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Pivot Chart Elements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add/remove Pivot Chart Elements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Axes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 or remove vertical and horizontal axes: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choose to have only the horizontal, or vertical axis.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for formatting options, such as the width and colour of the axis lines.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Axis titles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 or remove axis titles: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choose only a horizontal or vertical title.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for formatting options, such as the colour of the axis title, or alignment.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Chart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 or remove the chart title.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the position of the title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for formatting options, such as the colour of the chart title, and text style.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Data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 or remove data labels.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the position of the data labels.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to format the numbers or borders.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Data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b w:val="1"/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Adds the data values to the chart.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with or without legend.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to format the borders and fill lines around the data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b w:val="1"/>
                <w:color w:val="1a1a18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Error bars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 or remove error bars.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Standard Error, Percentage or Standard Deviation.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 </w:t>
            </w:r>
            <w:r w:rsidDel="00000000" w:rsidR="00000000" w:rsidRPr="00000000">
              <w:rPr>
                <w:color w:val="1a1a18"/>
                <w:rtl w:val="0"/>
              </w:rPr>
              <w:t xml:space="preserve">to format the error bars.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1a1a18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Gridlines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b w:val="1"/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Adds or removes the gridlines from the chart.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the type of gridlines you want.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to format the gridlines.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b w:val="1"/>
                <w:color w:val="1a1a18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Legend</w:t>
            </w:r>
            <w:r w:rsidDel="00000000" w:rsidR="00000000" w:rsidRPr="00000000">
              <w:rPr>
                <w:color w:val="1a1a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Adds or removes a legend from the chart.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the position of the legend.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to format the legend.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color w:val="1a1a18"/>
              </w:rPr>
            </w:pPr>
            <w:r w:rsidDel="00000000" w:rsidR="00000000" w:rsidRPr="00000000">
              <w:rPr>
                <w:b w:val="1"/>
                <w:color w:val="1a1a18"/>
                <w:rtl w:val="0"/>
              </w:rPr>
              <w:t xml:space="preserve">Trendline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color w:val="1a1a18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Adds or removes a trendline.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the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&gt;</w:t>
            </w:r>
            <w:r w:rsidDel="00000000" w:rsidR="00000000" w:rsidRPr="00000000">
              <w:rPr>
                <w:color w:val="1a1a18"/>
                <w:rtl w:val="0"/>
              </w:rPr>
              <w:t xml:space="preserve"> arrow to select the type of trendline or moving average you require.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Choose from Linear, Exponential, Linear Forecast, or Two Period Moving Average.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color w:val="1a1a18"/>
                <w:u w:val="none"/>
              </w:rPr>
            </w:pPr>
            <w:r w:rsidDel="00000000" w:rsidR="00000000" w:rsidRPr="00000000">
              <w:rPr>
                <w:color w:val="1a1a18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1a1a18"/>
                <w:rtl w:val="0"/>
              </w:rPr>
              <w:t xml:space="preserve">More Options</w:t>
            </w:r>
            <w:r w:rsidDel="00000000" w:rsidR="00000000" w:rsidRPr="00000000">
              <w:rPr>
                <w:color w:val="1a1a18"/>
                <w:rtl w:val="0"/>
              </w:rPr>
              <w:t xml:space="preserve"> to format the trendline. There are additional trendline options, plus options for displaying the trendline.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a1a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spacing w:line="240" w:lineRule="auto"/>
      <w:jc w:val="center"/>
      <w:rPr/>
    </w:pPr>
    <w:r w:rsidDel="00000000" w:rsidR="00000000" w:rsidRPr="00000000">
      <w:rPr>
        <w:highlight w:val="white"/>
        <w:rtl w:val="0"/>
      </w:rPr>
      <w:t xml:space="preserve">© 2024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EXCEL-07 - Editing Pivot Chart Elements Handout</w:t>
    </w:r>
  </w:p>
  <w:p w:rsidR="00000000" w:rsidDel="00000000" w:rsidP="00000000" w:rsidRDefault="00000000" w:rsidRPr="00000000" w14:paraId="0000003A">
    <w:pPr>
      <w:spacing w:line="276" w:lineRule="auto"/>
      <w:ind w:right="-780"/>
      <w:jc w:val="center"/>
      <w:rPr/>
    </w:pPr>
    <w:r w:rsidDel="00000000" w:rsidR="00000000" w:rsidRPr="00000000">
      <w:rPr/>
      <w:drawing>
        <wp:inline distB="19050" distT="19050" distL="19050" distR="19050">
          <wp:extent cx="1696652" cy="494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6652" cy="49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