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r>
              <w:t>14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>
              <w:t>6ab4a90f0fc666a751b44650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- 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Metrics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ind w:left="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Regression Model: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  <w:t xml:space="preserve">MAE - , MSE - , RMSE - , R2 score -</w:t>
              <w:br w:type="textWrapping"/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Classification Model: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Confusion Matrix - , Accuray Score- &amp; Classification Report -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Tune the 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Hyperparameter Tuning - </w:t>
              <w:br w:type="textWrapping"/>
              <w:t xml:space="preserve">Validation Method - </w:t>
              <w:br w:type="textWrapping"/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