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Наливайко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реализовывать вероятностные алгоритмы проверки чисел на простоту.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алгоритм, реализующий тест Ферма.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вычисления числа Якоби.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алгоритм, реализующий тест Соловея-Штрассена.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алгоритм, реализующий тест Миллера-Рабина.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реализация-вероятностных-алгоритмов"/>
    <w:p>
      <w:pPr>
        <w:pStyle w:val="Heading2"/>
      </w:pPr>
      <w:r>
        <w:t xml:space="preserve">Реализация вероятностных алгоритмов</w:t>
      </w:r>
    </w:p>
    <w:p>
      <w:pPr>
        <w:pStyle w:val="FirstParagraph"/>
      </w:pPr>
      <w:r>
        <w:t xml:space="preserve">Реализуем вероятностные алгоритмы проверки чисел на простоту на языке программирования C++.</w:t>
      </w:r>
    </w:p>
    <w:p>
      <w:pPr>
        <w:pStyle w:val="BodyText"/>
      </w:pPr>
      <w:r>
        <w:t xml:space="preserve">Код алгоритма, реализующего тест Ферма: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ferma_test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uint_fast64_t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invalid_argument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 &gt;= 5!"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srand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TEST_ITERATIONS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uint_fast64_t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uint_fast64_t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Код алгоритма нахождения числа Якоби: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jacobi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jacobi</w:t>
      </w:r>
      <w:r>
        <w:rPr>
          <w:rStyle w:val="OperatorTok"/>
        </w:rPr>
        <w:t xml:space="preserve">(-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jacobi</w:t>
      </w:r>
      <w:r>
        <w:rPr>
          <w:rStyle w:val="OperatorTok"/>
        </w:rPr>
        <w:t xml:space="preserve">(-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jacobi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jacobi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euclidean_algorithm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jacobi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jacobi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jacobi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jacobi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Код алгоритма, реализующего тест Соловея-Штрассена: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s_sh_test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invalid_argument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 &gt;= 5!"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srand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TEST_ITERATIONS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uint_fast64_t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euclidean_algorithm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uint_fast64_t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jacobi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Код алгоритма, реализующего тест Миллера-Рабина:</w:t>
      </w:r>
    </w:p>
    <w:p>
      <w:pPr>
        <w:pStyle w:val="SourceCode"/>
      </w:pPr>
      <w:r>
        <w:rPr>
          <w:rStyle w:val="ExtensionTok"/>
        </w:rPr>
        <w:t xml:space="preserve">ulong</w:t>
      </w:r>
      <w:r>
        <w:rPr>
          <w:rStyle w:val="NormalTok"/>
        </w:rPr>
        <w:t xml:space="preserve"> mulmod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modulo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exponent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m_r_test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TEST_ITERATIONS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ulong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mulmod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temp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Полный листинг программного кода представлен в файле main.cpp (архив lab05, директория src).</w:t>
      </w:r>
    </w:p>
    <w:p>
      <w:pPr>
        <w:pStyle w:val="BodyText"/>
      </w:pPr>
      <w:r>
        <w:t xml:space="preserve">Скомпилируем и запустим программу fig. 1.</w:t>
      </w:r>
    </w:p>
    <w:p>
      <w:pPr>
        <w:pStyle w:val="CaptionedFigure"/>
      </w:pPr>
      <w:bookmarkStart w:id="23" w:name="fig:001"/>
      <w:r>
        <w:drawing>
          <wp:inline>
            <wp:extent cx="5334000" cy="2543291"/>
            <wp:effectExtent b="0" l="0" r="0" t="0"/>
            <wp:docPr descr="Figure 1: Вероятностные алгоритмы проверки чисел на простоту" title="" id="1" name="Picture"/>
            <a:graphic>
              <a:graphicData uri="http://schemas.openxmlformats.org/drawingml/2006/picture">
                <pic:pic>
                  <pic:nvPicPr>
                    <pic:cNvPr descr="../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Вероятностные алгоритмы проверки чисел на простоту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мы реализовывали вероятностные алгоритмы проверки чисел на простоту.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5. Вероятностные алгоритмы проверки чисел на простоту</dc:title>
  <dc:creator>Наливайко Сергей Максимович</dc:creator>
  <dc:language>ru-RU</dc:language>
  <cp:keywords/>
  <dcterms:created xsi:type="dcterms:W3CDTF">2022-11-05T21:43:22Z</dcterms:created>
  <dcterms:modified xsi:type="dcterms:W3CDTF">2022-11-05T21:43:22Z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