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F0A3" w14:textId="77777777" w:rsidR="007231FD" w:rsidRPr="007231FD" w:rsidRDefault="007231FD" w:rsidP="007231FD">
      <w:pPr>
        <w:shd w:val="clear" w:color="auto" w:fill="FFFFFF"/>
        <w:spacing w:after="67" w:line="266" w:lineRule="auto"/>
        <w:ind w:left="10" w:right="65" w:hanging="10"/>
        <w:jc w:val="center"/>
        <w:rPr>
          <w:rFonts w:eastAsia="Times New Roman"/>
          <w:b/>
          <w:szCs w:val="20"/>
          <w:lang w:val="uk-UA"/>
        </w:rPr>
      </w:pPr>
      <w:r w:rsidRPr="007231FD">
        <w:rPr>
          <w:rFonts w:eastAsia="Times New Roman"/>
          <w:b/>
          <w:lang w:val="uk-UA"/>
        </w:rPr>
        <w:t>Міністерство освіти та науки України</w:t>
      </w:r>
    </w:p>
    <w:p w14:paraId="768C7879" w14:textId="77777777" w:rsidR="007231FD" w:rsidRPr="007231FD" w:rsidRDefault="007231FD" w:rsidP="007231F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eastAsia="Times New Roman"/>
          <w:b/>
          <w:szCs w:val="20"/>
          <w:lang w:val="uk-UA" w:eastAsia="ru-RU"/>
        </w:rPr>
      </w:pPr>
      <w:r w:rsidRPr="007231FD">
        <w:rPr>
          <w:rFonts w:eastAsia="Times New Roman"/>
          <w:b/>
          <w:szCs w:val="20"/>
          <w:lang w:val="uk-UA" w:eastAsia="ru-RU"/>
        </w:rPr>
        <w:t>Державний торговельно-економічний університет</w:t>
      </w:r>
    </w:p>
    <w:p w14:paraId="05F6C34E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b/>
          <w:i/>
          <w:szCs w:val="20"/>
          <w:lang w:val="uk-UA" w:eastAsia="ru-RU"/>
        </w:rPr>
      </w:pPr>
      <w:r w:rsidRPr="007231FD">
        <w:rPr>
          <w:rFonts w:eastAsia="Times New Roman"/>
          <w:b/>
          <w:i/>
          <w:szCs w:val="20"/>
          <w:lang w:val="uk-UA" w:eastAsia="ru-RU"/>
        </w:rPr>
        <w:t xml:space="preserve">Кафедра  інженерії програмного забезпечення та </w:t>
      </w:r>
      <w:proofErr w:type="spellStart"/>
      <w:r w:rsidRPr="007231FD">
        <w:rPr>
          <w:rFonts w:eastAsia="Times New Roman"/>
          <w:b/>
          <w:i/>
          <w:szCs w:val="20"/>
          <w:lang w:val="uk-UA" w:eastAsia="ru-RU"/>
        </w:rPr>
        <w:t>кібербезпеки</w:t>
      </w:r>
      <w:proofErr w:type="spellEnd"/>
    </w:p>
    <w:p w14:paraId="66AF38DD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6B255298" w14:textId="044F10B8" w:rsid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68411904" w14:textId="246994CF" w:rsid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017E8153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11DE8908" w14:textId="38419757" w:rsid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4757C0C4" w14:textId="015116CC" w:rsid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1EE445E9" w14:textId="77777777" w:rsid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4CE810FE" w14:textId="7DE0BA1C" w:rsid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3150BC35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213BBC78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b/>
          <w:sz w:val="40"/>
          <w:szCs w:val="40"/>
          <w:lang w:val="uk-UA" w:eastAsia="ru-RU"/>
        </w:rPr>
      </w:pPr>
      <w:r w:rsidRPr="007231FD">
        <w:rPr>
          <w:rFonts w:eastAsia="Times New Roman"/>
          <w:b/>
          <w:sz w:val="40"/>
          <w:szCs w:val="40"/>
          <w:lang w:val="uk-UA" w:eastAsia="ru-RU"/>
        </w:rPr>
        <w:t xml:space="preserve">ЗВІТ </w:t>
      </w:r>
    </w:p>
    <w:p w14:paraId="0BBA02CA" w14:textId="02C2FF66" w:rsidR="007231FD" w:rsidRPr="00A531D5" w:rsidRDefault="007231FD" w:rsidP="007231FD">
      <w:pPr>
        <w:spacing w:after="0" w:line="240" w:lineRule="auto"/>
        <w:jc w:val="center"/>
        <w:rPr>
          <w:rFonts w:eastAsia="Times New Roman"/>
          <w:b/>
          <w:i/>
          <w:sz w:val="40"/>
          <w:szCs w:val="40"/>
          <w:lang w:val="uk-UA" w:eastAsia="ru-RU"/>
        </w:rPr>
      </w:pPr>
      <w:r w:rsidRPr="007231FD">
        <w:rPr>
          <w:rFonts w:eastAsia="Times New Roman"/>
          <w:b/>
          <w:i/>
          <w:sz w:val="40"/>
          <w:szCs w:val="40"/>
          <w:lang w:val="uk-UA" w:eastAsia="ru-RU"/>
        </w:rPr>
        <w:t xml:space="preserve">З </w:t>
      </w:r>
      <w:r>
        <w:rPr>
          <w:rFonts w:eastAsia="Times New Roman"/>
          <w:b/>
          <w:i/>
          <w:sz w:val="40"/>
          <w:szCs w:val="40"/>
          <w:lang w:val="uk-UA" w:eastAsia="ru-RU"/>
        </w:rPr>
        <w:t>ЛАБОРАТОРНОЇ РОБОТИ</w:t>
      </w:r>
      <w:r w:rsidRPr="007231FD">
        <w:rPr>
          <w:rFonts w:eastAsia="Times New Roman"/>
          <w:b/>
          <w:i/>
          <w:sz w:val="40"/>
          <w:szCs w:val="40"/>
          <w:lang w:val="uk-UA" w:eastAsia="ru-RU"/>
        </w:rPr>
        <w:t xml:space="preserve"> № </w:t>
      </w:r>
      <w:r w:rsidR="00C74C32">
        <w:rPr>
          <w:rFonts w:eastAsia="Times New Roman"/>
          <w:b/>
          <w:i/>
          <w:sz w:val="40"/>
          <w:szCs w:val="40"/>
          <w:lang w:val="uk-UA" w:eastAsia="ru-RU"/>
        </w:rPr>
        <w:t>8</w:t>
      </w:r>
    </w:p>
    <w:p w14:paraId="7A09C5E3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i/>
          <w:sz w:val="40"/>
          <w:szCs w:val="40"/>
          <w:lang w:val="uk-UA" w:eastAsia="ru-RU"/>
        </w:rPr>
      </w:pPr>
      <w:r w:rsidRPr="007231FD">
        <w:rPr>
          <w:rFonts w:eastAsia="Times New Roman"/>
          <w:i/>
          <w:sz w:val="40"/>
          <w:szCs w:val="40"/>
          <w:lang w:val="uk-UA" w:eastAsia="ru-RU"/>
        </w:rPr>
        <w:t xml:space="preserve">з дисципліни </w:t>
      </w:r>
    </w:p>
    <w:p w14:paraId="63F992BE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b/>
          <w:sz w:val="40"/>
          <w:szCs w:val="40"/>
          <w:lang w:val="uk-UA" w:eastAsia="ru-RU"/>
        </w:rPr>
      </w:pPr>
      <w:r w:rsidRPr="007231FD">
        <w:rPr>
          <w:rFonts w:eastAsia="Times New Roman"/>
          <w:b/>
          <w:sz w:val="40"/>
          <w:szCs w:val="40"/>
          <w:lang w:val="uk-UA" w:eastAsia="ru-RU"/>
        </w:rPr>
        <w:t>«</w:t>
      </w:r>
      <w:r w:rsidRPr="007231FD">
        <w:rPr>
          <w:rFonts w:eastAsia="Times New Roman"/>
          <w:b/>
          <w:snapToGrid w:val="0"/>
          <w:color w:val="000000"/>
          <w:sz w:val="40"/>
          <w:szCs w:val="40"/>
          <w:lang w:val="uk-UA" w:eastAsia="ru-RU"/>
        </w:rPr>
        <w:t>ОСНОВИ КІБЕРБЕЗПЕКИ</w:t>
      </w:r>
      <w:r w:rsidRPr="007231FD">
        <w:rPr>
          <w:rFonts w:eastAsia="Times New Roman"/>
          <w:b/>
          <w:sz w:val="40"/>
          <w:szCs w:val="40"/>
          <w:lang w:val="uk-UA" w:eastAsia="ru-RU"/>
        </w:rPr>
        <w:t>»</w:t>
      </w:r>
    </w:p>
    <w:p w14:paraId="4D252D66" w14:textId="3BE0C347" w:rsidR="007231FD" w:rsidRPr="007231FD" w:rsidRDefault="007231FD" w:rsidP="007231FD">
      <w:pPr>
        <w:pBdr>
          <w:bottom w:val="single" w:sz="12" w:space="1" w:color="auto"/>
        </w:pBdr>
        <w:spacing w:after="0" w:line="240" w:lineRule="auto"/>
        <w:jc w:val="center"/>
        <w:rPr>
          <w:rFonts w:eastAsia="Times New Roman"/>
          <w:b/>
          <w:sz w:val="40"/>
          <w:szCs w:val="40"/>
          <w:lang w:val="uk-UA" w:eastAsia="ru-RU"/>
        </w:rPr>
      </w:pPr>
      <w:r w:rsidRPr="007231FD">
        <w:rPr>
          <w:rFonts w:eastAsia="Times New Roman"/>
          <w:b/>
          <w:sz w:val="40"/>
          <w:szCs w:val="40"/>
          <w:lang w:val="uk-UA" w:eastAsia="ru-RU"/>
        </w:rPr>
        <w:t>НА ТЕМУ:</w:t>
      </w:r>
    </w:p>
    <w:p w14:paraId="264B882F" w14:textId="5CE21EF7" w:rsidR="007231FD" w:rsidRPr="007231FD" w:rsidRDefault="00C74C32" w:rsidP="007231FD">
      <w:pPr>
        <w:pBdr>
          <w:bottom w:val="single" w:sz="12" w:space="1" w:color="auto"/>
        </w:pBdr>
        <w:spacing w:after="0" w:line="240" w:lineRule="auto"/>
        <w:jc w:val="center"/>
        <w:rPr>
          <w:rFonts w:eastAsia="Times New Roman"/>
          <w:bCs/>
          <w:sz w:val="40"/>
          <w:szCs w:val="40"/>
          <w:lang w:val="uk-UA" w:eastAsia="ru-RU"/>
        </w:rPr>
      </w:pPr>
      <w:r>
        <w:rPr>
          <w:rFonts w:eastAsia="Times New Roman"/>
          <w:bCs/>
          <w:sz w:val="40"/>
          <w:szCs w:val="40"/>
          <w:lang w:val="uk-UA" w:eastAsia="ru-RU"/>
        </w:rPr>
        <w:t>ІНЦ</w:t>
      </w:r>
      <w:r w:rsidR="00C30902">
        <w:rPr>
          <w:rFonts w:eastAsia="Times New Roman"/>
          <w:bCs/>
          <w:sz w:val="40"/>
          <w:szCs w:val="40"/>
          <w:lang w:val="uk-UA" w:eastAsia="ru-RU"/>
        </w:rPr>
        <w:t>И</w:t>
      </w:r>
      <w:r>
        <w:rPr>
          <w:rFonts w:eastAsia="Times New Roman"/>
          <w:bCs/>
          <w:sz w:val="40"/>
          <w:szCs w:val="40"/>
          <w:lang w:val="uk-UA" w:eastAsia="ru-RU"/>
        </w:rPr>
        <w:t>ДЕНТИ ПОРУШЕННЯ БЕЗПЕКИ</w:t>
      </w:r>
    </w:p>
    <w:p w14:paraId="3AB43CA8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sz w:val="22"/>
          <w:szCs w:val="20"/>
          <w:lang w:val="uk-UA" w:eastAsia="ru-RU"/>
        </w:rPr>
      </w:pPr>
      <w:r w:rsidRPr="007231FD">
        <w:rPr>
          <w:rFonts w:eastAsia="Times New Roman"/>
          <w:sz w:val="22"/>
          <w:szCs w:val="20"/>
          <w:lang w:val="uk-UA" w:eastAsia="ru-RU"/>
        </w:rPr>
        <w:t xml:space="preserve"> (назва теми)</w:t>
      </w:r>
    </w:p>
    <w:p w14:paraId="2F87BABF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0513F055" w14:textId="77777777" w:rsidR="007231FD" w:rsidRPr="007231FD" w:rsidRDefault="007231FD" w:rsidP="007231FD">
      <w:pPr>
        <w:spacing w:after="0" w:line="240" w:lineRule="auto"/>
        <w:ind w:firstLine="709"/>
        <w:rPr>
          <w:rFonts w:eastAsia="Times New Roman"/>
          <w:szCs w:val="20"/>
          <w:lang w:val="uk-UA" w:eastAsia="ru-RU"/>
        </w:rPr>
      </w:pPr>
      <w:r w:rsidRPr="007231FD">
        <w:rPr>
          <w:rFonts w:eastAsia="Times New Roman"/>
          <w:szCs w:val="20"/>
          <w:lang w:val="uk-UA" w:eastAsia="ru-RU"/>
        </w:rPr>
        <w:t xml:space="preserve">                                                                                    </w:t>
      </w:r>
    </w:p>
    <w:p w14:paraId="7C62B0A9" w14:textId="43809E31" w:rsidR="007231FD" w:rsidRPr="007231FD" w:rsidRDefault="007231FD" w:rsidP="007231FD">
      <w:pPr>
        <w:spacing w:after="0" w:line="240" w:lineRule="auto"/>
        <w:ind w:left="3686"/>
        <w:rPr>
          <w:rFonts w:eastAsia="Times New Roman"/>
          <w:szCs w:val="20"/>
          <w:lang w:val="uk-UA" w:eastAsia="ru-RU"/>
        </w:rPr>
      </w:pPr>
      <w:r w:rsidRPr="007231FD">
        <w:rPr>
          <w:rFonts w:eastAsia="Times New Roman"/>
          <w:b/>
          <w:bCs/>
          <w:szCs w:val="20"/>
          <w:lang w:val="uk-UA" w:eastAsia="ru-RU"/>
        </w:rPr>
        <w:t>Виконала:</w:t>
      </w:r>
      <w:r w:rsidRPr="007231FD">
        <w:rPr>
          <w:rFonts w:eastAsia="Times New Roman"/>
          <w:szCs w:val="20"/>
          <w:lang w:val="uk-UA" w:eastAsia="ru-RU"/>
        </w:rPr>
        <w:t xml:space="preserve"> студент</w:t>
      </w:r>
      <w:r>
        <w:rPr>
          <w:rFonts w:eastAsia="Times New Roman"/>
          <w:szCs w:val="20"/>
          <w:lang w:val="uk-UA" w:eastAsia="ru-RU"/>
        </w:rPr>
        <w:t>ка</w:t>
      </w:r>
      <w:r w:rsidRPr="007231FD">
        <w:rPr>
          <w:rFonts w:eastAsia="Times New Roman"/>
          <w:szCs w:val="20"/>
          <w:lang w:val="uk-UA" w:eastAsia="ru-RU"/>
        </w:rPr>
        <w:t xml:space="preserve"> факультету </w:t>
      </w:r>
      <w:r>
        <w:rPr>
          <w:rFonts w:eastAsia="Times New Roman"/>
          <w:szCs w:val="20"/>
          <w:lang w:val="uk-UA" w:eastAsia="ru-RU"/>
        </w:rPr>
        <w:t>інформаційних технологій</w:t>
      </w:r>
      <w:r w:rsidRPr="007231FD">
        <w:rPr>
          <w:rFonts w:eastAsia="Times New Roman"/>
          <w:szCs w:val="20"/>
          <w:lang w:val="uk-UA" w:eastAsia="ru-RU"/>
        </w:rPr>
        <w:t xml:space="preserve">                                             </w:t>
      </w:r>
    </w:p>
    <w:p w14:paraId="7EE7C9A7" w14:textId="5A4A9EA8" w:rsidR="007231FD" w:rsidRPr="007231FD" w:rsidRDefault="007231FD" w:rsidP="007231FD">
      <w:pPr>
        <w:spacing w:after="0" w:line="240" w:lineRule="auto"/>
        <w:ind w:left="3686"/>
        <w:rPr>
          <w:rFonts w:eastAsia="Times New Roman"/>
          <w:szCs w:val="20"/>
          <w:lang w:val="uk-UA" w:eastAsia="ru-RU"/>
        </w:rPr>
      </w:pPr>
      <w:r w:rsidRPr="007231FD">
        <w:rPr>
          <w:rFonts w:eastAsia="Times New Roman"/>
          <w:szCs w:val="20"/>
          <w:lang w:val="uk-UA" w:eastAsia="ru-RU"/>
        </w:rPr>
        <w:t>Групи</w:t>
      </w:r>
      <w:r>
        <w:rPr>
          <w:rFonts w:eastAsia="Times New Roman"/>
          <w:szCs w:val="20"/>
          <w:lang w:val="uk-UA" w:eastAsia="ru-RU"/>
        </w:rPr>
        <w:t xml:space="preserve"> 4 </w:t>
      </w:r>
      <w:r w:rsidRPr="007231FD">
        <w:rPr>
          <w:rFonts w:eastAsia="Times New Roman"/>
          <w:szCs w:val="20"/>
          <w:lang w:val="uk-UA" w:eastAsia="ru-RU"/>
        </w:rPr>
        <w:t>курсу</w:t>
      </w:r>
      <w:r>
        <w:rPr>
          <w:rFonts w:eastAsia="Times New Roman"/>
          <w:szCs w:val="20"/>
          <w:lang w:val="uk-UA" w:eastAsia="ru-RU"/>
        </w:rPr>
        <w:t xml:space="preserve"> 3</w:t>
      </w:r>
      <w:r w:rsidRPr="007231FD">
        <w:rPr>
          <w:rFonts w:eastAsia="Times New Roman"/>
          <w:szCs w:val="20"/>
          <w:lang w:val="uk-UA" w:eastAsia="ru-RU"/>
        </w:rPr>
        <w:t xml:space="preserve">                                                       </w:t>
      </w:r>
    </w:p>
    <w:p w14:paraId="108596BB" w14:textId="2FECB1A6" w:rsidR="007231FD" w:rsidRDefault="007231FD" w:rsidP="007231FD">
      <w:pPr>
        <w:spacing w:after="0" w:line="240" w:lineRule="auto"/>
        <w:ind w:left="3686"/>
        <w:rPr>
          <w:rFonts w:eastAsia="Times New Roman"/>
          <w:szCs w:val="20"/>
          <w:lang w:val="uk-UA" w:eastAsia="ru-RU"/>
        </w:rPr>
      </w:pPr>
      <w:r>
        <w:rPr>
          <w:rFonts w:eastAsia="Times New Roman"/>
          <w:szCs w:val="20"/>
          <w:lang w:val="uk-UA" w:eastAsia="ru-RU"/>
        </w:rPr>
        <w:t xml:space="preserve">Авєріна Наталія Ігорівна </w:t>
      </w:r>
    </w:p>
    <w:p w14:paraId="26680BDE" w14:textId="77777777" w:rsidR="007231FD" w:rsidRDefault="007231FD" w:rsidP="007231FD">
      <w:pPr>
        <w:spacing w:after="0" w:line="240" w:lineRule="auto"/>
        <w:ind w:left="3686"/>
        <w:rPr>
          <w:rFonts w:eastAsia="Times New Roman"/>
          <w:szCs w:val="20"/>
          <w:lang w:val="uk-UA" w:eastAsia="ru-RU"/>
        </w:rPr>
      </w:pPr>
    </w:p>
    <w:p w14:paraId="69A7EBCD" w14:textId="4F25BE5B" w:rsidR="007231FD" w:rsidRPr="007231FD" w:rsidRDefault="007231FD" w:rsidP="007231FD">
      <w:pPr>
        <w:spacing w:after="0" w:line="240" w:lineRule="auto"/>
        <w:ind w:left="3686"/>
        <w:rPr>
          <w:rFonts w:eastAsia="Times New Roman"/>
          <w:szCs w:val="20"/>
          <w:lang w:val="uk-UA" w:eastAsia="ru-RU"/>
        </w:rPr>
      </w:pPr>
      <w:r w:rsidRPr="007231FD">
        <w:rPr>
          <w:rFonts w:eastAsia="Times New Roman"/>
          <w:b/>
          <w:bCs/>
          <w:szCs w:val="20"/>
          <w:lang w:val="uk-UA" w:eastAsia="ru-RU"/>
        </w:rPr>
        <w:t>Викладач:</w:t>
      </w:r>
      <w:r w:rsidRPr="007231FD">
        <w:t xml:space="preserve"> </w:t>
      </w:r>
      <w:r w:rsidRPr="007231FD">
        <w:rPr>
          <w:rFonts w:eastAsia="Times New Roman"/>
          <w:szCs w:val="20"/>
          <w:lang w:val="uk-UA" w:eastAsia="ru-RU"/>
        </w:rPr>
        <w:t>Ковальова Людмила Ігорівна</w:t>
      </w:r>
    </w:p>
    <w:p w14:paraId="6A0DFCD9" w14:textId="77777777" w:rsidR="007231FD" w:rsidRPr="007231FD" w:rsidRDefault="007231FD" w:rsidP="007231FD">
      <w:pPr>
        <w:spacing w:after="0" w:line="240" w:lineRule="auto"/>
        <w:ind w:left="5760"/>
        <w:rPr>
          <w:rFonts w:eastAsia="Times New Roman"/>
          <w:sz w:val="22"/>
          <w:szCs w:val="20"/>
          <w:lang w:val="uk-UA" w:eastAsia="ru-RU"/>
        </w:rPr>
      </w:pPr>
    </w:p>
    <w:p w14:paraId="35AA07D2" w14:textId="6D340280" w:rsidR="007231FD" w:rsidRDefault="007231FD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7F50CEED" w14:textId="5A1F4B2A" w:rsidR="007231FD" w:rsidRDefault="007231FD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7D9367D7" w14:textId="1B039E4A" w:rsidR="007231FD" w:rsidRDefault="007231FD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74DC4808" w14:textId="41C4623A" w:rsidR="007231FD" w:rsidRDefault="007231FD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25F926B6" w14:textId="624ECD36" w:rsidR="007231FD" w:rsidRPr="001026C6" w:rsidRDefault="007231FD" w:rsidP="007231FD">
      <w:pPr>
        <w:spacing w:after="0" w:line="240" w:lineRule="auto"/>
        <w:rPr>
          <w:rFonts w:eastAsia="Times New Roman"/>
          <w:szCs w:val="20"/>
          <w:lang w:val="ru-RU" w:eastAsia="ru-RU"/>
        </w:rPr>
      </w:pPr>
    </w:p>
    <w:p w14:paraId="04237A32" w14:textId="60138104" w:rsidR="007231FD" w:rsidRDefault="007231FD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674960C6" w14:textId="05128278" w:rsidR="007231FD" w:rsidRDefault="007231FD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29A03A7E" w14:textId="1829AE73" w:rsidR="009610F6" w:rsidRDefault="009610F6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12162F12" w14:textId="78188F57" w:rsidR="00C74C32" w:rsidRDefault="00C74C32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613FF996" w14:textId="6E56C86E" w:rsidR="00C74C32" w:rsidRDefault="00C74C32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1254151B" w14:textId="77777777" w:rsidR="00C74C32" w:rsidRPr="007231FD" w:rsidRDefault="00C74C32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56FAC7D9" w14:textId="389D6410" w:rsidR="007231FD" w:rsidRDefault="007231FD" w:rsidP="007231FD">
      <w:pPr>
        <w:spacing w:after="0" w:line="256" w:lineRule="auto"/>
        <w:jc w:val="center"/>
        <w:rPr>
          <w:rFonts w:eastAsia="Times New Roman"/>
          <w:lang w:val="ru-RU" w:eastAsia="ru-RU"/>
        </w:rPr>
      </w:pPr>
    </w:p>
    <w:p w14:paraId="6DD1B163" w14:textId="77777777" w:rsidR="007231FD" w:rsidRPr="007231FD" w:rsidRDefault="007231FD" w:rsidP="00BA4150">
      <w:pPr>
        <w:spacing w:after="0" w:line="256" w:lineRule="auto"/>
        <w:rPr>
          <w:rFonts w:eastAsia="Times New Roman"/>
          <w:lang w:val="ru-RU" w:eastAsia="ru-RU"/>
        </w:rPr>
      </w:pPr>
    </w:p>
    <w:p w14:paraId="208F0FD7" w14:textId="76047675" w:rsidR="007231FD" w:rsidRDefault="007231FD" w:rsidP="007231FD">
      <w:pPr>
        <w:spacing w:after="0" w:line="256" w:lineRule="auto"/>
        <w:jc w:val="center"/>
        <w:rPr>
          <w:rFonts w:eastAsia="Times New Roman"/>
          <w:lang w:val="ru-RU" w:eastAsia="ru-RU"/>
        </w:rPr>
      </w:pPr>
      <w:proofErr w:type="spellStart"/>
      <w:r w:rsidRPr="007231FD">
        <w:rPr>
          <w:rFonts w:eastAsia="Times New Roman"/>
          <w:lang w:val="ru-RU" w:eastAsia="ru-RU"/>
        </w:rPr>
        <w:t>Київ</w:t>
      </w:r>
      <w:proofErr w:type="spellEnd"/>
      <w:r w:rsidRPr="007231FD">
        <w:rPr>
          <w:rFonts w:eastAsia="Times New Roman"/>
          <w:lang w:val="ru-RU" w:eastAsia="ru-RU"/>
        </w:rPr>
        <w:t xml:space="preserve"> 20</w:t>
      </w:r>
      <w:r>
        <w:rPr>
          <w:rFonts w:eastAsia="Times New Roman"/>
          <w:lang w:val="ru-RU" w:eastAsia="ru-RU"/>
        </w:rPr>
        <w:t>24</w:t>
      </w:r>
    </w:p>
    <w:p w14:paraId="244158B2" w14:textId="10AA8F92" w:rsidR="007231FD" w:rsidRPr="009610F6" w:rsidRDefault="007231FD" w:rsidP="00FC7F7B">
      <w:pPr>
        <w:spacing w:after="0" w:line="360" w:lineRule="auto"/>
        <w:jc w:val="center"/>
        <w:rPr>
          <w:rFonts w:eastAsia="Times New Roman"/>
          <w:b/>
          <w:bCs/>
          <w:lang w:val="ru-RU" w:eastAsia="ru-RU"/>
        </w:rPr>
      </w:pPr>
      <w:r w:rsidRPr="00133C2E">
        <w:rPr>
          <w:rFonts w:eastAsia="Times New Roman"/>
          <w:b/>
          <w:bCs/>
          <w:lang w:val="uk-UA" w:eastAsia="ru-RU"/>
        </w:rPr>
        <w:lastRenderedPageBreak/>
        <w:t>Лабораторна</w:t>
      </w:r>
      <w:r w:rsidRPr="00133C2E">
        <w:rPr>
          <w:rFonts w:eastAsia="Times New Roman"/>
          <w:b/>
          <w:bCs/>
          <w:lang w:val="ru-RU" w:eastAsia="ru-RU"/>
        </w:rPr>
        <w:t xml:space="preserve"> робота №</w:t>
      </w:r>
      <w:r w:rsidR="00C74C32">
        <w:rPr>
          <w:rFonts w:eastAsia="Times New Roman"/>
          <w:b/>
          <w:bCs/>
          <w:lang w:val="ru-RU" w:eastAsia="ru-RU"/>
        </w:rPr>
        <w:t>8</w:t>
      </w:r>
    </w:p>
    <w:p w14:paraId="0DD10B87" w14:textId="7EB38F4F" w:rsidR="00A531D5" w:rsidRDefault="00133C2E" w:rsidP="00FC7F7B">
      <w:pPr>
        <w:spacing w:after="0" w:line="360" w:lineRule="auto"/>
        <w:rPr>
          <w:rFonts w:eastAsia="Times New Roman"/>
          <w:lang w:val="uk-UA" w:eastAsia="ru-RU"/>
        </w:rPr>
      </w:pPr>
      <w:r w:rsidRPr="00133C2E">
        <w:rPr>
          <w:rFonts w:eastAsia="Times New Roman"/>
          <w:b/>
          <w:bCs/>
          <w:lang w:val="uk-UA" w:eastAsia="ru-RU"/>
        </w:rPr>
        <w:t>Тема</w:t>
      </w:r>
      <w:r>
        <w:rPr>
          <w:rFonts w:eastAsia="Times New Roman"/>
          <w:lang w:val="uk-UA" w:eastAsia="ru-RU"/>
        </w:rPr>
        <w:t xml:space="preserve">: </w:t>
      </w:r>
      <w:r w:rsidR="00C74C32">
        <w:rPr>
          <w:rFonts w:eastAsia="Times New Roman"/>
          <w:lang w:val="uk-UA" w:eastAsia="ru-RU"/>
        </w:rPr>
        <w:t>інциденти порушення безпеки</w:t>
      </w:r>
    </w:p>
    <w:p w14:paraId="7D4B3B99" w14:textId="50E7B34B" w:rsidR="00133C2E" w:rsidRPr="00133C2E" w:rsidRDefault="00C74C32" w:rsidP="00FC7F7B">
      <w:pPr>
        <w:spacing w:after="0" w:line="360" w:lineRule="auto"/>
        <w:jc w:val="both"/>
        <w:rPr>
          <w:rFonts w:eastAsia="Times New Roman"/>
          <w:lang w:val="uk-UA" w:eastAsia="ru-RU"/>
        </w:rPr>
      </w:pPr>
      <w:r>
        <w:rPr>
          <w:rFonts w:eastAsia="Times New Roman"/>
          <w:b/>
          <w:bCs/>
          <w:lang w:val="uk-UA" w:eastAsia="ru-RU"/>
        </w:rPr>
        <w:t>Цілі та задачі</w:t>
      </w:r>
      <w:r w:rsidR="00133C2E">
        <w:rPr>
          <w:rFonts w:eastAsia="Times New Roman"/>
          <w:lang w:val="uk-UA" w:eastAsia="ru-RU"/>
        </w:rPr>
        <w:t xml:space="preserve">: </w:t>
      </w:r>
      <w:r w:rsidRPr="00C74C32">
        <w:rPr>
          <w:rFonts w:eastAsia="Times New Roman"/>
          <w:lang w:val="uk-UA" w:eastAsia="ru-RU"/>
        </w:rPr>
        <w:t>Знайти інформацію та прочитати про деякі нещодавні порушення безпеки.</w:t>
      </w:r>
    </w:p>
    <w:p w14:paraId="6D1E8E22" w14:textId="437846DD" w:rsidR="00133C2E" w:rsidRDefault="00133C2E" w:rsidP="00FC7F7B">
      <w:pPr>
        <w:spacing w:after="0" w:line="360" w:lineRule="auto"/>
        <w:jc w:val="center"/>
        <w:rPr>
          <w:rFonts w:eastAsia="Times New Roman"/>
          <w:b/>
          <w:bCs/>
          <w:lang w:val="uk-UA" w:eastAsia="ru-RU"/>
        </w:rPr>
      </w:pPr>
      <w:r w:rsidRPr="00B818C1">
        <w:rPr>
          <w:rFonts w:eastAsia="Times New Roman"/>
          <w:b/>
          <w:bCs/>
          <w:lang w:val="uk-UA" w:eastAsia="ru-RU"/>
        </w:rPr>
        <w:t>Хід роботи: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617"/>
        <w:gridCol w:w="2344"/>
        <w:gridCol w:w="2843"/>
        <w:gridCol w:w="1269"/>
      </w:tblGrid>
      <w:tr w:rsidR="00C74C32" w14:paraId="39FB445E" w14:textId="77777777" w:rsidTr="00E04BB4">
        <w:tc>
          <w:tcPr>
            <w:tcW w:w="1555" w:type="dxa"/>
          </w:tcPr>
          <w:p w14:paraId="303AC0C3" w14:textId="6E06F3A3" w:rsidR="00C74C32" w:rsidRDefault="00C74C32" w:rsidP="00E04BB4">
            <w:pPr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uk-UA" w:eastAsia="ru-RU"/>
              </w:rPr>
              <w:t>Дата інциденту</w:t>
            </w:r>
          </w:p>
        </w:tc>
        <w:tc>
          <w:tcPr>
            <w:tcW w:w="1617" w:type="dxa"/>
          </w:tcPr>
          <w:p w14:paraId="5901CD82" w14:textId="6544E47A" w:rsidR="00C74C32" w:rsidRDefault="00C74C32" w:rsidP="00E04BB4">
            <w:pPr>
              <w:rPr>
                <w:rFonts w:eastAsia="Times New Roman"/>
                <w:lang w:val="uk-UA" w:eastAsia="ru-RU"/>
              </w:rPr>
            </w:pPr>
            <w:r w:rsidRPr="00C74C32">
              <w:rPr>
                <w:rFonts w:eastAsia="Times New Roman"/>
                <w:lang w:val="uk-UA" w:eastAsia="ru-RU"/>
              </w:rPr>
              <w:t>Постраждала організація</w:t>
            </w:r>
          </w:p>
        </w:tc>
        <w:tc>
          <w:tcPr>
            <w:tcW w:w="2344" w:type="dxa"/>
          </w:tcPr>
          <w:p w14:paraId="3535D7CF" w14:textId="2CAC7C72" w:rsidR="00C74C32" w:rsidRDefault="00C74C32" w:rsidP="00E04BB4">
            <w:pPr>
              <w:rPr>
                <w:rFonts w:eastAsia="Times New Roman"/>
                <w:lang w:val="uk-UA" w:eastAsia="ru-RU"/>
              </w:rPr>
            </w:pPr>
            <w:r w:rsidRPr="00C74C32">
              <w:rPr>
                <w:rFonts w:eastAsia="Times New Roman"/>
                <w:lang w:val="uk-UA" w:eastAsia="ru-RU"/>
              </w:rPr>
              <w:t>Кількість постраждалих? Що було зроблено?</w:t>
            </w:r>
          </w:p>
        </w:tc>
        <w:tc>
          <w:tcPr>
            <w:tcW w:w="2843" w:type="dxa"/>
          </w:tcPr>
          <w:p w14:paraId="6DA4E308" w14:textId="1AF1CB5B" w:rsidR="00C74C32" w:rsidRDefault="00C74C32" w:rsidP="00E04BB4">
            <w:pPr>
              <w:rPr>
                <w:rFonts w:eastAsia="Times New Roman"/>
                <w:lang w:val="uk-UA" w:eastAsia="ru-RU"/>
              </w:rPr>
            </w:pPr>
            <w:r w:rsidRPr="00C74C32">
              <w:rPr>
                <w:rFonts w:eastAsia="Times New Roman"/>
                <w:lang w:val="uk-UA" w:eastAsia="ru-RU"/>
              </w:rPr>
              <w:t xml:space="preserve">Які </w:t>
            </w:r>
            <w:proofErr w:type="spellStart"/>
            <w:r w:rsidRPr="00C74C32">
              <w:rPr>
                <w:rFonts w:eastAsia="Times New Roman"/>
                <w:lang w:val="uk-UA" w:eastAsia="ru-RU"/>
              </w:rPr>
              <w:t>експлойти</w:t>
            </w:r>
            <w:proofErr w:type="spellEnd"/>
            <w:r w:rsidRPr="00C74C32">
              <w:rPr>
                <w:rFonts w:eastAsia="Times New Roman"/>
                <w:lang w:val="uk-UA" w:eastAsia="ru-RU"/>
              </w:rPr>
              <w:t xml:space="preserve"> використовувалися? Яким чином налагоджено захист у Вас?</w:t>
            </w:r>
          </w:p>
        </w:tc>
        <w:tc>
          <w:tcPr>
            <w:tcW w:w="1269" w:type="dxa"/>
          </w:tcPr>
          <w:p w14:paraId="69A6AB01" w14:textId="13E93D33" w:rsidR="00C74C32" w:rsidRDefault="00E04BB4" w:rsidP="00E04BB4">
            <w:pPr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uk-UA" w:eastAsia="ru-RU"/>
              </w:rPr>
              <w:t>Д</w:t>
            </w:r>
            <w:r w:rsidR="00C74C32" w:rsidRPr="00C74C32">
              <w:rPr>
                <w:rFonts w:eastAsia="Times New Roman"/>
                <w:lang w:val="uk-UA" w:eastAsia="ru-RU"/>
              </w:rPr>
              <w:t>жерело</w:t>
            </w:r>
          </w:p>
        </w:tc>
      </w:tr>
      <w:tr w:rsidR="00C74C32" w14:paraId="0037F124" w14:textId="77777777" w:rsidTr="00E04BB4">
        <w:tc>
          <w:tcPr>
            <w:tcW w:w="1555" w:type="dxa"/>
          </w:tcPr>
          <w:p w14:paraId="777A9F6A" w14:textId="2877959F" w:rsidR="00C74C32" w:rsidRDefault="00D01AE0" w:rsidP="00E04BB4">
            <w:pPr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ru-RU" w:eastAsia="ru-RU"/>
              </w:rPr>
              <w:t>Г</w:t>
            </w:r>
            <w:r w:rsidRPr="00D01AE0">
              <w:rPr>
                <w:rFonts w:eastAsia="Times New Roman"/>
                <w:lang w:val="uk-UA" w:eastAsia="ru-RU"/>
              </w:rPr>
              <w:t>руд</w:t>
            </w:r>
            <w:r>
              <w:rPr>
                <w:rFonts w:eastAsia="Times New Roman"/>
                <w:lang w:val="uk-UA" w:eastAsia="ru-RU"/>
              </w:rPr>
              <w:t xml:space="preserve">ень </w:t>
            </w:r>
            <w:r w:rsidRPr="00D01AE0">
              <w:rPr>
                <w:rFonts w:eastAsia="Times New Roman"/>
                <w:lang w:val="uk-UA" w:eastAsia="ru-RU"/>
              </w:rPr>
              <w:t>2013</w:t>
            </w:r>
          </w:p>
        </w:tc>
        <w:tc>
          <w:tcPr>
            <w:tcW w:w="1617" w:type="dxa"/>
          </w:tcPr>
          <w:p w14:paraId="36429A79" w14:textId="7033100B" w:rsidR="00C74C32" w:rsidRDefault="00C74C32" w:rsidP="00E04BB4">
            <w:pPr>
              <w:rPr>
                <w:rFonts w:eastAsia="Times New Roman"/>
                <w:lang w:val="uk-UA" w:eastAsia="ru-RU"/>
              </w:rPr>
            </w:pPr>
            <w:proofErr w:type="spellStart"/>
            <w:r w:rsidRPr="00C74C32">
              <w:rPr>
                <w:rFonts w:eastAsia="Times New Roman"/>
                <w:lang w:val="uk-UA" w:eastAsia="ru-RU"/>
              </w:rPr>
              <w:t>Neiman</w:t>
            </w:r>
            <w:proofErr w:type="spellEnd"/>
            <w:r w:rsidRPr="00C74C32">
              <w:rPr>
                <w:rFonts w:eastAsia="Times New Roman"/>
                <w:lang w:val="uk-UA" w:eastAsia="ru-RU"/>
              </w:rPr>
              <w:t xml:space="preserve"> </w:t>
            </w:r>
            <w:proofErr w:type="spellStart"/>
            <w:r w:rsidRPr="00C74C32">
              <w:rPr>
                <w:rFonts w:eastAsia="Times New Roman"/>
                <w:lang w:val="uk-UA" w:eastAsia="ru-RU"/>
              </w:rPr>
              <w:t>Marcus</w:t>
            </w:r>
            <w:proofErr w:type="spellEnd"/>
            <w:r w:rsidRPr="00C74C32">
              <w:rPr>
                <w:rFonts w:eastAsia="Times New Roman"/>
                <w:lang w:val="uk-UA" w:eastAsia="ru-RU"/>
              </w:rPr>
              <w:t xml:space="preserve"> </w:t>
            </w:r>
            <w:proofErr w:type="spellStart"/>
            <w:r w:rsidRPr="00C74C32">
              <w:rPr>
                <w:rFonts w:eastAsia="Times New Roman"/>
                <w:lang w:val="uk-UA" w:eastAsia="ru-RU"/>
              </w:rPr>
              <w:t>Group</w:t>
            </w:r>
            <w:proofErr w:type="spellEnd"/>
          </w:p>
        </w:tc>
        <w:tc>
          <w:tcPr>
            <w:tcW w:w="2344" w:type="dxa"/>
          </w:tcPr>
          <w:p w14:paraId="342CDC44" w14:textId="4690EA84" w:rsidR="00C74C32" w:rsidRDefault="00C74C32" w:rsidP="00E04BB4">
            <w:pPr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uk-UA" w:eastAsia="ru-RU"/>
              </w:rPr>
              <w:t>Х</w:t>
            </w:r>
            <w:r w:rsidRPr="00C74C32">
              <w:rPr>
                <w:rFonts w:eastAsia="Times New Roman"/>
                <w:lang w:val="uk-UA" w:eastAsia="ru-RU"/>
              </w:rPr>
              <w:t>акерам вдалося отримати доступ приблизно до 5200 облікових записів</w:t>
            </w:r>
            <w:r w:rsidR="00E04BB4">
              <w:rPr>
                <w:rFonts w:eastAsia="Times New Roman"/>
                <w:lang w:val="uk-UA" w:eastAsia="ru-RU"/>
              </w:rPr>
              <w:t xml:space="preserve">. </w:t>
            </w:r>
            <w:r w:rsidR="00E04BB4" w:rsidRPr="00E04BB4">
              <w:rPr>
                <w:rFonts w:eastAsia="Times New Roman"/>
                <w:lang w:val="uk-UA" w:eastAsia="ru-RU"/>
              </w:rPr>
              <w:t xml:space="preserve">Зловмисники використовували приблизно 70 зламаних облікових записів для здійснення несанкціонованих покупок на веб-сайтах </w:t>
            </w:r>
            <w:proofErr w:type="spellStart"/>
            <w:r w:rsidR="00E04BB4" w:rsidRPr="00E04BB4">
              <w:rPr>
                <w:rFonts w:eastAsia="Times New Roman"/>
                <w:lang w:val="uk-UA" w:eastAsia="ru-RU"/>
              </w:rPr>
              <w:t>Neiman</w:t>
            </w:r>
            <w:proofErr w:type="spellEnd"/>
            <w:r w:rsidR="00E04BB4" w:rsidRPr="00E04BB4">
              <w:rPr>
                <w:rFonts w:eastAsia="Times New Roman"/>
                <w:lang w:val="uk-UA" w:eastAsia="ru-RU"/>
              </w:rPr>
              <w:t xml:space="preserve"> </w:t>
            </w:r>
            <w:proofErr w:type="spellStart"/>
            <w:r w:rsidR="00E04BB4" w:rsidRPr="00E04BB4">
              <w:rPr>
                <w:rFonts w:eastAsia="Times New Roman"/>
                <w:lang w:val="uk-UA" w:eastAsia="ru-RU"/>
              </w:rPr>
              <w:t>Marcus</w:t>
            </w:r>
            <w:proofErr w:type="spellEnd"/>
          </w:p>
        </w:tc>
        <w:tc>
          <w:tcPr>
            <w:tcW w:w="2843" w:type="dxa"/>
          </w:tcPr>
          <w:p w14:paraId="380ADB0B" w14:textId="04BD11C2" w:rsidR="00C74C32" w:rsidRDefault="00D01AE0" w:rsidP="00E04BB4">
            <w:pPr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uk-UA" w:eastAsia="ru-RU"/>
              </w:rPr>
              <w:t xml:space="preserve">Інформація про </w:t>
            </w:r>
            <w:proofErr w:type="spellStart"/>
            <w:r>
              <w:rPr>
                <w:rFonts w:eastAsia="Times New Roman"/>
                <w:lang w:val="uk-UA" w:eastAsia="ru-RU"/>
              </w:rPr>
              <w:t>експлойти</w:t>
            </w:r>
            <w:proofErr w:type="spellEnd"/>
            <w:r>
              <w:rPr>
                <w:rFonts w:eastAsia="Times New Roman"/>
                <w:lang w:val="uk-UA" w:eastAsia="ru-RU"/>
              </w:rPr>
              <w:t xml:space="preserve"> обмежена. </w:t>
            </w:r>
            <w:r w:rsidRPr="00D01AE0">
              <w:rPr>
                <w:rFonts w:eastAsia="Times New Roman"/>
                <w:lang w:val="uk-UA" w:eastAsia="ru-RU"/>
              </w:rPr>
              <w:t xml:space="preserve">Після інциденту </w:t>
            </w:r>
            <w:proofErr w:type="spellStart"/>
            <w:r w:rsidRPr="00D01AE0">
              <w:rPr>
                <w:rFonts w:eastAsia="Times New Roman"/>
                <w:lang w:val="uk-UA" w:eastAsia="ru-RU"/>
              </w:rPr>
              <w:t>Neiman</w:t>
            </w:r>
            <w:proofErr w:type="spellEnd"/>
            <w:r w:rsidRPr="00D01AE0">
              <w:rPr>
                <w:rFonts w:eastAsia="Times New Roman"/>
                <w:lang w:val="uk-UA" w:eastAsia="ru-RU"/>
              </w:rPr>
              <w:t xml:space="preserve"> </w:t>
            </w:r>
            <w:proofErr w:type="spellStart"/>
            <w:r w:rsidRPr="00D01AE0">
              <w:rPr>
                <w:rFonts w:eastAsia="Times New Roman"/>
                <w:lang w:val="uk-UA" w:eastAsia="ru-RU"/>
              </w:rPr>
              <w:t>Marcus</w:t>
            </w:r>
            <w:proofErr w:type="spellEnd"/>
            <w:r w:rsidRPr="00D01AE0">
              <w:rPr>
                <w:rFonts w:eastAsia="Times New Roman"/>
                <w:lang w:val="uk-UA" w:eastAsia="ru-RU"/>
              </w:rPr>
              <w:t xml:space="preserve"> </w:t>
            </w:r>
            <w:proofErr w:type="spellStart"/>
            <w:r w:rsidRPr="00D01AE0">
              <w:rPr>
                <w:rFonts w:eastAsia="Times New Roman"/>
                <w:lang w:val="uk-UA" w:eastAsia="ru-RU"/>
              </w:rPr>
              <w:t>Group</w:t>
            </w:r>
            <w:proofErr w:type="spellEnd"/>
            <w:r w:rsidRPr="00D01AE0">
              <w:rPr>
                <w:rFonts w:eastAsia="Times New Roman"/>
                <w:lang w:val="uk-UA" w:eastAsia="ru-RU"/>
              </w:rPr>
              <w:t xml:space="preserve"> провела ретельний аналіз безпеки своїх мереж і систем, вдосконаливши заходи захисту, включаючи шифрування даних та покращення моніторингу мережі.</w:t>
            </w:r>
          </w:p>
        </w:tc>
        <w:tc>
          <w:tcPr>
            <w:tcW w:w="1269" w:type="dxa"/>
          </w:tcPr>
          <w:p w14:paraId="138213A2" w14:textId="3278D629" w:rsidR="00C74C32" w:rsidRPr="00335CBB" w:rsidRDefault="00335CBB" w:rsidP="00E04BB4">
            <w:pPr>
              <w:rPr>
                <w:rFonts w:eastAsia="Times New Roman"/>
                <w:u w:val="single"/>
                <w:lang w:val="en-US" w:eastAsia="ru-RU"/>
              </w:rPr>
            </w:pPr>
            <w:hyperlink r:id="rId5" w:history="1">
              <w:proofErr w:type="spellStart"/>
              <w:r w:rsidRPr="00335CBB">
                <w:rPr>
                  <w:rStyle w:val="a5"/>
                  <w:rFonts w:eastAsia="Times New Roman"/>
                  <w:lang w:val="en-US" w:eastAsia="ru-RU"/>
                </w:rPr>
                <w:t>Securityweek</w:t>
              </w:r>
              <w:proofErr w:type="spellEnd"/>
            </w:hyperlink>
          </w:p>
        </w:tc>
      </w:tr>
      <w:tr w:rsidR="00C74C32" w14:paraId="0456D10D" w14:textId="77777777" w:rsidTr="00E04BB4">
        <w:tc>
          <w:tcPr>
            <w:tcW w:w="1555" w:type="dxa"/>
          </w:tcPr>
          <w:p w14:paraId="7D2AA9E5" w14:textId="4A971A39" w:rsidR="00C74C32" w:rsidRDefault="00841162" w:rsidP="00E04BB4">
            <w:pPr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uk-UA" w:eastAsia="ru-RU"/>
              </w:rPr>
              <w:t>2016</w:t>
            </w:r>
          </w:p>
        </w:tc>
        <w:tc>
          <w:tcPr>
            <w:tcW w:w="1617" w:type="dxa"/>
          </w:tcPr>
          <w:p w14:paraId="68C4C2C2" w14:textId="76C2C3DB" w:rsidR="00C74C32" w:rsidRDefault="00841162" w:rsidP="00E04BB4">
            <w:pPr>
              <w:rPr>
                <w:rFonts w:eastAsia="Times New Roman"/>
                <w:lang w:val="uk-UA" w:eastAsia="ru-RU"/>
              </w:rPr>
            </w:pPr>
            <w:proofErr w:type="spellStart"/>
            <w:r w:rsidRPr="00841162">
              <w:rPr>
                <w:rFonts w:eastAsia="Times New Roman"/>
                <w:lang w:val="uk-UA" w:eastAsia="ru-RU"/>
              </w:rPr>
              <w:t>Centene</w:t>
            </w:r>
            <w:proofErr w:type="spellEnd"/>
          </w:p>
        </w:tc>
        <w:tc>
          <w:tcPr>
            <w:tcW w:w="2344" w:type="dxa"/>
          </w:tcPr>
          <w:p w14:paraId="5F706B69" w14:textId="2922674E" w:rsidR="00C74C32" w:rsidRPr="00841162" w:rsidRDefault="00841162" w:rsidP="00E04BB4">
            <w:pPr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uk-UA" w:eastAsia="ru-RU"/>
              </w:rPr>
              <w:t xml:space="preserve">Зникли безвісти 6 жорстких дисків, </w:t>
            </w:r>
            <w:r w:rsidRPr="00841162">
              <w:rPr>
                <w:rFonts w:eastAsia="Times New Roman"/>
                <w:lang w:val="uk-UA" w:eastAsia="ru-RU"/>
              </w:rPr>
              <w:t>на яких містяться дані про стан здоров’я приблизно 950</w:t>
            </w:r>
            <w:r>
              <w:rPr>
                <w:rFonts w:eastAsia="Times New Roman"/>
                <w:lang w:val="uk-UA" w:eastAsia="ru-RU"/>
              </w:rPr>
              <w:t xml:space="preserve"> тисяч</w:t>
            </w:r>
            <w:r w:rsidRPr="00841162">
              <w:rPr>
                <w:rFonts w:eastAsia="Times New Roman"/>
                <w:lang w:val="uk-UA" w:eastAsia="ru-RU"/>
              </w:rPr>
              <w:t xml:space="preserve"> людей.</w:t>
            </w:r>
          </w:p>
        </w:tc>
        <w:tc>
          <w:tcPr>
            <w:tcW w:w="2843" w:type="dxa"/>
          </w:tcPr>
          <w:p w14:paraId="76D57A4D" w14:textId="6FF7B982" w:rsidR="00C74C32" w:rsidRDefault="00841162" w:rsidP="00E04BB4">
            <w:pPr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uk-UA" w:eastAsia="ru-RU"/>
              </w:rPr>
              <w:t>М</w:t>
            </w:r>
            <w:r w:rsidRPr="00841162">
              <w:rPr>
                <w:rFonts w:eastAsia="Times New Roman"/>
                <w:lang w:val="uk-UA" w:eastAsia="ru-RU"/>
              </w:rPr>
              <w:t>ожливо, що зловмисники скористалися фізичним доступом до систем або слабкими точками у безпеці, щоб отримати доступ до даних на дисках.</w:t>
            </w:r>
          </w:p>
        </w:tc>
        <w:tc>
          <w:tcPr>
            <w:tcW w:w="1269" w:type="dxa"/>
          </w:tcPr>
          <w:p w14:paraId="5609C60D" w14:textId="6AF66F8F" w:rsidR="00D01AE0" w:rsidRDefault="00D01AE0" w:rsidP="00E04BB4">
            <w:pPr>
              <w:rPr>
                <w:rFonts w:eastAsia="Times New Roman"/>
                <w:lang w:val="uk-UA" w:eastAsia="ru-RU"/>
              </w:rPr>
            </w:pPr>
            <w:hyperlink r:id="rId6" w:history="1">
              <w:r w:rsidRPr="00D01AE0">
                <w:rPr>
                  <w:rStyle w:val="a5"/>
                  <w:rFonts w:eastAsia="Times New Roman"/>
                  <w:lang w:val="uk-UA" w:eastAsia="ru-RU"/>
                </w:rPr>
                <w:t>managedhealthcareexecutive.com</w:t>
              </w:r>
            </w:hyperlink>
          </w:p>
          <w:p w14:paraId="76C1D009" w14:textId="4AE72143" w:rsidR="00C74C32" w:rsidRDefault="00C74C32" w:rsidP="00E04BB4">
            <w:pPr>
              <w:rPr>
                <w:rFonts w:eastAsia="Times New Roman"/>
                <w:lang w:val="uk-UA" w:eastAsia="ru-RU"/>
              </w:rPr>
            </w:pPr>
          </w:p>
        </w:tc>
      </w:tr>
      <w:tr w:rsidR="00C74C32" w14:paraId="79D8B5B0" w14:textId="77777777" w:rsidTr="00E04BB4">
        <w:tc>
          <w:tcPr>
            <w:tcW w:w="1555" w:type="dxa"/>
          </w:tcPr>
          <w:p w14:paraId="119E82DE" w14:textId="44995FF7" w:rsidR="00C74C32" w:rsidRDefault="00335CBB" w:rsidP="00E04BB4">
            <w:pPr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uk-UA" w:eastAsia="ru-RU"/>
              </w:rPr>
              <w:t>2017</w:t>
            </w:r>
          </w:p>
        </w:tc>
        <w:tc>
          <w:tcPr>
            <w:tcW w:w="1617" w:type="dxa"/>
          </w:tcPr>
          <w:p w14:paraId="090F3965" w14:textId="2ACFDCBF" w:rsidR="00C74C32" w:rsidRDefault="00335CBB" w:rsidP="00E04BB4">
            <w:pPr>
              <w:rPr>
                <w:rFonts w:eastAsia="Times New Roman"/>
                <w:lang w:val="uk-UA" w:eastAsia="ru-RU"/>
              </w:rPr>
            </w:pPr>
            <w:proofErr w:type="spellStart"/>
            <w:r w:rsidRPr="00335CBB">
              <w:rPr>
                <w:rFonts w:eastAsia="Times New Roman"/>
                <w:lang w:val="uk-UA" w:eastAsia="ru-RU"/>
              </w:rPr>
              <w:t>Equifax</w:t>
            </w:r>
            <w:proofErr w:type="spellEnd"/>
          </w:p>
        </w:tc>
        <w:tc>
          <w:tcPr>
            <w:tcW w:w="2344" w:type="dxa"/>
          </w:tcPr>
          <w:p w14:paraId="28199AC1" w14:textId="1ADDD7AC" w:rsidR="00C74C32" w:rsidRDefault="00335CBB" w:rsidP="00E04BB4">
            <w:pPr>
              <w:rPr>
                <w:rFonts w:eastAsia="Times New Roman"/>
                <w:lang w:val="uk-UA" w:eastAsia="ru-RU"/>
              </w:rPr>
            </w:pPr>
            <w:r w:rsidRPr="00335CBB">
              <w:rPr>
                <w:rFonts w:eastAsia="Times New Roman"/>
                <w:lang w:val="uk-UA" w:eastAsia="ru-RU"/>
              </w:rPr>
              <w:t xml:space="preserve">Хакери використали вразливість в веб-додатку </w:t>
            </w:r>
            <w:proofErr w:type="spellStart"/>
            <w:r w:rsidRPr="00335CBB">
              <w:rPr>
                <w:rFonts w:eastAsia="Times New Roman"/>
                <w:lang w:val="uk-UA" w:eastAsia="ru-RU"/>
              </w:rPr>
              <w:t>Equifax</w:t>
            </w:r>
            <w:proofErr w:type="spellEnd"/>
            <w:r w:rsidRPr="00335CBB">
              <w:rPr>
                <w:rFonts w:eastAsia="Times New Roman"/>
                <w:lang w:val="uk-UA" w:eastAsia="ru-RU"/>
              </w:rPr>
              <w:t xml:space="preserve">, щоб отримати доступ до особистої </w:t>
            </w:r>
            <w:r w:rsidRPr="00335CBB">
              <w:rPr>
                <w:rFonts w:eastAsia="Times New Roman"/>
                <w:lang w:val="uk-UA" w:eastAsia="ru-RU"/>
              </w:rPr>
              <w:lastRenderedPageBreak/>
              <w:t>інформації близько 147 мільйонів осіб, включаючи інформацію про кредитні картки та соціальні страхові номери.</w:t>
            </w:r>
          </w:p>
        </w:tc>
        <w:tc>
          <w:tcPr>
            <w:tcW w:w="2843" w:type="dxa"/>
          </w:tcPr>
          <w:p w14:paraId="7952A764" w14:textId="5204E1BE" w:rsidR="00C74C32" w:rsidRDefault="00335CBB" w:rsidP="00E04BB4">
            <w:pPr>
              <w:rPr>
                <w:rFonts w:eastAsia="Times New Roman"/>
                <w:lang w:val="uk-UA" w:eastAsia="ru-RU"/>
              </w:rPr>
            </w:pPr>
            <w:r w:rsidRPr="00335CBB">
              <w:rPr>
                <w:rFonts w:eastAsia="Times New Roman"/>
                <w:lang w:val="uk-UA" w:eastAsia="ru-RU"/>
              </w:rPr>
              <w:lastRenderedPageBreak/>
              <w:t xml:space="preserve">Хакери використали вразливість в </w:t>
            </w:r>
            <w:proofErr w:type="spellStart"/>
            <w:r w:rsidRPr="00335CBB">
              <w:rPr>
                <w:rFonts w:eastAsia="Times New Roman"/>
                <w:lang w:val="uk-UA" w:eastAsia="ru-RU"/>
              </w:rPr>
              <w:t>Apache</w:t>
            </w:r>
            <w:proofErr w:type="spellEnd"/>
            <w:r w:rsidRPr="00335CBB">
              <w:rPr>
                <w:rFonts w:eastAsia="Times New Roman"/>
                <w:lang w:val="uk-UA" w:eastAsia="ru-RU"/>
              </w:rPr>
              <w:t xml:space="preserve"> </w:t>
            </w:r>
            <w:proofErr w:type="spellStart"/>
            <w:r w:rsidRPr="00335CBB">
              <w:rPr>
                <w:rFonts w:eastAsia="Times New Roman"/>
                <w:lang w:val="uk-UA" w:eastAsia="ru-RU"/>
              </w:rPr>
              <w:t>Struts</w:t>
            </w:r>
            <w:proofErr w:type="spellEnd"/>
            <w:r>
              <w:rPr>
                <w:rFonts w:eastAsia="Times New Roman"/>
                <w:lang w:val="uk-UA" w:eastAsia="ru-RU"/>
              </w:rPr>
              <w:t xml:space="preserve">. </w:t>
            </w:r>
            <w:r w:rsidRPr="00335CBB">
              <w:rPr>
                <w:rFonts w:eastAsia="Times New Roman"/>
                <w:lang w:val="uk-UA" w:eastAsia="ru-RU"/>
              </w:rPr>
              <w:t xml:space="preserve">Після інциденту </w:t>
            </w:r>
            <w:proofErr w:type="spellStart"/>
            <w:r w:rsidRPr="00335CBB">
              <w:rPr>
                <w:rFonts w:eastAsia="Times New Roman"/>
                <w:lang w:val="uk-UA" w:eastAsia="ru-RU"/>
              </w:rPr>
              <w:t>Equifax</w:t>
            </w:r>
            <w:proofErr w:type="spellEnd"/>
            <w:r w:rsidRPr="00335CBB">
              <w:rPr>
                <w:rFonts w:eastAsia="Times New Roman"/>
                <w:lang w:val="uk-UA" w:eastAsia="ru-RU"/>
              </w:rPr>
              <w:t xml:space="preserve"> зробила значні інвестиції у покращення </w:t>
            </w:r>
            <w:proofErr w:type="spellStart"/>
            <w:r w:rsidRPr="00335CBB">
              <w:rPr>
                <w:rFonts w:eastAsia="Times New Roman"/>
                <w:lang w:val="uk-UA" w:eastAsia="ru-RU"/>
              </w:rPr>
              <w:lastRenderedPageBreak/>
              <w:t>кібербезпеки</w:t>
            </w:r>
            <w:proofErr w:type="spellEnd"/>
            <w:r w:rsidRPr="00335CBB">
              <w:rPr>
                <w:rFonts w:eastAsia="Times New Roman"/>
                <w:lang w:val="uk-UA" w:eastAsia="ru-RU"/>
              </w:rPr>
              <w:t>, зміцнюючи мережу моніторингу та вдосконалюючи процедури виявлення і реагування на інциденти.</w:t>
            </w:r>
          </w:p>
        </w:tc>
        <w:tc>
          <w:tcPr>
            <w:tcW w:w="1269" w:type="dxa"/>
          </w:tcPr>
          <w:p w14:paraId="72EC99E4" w14:textId="58568C32" w:rsidR="00C74C32" w:rsidRDefault="00D01AE0" w:rsidP="00E04BB4">
            <w:pPr>
              <w:rPr>
                <w:rFonts w:eastAsia="Times New Roman"/>
                <w:lang w:val="uk-UA" w:eastAsia="ru-RU"/>
              </w:rPr>
            </w:pPr>
            <w:hyperlink r:id="rId7" w:history="1">
              <w:proofErr w:type="spellStart"/>
              <w:r w:rsidR="00335CBB" w:rsidRPr="00D01AE0">
                <w:rPr>
                  <w:rStyle w:val="a5"/>
                  <w:rFonts w:eastAsia="Times New Roman"/>
                  <w:lang w:val="uk-UA" w:eastAsia="ru-RU"/>
                </w:rPr>
                <w:t>Bloomberg</w:t>
              </w:r>
              <w:proofErr w:type="spellEnd"/>
            </w:hyperlink>
          </w:p>
        </w:tc>
      </w:tr>
      <w:tr w:rsidR="00C74C32" w14:paraId="4B76465C" w14:textId="77777777" w:rsidTr="00E04BB4">
        <w:tc>
          <w:tcPr>
            <w:tcW w:w="1555" w:type="dxa"/>
          </w:tcPr>
          <w:p w14:paraId="09BF1681" w14:textId="61AF5E13" w:rsidR="00C74C32" w:rsidRDefault="00335CBB" w:rsidP="00335CBB">
            <w:pPr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uk-UA" w:eastAsia="ru-RU"/>
              </w:rPr>
              <w:t>2018</w:t>
            </w:r>
          </w:p>
        </w:tc>
        <w:tc>
          <w:tcPr>
            <w:tcW w:w="1617" w:type="dxa"/>
          </w:tcPr>
          <w:p w14:paraId="02CF0631" w14:textId="49686EEB" w:rsidR="00C74C32" w:rsidRDefault="00335CBB" w:rsidP="00335CBB">
            <w:pPr>
              <w:rPr>
                <w:rFonts w:eastAsia="Times New Roman"/>
                <w:lang w:val="uk-UA" w:eastAsia="ru-RU"/>
              </w:rPr>
            </w:pPr>
            <w:proofErr w:type="spellStart"/>
            <w:r w:rsidRPr="00335CBB">
              <w:rPr>
                <w:rFonts w:eastAsia="Times New Roman"/>
                <w:lang w:val="uk-UA" w:eastAsia="ru-RU"/>
              </w:rPr>
              <w:t>Marriott</w:t>
            </w:r>
            <w:proofErr w:type="spellEnd"/>
            <w:r w:rsidRPr="00335CBB">
              <w:rPr>
                <w:rFonts w:eastAsia="Times New Roman"/>
                <w:lang w:val="uk-UA" w:eastAsia="ru-RU"/>
              </w:rPr>
              <w:t xml:space="preserve"> </w:t>
            </w:r>
            <w:proofErr w:type="spellStart"/>
            <w:r w:rsidRPr="00335CBB">
              <w:rPr>
                <w:rFonts w:eastAsia="Times New Roman"/>
                <w:lang w:val="uk-UA" w:eastAsia="ru-RU"/>
              </w:rPr>
              <w:t>International</w:t>
            </w:r>
            <w:proofErr w:type="spellEnd"/>
          </w:p>
        </w:tc>
        <w:tc>
          <w:tcPr>
            <w:tcW w:w="2344" w:type="dxa"/>
          </w:tcPr>
          <w:p w14:paraId="5B2D4989" w14:textId="051DD046" w:rsidR="00C74C32" w:rsidRDefault="00335CBB" w:rsidP="00335CBB">
            <w:pPr>
              <w:rPr>
                <w:rFonts w:eastAsia="Times New Roman"/>
                <w:lang w:val="uk-UA" w:eastAsia="ru-RU"/>
              </w:rPr>
            </w:pPr>
            <w:r w:rsidRPr="00335CBB">
              <w:rPr>
                <w:rFonts w:eastAsia="Times New Roman"/>
                <w:lang w:val="uk-UA" w:eastAsia="ru-RU"/>
              </w:rPr>
              <w:t>Було виявлено, що хакери отримали доступ до особистих даних понад 500 мільйонів клієнтів, включаючи імена, адреси електронної пошти, номери телефонів та інші дані.</w:t>
            </w:r>
          </w:p>
        </w:tc>
        <w:tc>
          <w:tcPr>
            <w:tcW w:w="2843" w:type="dxa"/>
          </w:tcPr>
          <w:p w14:paraId="736AEE67" w14:textId="0CCF46EF" w:rsidR="00C74C32" w:rsidRDefault="00335CBB" w:rsidP="00335CBB">
            <w:pPr>
              <w:rPr>
                <w:rFonts w:eastAsia="Times New Roman"/>
                <w:lang w:val="uk-UA" w:eastAsia="ru-RU"/>
              </w:rPr>
            </w:pPr>
            <w:r w:rsidRPr="00335CBB">
              <w:rPr>
                <w:rFonts w:eastAsia="Times New Roman"/>
                <w:lang w:val="uk-UA" w:eastAsia="ru-RU"/>
              </w:rPr>
              <w:t xml:space="preserve">Хакери використовували низку атак, включаючи атаку на систему бронювання готелів </w:t>
            </w:r>
            <w:proofErr w:type="spellStart"/>
            <w:r w:rsidRPr="00335CBB">
              <w:rPr>
                <w:rFonts w:eastAsia="Times New Roman"/>
                <w:lang w:val="uk-UA" w:eastAsia="ru-RU"/>
              </w:rPr>
              <w:t>Marriott</w:t>
            </w:r>
            <w:proofErr w:type="spellEnd"/>
            <w:r w:rsidRPr="00335CBB">
              <w:rPr>
                <w:rFonts w:eastAsia="Times New Roman"/>
                <w:lang w:val="uk-UA" w:eastAsia="ru-RU"/>
              </w:rPr>
              <w:t>, щоб отримати доступ до бази даних клієнтів.</w:t>
            </w:r>
            <w:r>
              <w:t xml:space="preserve"> </w:t>
            </w:r>
            <w:proofErr w:type="spellStart"/>
            <w:r w:rsidRPr="00335CBB">
              <w:rPr>
                <w:rFonts w:eastAsia="Times New Roman"/>
                <w:lang w:val="uk-UA" w:eastAsia="ru-RU"/>
              </w:rPr>
              <w:t>Marriott</w:t>
            </w:r>
            <w:proofErr w:type="spellEnd"/>
            <w:r w:rsidRPr="00335CBB">
              <w:rPr>
                <w:rFonts w:eastAsia="Times New Roman"/>
                <w:lang w:val="uk-UA" w:eastAsia="ru-RU"/>
              </w:rPr>
              <w:t xml:space="preserve"> зміцнила </w:t>
            </w:r>
            <w:proofErr w:type="spellStart"/>
            <w:r w:rsidRPr="00335CBB">
              <w:rPr>
                <w:rFonts w:eastAsia="Times New Roman"/>
                <w:lang w:val="uk-UA" w:eastAsia="ru-RU"/>
              </w:rPr>
              <w:t>кібербезпеку</w:t>
            </w:r>
            <w:proofErr w:type="spellEnd"/>
            <w:r w:rsidRPr="00335CBB">
              <w:rPr>
                <w:rFonts w:eastAsia="Times New Roman"/>
                <w:lang w:val="uk-UA" w:eastAsia="ru-RU"/>
              </w:rPr>
              <w:t>, включаючи впровадження більш суворих процедур перевірки безпеки та покращення систем моніторингу даних.</w:t>
            </w:r>
          </w:p>
        </w:tc>
        <w:tc>
          <w:tcPr>
            <w:tcW w:w="1269" w:type="dxa"/>
          </w:tcPr>
          <w:p w14:paraId="6848C9E5" w14:textId="51481F33" w:rsidR="00C74C32" w:rsidRDefault="00D01AE0" w:rsidP="00335CBB">
            <w:pPr>
              <w:rPr>
                <w:rFonts w:eastAsia="Times New Roman"/>
                <w:lang w:val="uk-UA" w:eastAsia="ru-RU"/>
              </w:rPr>
            </w:pPr>
            <w:hyperlink r:id="rId8" w:anchor=":~:text=(Reuters)%20%2D%20Marriott%20International%20said,at%20%24117%20in%20premarket%20trading." w:history="1">
              <w:proofErr w:type="spellStart"/>
              <w:r w:rsidR="00335CBB" w:rsidRPr="00D01AE0">
                <w:rPr>
                  <w:rStyle w:val="a5"/>
                  <w:rFonts w:eastAsia="Times New Roman"/>
                  <w:lang w:val="uk-UA" w:eastAsia="ru-RU"/>
                </w:rPr>
                <w:t>Reuters</w:t>
              </w:r>
              <w:proofErr w:type="spellEnd"/>
            </w:hyperlink>
          </w:p>
        </w:tc>
      </w:tr>
      <w:tr w:rsidR="00335CBB" w14:paraId="009A9FD4" w14:textId="77777777" w:rsidTr="00E04BB4">
        <w:tc>
          <w:tcPr>
            <w:tcW w:w="1555" w:type="dxa"/>
          </w:tcPr>
          <w:p w14:paraId="54843885" w14:textId="6813F98C" w:rsidR="00335CBB" w:rsidRDefault="00335CBB" w:rsidP="00335CBB">
            <w:pPr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uk-UA" w:eastAsia="ru-RU"/>
              </w:rPr>
              <w:t>2020</w:t>
            </w:r>
          </w:p>
        </w:tc>
        <w:tc>
          <w:tcPr>
            <w:tcW w:w="1617" w:type="dxa"/>
          </w:tcPr>
          <w:p w14:paraId="6F7926F9" w14:textId="1B541F7F" w:rsidR="00335CBB" w:rsidRPr="00335CBB" w:rsidRDefault="00335CBB" w:rsidP="00335CBB">
            <w:pPr>
              <w:rPr>
                <w:rFonts w:eastAsia="Times New Roman"/>
                <w:lang w:val="uk-UA" w:eastAsia="ru-RU"/>
              </w:rPr>
            </w:pPr>
            <w:proofErr w:type="spellStart"/>
            <w:r w:rsidRPr="00335CBB">
              <w:rPr>
                <w:rFonts w:eastAsia="Times New Roman"/>
                <w:lang w:val="uk-UA" w:eastAsia="ru-RU"/>
              </w:rPr>
              <w:t>SolarWinds</w:t>
            </w:r>
            <w:proofErr w:type="spellEnd"/>
          </w:p>
        </w:tc>
        <w:tc>
          <w:tcPr>
            <w:tcW w:w="2344" w:type="dxa"/>
          </w:tcPr>
          <w:p w14:paraId="15D90470" w14:textId="3E2E8F0F" w:rsidR="00335CBB" w:rsidRPr="00335CBB" w:rsidRDefault="00335CBB" w:rsidP="00335CBB">
            <w:pPr>
              <w:rPr>
                <w:rFonts w:eastAsia="Times New Roman"/>
                <w:lang w:val="uk-UA" w:eastAsia="ru-RU"/>
              </w:rPr>
            </w:pPr>
            <w:r w:rsidRPr="00335CBB">
              <w:rPr>
                <w:rFonts w:eastAsia="Times New Roman"/>
                <w:lang w:val="uk-UA" w:eastAsia="ru-RU"/>
              </w:rPr>
              <w:t xml:space="preserve">Зловмисники використали вразливість у програмному забезпеченні </w:t>
            </w:r>
            <w:proofErr w:type="spellStart"/>
            <w:r w:rsidRPr="00335CBB">
              <w:rPr>
                <w:rFonts w:eastAsia="Times New Roman"/>
                <w:lang w:val="uk-UA" w:eastAsia="ru-RU"/>
              </w:rPr>
              <w:t>SolarWinds</w:t>
            </w:r>
            <w:proofErr w:type="spellEnd"/>
            <w:r w:rsidRPr="00335CBB">
              <w:rPr>
                <w:rFonts w:eastAsia="Times New Roman"/>
                <w:lang w:val="uk-UA" w:eastAsia="ru-RU"/>
              </w:rPr>
              <w:t xml:space="preserve"> для внесення змін до оновлень програми, що призвело до компрометації десятків тисяч компаній та установ, включаючи урядові агентства США.</w:t>
            </w:r>
          </w:p>
        </w:tc>
        <w:tc>
          <w:tcPr>
            <w:tcW w:w="2843" w:type="dxa"/>
          </w:tcPr>
          <w:p w14:paraId="418BF868" w14:textId="3C2F9C49" w:rsidR="00335CBB" w:rsidRPr="00335CBB" w:rsidRDefault="00335CBB" w:rsidP="00335CBB">
            <w:pPr>
              <w:rPr>
                <w:rFonts w:eastAsia="Times New Roman"/>
                <w:lang w:val="uk-UA" w:eastAsia="ru-RU"/>
              </w:rPr>
            </w:pPr>
            <w:r w:rsidRPr="00335CBB">
              <w:rPr>
                <w:rFonts w:eastAsia="Times New Roman"/>
                <w:lang w:val="uk-UA" w:eastAsia="ru-RU"/>
              </w:rPr>
              <w:t xml:space="preserve">Хакери використовували вразливість у програмному забезпеченні </w:t>
            </w:r>
            <w:proofErr w:type="spellStart"/>
            <w:r w:rsidRPr="00335CBB">
              <w:rPr>
                <w:rFonts w:eastAsia="Times New Roman"/>
                <w:lang w:val="uk-UA" w:eastAsia="ru-RU"/>
              </w:rPr>
              <w:t>SolarWinds</w:t>
            </w:r>
            <w:proofErr w:type="spellEnd"/>
            <w:r w:rsidRPr="00335CBB">
              <w:rPr>
                <w:rFonts w:eastAsia="Times New Roman"/>
                <w:lang w:val="uk-UA" w:eastAsia="ru-RU"/>
              </w:rPr>
              <w:t xml:space="preserve"> </w:t>
            </w:r>
            <w:proofErr w:type="spellStart"/>
            <w:r w:rsidRPr="00335CBB">
              <w:rPr>
                <w:rFonts w:eastAsia="Times New Roman"/>
                <w:lang w:val="uk-UA" w:eastAsia="ru-RU"/>
              </w:rPr>
              <w:t>Orion</w:t>
            </w:r>
            <w:proofErr w:type="spellEnd"/>
            <w:r w:rsidRPr="00335CBB">
              <w:rPr>
                <w:rFonts w:eastAsia="Times New Roman"/>
                <w:lang w:val="uk-UA" w:eastAsia="ru-RU"/>
              </w:rPr>
              <w:t xml:space="preserve"> для внесення змін до оновлень програми та впровадження шкідливого коду.</w:t>
            </w:r>
            <w:r>
              <w:rPr>
                <w:rFonts w:eastAsia="Times New Roman"/>
                <w:lang w:val="uk-UA" w:eastAsia="ru-RU"/>
              </w:rPr>
              <w:t xml:space="preserve"> </w:t>
            </w:r>
            <w:r w:rsidRPr="00335CBB">
              <w:rPr>
                <w:rFonts w:eastAsia="Times New Roman"/>
                <w:lang w:val="uk-UA" w:eastAsia="ru-RU"/>
              </w:rPr>
              <w:t xml:space="preserve">Після інциденту </w:t>
            </w:r>
            <w:proofErr w:type="spellStart"/>
            <w:r w:rsidRPr="00335CBB">
              <w:rPr>
                <w:rFonts w:eastAsia="Times New Roman"/>
                <w:lang w:val="uk-UA" w:eastAsia="ru-RU"/>
              </w:rPr>
              <w:t>SolarWinds</w:t>
            </w:r>
            <w:proofErr w:type="spellEnd"/>
            <w:r w:rsidRPr="00335CBB">
              <w:rPr>
                <w:rFonts w:eastAsia="Times New Roman"/>
                <w:lang w:val="uk-UA" w:eastAsia="ru-RU"/>
              </w:rPr>
              <w:t xml:space="preserve"> розробила нові процедури безпеки, включаючи більш строгий контроль коду та покращення систем виявлення загроз.</w:t>
            </w:r>
          </w:p>
        </w:tc>
        <w:tc>
          <w:tcPr>
            <w:tcW w:w="1269" w:type="dxa"/>
          </w:tcPr>
          <w:p w14:paraId="31C57EB4" w14:textId="37FA679C" w:rsidR="00335CBB" w:rsidRPr="00C30902" w:rsidRDefault="00335CBB" w:rsidP="00335CBB">
            <w:pPr>
              <w:rPr>
                <w:rFonts w:eastAsia="Times New Roman"/>
                <w:lang w:val="en-US" w:eastAsia="ru-RU"/>
              </w:rPr>
            </w:pPr>
            <w:r w:rsidRPr="00335CBB">
              <w:rPr>
                <w:rFonts w:eastAsia="Times New Roman"/>
                <w:lang w:val="uk-UA" w:eastAsia="ru-RU"/>
              </w:rPr>
              <w:t xml:space="preserve">Звіт компанії </w:t>
            </w:r>
            <w:proofErr w:type="spellStart"/>
            <w:r w:rsidRPr="00335CBB">
              <w:rPr>
                <w:rFonts w:eastAsia="Times New Roman"/>
                <w:lang w:val="uk-UA" w:eastAsia="ru-RU"/>
              </w:rPr>
              <w:t>SolarWinds</w:t>
            </w:r>
            <w:proofErr w:type="spellEnd"/>
            <w:r w:rsidR="00C30902">
              <w:rPr>
                <w:rFonts w:eastAsia="Times New Roman"/>
                <w:lang w:val="en-US" w:eastAsia="ru-RU"/>
              </w:rPr>
              <w:t xml:space="preserve">, </w:t>
            </w:r>
            <w:hyperlink r:id="rId9" w:history="1">
              <w:proofErr w:type="spellStart"/>
              <w:r w:rsidR="00C30902" w:rsidRPr="00C30902">
                <w:rPr>
                  <w:rStyle w:val="a5"/>
                  <w:rFonts w:eastAsia="Times New Roman"/>
                  <w:lang w:val="en-US" w:eastAsia="ru-RU"/>
                </w:rPr>
                <w:t>businessinsider</w:t>
              </w:r>
              <w:proofErr w:type="spellEnd"/>
            </w:hyperlink>
          </w:p>
        </w:tc>
      </w:tr>
    </w:tbl>
    <w:p w14:paraId="2AA184BC" w14:textId="72A581B5" w:rsidR="000457A0" w:rsidRPr="00C30902" w:rsidRDefault="00C30902" w:rsidP="00FC7F7B">
      <w:pPr>
        <w:spacing w:after="0" w:line="360" w:lineRule="auto"/>
        <w:rPr>
          <w:rFonts w:eastAsia="Times New Roman"/>
          <w:lang w:val="uk-UA" w:eastAsia="ru-RU"/>
        </w:rPr>
      </w:pPr>
      <w:r w:rsidRPr="00C30902">
        <w:rPr>
          <w:rFonts w:eastAsia="Times New Roman"/>
          <w:b/>
          <w:bCs/>
          <w:lang w:val="uk-UA" w:eastAsia="ru-RU"/>
        </w:rPr>
        <w:t>Висновок</w:t>
      </w:r>
      <w:r>
        <w:rPr>
          <w:rFonts w:eastAsia="Times New Roman"/>
          <w:lang w:val="uk-UA" w:eastAsia="ru-RU"/>
        </w:rPr>
        <w:t xml:space="preserve">: в ході виконання лабораторних робіт було знайдено та проаналізовано інформацію по порушення безпеки таких організацій, як </w:t>
      </w:r>
      <w:proofErr w:type="spellStart"/>
      <w:r w:rsidRPr="00C74C32">
        <w:rPr>
          <w:rFonts w:eastAsia="Times New Roman"/>
          <w:lang w:val="uk-UA" w:eastAsia="ru-RU"/>
        </w:rPr>
        <w:lastRenderedPageBreak/>
        <w:t>Neiman</w:t>
      </w:r>
      <w:proofErr w:type="spellEnd"/>
      <w:r w:rsidRPr="00C74C32">
        <w:rPr>
          <w:rFonts w:eastAsia="Times New Roman"/>
          <w:lang w:val="uk-UA" w:eastAsia="ru-RU"/>
        </w:rPr>
        <w:t xml:space="preserve"> </w:t>
      </w:r>
      <w:proofErr w:type="spellStart"/>
      <w:r w:rsidRPr="00C74C32">
        <w:rPr>
          <w:rFonts w:eastAsia="Times New Roman"/>
          <w:lang w:val="uk-UA" w:eastAsia="ru-RU"/>
        </w:rPr>
        <w:t>Marcus</w:t>
      </w:r>
      <w:proofErr w:type="spellEnd"/>
      <w:r w:rsidRPr="00C74C32">
        <w:rPr>
          <w:rFonts w:eastAsia="Times New Roman"/>
          <w:lang w:val="uk-UA" w:eastAsia="ru-RU"/>
        </w:rPr>
        <w:t xml:space="preserve"> </w:t>
      </w:r>
      <w:proofErr w:type="spellStart"/>
      <w:r w:rsidRPr="00C74C32">
        <w:rPr>
          <w:rFonts w:eastAsia="Times New Roman"/>
          <w:lang w:val="uk-UA" w:eastAsia="ru-RU"/>
        </w:rPr>
        <w:t>Group</w:t>
      </w:r>
      <w:proofErr w:type="spellEnd"/>
      <w:r>
        <w:rPr>
          <w:rFonts w:eastAsia="Times New Roman"/>
          <w:lang w:val="uk-UA" w:eastAsia="ru-RU"/>
        </w:rPr>
        <w:t xml:space="preserve">, </w:t>
      </w:r>
      <w:proofErr w:type="spellStart"/>
      <w:r w:rsidRPr="00841162">
        <w:rPr>
          <w:rFonts w:eastAsia="Times New Roman"/>
          <w:lang w:val="uk-UA" w:eastAsia="ru-RU"/>
        </w:rPr>
        <w:t>Centene</w:t>
      </w:r>
      <w:proofErr w:type="spellEnd"/>
      <w:r>
        <w:rPr>
          <w:rFonts w:eastAsia="Times New Roman"/>
          <w:lang w:val="uk-UA" w:eastAsia="ru-RU"/>
        </w:rPr>
        <w:t xml:space="preserve">, </w:t>
      </w:r>
      <w:proofErr w:type="spellStart"/>
      <w:r w:rsidRPr="00335CBB">
        <w:rPr>
          <w:rFonts w:eastAsia="Times New Roman"/>
          <w:lang w:val="uk-UA" w:eastAsia="ru-RU"/>
        </w:rPr>
        <w:t>Equifax</w:t>
      </w:r>
      <w:proofErr w:type="spellEnd"/>
      <w:r>
        <w:rPr>
          <w:rFonts w:eastAsia="Times New Roman"/>
          <w:lang w:val="uk-UA" w:eastAsia="ru-RU"/>
        </w:rPr>
        <w:t xml:space="preserve">, </w:t>
      </w:r>
      <w:proofErr w:type="spellStart"/>
      <w:r w:rsidRPr="00335CBB">
        <w:rPr>
          <w:rFonts w:eastAsia="Times New Roman"/>
          <w:lang w:val="uk-UA" w:eastAsia="ru-RU"/>
        </w:rPr>
        <w:t>Marriott</w:t>
      </w:r>
      <w:proofErr w:type="spellEnd"/>
      <w:r w:rsidRPr="00335CBB">
        <w:rPr>
          <w:rFonts w:eastAsia="Times New Roman"/>
          <w:lang w:val="uk-UA" w:eastAsia="ru-RU"/>
        </w:rPr>
        <w:t xml:space="preserve"> </w:t>
      </w:r>
      <w:proofErr w:type="spellStart"/>
      <w:r w:rsidRPr="00335CBB">
        <w:rPr>
          <w:rFonts w:eastAsia="Times New Roman"/>
          <w:lang w:val="uk-UA" w:eastAsia="ru-RU"/>
        </w:rPr>
        <w:t>International</w:t>
      </w:r>
      <w:proofErr w:type="spellEnd"/>
      <w:r>
        <w:rPr>
          <w:rFonts w:eastAsia="Times New Roman"/>
          <w:lang w:val="uk-UA" w:eastAsia="ru-RU"/>
        </w:rPr>
        <w:t xml:space="preserve"> та </w:t>
      </w:r>
      <w:proofErr w:type="spellStart"/>
      <w:r w:rsidRPr="00335CBB">
        <w:rPr>
          <w:rFonts w:eastAsia="Times New Roman"/>
          <w:lang w:val="uk-UA" w:eastAsia="ru-RU"/>
        </w:rPr>
        <w:t>SolarWinds</w:t>
      </w:r>
      <w:proofErr w:type="spellEnd"/>
      <w:r>
        <w:rPr>
          <w:rFonts w:eastAsia="Times New Roman"/>
          <w:lang w:val="uk-UA" w:eastAsia="ru-RU"/>
        </w:rPr>
        <w:t xml:space="preserve">. </w:t>
      </w:r>
      <w:r w:rsidRPr="00C30902">
        <w:rPr>
          <w:rFonts w:eastAsia="Times New Roman"/>
          <w:lang w:val="uk-UA" w:eastAsia="ru-RU"/>
        </w:rPr>
        <w:t>Запобігання подібним порушенням безпеки може включати ряд заходів для забезпечення безпеки особистої інформації та даних.</w:t>
      </w:r>
      <w:r>
        <w:rPr>
          <w:rFonts w:eastAsia="Times New Roman"/>
          <w:lang w:val="uk-UA" w:eastAsia="ru-RU"/>
        </w:rPr>
        <w:t xml:space="preserve"> Наприклад: використання сильних складних </w:t>
      </w:r>
      <w:proofErr w:type="spellStart"/>
      <w:r>
        <w:rPr>
          <w:rFonts w:eastAsia="Times New Roman"/>
          <w:lang w:val="uk-UA" w:eastAsia="ru-RU"/>
        </w:rPr>
        <w:t>паролей</w:t>
      </w:r>
      <w:proofErr w:type="spellEnd"/>
      <w:r>
        <w:rPr>
          <w:rFonts w:eastAsia="Times New Roman"/>
          <w:lang w:val="uk-UA" w:eastAsia="ru-RU"/>
        </w:rPr>
        <w:t>, двоетапної автентифікації, вчасне оновлення ПЗ, обережність в мережі та обов’язкове резервне копіювання даних.</w:t>
      </w:r>
    </w:p>
    <w:sectPr w:rsidR="000457A0" w:rsidRPr="00C30902" w:rsidSect="000020F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CCD"/>
    <w:multiLevelType w:val="hybridMultilevel"/>
    <w:tmpl w:val="F0A484F6"/>
    <w:lvl w:ilvl="0" w:tplc="A92A64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429D"/>
    <w:multiLevelType w:val="hybridMultilevel"/>
    <w:tmpl w:val="6DBA13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37999"/>
    <w:multiLevelType w:val="hybridMultilevel"/>
    <w:tmpl w:val="63CC0C6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9436C5"/>
    <w:multiLevelType w:val="hybridMultilevel"/>
    <w:tmpl w:val="4E5CB1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023C3"/>
    <w:multiLevelType w:val="hybridMultilevel"/>
    <w:tmpl w:val="42728FB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380D87"/>
    <w:multiLevelType w:val="hybridMultilevel"/>
    <w:tmpl w:val="476EC8F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3468B9"/>
    <w:multiLevelType w:val="hybridMultilevel"/>
    <w:tmpl w:val="A30CB3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508E2"/>
    <w:multiLevelType w:val="hybridMultilevel"/>
    <w:tmpl w:val="F4F8502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3C3F61"/>
    <w:multiLevelType w:val="hybridMultilevel"/>
    <w:tmpl w:val="44D861F4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5C15093"/>
    <w:multiLevelType w:val="hybridMultilevel"/>
    <w:tmpl w:val="C8B2F5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3709D"/>
    <w:multiLevelType w:val="hybridMultilevel"/>
    <w:tmpl w:val="EFE4960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241B67"/>
    <w:multiLevelType w:val="hybridMultilevel"/>
    <w:tmpl w:val="042684F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B4E2B04"/>
    <w:multiLevelType w:val="hybridMultilevel"/>
    <w:tmpl w:val="F246F81C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2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11676"/>
    <w:multiLevelType w:val="hybridMultilevel"/>
    <w:tmpl w:val="C8D87E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5F6B79"/>
    <w:multiLevelType w:val="hybridMultilevel"/>
    <w:tmpl w:val="B22CB9E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F44DC5"/>
    <w:multiLevelType w:val="hybridMultilevel"/>
    <w:tmpl w:val="86C6F320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2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40772"/>
    <w:multiLevelType w:val="hybridMultilevel"/>
    <w:tmpl w:val="AB8493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7F5489"/>
    <w:multiLevelType w:val="hybridMultilevel"/>
    <w:tmpl w:val="1A188944"/>
    <w:lvl w:ilvl="0" w:tplc="2000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000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200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648A7624">
      <w:start w:val="2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509F8"/>
    <w:multiLevelType w:val="hybridMultilevel"/>
    <w:tmpl w:val="50B49180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F0182B"/>
    <w:multiLevelType w:val="hybridMultilevel"/>
    <w:tmpl w:val="CEB6CD2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661194"/>
    <w:multiLevelType w:val="hybridMultilevel"/>
    <w:tmpl w:val="2416C9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50EB4"/>
    <w:multiLevelType w:val="hybridMultilevel"/>
    <w:tmpl w:val="A2B6B6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67F19"/>
    <w:multiLevelType w:val="hybridMultilevel"/>
    <w:tmpl w:val="8A881A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163D2"/>
    <w:multiLevelType w:val="hybridMultilevel"/>
    <w:tmpl w:val="54D28D6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D9E5E72"/>
    <w:multiLevelType w:val="hybridMultilevel"/>
    <w:tmpl w:val="E312EA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2091E"/>
    <w:multiLevelType w:val="hybridMultilevel"/>
    <w:tmpl w:val="05AAB6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5"/>
  </w:num>
  <w:num w:numId="3">
    <w:abstractNumId w:val="6"/>
  </w:num>
  <w:num w:numId="4">
    <w:abstractNumId w:val="16"/>
  </w:num>
  <w:num w:numId="5">
    <w:abstractNumId w:val="19"/>
  </w:num>
  <w:num w:numId="6">
    <w:abstractNumId w:val="5"/>
  </w:num>
  <w:num w:numId="7">
    <w:abstractNumId w:val="17"/>
  </w:num>
  <w:num w:numId="8">
    <w:abstractNumId w:val="10"/>
  </w:num>
  <w:num w:numId="9">
    <w:abstractNumId w:val="7"/>
  </w:num>
  <w:num w:numId="10">
    <w:abstractNumId w:val="14"/>
  </w:num>
  <w:num w:numId="11">
    <w:abstractNumId w:val="1"/>
  </w:num>
  <w:num w:numId="12">
    <w:abstractNumId w:val="2"/>
  </w:num>
  <w:num w:numId="13">
    <w:abstractNumId w:val="8"/>
  </w:num>
  <w:num w:numId="14">
    <w:abstractNumId w:val="4"/>
  </w:num>
  <w:num w:numId="15">
    <w:abstractNumId w:val="13"/>
  </w:num>
  <w:num w:numId="16">
    <w:abstractNumId w:val="11"/>
  </w:num>
  <w:num w:numId="17">
    <w:abstractNumId w:val="21"/>
  </w:num>
  <w:num w:numId="18">
    <w:abstractNumId w:val="23"/>
  </w:num>
  <w:num w:numId="19">
    <w:abstractNumId w:val="24"/>
  </w:num>
  <w:num w:numId="20">
    <w:abstractNumId w:val="12"/>
  </w:num>
  <w:num w:numId="21">
    <w:abstractNumId w:val="15"/>
  </w:num>
  <w:num w:numId="22">
    <w:abstractNumId w:val="18"/>
  </w:num>
  <w:num w:numId="23">
    <w:abstractNumId w:val="22"/>
  </w:num>
  <w:num w:numId="24">
    <w:abstractNumId w:val="3"/>
  </w:num>
  <w:num w:numId="25">
    <w:abstractNumId w:val="0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63"/>
    <w:rsid w:val="000020FB"/>
    <w:rsid w:val="0000787C"/>
    <w:rsid w:val="000457A0"/>
    <w:rsid w:val="0009114F"/>
    <w:rsid w:val="001026C6"/>
    <w:rsid w:val="0012070A"/>
    <w:rsid w:val="001219A6"/>
    <w:rsid w:val="00133C2E"/>
    <w:rsid w:val="00161472"/>
    <w:rsid w:val="001D3463"/>
    <w:rsid w:val="002C1B6B"/>
    <w:rsid w:val="003177E1"/>
    <w:rsid w:val="0033470D"/>
    <w:rsid w:val="00335CBB"/>
    <w:rsid w:val="00342BF3"/>
    <w:rsid w:val="003A2E72"/>
    <w:rsid w:val="004D1726"/>
    <w:rsid w:val="005403BE"/>
    <w:rsid w:val="005B7FC8"/>
    <w:rsid w:val="005C77BE"/>
    <w:rsid w:val="007231FD"/>
    <w:rsid w:val="007458F5"/>
    <w:rsid w:val="007749BA"/>
    <w:rsid w:val="007949E3"/>
    <w:rsid w:val="007C7ABA"/>
    <w:rsid w:val="00841162"/>
    <w:rsid w:val="00885616"/>
    <w:rsid w:val="0089591E"/>
    <w:rsid w:val="008D48C2"/>
    <w:rsid w:val="008F50D4"/>
    <w:rsid w:val="0091177B"/>
    <w:rsid w:val="00950E65"/>
    <w:rsid w:val="009610F6"/>
    <w:rsid w:val="00A038DC"/>
    <w:rsid w:val="00A531D5"/>
    <w:rsid w:val="00A741EE"/>
    <w:rsid w:val="00AB3277"/>
    <w:rsid w:val="00AC32EC"/>
    <w:rsid w:val="00AE3581"/>
    <w:rsid w:val="00B818C1"/>
    <w:rsid w:val="00BA4150"/>
    <w:rsid w:val="00BF7078"/>
    <w:rsid w:val="00C30902"/>
    <w:rsid w:val="00C31812"/>
    <w:rsid w:val="00C37F9A"/>
    <w:rsid w:val="00C558FE"/>
    <w:rsid w:val="00C74C32"/>
    <w:rsid w:val="00C74EC3"/>
    <w:rsid w:val="00C76B6F"/>
    <w:rsid w:val="00CB18EF"/>
    <w:rsid w:val="00D01AE0"/>
    <w:rsid w:val="00D309A9"/>
    <w:rsid w:val="00D34246"/>
    <w:rsid w:val="00E04BB4"/>
    <w:rsid w:val="00E52A6C"/>
    <w:rsid w:val="00EA5816"/>
    <w:rsid w:val="00F6278E"/>
    <w:rsid w:val="00FB6672"/>
    <w:rsid w:val="00FC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5F5BBC"/>
  <w15:chartTrackingRefBased/>
  <w15:docId w15:val="{2F4FD41E-7933-4BE7-B0DA-0510E4C6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6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8FE"/>
    <w:pPr>
      <w:ind w:left="720"/>
      <w:contextualSpacing/>
    </w:pPr>
  </w:style>
  <w:style w:type="table" w:styleId="a4">
    <w:name w:val="Table Grid"/>
    <w:basedOn w:val="a1"/>
    <w:uiPriority w:val="39"/>
    <w:rsid w:val="0010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35CB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35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58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7519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7387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4492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960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559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84373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323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709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247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0814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3974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99541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2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uters.com/article/idUSKCN1O02V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oomberg.com/news/features/2017-09-29/the-equifax-hack-has-all-the-hallmarks-of-state-sponsored-pr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nagedhealthcareexecutive.com/view/centene-data-breach-underscores-escalating-proble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ecurityweek.com/neiman-marcus-says-hackers-breached-customer-accoun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usinessinsider.com/solarwinds-hack-explained-government-agencies-cyber-security-2020-1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13</cp:revision>
  <dcterms:created xsi:type="dcterms:W3CDTF">2024-03-16T18:36:00Z</dcterms:created>
  <dcterms:modified xsi:type="dcterms:W3CDTF">2024-04-22T21:41:00Z</dcterms:modified>
</cp:coreProperties>
</file>