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r>
        <w:t>LEGO MINDSTORMS EV3 Prosjekter innen Design av ingeniørarbeid</w:t>
      </w:r>
    </w:p>
    <w:p w:rsidR="00B91E6D" w:rsidRPr="00B91E6D" w:rsidRDefault="00107913" w:rsidP="00B91E6D">
      <w:r>
        <w:t>Områdelisensavtale for sluttbrukere</w:t>
      </w:r>
    </w:p>
    <w:p w:rsidR="00913432" w:rsidRPr="00B91E6D" w:rsidRDefault="00913432" w:rsidP="00913432">
      <w:r>
        <w:t>Denne lisensen for LEGO® MINDSTORMS® EV3 Prosjekter innen Design av ingeniørarbeid (heretter kalt "Programvare") tildeles av LEGO System A/S, Aastvej 1, DK-7190 Billund, Danmark (heretter kalt "LEGO System").</w:t>
      </w:r>
    </w:p>
    <w:p w:rsidR="00913432" w:rsidRPr="00B91E6D" w:rsidRDefault="00B91E6D" w:rsidP="00913432">
      <w:r>
        <w:t xml:space="preserve">VIKTIG - LES NØYE: </w:t>
      </w:r>
      <w:r>
        <w:t xml:space="preserve">Dette er en juridisk avtale mellom deg (enten som privatperson eller juridisk enhet) og LEGO System.  </w:t>
      </w:r>
      <w:r>
        <w:t xml:space="preserve">Den pålegger visse begrensninger på din bruk av Programvaren. </w:t>
      </w:r>
      <w:r>
        <w:t xml:space="preserve">LEGO System og tilknyttede leverandører og lisensgivere beholder eierskap til Programvaren, og ingen rettigheter gis til deg med unntak av en lisens til å bruke Programvaren og tilhørende dokumentasjon (heretter referert til som "Dokumentasjonen") i henhold til vilkårene beskrevet i denne Avtalen.  </w:t>
      </w:r>
      <w:r>
        <w:t xml:space="preserve">Ved å klikke på knappen "Jeg godtar" nedenfor samtykker du i å være og bli bundet av vilkårene i denne Lisensavtalen. </w:t>
      </w:r>
      <w:r>
        <w:t>Dersom du ikke samtykker i vilkårene i denne Avtalen, må du umiddelbart returnere eller tilintetgjøre alle kopier av Programvaren, inkludert enhver tilhørende Dokumentasjon og eventuelle kopier du har lastet ned fra nettstedet LEGO.com.</w:t>
      </w:r>
    </w:p>
    <w:p w:rsidR="009F6AFA" w:rsidRPr="009E7B57" w:rsidRDefault="009F6AFA" w:rsidP="00B91E6D">
      <w:r>
        <w:t xml:space="preserve">LEGO System tilbyr noen tredjepartsprogramvarer som er underlagt separate lisensvilkår, enten når du installerer EV3-programvaren eller som en del av Programvaren ("Tredjepartsprogramvare"). </w:t>
      </w:r>
      <w:r>
        <w:t xml:space="preserve">Slik tredjepartsprogramvare er ikke inkludert i betydningen av ordet "Programvare".  </w:t>
      </w:r>
    </w:p>
    <w:p w:rsidR="00B91E6D" w:rsidRPr="00B91E6D" w:rsidRDefault="00B91E6D" w:rsidP="00B91E6D">
      <w:r>
        <w:t xml:space="preserve">Programvaren distribueres av LEGO System og/eller autoriserte distributører kun via nettstedet LEGO.com. </w:t>
      </w:r>
      <w:r>
        <w:t xml:space="preserve">Dersom du har mottatt Programvaren fra en annen kilde, kan den være defekt eller betydelig endret i forhold til originalproduktet. </w:t>
      </w:r>
      <w:r>
        <w:t>Bruk av enhver modifisert versjon skjer på egen risiko.</w:t>
      </w:r>
    </w:p>
    <w:p w:rsidR="00B91E6D" w:rsidRPr="00B91E6D" w:rsidRDefault="00B91E6D" w:rsidP="00B91E6D">
      <w:r>
        <w:t xml:space="preserve">1. TILDELING AV LISENS: </w:t>
      </w:r>
    </w:p>
    <w:p w:rsidR="00B91E6D" w:rsidRPr="00B91E6D" w:rsidRDefault="00B91E6D" w:rsidP="00B91E6D">
      <w:r>
        <w:t xml:space="preserve">LEGO System gir herved deg (Brukeren) en ikke-eksklusiv, begrenset lisens til å bruke Programvaren og Dokumentasjonen for ikke-kommersielle formål i henhold til følgende vilkår: </w:t>
      </w:r>
    </w:p>
    <w:p w:rsidR="00B91E6D" w:rsidRPr="00B91E6D" w:rsidRDefault="00B91E6D" w:rsidP="00B91E6D">
      <w:r>
        <w:t>Du kan KUN bruke Programvaren på følgende måte:</w:t>
      </w:r>
    </w:p>
    <w:p w:rsidR="00B91E6D" w:rsidRPr="00B91E6D" w:rsidRDefault="00B91E6D" w:rsidP="00B91E6D">
      <w:r>
        <w:t xml:space="preserve">(a) bruke Programvaren på én eller flere kompatible datamaskiner i samme institusjon som kjøpte områdelisensen.  </w:t>
      </w:r>
      <w:r>
        <w:t>Hvis institusjonen som kjøpte lisensen har flere enn én avdeling, må hver avdeling kjøpe en separat områdelisens;</w:t>
      </w:r>
    </w:p>
    <w:p w:rsidR="00B91E6D" w:rsidRPr="00B91E6D" w:rsidRDefault="00B91E6D" w:rsidP="00B91E6D">
      <w:r>
        <w:t>(b) kopiere Programvaren som nødvendig for å installere Programvaren på datamaskinene som tillates i Del I (a), og for sikkerhetskopier og arkiveringsformål. Kopiene må i så tilfelle inneholde alle av Programvarens merknader om eiendomsrett;</w:t>
      </w:r>
    </w:p>
    <w:p w:rsidR="00B91E6D" w:rsidRDefault="00442826" w:rsidP="00B91E6D">
      <w:r>
        <w:t xml:space="preserve"> </w:t>
      </w:r>
      <w:r>
        <w:t>(c) bruke innhold som er laget gjennom bruk av Programvaren for ethvert ikke-kommersielt formål og</w:t>
      </w:r>
    </w:p>
    <w:p w:rsidR="002D3F75" w:rsidRPr="00B91E6D" w:rsidRDefault="002D3F75" w:rsidP="002D3F75">
      <w:r>
        <w:t xml:space="preserve">(d) opprette og dele prosjekter for LEGO MINDSTORMS EV3 og LEGO MINDSTORMS NXT, som beskrevet i dokumentasjonen, men kun for ikke-kommersielle formål med mindre LEGO System gir deg skriftlig tillatelse til å gjøre dette for kommersielle formål. </w:t>
      </w:r>
      <w:r>
        <w:t xml:space="preserve">Hvis du ønsker å bruke Programvaren til å opprette eller dele prosjekter for et kommersielt formål, kontakter du LEGO Systems representant for å be om LEGO Systems tillatelse.  </w:t>
      </w:r>
    </w:p>
    <w:p w:rsidR="00B91E6D" w:rsidRPr="00B91E6D" w:rsidRDefault="00B91E6D" w:rsidP="00B91E6D">
      <w:r>
        <w:t>Du kan IKKE:</w:t>
      </w:r>
    </w:p>
    <w:p w:rsidR="00B91E6D" w:rsidRPr="00B91E6D" w:rsidRDefault="00B91E6D" w:rsidP="00B91E6D">
      <w:r>
        <w:t>(1) tillate andre enkeltpersoner til å bruke Programvaren med mindre du sørger for at de andre enkeltpersonene (a) forstår at deres bruk er underlagt vilkårene og betingelsene i denne Avtalen, og (b) at de overholder denne Avtalen;</w:t>
      </w:r>
    </w:p>
    <w:p w:rsidR="00B91E6D" w:rsidRPr="00B91E6D" w:rsidRDefault="00360C4C" w:rsidP="00B91E6D">
      <w:r>
        <w:t>(2) foreta omvendt utvikling ("reverse engineering"), dekompilere, demontere eller på annen måte redusere Programvaren til en form som kan forstås av andre (bortsett fra i den grad denne begrensningen er uttrykkelig forbudt i henhold til gjeldende lov), endre eller oversette Programvaren eller Dokumentasjonen eller skape avledede produkter basert på Programvaren eller Dokumentasjonen;</w:t>
      </w:r>
    </w:p>
    <w:p w:rsidR="00B91E6D" w:rsidRPr="00B91E6D" w:rsidRDefault="00B91E6D" w:rsidP="00B91E6D">
      <w:r>
        <w:t>(3) kopiere Programvaren eller Dokumentasjonen (med unntak av at Programvaren bare kan kopieres som tillatt i Del I (b));</w:t>
      </w:r>
    </w:p>
    <w:p w:rsidR="00B91E6D" w:rsidRPr="00B91E6D" w:rsidRDefault="00B91E6D" w:rsidP="00B91E6D">
      <w:r>
        <w:t>(4) selge, leie, tilordne, distribuere eller på annen måte overføre Programvaren eller Dokumentasjonen, eller noen av de andre lisensierte rettigheter, med tanke på Programvaren eller Dokumentasjonen;</w:t>
      </w:r>
    </w:p>
    <w:p w:rsidR="00AA26C7" w:rsidRDefault="00B91E6D" w:rsidP="00B91E6D">
      <w:r>
        <w:t>(5) overføre Programvaren eller Dokumentasjonen via Internett;</w:t>
      </w:r>
    </w:p>
    <w:p w:rsidR="00B91E6D" w:rsidRPr="00B91E6D" w:rsidRDefault="00B91E6D" w:rsidP="00B91E6D">
      <w:r>
        <w:t>(6) bruke sikkerhetskopien på annen måte enn som erstatning for opprinnelig kopi;</w:t>
      </w:r>
    </w:p>
    <w:p w:rsidR="00DD5BAE" w:rsidRDefault="00B91E6D" w:rsidP="00B91E6D">
      <w:r>
        <w:t>(7) bruke Programvaren for ethvert kommersielt formål;</w:t>
      </w:r>
    </w:p>
    <w:p w:rsidR="00B906CD" w:rsidRDefault="00B91E6D" w:rsidP="00B91E6D">
      <w:r>
        <w:t>(8) fjerne enhver erklæring eller merknad om eiendomsrett i eller på Programvaren eller Dokumentasjonen;</w:t>
      </w:r>
    </w:p>
    <w:p w:rsidR="00B779F1" w:rsidRPr="009E7B57" w:rsidRDefault="00B91E6D" w:rsidP="00B91E6D">
      <w:pPr>
        <w:rPr>
          <w:rFonts w:cs="Chalet-LondonNineteenSixty"/>
        </w:rPr>
      </w:pPr>
      <w:r>
        <w:t xml:space="preserve">(9) bruke Programvaren for ethvert formål relatert til produksjon, markedsføring, salg eller distribusjon av plastbyggeklosser; </w:t>
      </w:r>
    </w:p>
    <w:p w:rsidR="0021696F" w:rsidRPr="009E7B57" w:rsidRDefault="00B779F1" w:rsidP="00B91E6D">
      <w:pPr>
        <w:rPr>
          <w:rFonts w:cs="Chalet-LondonNineteenSixty"/>
        </w:rPr>
      </w:pPr>
      <w:r>
        <w:t xml:space="preserve">(10) bruke Programvaren til å få tilgang til ikke-krypterte data på en måte som omgår den digitale innholdsbeskyttelsen i Programvaren, eller bruke Programvaren til å å, eller sammen med enheter, programmer eller tjenester som er ment å, omgå teknologiske forholdsregler som brukes til å kontrollere tilgang til, eller rettighetene i, en innholdsfil eller annet arbeid som er beskyttet av lover om opphavsrett i enhver jurisdiksjon; </w:t>
      </w:r>
    </w:p>
    <w:p w:rsidR="00920A7C" w:rsidRPr="009E7B57" w:rsidRDefault="00920A7C" w:rsidP="00B91E6D">
      <w:pPr>
        <w:rPr>
          <w:rFonts w:cs="Chalet-LondonNineteenSixty"/>
        </w:rPr>
      </w:pPr>
      <w:r>
        <w:t>(11) foreta en handling som resulterer i at Programvaren som er underlagt en lisens som krever, eller hevder å kreve, som en betingelse for bruk, endring eller distribusjon, at (a) koden som er eller som kan bli underlagt lisensen, avsløres eller distribueres i kildekodeform, eller (b) andre har rettigheten til å endre eller skape avledede produkter basert på koden, som er eller kan bli underlagt lisensen; eller</w:t>
      </w:r>
    </w:p>
    <w:p w:rsidR="00B91E6D" w:rsidRPr="009E7B57" w:rsidRDefault="00920A7C" w:rsidP="00B91E6D">
      <w:pPr>
        <w:rPr>
          <w:rFonts w:cs="Chalet-LondonNineteenSixty"/>
        </w:rPr>
      </w:pPr>
      <w:r>
        <w:t xml:space="preserve">(12) direkte eller indirekte eksportere, eksportere Programvaren på nytt, laste ned, overføre eller sende Programvaren i strid med andre paragraf i del VII nedenfor. </w:t>
      </w:r>
    </w:p>
    <w:p w:rsidR="00A80929" w:rsidRPr="00B91E6D" w:rsidRDefault="00A80929" w:rsidP="00B91E6D">
      <w:r>
        <w:t>Enhver bruk eller overføring som er brudd på ovennevnte begrensninger vil føre til umiddelbart og automatisk opphør av din lisens.</w:t>
      </w:r>
    </w:p>
    <w:p w:rsidR="00B91E6D" w:rsidRPr="00B91E6D" w:rsidRDefault="00B91E6D" w:rsidP="00B91E6D">
      <w:r>
        <w:t xml:space="preserve">II. </w:t>
      </w:r>
      <w:r>
        <w:t xml:space="preserve">PROGRAMVARE: </w:t>
      </w:r>
    </w:p>
    <w:p w:rsidR="00B91E6D" w:rsidRPr="00B91E6D" w:rsidRDefault="00B91E6D" w:rsidP="00B91E6D">
      <w:r>
        <w:t xml:space="preserve">Dersom du mottar den første kopien av Programvaren elektronisk og en ekstra kopi på media, kan ekstrakopien kun brukes til arkivformål, og kan ikke overføres eller brukes av en annen person.  </w:t>
      </w:r>
      <w:r>
        <w:t>Lisensen gir deg ingen rettigheter til forbedringer eller oppdateringer.</w:t>
      </w:r>
    </w:p>
    <w:p w:rsidR="00B91E6D" w:rsidRPr="00B91E6D" w:rsidRDefault="00B91E6D" w:rsidP="00B91E6D">
      <w:r>
        <w:t xml:space="preserve">III. </w:t>
      </w:r>
      <w:r>
        <w:t xml:space="preserve">TITTEL: </w:t>
      </w:r>
    </w:p>
    <w:p w:rsidR="00B91E6D" w:rsidRPr="00B91E6D" w:rsidRDefault="00B91E6D" w:rsidP="00B91E6D">
      <w:r>
        <w:t xml:space="preserve">Enhver tittel, eierskap, rettigheter og åndsrettigheter i og til Programvaren og Dokumentasjonen, og alle kopier av Programvaren og Dokumentasjonen, skal fortsatt eies av LEGO System og/eller deres leverandører og lisensgivere. </w:t>
      </w:r>
      <w:r>
        <w:t xml:space="preserve">Alle rettigheter som ikke uttrykkelig gis til deg i denne Avtalen er forbeholdt LEGO System og/eller deres leverandører og lisensgivere. </w:t>
      </w:r>
      <w:r>
        <w:t xml:space="preserve">Programvaren beskyttes av nasjonale lover om opphavsrett og internasjonale avtaler om opphavsrett. </w:t>
      </w:r>
    </w:p>
    <w:p w:rsidR="00D1146C" w:rsidRPr="00B91E6D" w:rsidRDefault="00B91E6D" w:rsidP="006621E7">
      <w:r>
        <w:t xml:space="preserve">Tittel, eierskapsrettigheter og åndsrettigheter i og til innholdet som gjøres tilgjengelig gjennom Programvaren, inkludert ethvert innhold i Programvarens demonstrasjonsfiler, er gjeldende innholdseiers eiendom og kan beskyttes av gjeldende lover om opphavsrett eller andre lover. </w:t>
      </w:r>
      <w:r>
        <w:t xml:space="preserve">Denne lisensen gir deg ingen rettigheter til slikt innhold. </w:t>
      </w:r>
      <w:r>
        <w:t xml:space="preserve">Teksten, byggeinstruksjonene og bildene i Programvaren eies av LEGO System og/eller deres leverandører og lisensgivere. </w:t>
      </w:r>
      <w:r>
        <w:t>Du kan imidlertid bruke disse for dine egne ikke-kommersielle formål.</w:t>
      </w:r>
      <w:r>
        <w:rPr>
          <w:highlight w:val="yellow"/>
        </w:rPr>
        <w:t xml:space="preserve"> </w:t>
      </w:r>
    </w:p>
    <w:p w:rsidR="00FC0BDE" w:rsidRDefault="00B91E6D" w:rsidP="00F24D63">
      <w:r>
        <w:t xml:space="preserve">LEGO, LEGO logoen og MINDSTORMS er varemerker for LEGO Group. </w:t>
      </w:r>
      <w:r>
        <w:t xml:space="preserve">© 2013 The LEGO Group. </w:t>
      </w:r>
      <w:r>
        <w:t>Med enerett.</w:t>
      </w:r>
    </w:p>
    <w:p w:rsidR="0070124D" w:rsidRDefault="00F24D63" w:rsidP="00B91E6D">
      <w:pPr>
        <w:rPr>
          <w:bCs/>
        </w:rPr>
      </w:pPr>
      <w:r>
        <w:t>LabVIEW, National Instruments, NI og ni.com er varemerker for National Instruments.</w:t>
      </w:r>
    </w:p>
    <w:p w:rsidR="00FC0BDE" w:rsidRDefault="00A55088" w:rsidP="00B91E6D">
      <w:r>
        <w:t>Du finner informasjon om patenter knyttet til Programvaren i "Om"-delen (About) i Programvaren.</w:t>
      </w:r>
    </w:p>
    <w:p w:rsidR="00B91E6D" w:rsidRDefault="00B91E6D" w:rsidP="00B91E6D">
      <w:r>
        <w:t xml:space="preserve">IV. </w:t>
      </w:r>
      <w:r>
        <w:t xml:space="preserve">BEGRENSET GARANTI: </w:t>
      </w:r>
    </w:p>
    <w:p w:rsidR="00E52C0E" w:rsidRDefault="00B2511A">
      <w:pPr>
        <w:autoSpaceDE w:val="0"/>
        <w:autoSpaceDN w:val="0"/>
        <w:adjustRightInd w:val="0"/>
      </w:pPr>
      <w:r>
        <w:t>LEGO System garanterer at Programvaren er fri fra material- eller produksjonsfeil ved normal bruk i en periode på nitti (90) dager fra leveringsdatoen, som kan bevises med en kopi av kvitteringen.</w:t>
      </w:r>
    </w:p>
    <w:p w:rsidR="0015332D" w:rsidRPr="00E332F9" w:rsidRDefault="00B2511A" w:rsidP="0015332D">
      <w:pPr>
        <w:autoSpaceDE w:val="0"/>
        <w:autoSpaceDN w:val="0"/>
        <w:adjustRightInd w:val="0"/>
        <w:rPr>
          <w:rFonts w:cs="Chalet-LondonNineteenSixty"/>
        </w:rPr>
      </w:pPr>
      <w:r>
        <w:t xml:space="preserve">BORTSETT FRA DEN FOREGÅENDE GARANTIEN, GJØRES TREDJEPARTSPROGRAMVAREN TILGJENGELIG "SLIK DEN ER" UTEN NOEN FORM FOR GARANTI, VERKEN UTTRYKKELIG ELLER UNDERFORSTÅTT, INKLUDERT, MEN IKKE BEGRENSET TIL, UNDERFORSTÅTTE GARANTIER FOR SALGBARHET, EGENHET FOR ET BESTEMT FORMÅL, TITTEL, KRENKELSE AV TREDJEPARTS RETTIGHETER ELLER EVENTUELLE ANDRE GARANTIER I HENHOLD TIL LOVFESTEDE RETTIGHETER (I DEN GRAD DET TILLATES I HENHOLD TIL GJELDENDE LOVGIVNING). </w:t>
      </w:r>
      <w:r>
        <w:t xml:space="preserve">HELE RISIKOEN NÅR DET GJELDER KVALITETEN OG YTELSEN TIL PROGRAMVAREN, OG EVENTUELL TREDJEPARTSPROGRAMVAREN, LIGGER HOS DEG. </w:t>
      </w:r>
      <w:r>
        <w:t xml:space="preserve">SKULLE PROGRAMVAREN VISE SEG Å VÆRE DEFEKT, PÅTAR DU (OG IKKE LEGO </w:t>
      </w:r>
      <w:r>
        <w:rPr>
          <w:rFonts/>
          <w:caps/>
        </w:rPr>
        <w:t>System</w:t>
      </w:r>
      <w:r>
        <w:t xml:space="preserve"> ELLER EN AUTORISERT LEGO </w:t>
      </w:r>
      <w:r>
        <w:rPr>
          <w:rFonts/>
          <w:caps/>
        </w:rPr>
        <w:t>SYSTEM</w:t>
      </w:r>
      <w:r>
        <w:t xml:space="preserve"> FORHANDLER) DEG HELE KOSTNADEN TIL ALL NØDVENDIG SERVICE, REPARASJON ELLER RETTELSE. </w:t>
      </w:r>
      <w:r>
        <w:t xml:space="preserve">ENKELTE LAND OG STATER GODTAR IKKE EKSKLUDERINGEN AV INDIREKTE GARANTIER, SÅ DET ER MULIG AT OVENNEVNTE ANSVARSFRASKRIVELSE IKKE GJELDER FOR DEG. </w:t>
      </w:r>
      <w:r>
        <w:t>DENNE GARANTIEN GIR DEG SPESIFIKKE LOVBESTEMTE RETTIGHETER OG DET KAN OGSÅ HENDE AT DU HAR ANDRE RETTIGHETER SOM KAN VARIERE I ULIKE STATER ELLER LAND. LEGO System garanterer ikke at funksjonaliteten som finnes i Programvaren eller prosjekter basert på Programvaren kommer til å oppfylle kravene dine, eller at operasjonen av Programvaren og nevnte prosjekter ikke forstyrres eller er feilfrie.</w:t>
      </w:r>
    </w:p>
    <w:p w:rsidR="0015332D" w:rsidRDefault="00B91E6D" w:rsidP="00B91E6D">
      <w:r>
        <w:t>V. BEGRENSNINGER I KOMPENSASJON:</w:t>
      </w:r>
    </w:p>
    <w:p w:rsidR="0015332D" w:rsidRPr="00EC5678" w:rsidRDefault="0015332D" w:rsidP="0015332D">
      <w:pPr>
        <w:autoSpaceDE w:val="0"/>
        <w:autoSpaceDN w:val="0"/>
        <w:adjustRightInd w:val="0"/>
        <w:rPr>
          <w:rFonts w:cs="Chalet-NewYorkNineteenSixty"/>
          <w:b/>
        </w:rPr>
      </w:pPr>
      <w:r>
        <w:rPr>
          <w:rFonts/>
          <w:b/>
        </w:rPr>
        <w:t>BEGRENSNINGER I KOMPENSASJON</w:t>
      </w:r>
    </w:p>
    <w:p w:rsidR="0015332D" w:rsidRPr="00E332F9" w:rsidRDefault="0015332D" w:rsidP="0015332D">
      <w:pPr>
        <w:autoSpaceDE w:val="0"/>
        <w:autoSpaceDN w:val="0"/>
        <w:adjustRightInd w:val="0"/>
        <w:rPr>
          <w:rFonts w:cs="Chalet-LondonNineteenSixty"/>
        </w:rPr>
      </w:pPr>
      <w:r>
        <w:t xml:space="preserve">LEGO Systems hele ansvar, og din eksklusive kompensasjon, skal være: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utskiftingen av Programvare som ikke oppfyller LEGO System "Begrensede garanti" og som returneres til LEGO System eller en autorisert LEGO System forhandler med en kopi av kvittering, eller</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dersom LEGO System eller forhandleren ikke kan levere utskiftningsprogramvare som er fri fra material- eller produksjonsfeil, kan du avslutte denne Avtalen ved å returnere programmet og du vil da få pengene refundert.</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t>LEGO SYSTEM ELLER NOEN AV DERES LEVERANDØRER ELLER LISENSGIVERE SKAL IKKE UNDER NOEN OMSTENDIGHETER HOLDES ANSVARLIG FOR SKADER, INKLUDERT, MEN IKKE BEGRENSET TIL, TAP AV FORTJENESTE, TAP AV OPPSPARTE MIDLER ELLER ANDRE INDIREKTE, SPESIELLE ELLER TILFELDIGE SKADER, STRAFFESKADER ELLER FØLGESKADER SOM OPPSTÅR FRA BRUKEN AV ELLER MANGLENDE EVNE TIL Å BRUKE PROGRAMVAREN ELLER EVENTUELL TREDJEPARTSPROGRAMVARE, SELV OM EVENTUELL KOMPENSASJON IKKE OPPFYLLER SITT TILTENKTE FORMÅL. LEGO SYSTEM, NOEN AV DERES LEVERANDØRER ELLER LISENSGIVERE ELLER EN AUTORISERT LEGO FORHANDLER HAR BLITT INFORMERT OM MULIGHETEN FOR SLIKE SKADER, ELLER EVENTUELLE KRAV FRA ANDRE PARTER.</w:t>
      </w:r>
    </w:p>
    <w:p w:rsidR="00A565B3" w:rsidRPr="00E332F9" w:rsidRDefault="00A565B3" w:rsidP="00A565B3">
      <w:pPr>
        <w:autoSpaceDE w:val="0"/>
        <w:autoSpaceDN w:val="0"/>
        <w:adjustRightInd w:val="0"/>
        <w:rPr>
          <w:rFonts w:cs="Chalet-LondonNineteenSixty"/>
        </w:rPr>
      </w:pPr>
      <w:r>
        <w:t>LEGO SYSTEMS LEVERANDØRER OG LISENSGIVERE GIR INGEN GARANTIER OG SKAL IKKE HOLDES ANSVARLIG I FORBINDELSE MED DENNE AVTALEN.</w:t>
      </w:r>
    </w:p>
    <w:p w:rsidR="0015332D" w:rsidRPr="00E332F9" w:rsidRDefault="0015332D" w:rsidP="0015332D">
      <w:pPr>
        <w:autoSpaceDE w:val="0"/>
        <w:autoSpaceDN w:val="0"/>
        <w:adjustRightInd w:val="0"/>
        <w:rPr>
          <w:rFonts w:cs="Chalet-LondonNineteenSixty"/>
        </w:rPr>
      </w:pPr>
      <w:r>
        <w:t>ENKELTE LAND ELLER STATER TILLATER IKKE ANSVARSBEGRENSNING ELLER ANSVARSFRASKRIVELSE FOR TILFELDIGE SKADER ELLER FØLGESKADER, SÅ DET ER MULIG AT OVENNEVNTE ANSVARSBEGRENSNING ELLER ANSVARSFRASKRIVELSE IKKE GJELDER FOR DEG.</w:t>
      </w:r>
    </w:p>
    <w:p w:rsidR="00B91E6D" w:rsidRPr="00B91E6D" w:rsidRDefault="0015332D" w:rsidP="00B91E6D">
      <w:r>
        <w:t xml:space="preserve">VI. </w:t>
      </w:r>
      <w:r>
        <w:t xml:space="preserve">OPPHØR: </w:t>
      </w:r>
    </w:p>
    <w:p w:rsidR="0060505C" w:rsidRDefault="00B91E6D" w:rsidP="00B91E6D">
      <w:r>
        <w:t xml:space="preserve">Lisensen og din rett til å bruke Programvaren skal opphøre automatisk dersom du ikke overholder bestemmelsene i denne Avtalen.  </w:t>
      </w:r>
      <w:r>
        <w:t xml:space="preserve">Slikt opphør krever ikke forutgående varsel fra LEGO System.  </w:t>
      </w:r>
      <w:r>
        <w:t xml:space="preserve">Ved opphør skal du returnere Programvaren og Dokumentasjonen til LEGO System, eller tilintetgjøre alle kopier av Programvaren og Dokumentasjonen.  </w:t>
      </w:r>
      <w:r>
        <w:t xml:space="preserve">Delene III, VI og VII, forskriftene til garantiansvarsfraskrivelsene i del IV, og forskriftene om ekskluderingen av ansvar og skader i del V, skal forsatt gjelde ved Avtalens opphør.  </w:t>
      </w:r>
    </w:p>
    <w:p w:rsidR="00B91E6D" w:rsidRPr="00B91E6D" w:rsidRDefault="00B91E6D" w:rsidP="00B91E6D">
      <w:r>
        <w:t xml:space="preserve">VII. </w:t>
      </w:r>
      <w:r>
        <w:t xml:space="preserve">GJELDENDE LOV: </w:t>
      </w:r>
    </w:p>
    <w:p w:rsidR="00A517F9" w:rsidRDefault="00A517F9" w:rsidP="00A517F9">
      <w:pPr>
        <w:autoSpaceDE w:val="0"/>
        <w:autoSpaceDN w:val="0"/>
        <w:adjustRightInd w:val="0"/>
        <w:rPr>
          <w:rFonts w:cs="Chalet-LondonNineteenSixty"/>
        </w:rPr>
      </w:pPr>
      <w:r>
        <w:t>Denne avtalen er underlagt lovene til det landet hvor du kjøpte lisensen.</w:t>
      </w:r>
    </w:p>
    <w:p w:rsidR="00213C38" w:rsidRPr="00E950FB" w:rsidRDefault="00F01277" w:rsidP="00213C38">
      <w:pPr>
        <w:rPr>
          <w:rFonts w:cs="Arial"/>
          <w:color w:val="000000"/>
        </w:rPr>
      </w:pPr>
      <w:r>
        <w:t>Du bekrefter at Programvaren er, og at tredjepartsprogramvaren som kommer med Programvaren kan være, underlagt kontroll i henhold til eksportkontrollovene og bestemmelsene i USA og andre land, og gjeldende globale eksportkontrollover or bestemmelser.</w:t>
      </w:r>
      <w:r>
        <w:rPr>
          <w:rFonts/>
          <w:color w:val="000000"/>
        </w:rPr>
        <w:t xml:space="preserve">  </w:t>
      </w:r>
      <w:r>
        <w:rPr>
          <w:rFonts/>
          <w:color w:val="000000"/>
        </w:rPr>
        <w:t xml:space="preserve">Du godtar at du ikke direkte eller indirekte eksporterer, eksporterer Programvaren på nytt, overfører, laster ned eller sender Programvaren eller eventuell Tredjepartsprogramvare, på noen måter: </w:t>
      </w:r>
      <w:r>
        <w:rPr>
          <w:rFonts/>
          <w:color w:val="000000"/>
        </w:rPr>
        <w:t xml:space="preserve">(a) til en forbudt destinasjon, enhet eller enkeltperson uten påkrevd(e) eksportlisens(er) eller autorisasjon(er) fra den amerikanske regjeringen og/eller andre gjeldende eksportlisensautoritet, eller (b) som bryter lovene og bestemmelsene til USA eller lovene og bestemmelsene til den gjeldende jurisdiksjonen hvor du bruker eller laster ned Programvaren.   </w:t>
      </w:r>
      <w:r>
        <w:rPr>
          <w:rFonts/>
          <w:color w:val="000000"/>
        </w:rPr>
        <w:t xml:space="preserve">Hvis du laster ned Programvaren, representerer og garanterer du at:  </w:t>
      </w:r>
      <w:r>
        <w:rPr>
          <w:rFonts/>
          <w:color w:val="000000"/>
        </w:rPr>
        <w:t xml:space="preserve">(a) du ikke befinner deg i, eller er under kontroll av, et land hvis lover og bestemmelser forbyr import av Programvaren eller annen Tredjepartsprogramvare som leveres med Programvaren, og (b) at du ikke befinner deg i, eller er under kontroll av, et land hvis lover og bestemmelser til USA og/eller andre gjeldende eksportkontrolllover forbyr eksport av Programvaren eller annen Tredjepartsprogramvare som leveres med Programvaren. </w:t>
      </w:r>
    </w:p>
    <w:p w:rsidR="00213C38" w:rsidRPr="00CA6EB5" w:rsidRDefault="001305F2" w:rsidP="00213C38">
      <w:pPr>
        <w:rPr>
          <w:rFonts w:cs="Arial"/>
          <w:color w:val="000000"/>
        </w:rPr>
      </w:pPr>
      <w:r>
        <w:rPr>
          <w:rFonts/>
          <w:color w:val="000000"/>
        </w:rPr>
        <w:t xml:space="preserve">Hvis du er et byrå, en avdeling eller en annen enhet i den amerikanske regjeringen:  </w:t>
      </w:r>
      <w:r>
        <w:rPr>
          <w:rFonts/>
          <w:color w:val="000000"/>
        </w:rPr>
        <w:t xml:space="preserve">(a) informeres du om at Programvaren er et "kommersielt objekt" som er utviklet eksklusivt for egen regning, og består av "kommersiell datamaskinprogramvare" og "dokumentasjon for kommersiell datamaskinprogramvare" slik disse begrepene er definert og brukes i gjeldende amerikanske anskaffelsesbestemmelser, og (b) at Programvaren er lisensiert (i) bare som et kommersielt objekt og (ii) kun med de rettighetene som gis til alle andre lisenshavere i henhold til vilkårene og betingelsene til denne Avtalen. </w:t>
      </w:r>
      <w:r>
        <w:rPr>
          <w:rFonts/>
          <w:color w:val="000000"/>
        </w:rPr>
        <w:t xml:space="preserve">Du godtar at du ikke skal bruke, duplisere eller avsløre Programvaren på noen måte som ikke er uttrykkelig tillatt i henhold til denne Avtalen. </w:t>
      </w:r>
      <w:r>
        <w:rPr>
          <w:rFonts/>
          <w:color w:val="000000"/>
        </w:rPr>
        <w:t xml:space="preserve">Ingenting i denne Avtalen krever at LEGO System eller noen av deres leverandører eller lisensgivere produserer eller tilrettelegger tekniske data for eller til deg. </w:t>
      </w:r>
    </w:p>
    <w:p w:rsidR="00B91E6D" w:rsidRPr="00B91E6D" w:rsidRDefault="00B91E6D" w:rsidP="00213C38">
      <w:pPr>
        <w:autoSpaceDE w:val="0"/>
        <w:autoSpaceDN w:val="0"/>
        <w:adjustRightInd w:val="0"/>
      </w:pPr>
      <w:r>
        <w:t xml:space="preserve">VIII. </w:t>
      </w:r>
      <w:r>
        <w:t xml:space="preserve">HELE AVTALEN: </w:t>
      </w:r>
    </w:p>
    <w:p w:rsidR="0045775E" w:rsidRDefault="0045775E" w:rsidP="0045775E">
      <w:pPr>
        <w:autoSpaceDE w:val="0"/>
        <w:autoSpaceDN w:val="0"/>
        <w:adjustRightInd w:val="0"/>
        <w:rPr>
          <w:rFonts w:cs="Chalet-LondonNineteenSixty"/>
        </w:rPr>
      </w:pPr>
      <w:r>
        <w:t xml:space="preserve">DU BEKREFTER AT DU HAR LEST OG FORSTÅTT DENNE AVTALEN OG GODTAR Å VÆRE BUNDET TIL VILKÅRENE OG BETINGELSENE. DU GODTAR OGSÅ AT DETTE ER DEN FULLSTENDIGE OG EKSKLUSIVE AVTALEN MELLOM OSS, OG AT DEN ERSTATTER EVENTUELLE FORSLAG ELLER TIDLIGERE AVTALER, MUNTLIG ELLER SKRIFTLIG, OG ANNEN KOMMUNIKASJON MELLOM OSS I FORBINDELSE MED INNHOLDET I DENNE AVTALEN. </w:t>
      </w:r>
    </w:p>
    <w:p w:rsidR="00BE78E9" w:rsidRPr="0045775E" w:rsidRDefault="00BE78E9" w:rsidP="0045775E">
      <w:pPr>
        <w:autoSpaceDE w:val="0"/>
        <w:autoSpaceDN w:val="0"/>
        <w:adjustRightInd w:val="0"/>
        <w:rPr>
          <w:rFonts w:cs="Chalet-LondonNineteenSixty"/>
        </w:rPr>
      </w:pPr>
      <w:r>
        <w:t>Denne Avtalen kan ikke modifiseres med mindre dette skjer skriftlig og blir underskrevet av autorisert representant for LEGO System og deg.</w:t>
      </w:r>
    </w:p>
    <w:p w:rsidR="000E1E89" w:rsidRDefault="000E1E89" w:rsidP="00B91E6D">
      <w:r>
        <w:t xml:space="preserve">IX. </w:t>
      </w:r>
      <w:r>
        <w:t>DIVERSE:</w:t>
      </w:r>
    </w:p>
    <w:p w:rsidR="00681835" w:rsidRDefault="00BC0C8A" w:rsidP="00015FE9">
      <w:r>
        <w:t>Bluetooth er et varemerke som eies av Bluetooth SIG, Inc. og er lisensiert til LEGO System.</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r>
        <w:t xml:space="preserve"> </w:t>
      </w:r>
      <w:r>
        <w:t>[Slutt på Områdelisensavtale for sluttbrukere]</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r>
        <w:t>10-06-2013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pPr>
    <w:r>
      <w:t>LEGO ENDELIG utkast juni 2013/KH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imes New Roman" w:eastAsia="Times New Roman" w:hAnsi="Times New Roman" w:cs="Times New Roman"/>
        <w:lang w:val="nb-NO" w:eastAsia="nb-NO" w:bidi="nb-NO"/>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w:type="character" w:styleId="Hyperlink">
    <w:name w:val="Hyperlink"/>
    <w:basedOn w:val="Standardskrifttypeiafsnit"/>
    <w:uiPriority w:val="99"/>
    <w:rsid w:val="002A5D82"/>
    <w:rPr>
      <w:rFonts w:cs="Times New Roman"/>
      <w:color w:val="0000FF"/>
      <w:u w:val="single"/>
    </w:rPr>
  </w:style>
  <w:style w:type="character" w:styleId="Kommentarhenvisning">
    <w:name w:val="annotation reference"/>
    <w:basedOn w:val="Standardskrifttypeiafsnit"/>
    <w:semiHidden/>
    <w:rsid w:val="00A80929"/>
    <w:rPr>
      <w:rFonts w:cs="Times New Roma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nb-NO" w:eastAsia="nb-NO"/>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nb-NO" w:eastAsia="nb-NO"/>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nb-NO" w:eastAsia="nb-NO"/>
    </w:rPr>
  </w:style>
  <w:style w:type="character" w:styleId="BesgtHyperlink">
    <w:name w:val="FollowedHyperlink"/>
    <w:basedOn w:val="Standardskrifttypeiafsni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nb-NO" w:eastAsia="nb-NO"/>
    </w:rPr>
  </w:style>
  <w:style w:type="paragraph" w:styleId="Korrektur">
    <w:name w:val="Revision"/>
    <w:hidden/>
    <w:uiPriority w:val="99"/>
    <w:semiHidden/>
    <w:rsid w:val="006721D4"/>
    <w:rPr>
      <w:rFonts w:ascii="ChaletOffice" w:hAnsi="ChaletOffice"/>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