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ASTANA IT UNIVERSITY</w:t>
      </w:r>
    </w:p>
    <w:p>
      <w:pPr>
        <w:jc w:val="center"/>
      </w:pPr>
      <w:r>
        <w:t>School of Software Engineering</w:t>
      </w:r>
    </w:p>
    <w:p>
      <w:pPr>
        <w:jc w:val="center"/>
      </w:pPr>
      <w:r>
        <w:t>Образовательная программа Software Engineering</w:t>
      </w:r>
    </w:p>
    <w:p/>
    <w:p/>
    <w:p>
      <w:pPr>
        <w:pStyle w:val="Title"/>
        <w:jc w:val="center"/>
      </w:pPr>
      <w:r>
        <w:t>Отчёт к первой предзащите дипломного проекта</w:t>
      </w:r>
    </w:p>
    <w:p>
      <w:pPr>
        <w:jc w:val="center"/>
      </w:pPr>
      <w:r>
        <w:t>Разработка платформы воспроизводимого тестирования микросервисов с управлением взаимодействиями и сокращением сценариев сбоя.</w:t>
      </w:r>
    </w:p>
    <w:p/>
    <w:p>
      <w:r>
        <w:t>Рабочее название платформы: ReproService</w:t>
      </w:r>
    </w:p>
    <w:p>
      <w:r>
        <w:t>Команда, группа SE-2416:</w:t>
      </w:r>
    </w:p>
    <w:p>
      <w:r>
        <w:t>Tamerlan Khassenov</w:t>
      </w:r>
    </w:p>
    <w:p>
      <w:r>
        <w:t>Aldiyar Gaisa</w:t>
      </w:r>
    </w:p>
    <w:p>
      <w:r>
        <w:t>Askhat Rakhmetollayev</w:t>
      </w:r>
    </w:p>
    <w:p>
      <w:r>
        <w:t>Руководитель: Arailym Orazova, Senior-Lecturer, School of Software Engineering</w:t>
      </w:r>
    </w:p>
    <w:p>
      <w:r>
        <w:t>Первая предзащита: 24 октября 2026 года</w:t>
      </w:r>
    </w:p>
    <w:p>
      <w:r>
        <w:t>Дата подготовки отчёта: 14 октября 2026 года</w:t>
      </w:r>
    </w:p>
    <w:p>
      <w:r>
        <w:t>Астана, 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tabs>
          <w:tab w:pos="9648" w:val="right"/>
        </w:tabs>
      </w:pPr>
      <w:r>
        <w:t>1 Предложение проекта</w:t>
      </w:r>
      <w:r>
        <w:tab/>
        <w:t>3</w:t>
      </w:r>
    </w:p>
    <w:p>
      <w:pPr>
        <w:tabs>
          <w:tab w:pos="9648" w:val="right"/>
        </w:tabs>
      </w:pPr>
      <w:r>
        <w:t>2 Проверка потребности</w:t>
      </w:r>
      <w:r>
        <w:tab/>
        <w:t>5</w:t>
      </w:r>
    </w:p>
    <w:p>
      <w:pPr>
        <w:tabs>
          <w:tab w:pos="9648" w:val="right"/>
        </w:tabs>
      </w:pPr>
      <w:r>
        <w:t>3 Обзор литературы</w:t>
      </w:r>
      <w:r>
        <w:tab/>
        <w:t>6</w:t>
      </w:r>
    </w:p>
    <w:p>
      <w:pPr>
        <w:tabs>
          <w:tab w:pos="9648" w:val="right"/>
        </w:tabs>
      </w:pPr>
      <w:r>
        <w:t>4 Сравнение существующих систем</w:t>
      </w:r>
      <w:r>
        <w:tab/>
        <w:t>10</w:t>
      </w:r>
    </w:p>
    <w:p>
      <w:pPr>
        <w:tabs>
          <w:tab w:pos="9648" w:val="right"/>
        </w:tabs>
      </w:pPr>
      <w:r>
        <w:t>5 Выбор технологий</w:t>
      </w:r>
      <w:r>
        <w:tab/>
        <w:t>12</w:t>
      </w:r>
    </w:p>
    <w:p>
      <w:pPr>
        <w:tabs>
          <w:tab w:pos="9648" w:val="right"/>
        </w:tabs>
      </w:pPr>
      <w:r>
        <w:t>6 Требования и критерии приёмки</w:t>
      </w:r>
      <w:r>
        <w:tab/>
        <w:t>14</w:t>
      </w:r>
    </w:p>
    <w:p>
      <w:pPr>
        <w:tabs>
          <w:tab w:pos="9648" w:val="right"/>
        </w:tabs>
      </w:pPr>
      <w:r>
        <w:t>7 Архитектура и контракты</w:t>
      </w:r>
      <w:r>
        <w:tab/>
        <w:t>16</w:t>
      </w:r>
    </w:p>
    <w:p>
      <w:pPr>
        <w:tabs>
          <w:tab w:pos="9648" w:val="right"/>
        </w:tabs>
      </w:pPr>
      <w:r>
        <w:t>8 Макет и сценарии использования</w:t>
      </w:r>
      <w:r>
        <w:tab/>
        <w:t>22</w:t>
      </w:r>
    </w:p>
    <w:p>
      <w:pPr>
        <w:tabs>
          <w:tab w:pos="9648" w:val="right"/>
        </w:tabs>
      </w:pPr>
      <w:r>
        <w:t>9 План экспериментальной оценки</w:t>
      </w:r>
      <w:r>
        <w:tab/>
        <w:t>23</w:t>
      </w:r>
    </w:p>
    <w:p>
      <w:pPr>
        <w:tabs>
          <w:tab w:pos="9648" w:val="right"/>
        </w:tabs>
      </w:pPr>
      <w:r>
        <w:t>10 План команды и риски</w:t>
      </w:r>
      <w:r>
        <w:tab/>
        <w:t>26</w:t>
      </w:r>
    </w:p>
    <w:p>
      <w:pPr>
        <w:tabs>
          <w:tab w:pos="9648" w:val="right"/>
        </w:tabs>
      </w:pPr>
      <w:r>
        <w:t>11 Согласование с руководителем</w:t>
      </w:r>
      <w:r>
        <w:tab/>
        <w:t>28</w:t>
      </w:r>
    </w:p>
    <w:p>
      <w:pPr>
        <w:tabs>
          <w:tab w:pos="9648" w:val="right"/>
        </w:tabs>
      </w:pPr>
      <w:r>
        <w:t>12 Готовность и действия команды</w:t>
      </w:r>
      <w:r>
        <w:tab/>
        <w:t>29</w:t>
      </w:r>
    </w:p>
    <w:p>
      <w:pPr>
        <w:tabs>
          <w:tab w:pos="9648" w:val="right"/>
        </w:tabs>
      </w:pPr>
      <w:r>
        <w:t>13 Список источников</w:t>
      </w:r>
      <w:r>
        <w:tab/>
        <w:t>32</w:t>
      </w:r>
    </w:p>
    <w:p>
      <w:pPr>
        <w:pStyle w:val="Heading2"/>
      </w:pPr>
      <w:r>
        <w:t>Аннотация</w:t>
      </w:r>
    </w:p>
    <w:p>
      <w:r>
        <w:t>Команда предлагает локальную платформу для повторного воспроизведения межсервисных сбоев, сокращения набора вмешательств и проверки исправления. Отчёт фиксирует проблему, границы MVP, анализ 23 источников, сравнение пяти систем, проект архитектуры и протокол экспериментальной оценки.</w:t>
      </w:r>
    </w:p>
    <w:p>
      <w:r>
        <w:t>На текущем этапе подготовлены проектные документы и интерактивный макет. Рабочий backend и экспериментальные результаты ещё предстоит получить. Проверяемый вклад — влияние порядка кандидатов на стоимость сокращения при сохранении исходного нарушения. Превосходство над аналогами не заявляется до измерений.</w:t>
      </w:r>
    </w:p>
    <w:p>
      <w:r>
        <w:br w:type="page"/>
      </w:r>
    </w:p>
    <w:p>
      <w:pPr>
        <w:pStyle w:val="Heading1"/>
      </w:pPr>
      <w:r>
        <w:t>1 Предложение проекта</w:t>
      </w:r>
    </w:p>
    <w:p>
      <w:r>
        <w:t>RU: Разработка платформы воспроизводимого тестирования микросервисов с управлением взаимодействиями и сокращением сценариев сбоя.</w:t>
      </w:r>
    </w:p>
    <w:p>
      <w:r>
        <w:t>EN: Development of a Reproducible Testing Platform for Microservices with Interaction Management and Failure Scenario Reduction.</w:t>
      </w:r>
    </w:p>
    <w:p>
      <w:r>
        <w:t>KZ: Өзара әрекеттесуді басқару және ақау сценарийлерін қысқарту арқылы микросервистерді қайталанатын тестілеу платформасын әзірлеу.</w:t>
      </w:r>
    </w:p>
    <w:p>
      <w:r>
        <w:t>Рабочее имя программного продукта — ReproService. Оно не является заявлением об уникальности торговой марки.</w:t>
      </w:r>
    </w:p>
    <w:p>
      <w:pPr>
        <w:pStyle w:val="Heading2"/>
      </w:pPr>
      <w:r>
        <w:t>Команда и руководство</w:t>
      </w:r>
    </w:p>
    <w:p>
      <w:r>
        <w:t>SE-2416, Software Engineering, Astana IT University. Tamerlan Khassenov — прокси и планирование событий; Aldiyar Gaisa — окружение, проверки и сокращение сценариев; Askhat Rakhmetollayev — интерфейс и визуализация. Arailym Orazova, Senior-Lecturer, School of Software Engineering — научный руководитель.</w:t>
      </w:r>
    </w:p>
    <w:p>
      <w:pPr>
        <w:pStyle w:val="Heading2"/>
      </w:pPr>
      <w:r>
        <w:t>Проблема и предполагаемые пользователи</w:t>
      </w:r>
    </w:p>
    <w:p>
      <w:r>
        <w:t>После выполнения операции сервис может потерять ответ. Повтор запроса способен повторно списать деньги или зарезервировать товар. Порядок сообщений меняется, поэтому обычный повтор теста может не воспроизвести ошибку. Потребность в управляемом тестировании подтверждается исследованиями S01, S02 и S05. Готовность конкретных команд пользоваться нашим инструментом пока проверяется интервью.</w:t>
      </w:r>
    </w:p>
    <w:p>
      <w:r>
        <w:t>Пользователи: backend-разработчик, инженер автоматизации тестирования и инженер платформы. Предполагаемый заказчик — руководитель разработки команды, использующей HTTP-микросервисы. География первого пилота — Казахстан; отсутствие местных аналогов не установлено.</w:t>
      </w:r>
    </w:p>
    <w:p>
      <w:pPr>
        <w:pStyle w:val="Heading2"/>
      </w:pPr>
      <w:r>
        <w:t>Цель и задачи</w:t>
      </w:r>
    </w:p>
    <w:p>
      <w:r>
        <w:t>Цель — разработать и экспериментально оценить локальную платформу, которая сохраняет и повторяет поддерживаемые сценарии межсервисных сбоев, сокращает число вмешательств и помогает проверить исправления.</w:t>
      </w:r>
    </w:p>
    <w:p>
      <w:r>
        <w:t>1. Описать требования на основе литературы, аналогов и 3–5 интервью.</w:t>
      </w:r>
    </w:p>
    <w:p>
      <w:r>
        <w:t>2. Определить модель событий, вмешательств, исходного нарушения и состояния стенда.</w:t>
      </w:r>
    </w:p>
    <w:p>
      <w:r>
        <w:t>3. Реализовать HTTP-прокси, оркестрацию и повторный запуск сценария.</w:t>
      </w:r>
    </w:p>
    <w:p>
      <w:r>
        <w:t>4. Добавить проверки API/SQL и сокращение сценария.</w:t>
      </w:r>
    </w:p>
    <w:p>
      <w:r>
        <w:t>5. Реализовать интерфейс истории событий и сравнения версий.</w:t>
      </w:r>
    </w:p>
    <w:p>
      <w:r>
        <w:t>6. Измерить воспроизводимость, длину сценария и стоимость сокращения относительно базового алгоритма.</w:t>
      </w:r>
    </w:p>
    <w:p>
      <w:pPr>
        <w:pStyle w:val="Heading2"/>
      </w:pPr>
      <w:r>
        <w:t>Границы MVP</w:t>
      </w:r>
    </w:p>
    <w:p>
      <w:r>
        <w:t>Входит: один локальный Docker Compose стенд с orders, payments, inventory; HTTP/JSON; тестовая PostgreSQL; задержка запроса, потеря ответа после выполнения операции, заданный HTTP-статус; последовательные эксперименты; JSON-сценарии; журнал событий; фиксированные проверки; простой сокращатель.</w:t>
      </w:r>
    </w:p>
    <w:p>
      <w:r>
        <w:t>Не входит: производственная эксплуатация, Kubernetes, очереди Kafka/RabbitMQ, TLS interception, полный контроль потоков/часов/случайности, универсальный поиск первопричины, поддержка любого приложения без адаптации. Очередь разрешения независимых HTTP-событий — расширение после базового replay.</w:t>
      </w:r>
    </w:p>
    <w:p>
      <w:pPr>
        <w:pStyle w:val="Heading2"/>
      </w:pPr>
      <w:r>
        <w:t>Исследовательский вопрос</w:t>
      </w:r>
    </w:p>
    <w:p>
      <w:r>
        <w:t>Уменьшает ли сокращение набора HTTP-вмешательств с приоритизацией кандидатов по наблюдавшимся связям число пробных запусков при сохранении исходного нарушения по сравнению с обычным ddmin при одинаковом бюджете?</w:t>
      </w:r>
    </w:p>
    <w:p>
      <w:r>
        <w:t>Основная гипотеза: число запусков уменьшится без снижения доли подтверждённых повторов. Нулевая гипотеза: устойчивого улучшения не наблюдается. Отрицательный результат допустим и должен быть отражён в выводах.</w:t>
      </w:r>
    </w:p>
    <w:p>
      <w:pPr>
        <w:pStyle w:val="Heading2"/>
      </w:pPr>
      <w:r>
        <w:t>Ожидаемый результат и статус</w:t>
      </w:r>
    </w:p>
    <w:p>
      <w:r>
        <w:t>Итог диплома: работающая платформа, воспроизводимые стенды, набор известных ошибок и исправлений, журнал измерений, документация и сравнительный анализ. На 14 октября подготовлены проектные материалы и автономный интерактивный UX-макет. Прокси, Docker-оркестрация и реальные измерения ещё не реализованы. Макет использует синтетические данные.</w:t>
      </w:r>
    </w:p>
    <w:p>
      <w:pPr>
        <w:pStyle w:val="Heading2"/>
      </w:pPr>
      <w:r>
        <w:t>Практическая ценность</w:t>
      </w:r>
    </w:p>
    <w:p>
      <w:r>
        <w:t>Ожидается сокращение времени подготовки повторяемого эксперимента и проверки исправления. Значение для бизнеса проверяется интервью и пилотом, а не наличием интерфейса или происхождением продукта. Коммерческая модель после проверки спроса: сопровождение и развёртывание для команд; цена и платёжеспособный спрос пока не установлены.</w:t>
      </w:r>
    </w:p>
    <w:p>
      <w:r>
        <w:t>Дополнительный эксперимент: сравнить отказ до выполнения операции и потерю ответа после её успешного выполнения; протокол tests/POST_COMMIT_EXPERIMENT.md. Точное название темы при этом не меняется.</w:t>
      </w:r>
    </w:p>
    <w:p>
      <w:r>
        <w:br w:type="page"/>
      </w:r>
    </w:p>
    <w:p>
      <w:pPr>
        <w:pStyle w:val="Heading1"/>
      </w:pPr>
      <w:r>
        <w:t>2 Проверка потребности</w:t>
      </w:r>
    </w:p>
    <w:p>
      <w:r>
        <w:t>Статус: интервью ещё не проведены. Литература подтверждает существование класса проблем, но не спрос на наш продукт. До 18 октября получить 3–5 обсуждений с backend/QA/platform-инженерами из разных команд; минимум два собеседника должны лично разбирать межсервисные сбои.</w:t>
      </w:r>
    </w:p>
    <w:p>
      <w:pPr>
        <w:pStyle w:val="Heading2"/>
      </w:pPr>
      <w:r>
        <w:t>Приглашение и согласие</w:t>
      </w:r>
    </w:p>
    <w:p>
      <w:r>
        <w:t>«Мы студенты AITU, исследуем воспроизведение ошибок HTTP-микросервисов. Можно обсудить ваш опыт в течение 20 минут? Не нужны код, персональные данные клиентов или коммерческие секреты. С вашего согласия сохраним обезличенные заметки для диплома. Запись разговора — только с отдельного согласия».</w:t>
      </w:r>
    </w:p>
    <w:p>
      <w:pPr>
        <w:pStyle w:val="Heading2"/>
      </w:pPr>
      <w:r>
        <w:t>Вопросы без подталкивания</w:t>
      </w:r>
    </w:p>
    <w:p>
      <w:r>
        <w:t>1. Вспомните последний межсервисный сбой: что произошло и как его обнаружили?</w:t>
      </w:r>
    </w:p>
    <w:p>
      <w:r>
        <w:t>2. Как вы воспроизводили его? Какие действия не сработали?</w:t>
      </w:r>
    </w:p>
    <w:p>
      <w:r>
        <w:t>3. Сколько времени занял разбор? Укажите приблизительность оценки.</w:t>
      </w:r>
    </w:p>
    <w:p>
      <w:r>
        <w:t>4. Какие инструменты использовали и чего конкретно не хватило?</w:t>
      </w:r>
    </w:p>
    <w:p>
      <w:r>
        <w:t>5. Что мешает повторить проблему на локальном стенде?</w:t>
      </w:r>
    </w:p>
    <w:p>
      <w:r>
        <w:t>6. Какие проверки отличают исходную ошибку от любого другого падения?</w:t>
      </w:r>
    </w:p>
    <w:p>
      <w:r>
        <w:t>7. Как вы подтверждаете, что исправление действительно работает?</w:t>
      </w:r>
    </w:p>
    <w:p>
      <w:r>
        <w:t>8. Какие ограничения есть на установку прокси, Docker и передачу данных?</w:t>
      </w:r>
    </w:p>
    <w:p>
      <w:r>
        <w:t>9. Кто решает, нужен ли такой инструмент, и что потребуется для пилота?</w:t>
      </w:r>
    </w:p>
    <w:p>
      <w:r>
        <w:t>10. После обсуждения проблемы покажите макет: какие шаги непонятны? Какой результат полезен, а какой лишний?</w:t>
      </w:r>
    </w:p>
    <w:p>
      <w:r>
        <w:t>Не спрашивать «вам понравилась наша идея?» как доказательство спроса. Разделять рассказ о реальном случае, пожелание и интерпретацию команды.</w:t>
      </w:r>
    </w:p>
    <w:p>
      <w:pPr>
        <w:pStyle w:val="Heading2"/>
      </w:pPr>
      <w:r>
        <w:t>Заполнение одной записи</w:t>
      </w:r>
    </w:p>
    <w:p>
      <w:r>
        <w:t>ID INT-01; дата; роль и стаж; тип системы; согласие; способ контакта (хранить приватно); обезличенная цитата; описанный случай; используемый инструмент; ограничение; требование FR/NFR; подтверждённый факт/интерпретация; согласие на повторную проверку. Не публиковать контакты и запись в Git.</w:t>
      </w:r>
    </w:p>
    <w:p>
      <w:pPr>
        <w:pStyle w:val="Heading2"/>
      </w:pPr>
      <w:r>
        <w:t>Правило принятия решений</w:t>
      </w:r>
    </w:p>
    <w:p>
      <w:r>
        <w:t>Сгруппировать факты по воспроизведению, стоимости разбора и ограничениям внедрения. Для каждого изменения scope сослаться на INT-ID. Если потребность подтверждена только одной командой, назвать это пилотным кейсом. Если никто не готов установить прокси, пересмотреть способ интеграции до реализации. Отсутствие спроса также является результатом.</w:t>
      </w:r>
    </w:p>
    <w:p>
      <w:r>
        <w:t>Реестр INT-01–INT-05 будет заполнен после интервью; подтверждающие записи пока отсутствуют.</w:t>
      </w:r>
    </w:p>
    <w:p>
      <w:r>
        <w:br w:type="page"/>
      </w:r>
    </w:p>
    <w:p>
      <w:pPr>
        <w:pStyle w:val="Heading1"/>
      </w:pPr>
      <w:r>
        <w:t>3 Обзор литературы</w:t>
      </w:r>
    </w:p>
    <w:p>
      <w:r>
        <w:t>Дата поиска: 14 октября 2026 года. Поиск по сочетаниям microservices, fault injection, reproducibility, delta debugging, failure minimization. Отбор: прямое отношение к поиску/повтору/сокращению сбоев, авторский или издательский источник, проверяемая библиографическая запись. Исключены маркетинговые подборки, дубли и нерелевантные работы о физических атаках. Это целевой критический обзор, не систематический обзор с исчерпывающим поиском.</w:t>
      </w:r>
    </w:p>
    <w:p>
      <w:r>
        <w:t>Основное научное ядро: S01–S09, 9 публикаций. Восемь имеют год публикации 2021–2026; S09 2016 года сохранена как основополагающая. Для S03 указан год журнального выпуска 2022, хотя DOI относится к ранней публикации 2019 года. S08 проверена как ICSE Companion 2024, ссылка ведёт на авторскую версию. D01–D05 — технические первоисточники, они не засчитываются как научные статьи. T01–T09 обосновывают архитектурные и организационные решения. Всего 23 источника.</w:t>
      </w:r>
    </w:p>
    <w:p>
      <w:pPr>
        <w:pStyle w:val="Heading2"/>
      </w:pPr>
      <w:r>
        <w:t>Аналитическая таблица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Источник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Подход и результат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Ограничение для нашего проекта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Применение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S01 · 2026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Сетевой fault injection и динамическая модель поведения сокращают исследуемые комбинации отказов.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Исследование поиска комбинаций не доказывает преимущества нашего сокращателя уже найденного сценария. Ограничения идентификации запросов важны для повторов.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Основной технический аналог; сравнивать на общей области HTTP и фиксировать правила идентификации событий.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S02 · 2021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Filibuster расширяет функциональные тесты сценариями частичных отказов и сокращает пространство проверок.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Сокращение числа тестов и минимизация конкретного сбоя решают разные задачи. Нельзя объявлять автоматическое внедрение отказов новым.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Переиспользовать проверки корректности; разделить поиск сбоя и его последующее сокращение.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S03 · 2022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Delta debugging сокращает изменения окружения микросервисов; инфраструктура автоматизирует развёртывание и параллельные проверки.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Метод работает с обстоятельствами выполнения, тогда как наша экспериментальная единица — вмешательство в HTTP-событие. Параллельность требует изоляции.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Явно определить единицу сокращения; в первой версии выполнять кандидатов последовательно.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S04 · 2024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Поиск использует покрытие и I/O-обратную связь для приоритизации комбинаций отказов.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Системное покрытие требует инструментации; эти результаты нельзя напрямую переносить на прикладной HTTP-прокси.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Начать с ограниченного бюджета и простых базовых алгоритмов; покрытие оставить расширением.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S05 · 2024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Anduril сочетает статический причинный анализ и обратную связь для воспроизведения конкретного сбоя.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Обнаружение нового сбоя отличается от воспроизведения известного. Статический анализ не входит в наш MVP.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Сохранять идентификатор исходного нарушения, не считать другую ошибку успешным повтором.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S06 · 2024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Legolas выбирает точки внедрения отказов с помощью выведенных из кода абстрактных состояний.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Тонкое управление внутренними состояниями требует инструментации; HTTP-слой не обеспечивает аналогичную наблюдаемость.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Ограничить обещания контролем наблюдаемых межсервисных событий.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S07 · 2025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CAFault учитывает конфигурации, связанные с отказами, при сокращении пространства тестирования.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Одна конфигурация не представляет все режимы работы. Наш диплом не исследует полный конфигурационный поиск.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Фиксировать тайм-ауты, число повторов, версии и контрольную сумму начальных данных.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S08 · 2024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Расширение Filibuster внедряет ошибки клиентов SQL/NoSQL и показывает результаты разработчику.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Наличие визуализации и работы с БД само по себе не даёт нашему продукту новизны.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Различать внедрение отказов БД и чтение БД для проверки бизнес-инварианта.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S09 · 2016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DEMi автоматически сокращает ошибочные выполнения распределённых систем.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Основа старше пяти лет сохранена намеренно: минимизация распределённых выполнений давно исследуется.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Не заявлять глобальный минимум; оценивать качество сокращения и бюджет повторных запусков.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D01 · 2026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Прокси, трассировка, JUnit 5, HTTP/gRPC и ограничения причинной модели.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Факты об интерфейсе и возможностях проверяются по README, неизвестное помечается НП.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Критерии сравнения и контракт событий.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D02 · 2026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Генерация отказных вариантов из функциональных тестов.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Не приравнивать сокращение пространства к минимизации найденного сбоя.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Сравнение аналогов.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D03 · 2026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Детерминированный гипервизор, fault injection и анализ причин.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Документальное сравнение без доступа к продукту; условия автономного размещения не подтверждены текущей страницей.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Граница между полным детерминизмом и HTTP replay.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D04 · 2026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Kubernetes-ориентированная платформа экспериментов с отказами.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Повтор конфигурации эксперимента не гарантирует идентичный порядок событий.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Сравнение развёртывания и оркестрации.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D05 · 2026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Локальная запись и повтор API-трафика и зависимостей.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Record/replay не тождествен управлению всем исполнением процесса.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Сравнение replay и сценариев проверки исправлений.</w:t>
            </w:r>
          </w:p>
        </w:tc>
      </w:tr>
    </w:tbl>
    <w:p>
      <w:pPr>
        <w:spacing w:after="0"/>
      </w:pPr>
    </w:p>
    <w:p>
      <w:pPr>
        <w:pStyle w:val="Heading2"/>
      </w:pPr>
      <w:r>
        <w:t>Синтез и исследовательская задача</w:t>
      </w:r>
    </w:p>
    <w:p>
      <w:r>
        <w:t>Исследования разделяются на поиск отказных комбинаций, воспроизведение известного нарушения и сокращение ошибочного выполнения. Сокращение пространства поиска нельзя автоматически считать минимизацией найденного сценария. Сравнение должно фиксировать, какую из этих задач решает алгоритм.</w:t>
      </w:r>
    </w:p>
    <w:p>
      <w:r>
        <w:t>Тема диплома объединяет управление HTTP-событиями, восстановление состояния и сокращение сценария. Каждый компонент уже имеет аналоги. Предмет эксперимента — влияние учёта зависимостей при сокращении на число запусков и сохранение воспроизводимости. Превосходство над конкурентами и уникальность комбинации пока не доказаны.</w:t>
      </w:r>
    </w:p>
    <w:p>
      <w:r>
        <w:t>Планируется сравнить обычный ddmin и вариант с приоритизацией кандидатов по связям на одних и тех же наборах вмешательств. Сравнивать сценарии с различной структурой связей. Обязательная валидация одинакова для всех методов; наблюдавшиеся связи могут определять порядок кандидатов, но не доказывают их невозможность. Уточнение: ADR-005 в docs/15-reducer-decision.md.</w:t>
      </w:r>
    </w:p>
    <w:p>
      <w:pPr>
        <w:pStyle w:val="Heading2"/>
      </w:pPr>
      <w:r>
        <w:t>Ограничения обзора</w:t>
      </w:r>
    </w:p>
    <w:p>
      <w:r>
        <w:t>Глубина доступа указана для каждой записи в references.json. Для части работ изучены аннотации и библиографические записи, поэтому детали алгоритмов и численные результаты не переносятся в проект как проверенные. До реализации сокращателя команда должна подробно разобрать S03 и S09, а до сравнения с Reynard — воспроизвести официальный пример S01/D01. Числа из чужих экспериментов не являются результатами нашего проекта.</w:t>
      </w:r>
    </w:p>
    <w:p>
      <w:r>
        <w:t>Дополнительная проверка разделов полных текстов S01/S02/S09: docs/14-source-audit.md. Уточнённый эксперимент по моменту отказа: tests/POST_COMMIT_EXPERIMENT.md.</w:t>
      </w:r>
    </w:p>
    <w:p>
      <w:pPr>
        <w:pStyle w:val="Heading2"/>
      </w:pPr>
      <w:r>
        <w:t>Уточнения по полным текстам</w:t>
      </w:r>
    </w:p>
    <w:p>
      <w:r>
        <w:t>Проверено 14 октября 2026. Ниже — дополнительные выводы по разделам полных текстов. Это работа ассистента над источниками, не свидетельство личного прочтения студентами.</w:t>
      </w:r>
    </w:p>
    <w:p>
      <w:pPr>
        <w:pStyle w:val="Heading2"/>
      </w:pPr>
      <w:r>
        <w:t>S01 — Reynard, ICSE 2026</w:t>
      </w:r>
    </w:p>
    <w:p>
      <w:r>
        <w:t>Авторский PDF, §3.1–3.5, §4, §5.4. В описанной модели прокси подменяет ответ ошибочным и не отправляет исходный запрос целевому сервису. Идентификатор использует назначение, интерфейс, payload, предшественников и счётчик; опирается на предположения о поведении сервиса. Отбрасывание невозможных комбинаций и обработка зависимостей уже присутствуют. Retry reduction имеет ограничение корректности и по умолчанию отключена.</w:t>
      </w:r>
    </w:p>
    <w:p>
      <w:r>
        <w:t>Следствие для проекта: различать ошибку до выполнения операции и потерю ответа после её успешного выполнения. Второй случай может оставить побочный эффект и вызвать повтор. Это конкретное отличие планируемой модели от модели §3.1, но не доказательство отсутствия такой функции во всех версиях инструмента. Практическая проверка актуальной реализации ещё нужна.</w:t>
      </w:r>
    </w:p>
    <w:p>
      <w:pPr>
        <w:pStyle w:val="Heading2"/>
      </w:pPr>
      <w:r>
        <w:t>S02 — Filibuster, SoCC 2021</w:t>
      </w:r>
    </w:p>
    <w:p>
      <w:r>
        <w:t>Полный PDF, §3.1.2–3.1.4, §4, Algorithm 1. Повтор отдельного найденного контрпримера прямо описан в статье. Dynamic reduction сокращает пространство тестов, а не обязательно число вмешательств в конкретном контрпримере. Предпосылки включают детерминированные ответы и отсутствие определённых зависимостей от предыдущих ошибок.</w:t>
      </w:r>
    </w:p>
    <w:p>
      <w:r>
        <w:t>Следствие: убрать повтор сбоя из списка уникальных возможностей. Проверять не только доступность endpoint, но и устойчивость бизнес-инварианта. Не переносить гарантии сокращения без их предпосылок.</w:t>
      </w:r>
    </w:p>
    <w:p>
      <w:pPr>
        <w:pStyle w:val="Heading2"/>
      </w:pPr>
      <w:r>
        <w:t>S09 — DEMi, NSDI 2016</w:t>
      </w:r>
    </w:p>
    <w:p>
      <w:r>
        <w:t>Полный PDF, §2.3, §3.2.1, §4.1–4.2. Метод связывает сокращение внешних событий с поиском расписаний внутренних событий. Сопоставление сообщений учитывает изменяющиеся поля, а управление исполнением требует инструментации. Статья различает 1-minimal и глобальный минимум и прямо ограничивает применимость.</w:t>
      </w:r>
    </w:p>
    <w:p>
      <w:r>
        <w:t>Следствие: порядок событий и причинная информация не являются новой идеей. Из одного наблюдавшегося порядка нельзя выводить обязательную зависимость. При недостаточном контроле исполнения публиковать долю воспроизведения и причины неуспешных повторов.</w:t>
      </w:r>
    </w:p>
    <w:p>
      <w:pPr>
        <w:pStyle w:val="Heading2"/>
      </w:pPr>
      <w:r>
        <w:t>Корректировка исследовательского вклада</w:t>
      </w:r>
    </w:p>
    <w:p>
      <w:r>
        <w:t>Защищаемый инженерный результат: локальный инструмент для заданного класса HTTP-сбоев и воспроизводимый протокол его оценки. Исследовательская часть: сравнение способов сокращения и отдельный эксперимент с ошибкой до операции против потери ответа после операции. До реализации и измерений преимущества остаются гипотезами. Утверждение «такого нигде нет» не подтверждено.</w:t>
      </w:r>
    </w:p>
    <w:p>
      <w:r>
        <w:t>S03 пока остаётся на уровне доступной аннотации и библиографической записи; не считать детали её алгоритма полностью проверенными. Остальная глубина доступа записана в references.json.</w:t>
      </w:r>
    </w:p>
    <w:p>
      <w:r>
        <w:br w:type="page"/>
      </w:r>
    </w:p>
    <w:p>
      <w:pPr>
        <w:pStyle w:val="Heading1"/>
      </w:pPr>
      <w:r>
        <w:t>4 Сравнение существующих систем</w:t>
      </w:r>
    </w:p>
    <w:p>
      <w:r>
        <w:t>Срез документации: 14 октября 2026 года. Все пять систем сравниваются по одинаковым десяти критериям. НП означает, что возможность не подтверждена изученными материалами; это не утверждение об её отсутствии. Фактическое развёртывание аналогов не выполнено. Наша колонка описывает целевой MVP, а не готовые возможности. Источники: S01/S02/S08 и D01–D05.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2664"/>
        <w:gridCol w:w="2664"/>
        <w:gridCol w:w="2664"/>
      </w:tblGrid>
      <w:tr>
        <w:trPr>
          <w:cantSplit/>
          <w:tblHeader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Критерий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Reynard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Filibuster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Antithesis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1 Основная задача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Поиск комбинаций частичных отказов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Отказные варианты функциональных тестов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Исследование поведения всей системы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2 Уровень управления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Сетевые прокси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Вызовы сервисов/клиентов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Детерминированный гипервизор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3 Развёртывание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Локальный/тестовый стенд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Среда разработки и CI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Среда Antithesis; условия on-prem НП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4 Интеграция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Прокси, trace context, JUnit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Инструментация и тесты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Передача окружения и свойств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5 Внедрение отказов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До отправки upstream в модели §3.1 S01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Ошибки удалённых вызовов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Fault injection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6 Полный детерминизм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Нет общей гарантии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НП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Заявлен разработчиком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7 Повтор сценария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Повторяемые тесты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Replay найденного контрпримера, §3.1.4 S02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Детерминированный replay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8 Сокращение найденного сбоя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Отдельный reducer НП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Снижение пространства поиска; reducer НП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Анализ причин; наш формат reducer НП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9 Проверка корректности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Утверждения теста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Утверждения теста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Инварианты/свойства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10 Представление результата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Тесты и трассы, опционально Jaeger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Результаты тестов, IDE-визуализация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Трассы и анализ причин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2664"/>
        <w:gridCol w:w="2664"/>
        <w:gridCol w:w="2664"/>
      </w:tblGrid>
      <w:tr>
        <w:trPr>
          <w:cantSplit/>
          <w:tblHeader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Критерий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Chaos Mesh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Keploy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Наш MVP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1 Основная задача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Chaos-эксперименты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Запись и повтор API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Повтор и сокращение конкретного сбоя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2 Уровень управления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Инфраструктура/сеть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Трафик и зависимости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Выбранные HTTP-события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3 Развёртывание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Kubernetes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Локально/CI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Docker Compose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4 Интеграция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Установка в кластер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CLI и захват трафика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Прокси, идентификаторы, seed данных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5 Внедрение отказов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Сетевые и инфраструктурные сбои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Не основной сценарий обзора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До вызова и потеря ответа после успешного upstream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6 Полный детерминизм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НП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НП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Не заявляется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7 Повтор сценария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Повтор конфигурации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Record/replay API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Повтор вмешательств и начального состояния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8 Сокращение найденного сбоя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Автоматический reducer НП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Автоматический reducer НП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Бюджетное сокращение вмешательств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9 Проверка корректности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Проверки эксперимента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Сравнение ответов, проверки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API/SQL-инварианты</w:t>
            </w:r>
          </w:p>
        </w:tc>
      </w:tr>
      <w:tr>
        <w:trPr>
          <w:cantSplit/>
        </w:trP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10 Представление результата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Отчёты тестов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Таймлайн, сценарий, сравнение версий</w:t>
            </w:r>
          </w:p>
        </w:tc>
      </w:tr>
    </w:tbl>
    <w:p>
      <w:pPr>
        <w:spacing w:after="0"/>
      </w:pPr>
    </w:p>
    <w:p>
      <w:pPr>
        <w:pStyle w:val="Heading2"/>
      </w:pPr>
      <w:r>
        <w:t>Вывод для проекта</w:t>
      </w:r>
    </w:p>
    <w:p>
      <w:r>
        <w:t>Ближайшие аналоги — Reynard и Filibuster. Локальный запуск, прокси, Docker и тесты сами по себе преимуществом не являются. Antithesis предоставляет существенно более глубокий контроль исполнения. Нельзя на основании этой таблицы утверждать, что ни у одного продукта нет сокращателя: пометка НП требует дальнейшей проверки.</w:t>
      </w:r>
    </w:p>
    <w:p>
      <w:r>
        <w:t>Проверяемая гипотеза полезности продукта — единый локальный процесс сохранения, сокращения и проверки одного бизнес-сбоя. Измеримое алгоритмическое сравнение проводится с обычным ddmin на том же стенде; с Reynard — только на совпадающих поддерживаемых сценариях. До пилота запрещено утверждать, что решение быстрее, дешевле или точнее всех аналогов.</w:t>
      </w:r>
    </w:p>
    <w:p>
      <w:r>
        <w:t>Конкретное целевое отличие относительно модели §3.1 статьи S01 — вмешательство после успешного выполнения upstream. Оно проверяется отдельным PRE/POST-экспериментом; актуальная реализация аналога практически не проверена.</w:t>
      </w:r>
    </w:p>
    <w:p>
      <w:r>
        <w:br w:type="page"/>
      </w:r>
    </w:p>
    <w:p>
      <w:pPr>
        <w:pStyle w:val="Heading1"/>
      </w:pPr>
      <w:r>
        <w:t>5 Выбор технологий</w:t>
      </w:r>
    </w:p>
    <w:p>
      <w:r>
        <w:t>Решения предварительные, их подтверждает руководитель и короткий технический пилот. Оценка качественная: производительность не измерялась. Источники T01–T08 и D04; выбор отражает требования проекта.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  <w:tblHeader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7"/>
              </w:rPr>
              <w:t>Решение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7"/>
              </w:rPr>
              <w:t>Альтернатива 1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7"/>
              </w:rPr>
              <w:t>Альтернатива 2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7"/>
              </w:rPr>
              <w:t>Выбор и основание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7"/>
              </w:rPr>
              <w:t>Условие пересмотра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Прокси и контроллер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Go: HTTP-библиотека и конкурентные операции; команде нужен пилот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Python asyncio: быстрое прототипирование, знакомый стек; иной подход к конкурентности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Go для целевого MVP. В одном процессе удобно связать HTTP-перехват и планировщик; это инженерное решение, не доказательство большей скорости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Если технический пилот не даёт нужного контроля ответов, пересмотреть до интеграции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Метаданные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PostgreSQL: сервер, транзакции, несколько клиентов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SQLite: встроенная БД, простая локальная установка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PostgreSQL для метаданных; отдельная тестовая БД для SUT. Нужна изоляция данных экспериментов от состояния приложения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Если издержки установки мешают интервью-пилоту, рассмотреть SQLite для метаданных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Окружение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Docker Compose: один локальный многоконтейнерный стенд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Kubernetes: кластерная оркестрация, больше настройки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Docker Compose соответствует FR-01 и одному стенду. Kubernetes выходит за MVP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Только после работающего replay и реальной потребности пользователей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Интерфейс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React + TypeScript: компоненты и статическая типизация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Vue + TypeScript: альтернативная компонентная модель, опыт Тамерлана с Vue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React + TypeScript условно выбран для распределения работы; решение подтвердить с Askhat/Aldiyar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Если команда быстрее поддерживает Vue, смена до разработки интерфейса не меняет исследовательскую задачу</w:t>
            </w:r>
          </w:p>
        </w:tc>
      </w:tr>
    </w:tbl>
    <w:p>
      <w:pPr>
        <w:spacing w:after="0"/>
      </w:pPr>
    </w:p>
    <w:p>
      <w:pPr>
        <w:pStyle w:val="Heading2"/>
      </w:pPr>
      <w:r>
        <w:t>ADR 001 Управление на уровне HTTP</w:t>
      </w:r>
    </w:p>
    <w:p>
      <w:r>
        <w:t>Контекст: требуется показать потерю ответа после успешной операции, сохранив наблюдаемость. Решение: прокси завершает запрос к upstream, записывает событие, затем применяет fault action к downstream. Последствие: тестируются прикладные HTTP-отказы; потоки ОС и внутренние таймеры не контролируются.</w:t>
      </w:r>
    </w:p>
    <w:p>
      <w:pPr>
        <w:pStyle w:val="Heading2"/>
      </w:pPr>
      <w:r>
        <w:t>ADR 002 Идентичность сценария</w:t>
      </w:r>
    </w:p>
    <w:p>
      <w:r>
        <w:t>Сценарий хранит версию формата, digest контейнеров, seed данных, параметры тайм-аутов/повторов, селекторы событий, инвариант и бюджет. Ключ события строится из логической операции, сервиса, метода, пути и номера попытки. Случайный trace ID помогает связать трассу, но не является стабильным ключом replay. Если селектор не сопоставлен, результат INAPPLICABLE.</w:t>
      </w:r>
    </w:p>
    <w:p>
      <w:pPr>
        <w:pStyle w:val="Heading2"/>
      </w:pPr>
      <w:r>
        <w:t>ADR 003 Сокращение</w:t>
      </w:r>
    </w:p>
    <w:p>
      <w:r>
        <w:t>Единица удаления — вмешательство, а не произвольный сетевой запрос. Кандидаты не меняют полезную нагрузку основного пользовательского действия. Перед каждой проверкой восстанавливаются данные. Отсутствие исходного нарушения, другая ошибка, тайм-аут и ошибка стенда различаются. Обычный ddmin и последовательное удаление являются baseline; приоритизация кандидатов по наблюдавшимся связям — экспериментальный вариант. Обязательная валидация одинакова. Уточнение: ADR-005.</w:t>
      </w:r>
    </w:p>
    <w:p>
      <w:pPr>
        <w:pStyle w:val="Heading2"/>
      </w:pPr>
      <w:r>
        <w:t>ADR 004 Хранение и доступ</w:t>
      </w:r>
    </w:p>
    <w:p>
      <w:r>
        <w:t>Управляющий API слушает 127.0.0.1. Прокси и тестовые сервисы находятся в изолированной Compose-сети. Заголовки авторизации и cookie исключаются из журналов. Подключение произвольного Docker socket из веб-интерфейса запрещено; допускаются только заранее описанные стенды. Для первой версии доступны доверенные локальные пользователи, многопользовательский доступ не реализуется.</w:t>
      </w:r>
    </w:p>
    <w:p>
      <w:r>
        <w:br w:type="page"/>
      </w:r>
    </w:p>
    <w:p>
      <w:pPr>
        <w:pStyle w:val="Heading1"/>
      </w:pPr>
      <w:r>
        <w:t>6 Требования и критерии приёмки</w:t>
      </w:r>
    </w:p>
    <w:p>
      <w:r>
        <w:t>Версия 0.1, проектные требования, ожидают проверки интервью и руководителем. Must — обязательный MVP; Should — после Must; Could — расширение. Численные пороги — цели, не результаты. Для каждой строки тест TC-&lt;ID&gt; определён её критерием; протокол сохраняет условия и доказательство.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152"/>
        <w:gridCol w:w="1944"/>
        <w:gridCol w:w="4680"/>
        <w:gridCol w:w="1512"/>
      </w:tblGrid>
      <w:tr>
        <w:trPr>
          <w:cantSplit/>
          <w:tblHeader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7"/>
              </w:rPr>
              <w:t>Приор.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7"/>
              </w:rPr>
              <w:t>Требование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7"/>
              </w:rPr>
              <w:t>Критерий приёмки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7"/>
              </w:rPr>
              <w:t>Владелец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FR01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Must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Импортировать сценарий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Валидный JSON принят; неизвестное действие и отсутствующий selector отклонены до запуска.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Tamerlan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FR02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Must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Сбросить стенд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Перед каждым кандидатом восстановлены seed и изолированная БД; при ошибке reset запуск не начинается.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Aldiyar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FR03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Must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Сопоставить HTTP-событие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operation/service/method/path/attempt дают одно совпадение; ноль или несколько → INAPPLICABLE.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Tamerlan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FR04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Must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Внедрить задержку и HTTP-ошибку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Задержка и код соответствуют сценарию; ошибка синтезируется до отправки upstream; действие отражено в журнале.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Tamerlan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FR05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Must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Потерять успешный ответ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Upstream завершает операцию, затем downstream-соединение закрывается без передачи ответа; журнал хранит оба события.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Tamerlan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FR06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Must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Проверить инвариант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API/SQL-проверка возвращает ID нарушения, ожидаемое и фактическое значение; инфраструктурный сбой не считается нарушением.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Aldiyar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FR07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Must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Повторить сохранённый сценарий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Сохранены digest, seed, timeouts и selector; несовпадение окружения блокирует запуск до явного создания новой версии.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Tamerlan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FR08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Must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Сократить вмешательства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ddmin, последовательное удаление и вариант с приоритизацией получают одинаковые сценарий, валидацию и бюджет; результат сохраняет исходный invariant ID.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Aldiyar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FR09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Must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Остановить запуск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Cancel прекращает новые кандидаты, освобождает ресурсы и сохраняет CANCELLED, не PASS.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Aldiyar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FR10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Must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Показать историю и таймлайн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Фильтры по сервису и типу события, выбранное событие раскрывает selector и результат вмешательства.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Askhat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FR11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Must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Сравнить версии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Для исходной и исправленной версии показаны digest, одинаковый seed/сценарий и отдельные результаты; нет вывода «исправлено» без повторов.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Askhat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FR12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Must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Экспортировать результат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JSON содержит schema_version, конфигурацию, outcome и ссылки на события; секретные заголовки отсутствуют.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Askhat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FR13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Should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Управлять порядком запросов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Зависимости образуют DAG; цикл отклоняется; release разрешён только после выполнения предшественника.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Tamerlan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FR14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Could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Запускать из CI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CLI возвращает различные exit codes для PASS, нарушения и инфраструктурной ошибки.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Aldiyar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NFR01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Must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Изоляция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API слушает localhost; тестовая сеть отделена; произвольный compose/SQL из интерфейса не исполняется.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Tamerlan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NFR02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Must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Конфиденциальность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Authorization/Cookie/Set-Cookie заменены маской; контрольный секрет отсутствует в JSON и логах.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Tamerlan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NFR03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Must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Воспроизводимость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Цель: ≥27 из 30 повторов поддерживаемого сценария дают исходный invariant ID; доля и доверительный интервал публикуются.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Aldiyar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NFR04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Should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Накладные расходы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Цель: p95 дополнительной задержки прокси без fault ≤20 ms при 100 req/s на описанном стенде; отчёт сохраняет спецификацию машины.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Tamerlan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NFR05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Must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Удобство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Цель: 4 из 5 представителей пользователей без подсказки открывают сценарий, находят нарушение и экспортируют результат за 5 минут.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Askhat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NFR06</w:t>
            </w:r>
          </w:p>
        </w:tc>
        <w:tc>
          <w:tcPr>
            <w:tcW w:type="dxa" w:w="11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Must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Ограничение ресурсов</w:t>
            </w:r>
          </w:p>
        </w:tc>
        <w:tc>
          <w:tcPr>
            <w:tcW w:type="dxa" w:w="4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Бюджет 100 запусков, включая подтверждения, либо 10 минут на сокращение; завершение по первой границе с явным BUDGET_EXHAUSTED.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Aldiyar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 Архитектура и контракты</w:t>
      </w:r>
    </w:p>
    <w:p>
      <w:r>
        <w:t>Редактируемые схемы: diagrams/*.drawio; читаемые версии: *.svg. Это проект архитектуры, а не описание уже работающего backend.</w:t>
      </w:r>
    </w:p>
    <w:p>
      <w:pPr>
        <w:pStyle w:val="Heading2"/>
      </w:pPr>
      <w:r>
        <w:t>Границы системы</w:t>
      </w:r>
    </w:p>
    <w:p>
      <w:r>
        <w:t>Инженер управляет платформой через браузер. Контроллер запускает только заранее разрешённый тестовый стенд Docker Compose. HTTP-прокси находится между сервисами orders, payments и inventory. Метаданные платформы отделены от PostgreSQL тестового приложения. Платформа не направляет сбои в production.</w:t>
      </w:r>
    </w:p>
    <w:p>
      <w:pPr>
        <w:pStyle w:val="Heading2"/>
      </w:pPr>
      <w:r>
        <w:t>Компоненты</w:t>
      </w:r>
    </w:p>
    <w:p>
      <w:pPr>
        <w:pStyle w:val="ListBullet"/>
      </w:pPr>
      <w:r>
        <w:t>Web UI: конфигурация сценария, состояние запуска, таймлайн, сравнение и экспорт.</w:t>
      </w:r>
    </w:p>
    <w:p>
      <w:pPr>
        <w:pStyle w:val="ListBullet"/>
      </w:pPr>
      <w:r>
        <w:t>Controller API: валидация, сериализация запусков, жизненный цикл, отмена; localhost.</w:t>
      </w:r>
    </w:p>
    <w:p>
      <w:pPr>
        <w:pStyle w:val="ListBullet"/>
      </w:pPr>
      <w:r>
        <w:t>Proxy/scheduler: сопоставление событий, внедрение вмешательств, журнал причинных связей.</w:t>
      </w:r>
    </w:p>
    <w:p>
      <w:pPr>
        <w:pStyle w:val="ListBullet"/>
      </w:pPr>
      <w:r>
        <w:t>Runner/reset: проверка image digest, восстановление seed, health checks, запуск нагрузки, cleanup.</w:t>
      </w:r>
    </w:p>
    <w:p>
      <w:pPr>
        <w:pStyle w:val="ListBullet"/>
      </w:pPr>
      <w:r>
        <w:t>Oracle: разрешённые API/SQL-проверки; возвращает конкретный invariant ID.</w:t>
      </w:r>
    </w:p>
    <w:p>
      <w:pPr>
        <w:pStyle w:val="ListBullet"/>
      </w:pPr>
      <w:r>
        <w:t>Reducer: обычный ddmin и dependency-aware вариант; обращается к одному runner/oracle.</w:t>
      </w:r>
    </w:p>
    <w:p>
      <w:pPr>
        <w:pStyle w:val="ListBullet"/>
      </w:pPr>
      <w:r>
        <w:t>Metadata store: scenario/version/run/event/candidate/assertion; append-only события и итоговый статус.</w:t>
      </w:r>
    </w:p>
    <w:p>
      <w:pPr>
        <w:pStyle w:val="Heading2"/>
      </w:pPr>
      <w:r>
        <w:t>Последовательность</w:t>
      </w:r>
    </w:p>
    <w:p>
      <w:r>
        <w:t>VALIDATING → RESETTING → READY → RUNNING → ASSERTING → COMPLETED. Из каждого рабочего состояния возможны CANCELLED и INFRA_ERROR. COMPLETED отдельно содержит PASS, ORIGINAL_FAILURE, OTHER_FAILURE, TIMEOUT или INAPPLICABLE. TIMEOUT не равен исходному нарушению, кроме заранее определённого инварианта времени с тем же ID.</w:t>
      </w:r>
    </w:p>
    <w:p>
      <w:r>
        <w:t>Перед кандидатом удаляется только принадлежащий этому run тестовый volume; посторонние контейнеры не затрагиваются. После reset сверяются хеш seed и health checks. До запуска нельзя выбрать произвольную shell-команду или SQL: используются ID заранее проверенных фикстур и проверок.</w:t>
      </w:r>
    </w:p>
    <w:p>
      <w:pPr>
        <w:pStyle w:val="Heading2"/>
      </w:pPr>
      <w:r>
        <w:t>Событие и стабильное сопоставление</w:t>
      </w:r>
    </w:p>
    <w:p>
      <w:r>
        <w:t>Event: event_id, run_id, logical_operation, source, target, method, normalized_path, attempt, parent_event_id, monotonic_offset_ms, action_id, phase, result. traceparent/tracestate [T06] связывают трассу, но случайный trace ID не является ключом повторного сопоставления.</w:t>
      </w:r>
    </w:p>
    <w:p>
      <w:r>
        <w:t>Selector: logical_operation + source + target + method + normalized_path + attempt. Для MVP номер попытки детерминированный и задаётся тестовым драйвером; конкурентные неоднозначные совпадения запрещены. Если событие не наступило в окне ожидания, исход INAPPLICABLE. Прокси удаляет чувствительные заголовки из журнала; тела запросов по умолчанию не сохраняются.</w:t>
      </w:r>
    </w:p>
    <w:p>
      <w:pPr>
        <w:pStyle w:val="Heading2"/>
      </w:pPr>
      <w:r>
        <w:t>Сокращение</w:t>
      </w:r>
    </w:p>
    <w:p>
      <w:r>
        <w:t>1. Подтвердить исходное нарушение на полном наборе вмешательств.</w:t>
      </w:r>
    </w:p>
    <w:p>
      <w:r>
        <w:t>2. Разделить множество вмешательств на подмножества, проверять удаления стандартным ddmin.</w:t>
      </w:r>
    </w:p>
    <w:p>
      <w:r>
        <w:t>3. Общие явные предпосылки сценария проверять одинаково для всех алгоритмов. В варианте dependency-aware использовать наблюдавшиеся связи для порядка кандидатов; не отбрасывать кандидата только по связи в исходной трассе. См. ADR-005.</w:t>
      </w:r>
    </w:p>
    <w:p>
      <w:r>
        <w:t>4. Для каждого допустимого кандидата выполнить reset, сценарий и oracle. Принимать только ORIGINAL_FAILURE с тем же ID; подтверждать принятый кандидат тремя повторами (3/3).</w:t>
      </w:r>
    </w:p>
    <w:p>
      <w:r>
        <w:t>5. Остановиться при невозможности удаления, лимите бюджета или отмене. Сохранить лучший подтверждённый кандидат и причину остановки.</w:t>
      </w:r>
    </w:p>
    <w:p>
      <w:r>
        <w:t>Повторные подтверждения расходуют общий бюджет. При флуктуациях кандидат отклоняется и помечается unstable. Исходный полный сценарий тоже проверяется одинаково для обоих алгоритмов. Удаляются вмешательства, а не бизнес-запросы. Нельзя заявлять глобальный минимум; 1-minimal допускается только если все одиночные удаления проверены и дают отрицательный результат в принятых условиях.</w:t>
      </w:r>
    </w:p>
    <w:p>
      <w:pPr>
        <w:pStyle w:val="Heading2"/>
      </w:pPr>
      <w:r>
        <w:t>Черновой API</w:t>
      </w:r>
    </w:p>
    <w:p>
      <w:r>
        <w:t>POST /api/scenarios → validation + version ID; POST /api/runs → 202/run ID; GET /api/runs/{id}; GET /api/runs/{id}/events?cursor=; POST /api/runs/{id}/cancel; POST /api/runs/{id}/reduce; GET /api/runs/{id}/export. Операции запуска имеют idempotency key, повторный POST не создаёт второй run. Параллельный запуск при занятом стенде получает 409. JSON schema_version=1. Ошибка содержит code, message, field и correlation_id.</w:t>
      </w:r>
    </w:p>
    <w:p>
      <w:pPr>
        <w:pStyle w:val="Heading2"/>
      </w:pPr>
      <w:r>
        <w:t>Что не обещаем</w:t>
      </w:r>
    </w:p>
    <w:p>
      <w:r>
        <w:t>Нет полного детерминизма ОС, потоков или часов. Не поддерживаются очереди, Kubernetes, произвольный TLS-трафик и production. Корректность на демонстрационном стенде не означает переносимость на любую систему.</w:t>
      </w:r>
    </w:p>
    <w:p>
      <w:pPr>
        <w:pStyle w:val="Heading2"/>
      </w:pPr>
      <w:r>
        <w:t>Правила использования зависимостей</w:t>
      </w:r>
    </w:p>
    <w:p>
      <w:r>
        <w:t>Статус: предложено после проверки литературы; ожидает review команды и руководителя.</w:t>
      </w:r>
    </w:p>
    <w:p>
      <w:pPr>
        <w:pStyle w:val="Heading2"/>
      </w:pPr>
      <w:r>
        <w:t>Обнаруженная проблема</w:t>
      </w:r>
    </w:p>
    <w:p>
      <w:r>
        <w:t>В первоначальном плане слово «зависимость» было слишком широким. Если в исходном запуске событие B произошло после A, это не доказывает, что B невозможно без A. Удаление вмешательства может открыть другой путь исполнения. Безоговорочное отбрасывание такого кандидата способно скрыть более короткий воспроизводимый сбой.</w:t>
      </w:r>
    </w:p>
    <w:p>
      <w:pPr>
        <w:pStyle w:val="Heading2"/>
      </w:pPr>
      <w:r>
        <w:t>Решение</w:t>
      </w:r>
    </w:p>
    <w:p>
      <w:r>
        <w:t>Разделить два вида связей:</w:t>
      </w:r>
    </w:p>
    <w:p>
      <w:r>
        <w:t>1. Явная предпосылка сценария: действие B определено как разрешённое только после выполнения действия A. Она задаётся контрактом сценария, проверяется валидатором и применяется одинаково во всех сравниваемых алгоритмах.</w:t>
      </w:r>
    </w:p>
    <w:p>
      <w:r>
        <w:t>2. Наблюдавшаяся связь: получена из исходной трассы. Используется для приоритизации кандидатов, но не является достаточным основанием считать их невозможными.</w:t>
      </w:r>
    </w:p>
    <w:p>
      <w:r>
        <w:t>Базовый вариант — ddmin с общей проверкой корректности сценария. Экспериментальный вариант — та же проверка плюс выбор порядка удаления блоков на основе наблюдавшихся связей. При одинаковом score использовать стабильный порядок ID. Такой дизайн не создаёт искусственного преимущества за счёт отсутствия обязательной валидации у baseline.</w:t>
      </w:r>
    </w:p>
    <w:p>
      <w:r>
        <w:t>Черновая эвристика: сначала пробовать удалять блоки, которые слабо связаны с событиями проверяемого бизнес-инварианта; связь задаётся прозрачной функцией по трассе. Не называть близость в графе доказанной причинностью. Формулу score зафиксировать до основного эксперимента; результаты её настройки на отладочных сценариях не включать в итоговую оценку.</w:t>
      </w:r>
    </w:p>
    <w:p>
      <w:pPr>
        <w:pStyle w:val="Heading2"/>
      </w:pPr>
      <w:r>
        <w:t>Дополнительный baseline</w:t>
      </w:r>
    </w:p>
    <w:p>
      <w:r>
        <w:t>Простое последовательное удаление по одному вмешательству с повторным проходом после принятого удаления. Оно показывает, оправдывает ли усложнение алгоритма затраты относительно понятного инженерного решения. Все методы используют один runner, oracle, кэш и одинаковый бюджет подтверждений.</w:t>
      </w:r>
    </w:p>
    <w:p>
      <w:pPr>
        <w:pStyle w:val="Heading2"/>
      </w:pPr>
      <w:r>
        <w:t>Проверки корректности</w:t>
      </w:r>
    </w:p>
    <w:p>
      <w:pPr>
        <w:pStyle w:val="ListBullet"/>
      </w:pPr>
      <w:r>
        <w:t>B встречается после A, но существует без A: кандидат не отбрасывается по одной трассе.</w:t>
      </w:r>
    </w:p>
    <w:p>
      <w:pPr>
        <w:pStyle w:val="ListBullet"/>
      </w:pPr>
      <w:r>
        <w:t>B требует A по явному контракту: кандидат отклонён одинаково всеми алгоритмами.</w:t>
      </w:r>
    </w:p>
    <w:p>
      <w:pPr>
        <w:pStyle w:val="ListBullet"/>
      </w:pPr>
      <w:r>
        <w:t>Кандидат вызывает другой invariant ID: не принимается.</w:t>
      </w:r>
    </w:p>
    <w:p>
      <w:pPr>
        <w:pStyle w:val="ListBullet"/>
      </w:pPr>
      <w:r>
        <w:t>Все графовые scores одинаковы: результат порядка стабилен.</w:t>
      </w:r>
    </w:p>
    <w:p>
      <w:pPr>
        <w:pStyle w:val="ListBullet"/>
      </w:pPr>
      <w:r>
        <w:t>Бюджет кончился во время подтверждений: кандидат не считается подтверждённым.</w:t>
      </w:r>
    </w:p>
    <w:p>
      <w:pPr>
        <w:pStyle w:val="Heading2"/>
      </w:pPr>
      <w:r>
        <w:t>Последствия</w:t>
      </w:r>
    </w:p>
    <w:p>
      <w:r>
        <w:t>Требуется обновить формулировку H1: влияние порядка кандидатов на стоимость сокращения, а не «пропуск заведомо невозможного без общей валидации». Возможен нулевой или отрицательный эффект. Это допустимый результат исследования.</w:t>
      </w:r>
    </w:p>
    <w:p>
      <w:r>
        <w:br w:type="page"/>
      </w:r>
    </w:p>
    <w:p>
      <w:pPr>
        <w:pStyle w:val="Heading2"/>
      </w:pPr>
      <w:r>
        <w:t>Контекст системы</w:t>
      </w:r>
    </w:p>
    <w:p>
      <w:r>
        <w:drawing>
          <wp:inline xmlns:a="http://schemas.openxmlformats.org/drawingml/2006/main" xmlns:pic="http://schemas.openxmlformats.org/drawingml/2006/picture">
            <wp:extent cx="6400800" cy="41896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89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 — Контекст системы</w:t>
      </w:r>
    </w:p>
    <w:p>
      <w:r>
        <w:t>Схема отражает проектное решение. Редактируемый оригинал находится в каталоге diagrams репозитория.</w:t>
      </w:r>
    </w:p>
    <w:p>
      <w:r>
        <w:br w:type="page"/>
      </w:r>
    </w:p>
    <w:p>
      <w:pPr>
        <w:pStyle w:val="Heading2"/>
      </w:pPr>
      <w:r>
        <w:t>Варианты использования</w:t>
      </w:r>
    </w:p>
    <w:p>
      <w:r>
        <w:drawing>
          <wp:inline xmlns:a="http://schemas.openxmlformats.org/drawingml/2006/main" xmlns:pic="http://schemas.openxmlformats.org/drawingml/2006/picture">
            <wp:extent cx="6400800" cy="41896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use-c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89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 — Варианты использования</w:t>
      </w:r>
    </w:p>
    <w:p>
      <w:r>
        <w:t>Схема отражает проектное решение. Редактируемый оригинал находится в каталоге diagrams репозитория.</w:t>
      </w:r>
    </w:p>
    <w:p>
      <w:r>
        <w:br w:type="page"/>
      </w:r>
    </w:p>
    <w:p>
      <w:pPr>
        <w:pStyle w:val="Heading2"/>
      </w:pPr>
      <w:r>
        <w:t>Компоненты платформы</w:t>
      </w:r>
    </w:p>
    <w:p>
      <w:r>
        <w:drawing>
          <wp:inline xmlns:a="http://schemas.openxmlformats.org/drawingml/2006/main" xmlns:pic="http://schemas.openxmlformats.org/drawingml/2006/picture">
            <wp:extent cx="6400800" cy="41896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mpon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89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 — Компоненты платформы</w:t>
      </w:r>
    </w:p>
    <w:p>
      <w:r>
        <w:t>Схема отражает проектное решение. Редактируемый оригинал находится в каталоге diagrams репозитория.</w:t>
      </w:r>
    </w:p>
    <w:p>
      <w:r>
        <w:br w:type="page"/>
      </w:r>
    </w:p>
    <w:p>
      <w:pPr>
        <w:pStyle w:val="Heading1"/>
      </w:pPr>
      <w:r>
        <w:t>8 Макет и сценарии использования</w:t>
      </w:r>
    </w:p>
    <w:p>
      <w:r>
        <w:t>Открыть prototype/index.html в браузере без установки. Все числа и события синтетические; backend не подключён.</w:t>
      </w:r>
    </w:p>
    <w:p>
      <w:r>
        <w:t>Основной путь: выбрать вмешательство → «Запустить макет» → открыть событие → увидеть нарушение → «Сократить» → сравнить с исправленной версией → экспортировать демонстрационный JSON. «Сбросить» возвращает начальное состояние. До запуска кнопки дальнейших действий недоступны.</w:t>
      </w:r>
    </w:p>
    <w:p>
      <w:r>
        <w:t>UX-проверка: дать пользователю задачу найти причину повторной оплаты, сократить сценарий и экспортировать отчёт. Не объяснять кнопки заранее. Записать время, ошибки, непонятные формулировки и обращения за помощью. Проверить клавиатуру, контраст, перенос текста и окно 390 px. Пять реальных участников и их результаты пока отсутствуют.</w:t>
      </w:r>
    </w:p>
    <w:p>
      <w:r>
        <w:t>Состояния будущего продукта: пустой список; валидация; запуск; отмена; исходное нарушение; другой сбой; инфраструктурная ошибка; неприменимый сценарий; бюджет исчерпан. Макет иллюстрирует основной путь, а не реализует все состояния продукта.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4320"/>
        <w:gridCol w:w="5040"/>
      </w:tblGrid>
      <w:tr>
        <w:trPr>
          <w:cantSplit/>
          <w:tblHeader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Шаг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Действие инженера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Показываемый результат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Выбрать отказ и запустить сценарий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Статус запуска и события HTTP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Открыть событие в таймлайне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Selector, вмешательство и invariant ID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Запустить сокращение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Исходный и сокращённый набор вмешательств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Сравнить исправленную версию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Отдельные результаты двух версий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3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Экспортировать результат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Демонстрационный JSON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 План экспериментальной оценки</w:t>
      </w:r>
    </w:p>
    <w:p>
      <w:r>
        <w:t>Статус: протокол до реализации. В results.csv нет измерений. Макет использует только синтетические данные.</w:t>
      </w:r>
    </w:p>
    <w:p>
      <w:pPr>
        <w:pStyle w:val="Heading2"/>
      </w:pPr>
      <w:r>
        <w:t>Исследовательский вопрос</w:t>
      </w:r>
    </w:p>
    <w:p>
      <w:r>
        <w:t>Снижает ли выбор порядка кандидатов по наблюдавшимся связям стоимость сокращения при сохранении того же нарушения по сравнению с обычным ddmin?</w:t>
      </w:r>
    </w:p>
    <w:p>
      <w:r>
        <w:t>H1: вариант с приоритизацией по связям уменьшает число реально выполненных запусков до подтверждённого результата. H2: итоговая доля воспроизведения не ниже baseline более чем на 10 процентных пунктов. Это проверяемые гипотезы, не заявленные преимущества.</w:t>
      </w:r>
    </w:p>
    <w:p>
      <w:pPr>
        <w:pStyle w:val="Heading2"/>
      </w:pPr>
      <w:r>
        <w:t>Набор сценариев</w:t>
      </w:r>
    </w:p>
    <w:p>
      <w:r>
        <w:t>Шесть заранее описанных сценариев: потеря ответа после оплаты; повтор резерва после таймаута; ошибка inventory после успешной оплаты; задержка запроса дольше retry timeout; два независимых сбоя; зависимая цепочка из трёх вмешательств. Для каждого подготовить багованную и исправленную версию, invariant ID и фиксированный seed. Включать не только сценарии, специально выгодные новому алгоритму. Не нашедший сбой сценарий публикуется как отрицательный результат.</w:t>
      </w:r>
    </w:p>
    <w:p>
      <w:pPr>
        <w:pStyle w:val="Heading2"/>
      </w:pPr>
      <w:r>
        <w:t>Условия сравнения</w:t>
      </w:r>
    </w:p>
    <w:p>
      <w:r>
        <w:t>Одинаковые image digests, seed, CPU/RAM limits, workload, oracle, полный кандидат, порядок операций и бюджет 100 запусков / 10 минут. Перед каждым кандидатом reset. Три подтверждения принятого кандидата входят в бюджет. Считать и wall time, и число запусков. Порядок baseline/variant чередовать; отдельно выполнить 10 независимых прогонов сокращения каждого сценария каждым алгоритмом. Фиксировать фоновые процессы, ОС и версии. Сценарий — единица анализа; не считать сотни вложенных запусков независимыми наблюдениями.</w:t>
      </w:r>
    </w:p>
    <w:p>
      <w:pPr>
        <w:pStyle w:val="Heading2"/>
      </w:pPr>
      <w:r>
        <w:t>Метрики</w:t>
      </w:r>
    </w:p>
    <w:p>
      <w:pPr>
        <w:pStyle w:val="ListBullet"/>
      </w:pPr>
      <w:r>
        <w:t>Воспроизведение: ORIGINAL_FAILURE / 30 повторов лучшего сценария, Wilson 95% CI. INFRA_ERROR и TIMEOUT показывать отдельно, не исключать молча.</w:t>
      </w:r>
    </w:p>
    <w:p>
      <w:pPr>
        <w:pStyle w:val="ListBullet"/>
      </w:pPr>
      <w:r>
        <w:t>Размер: число вмешательств до/после, доля удалений; не называть глобальным минимумом.</w:t>
      </w:r>
    </w:p>
    <w:p>
      <w:pPr>
        <w:pStyle w:val="ListBullet"/>
      </w:pPr>
      <w:r>
        <w:t>Стоимость: все запуски, подтверждения, пропущенные недопустимые кандидаты, время reset и общее время.</w:t>
      </w:r>
    </w:p>
    <w:p>
      <w:pPr>
        <w:pStyle w:val="ListBullet"/>
      </w:pPr>
      <w:r>
        <w:t>Бюджет: доля завершений по лимиту; для незавершённых не подставлять ноль.</w:t>
      </w:r>
    </w:p>
    <w:p>
      <w:pPr>
        <w:pStyle w:val="ListBullet"/>
      </w:pPr>
      <w:r>
        <w:t>Производительность прокси: прямой запрос против прокси без fault, одинаковые 100 req/s и 60 s после прогрева; p50/p95/p99 и ошибки.</w:t>
      </w:r>
    </w:p>
    <w:p>
      <w:r>
        <w:t>Показывать по каждому сценарию медиану и диапазон по 10 повторам; парные различия и bootstrap CI при достаточном числе сценариев. При шести сценариях выводы предварительные, обобщение ограничено. Отчёт должен включать случаи, где baseline лучше.</w:t>
      </w:r>
    </w:p>
    <w:p>
      <w:pPr>
        <w:pStyle w:val="Heading2"/>
      </w:pPr>
      <w:r>
        <w:t>Функциональная проверка</w:t>
      </w:r>
    </w:p>
    <w:p>
      <w:r>
        <w:t>TC-FR01–14 и TC-NFR01–06 соответствуют критериям docs/06-requirements.md. Негативные проверки: неоднозначный selector; цикл зависимостей; неуспешный reset; другой invariant; пропавший контейнер; отмена; исчерпание бюджета; редактированный seed; секрет в заголовках. Проверять, что ни один такой случай не ошибочно считается успешным воспроизведением.</w:t>
      </w:r>
    </w:p>
    <w:p>
      <w:pPr>
        <w:pStyle w:val="Heading2"/>
      </w:pPr>
      <w:r>
        <w:t>Угрозы валидности</w:t>
      </w:r>
    </w:p>
    <w:p>
      <w:r>
        <w:t>Один небольшой стенд, известные внесённые дефекты, нестабильная машина, субъективный выбор зависимостей, ошибки oracle. Меры: заранее фиксировать набор, версионировать протокол, сохранять сырые журналы, провести независимый review oracle и хотя бы один внешний пилот. Результаты других публикаций не смешивать с собственными измерениями.</w:t>
      </w:r>
    </w:p>
    <w:p>
      <w:pPr>
        <w:pStyle w:val="Heading2"/>
      </w:pPr>
      <w:r>
        <w:t>Уточнение после разбора источников</w:t>
      </w:r>
    </w:p>
    <w:p>
      <w:r>
        <w:t>Общая валидация сценария и кэш одинаковы для ddmin, экспериментального варианта и последовательного удаления. Третий baseline и правила обращения со связями определены ADR-005. При добавлении третьего алгоритма план 10 прогонов на сценарий применяется и к нему. Отдельный PRE/POST-эксперимент описан в POST_COMMIT_EXPERIMENT.md.</w:t>
      </w:r>
    </w:p>
    <w:p>
      <w:pPr>
        <w:pStyle w:val="Heading2"/>
      </w:pPr>
      <w:r>
        <w:t>Эксперимент с потерей ответа после операции</w:t>
      </w:r>
    </w:p>
    <w:p>
      <w:r>
        <w:t>Статус: спроектирован, не выполнен. Результаты не подставлены заранее.</w:t>
      </w:r>
    </w:p>
    <w:p>
      <w:pPr>
        <w:pStyle w:val="Heading2"/>
      </w:pPr>
      <w:r>
        <w:t>Цель</w:t>
      </w:r>
    </w:p>
    <w:p>
      <w:r>
        <w:t>Показать, какие ошибки повторных побочных эффектов обнаруживает модель потери ответа после завершения upstream, в сравнении с ошибкой, внедрённой до вызова upstream. Основание сравнения — описанная в §3.1 S01 модель, а не утверждение об ограничениях всех chaos-инструментов.</w:t>
      </w:r>
    </w:p>
    <w:p>
      <w:pPr>
        <w:pStyle w:val="Heading2"/>
      </w:pPr>
      <w:r>
        <w:t>Стенд и варианты</w:t>
      </w:r>
    </w:p>
    <w:p>
      <w:r>
        <w:t>orders вызывает payments POST /charge; при сетевой ошибке делает одну повторную попытку. Вариант BUG не обеспечивает идемпотентность. Вариант FIX сохраняет и повторно использует idempotency key, а payments гарантирует одно списание на ключ. Перед запуском seed восстанавливает пустой журнал платежей. Для данного теста inventory всегда доступен.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Режим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Момент вмешательства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Ожидаемая проверка, не измеренный результат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CONTROL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Нет отказа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Одно успешное списание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PRE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Ошибка до передачи первого запроса payments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Первая попытка не меняет ledger; проверить эффект retry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payments завершает запись, затем ответ первой попытки теряется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Проверить, создаёт ли retry второе списание</w:t>
            </w:r>
          </w:p>
        </w:tc>
      </w:tr>
    </w:tbl>
    <w:p>
      <w:pPr>
        <w:spacing w:after="0"/>
      </w:pPr>
    </w:p>
    <w:p>
      <w:r>
        <w:t>Один и тот же checkout, сумма, retry policy, reset и oracle во всех режимах. Сравнить BUG и FIX во всех трёх режимах, по 30 запусков каждой ячейки. Никакие числа из UX-макета не переносить в результаты.</w:t>
      </w:r>
    </w:p>
    <w:p>
      <w:r>
        <w:t>Oracle: число подтверждённых списаний по checkout_id, уникальность operation key и итог операции. ORIGINAL_FAILURE — число списаний &gt;1 для исходного инварианта. Ноль списаний при неуспешном checkout — отдельный исход, а не «двойная оплата». Для FIX одного HTTP 200 недостаточно: ledger также должен пройти проверку.</w:t>
      </w:r>
    </w:p>
    <w:p>
      <w:r>
        <w:t>Сохранить порядок upstream commit → proxy drop → retry; без подтверждения commit пометить запуск как некорректный для POST. Не моделировать POST простым HTTP 503 до upstream — это другой эксперимент.</w:t>
      </w:r>
    </w:p>
    <w:p>
      <w:pPr>
        <w:pStyle w:val="Heading2"/>
      </w:pPr>
      <w:r>
        <w:t>Выводы, которые допустимы после измерений</w:t>
      </w:r>
    </w:p>
    <w:p>
      <w:r>
        <w:t>Если POST обнаруживает дефект BUG, который PRE не обнаруживает, можно утверждать преимущество данной модели отказа на данном классе сценариев. Нельзя делать вывод о превосходстве всей платформы над Reynard или мировыми аналогами. Если обе модели находят дефект, отразить отсутствие предполагаемого отличия.</w:t>
      </w:r>
    </w:p>
    <w:p>
      <w:r>
        <w:br w:type="page"/>
      </w:r>
    </w:p>
    <w:p>
      <w:pPr>
        <w:pStyle w:val="Heading1"/>
      </w:pPr>
      <w:r>
        <w:t>10 План команды и риски</w:t>
      </w:r>
    </w:p>
    <w:p>
      <w:r>
        <w:t>Это план согласования, а не отчёт о выполненной студентами работе. Подготовленные с помощью ассистента материалы каждый владелец должен проверить и защитить лично.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Период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Владелец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Зависимость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14–15 октября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Проверенные scope, тема, роли, репозиторий и трекер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Tamerlan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Доступы команды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15–18 октября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3–5 интервью, чтение статей и уточнение требований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Вся команда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Согласие собеседников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18–20 октября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Архитектура, oracle, протокол эксперимента, UX-review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Aldiyar / Askhat / Tamerlan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Требования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21 октября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Обсуждение с руководителем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Вся команда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Реальная встреча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22 октября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Исправления по обратной связи, перекрёстный review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Все, не автор своего PR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Замечания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23 октября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Репетиция и проверка ссылок/экспортов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Askhat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Зафиксированные документы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24 октября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Согласованный пакет и тег pre-defense-1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Tamerlan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Review и разрешение команды</w:t>
            </w:r>
          </w:p>
        </w:tc>
      </w:tr>
    </w:tbl>
    <w:p>
      <w:pPr>
        <w:spacing w:after="0"/>
      </w:pPr>
    </w:p>
    <w:p>
      <w:r>
        <w:t>После первой предзащиты: 2 недели — стенд/прокси; 2 недели — oracle/replay; 2 недели — reducer/UI; 2 недели — эксперименты и отчёт. Это оценка трудоёмкости, даты последующих защит нужно сверить с календарём университета.</w:t>
      </w:r>
    </w:p>
    <w:p>
      <w:pPr>
        <w:pStyle w:val="Heading2"/>
      </w:pPr>
      <w:r>
        <w:t>Личная ответственность и взаимное review</w:t>
      </w:r>
    </w:p>
    <w:p>
      <w:r>
        <w:t>Tamerlan: архитектура, прокси, scheduling, интеграция. Reviewer — Aldiyar.</w:t>
      </w:r>
    </w:p>
    <w:p>
      <w:r>
        <w:t>Aldiyar: reset, assertions, reducers, эксперимент. Reviewer — Tamerlan.</w:t>
      </w:r>
    </w:p>
    <w:p>
      <w:r>
        <w:t>Askhat: интерфейс, таймлайн, доступность, презентация. Reviewer — Tamerlan; UX-проверка совместно с Aldiyar.</w:t>
      </w:r>
    </w:p>
    <w:p>
      <w:r>
        <w:t>Каждый участвует в интервью и чтении источников. Нельзя приписывать подготовленные черновики личной реализованной работе.</w:t>
      </w:r>
    </w:p>
    <w:p>
      <w:pPr>
        <w:pStyle w:val="Heading2"/>
      </w:pPr>
      <w:r>
        <w:t>Риски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Вероятность / ущерб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Ранний признак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Действие и владелец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Нестабильный replay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Высокая / высокий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&lt;27/30 повторов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Сузить конкурентность и фиксировать seed; Tamerlan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Недостоверный oracle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Средняя / высокий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OTHER_FAILURE проходит как исходный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Независимый review проверки; Aldiyar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Аналог уже решает выбранную задачу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Высокая / средний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Совпадающий метод в S01/S03/S09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Уточнить экспериментальный вклад, не обещать уникальность; все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Нет интервью к 18 октября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Средняя / высокий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Меньше 3 согласий к 16 октября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Расширить пул инженеров, честно указать пробел; Askhat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Scope слишком велик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Высокая / высокий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Не завершены Must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Убрать FR13/FR14, оставить HTTP и последовательный стенд; Tamerlan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Зависание reset/контейнеров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Средняя / средний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Лимиты превышены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Timeout, cleanup по run ID; Aldiyar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Утечка чувствительных логов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Низкая / высокий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Тело/токен в экспорте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Allowlist полей и тест маскирования; Tamerlan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 Согласование с руководителем</w:t>
      </w:r>
    </w:p>
    <w:p>
      <w:r>
        <w:t>Arailym Orazova, Senior-Lecturer, School of Software Engineering, Astana IT University.</w:t>
      </w:r>
    </w:p>
    <w:p>
      <w:r>
        <w:t>Статус: согласование и отзыв ещё не получены. Этот файл не является одобрением руководителя.</w:t>
      </w:r>
    </w:p>
    <w:p>
      <w:pPr>
        <w:pStyle w:val="Heading2"/>
      </w:pPr>
      <w:r>
        <w:t>Повестка встречи, 30 минут</w:t>
      </w:r>
    </w:p>
    <w:p>
      <w:r>
        <w:t>1. Утвердить точное название на трёх языках и границы MVP — 5 минут.</w:t>
      </w:r>
    </w:p>
    <w:p>
      <w:r>
        <w:t>2. Обсудить новизну относительно Reynard, Filibuster, DEMi — 7 минут.</w:t>
      </w:r>
    </w:p>
    <w:p>
      <w:r>
        <w:t>3. Проверить исследовательский вопрос, baseline и критерии исходного нарушения — 8 минут.</w:t>
      </w:r>
    </w:p>
    <w:p>
      <w:r>
        <w:t>4. Согласовать вклад участников, сроки и условия приёмки — 5 минут.</w:t>
      </w:r>
    </w:p>
    <w:p>
      <w:r>
        <w:t>5. Зафиксировать замечания и следующий контроль — 5 минут.</w:t>
      </w:r>
    </w:p>
    <w:p>
      <w:r>
        <w:t>Предлагаемый контроль: еженедельная встреча 20 минут, ссылка на конкретные PR и журнал вопросов за сутки; промежуточные демонстрации после proxy, replay и reducer. Поддержка: совместный разбор нестабильных сценариев и корректировка scope при риске срыва.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cantSplit/>
          <w:tblHeader/>
        </w:trPr>
        <w:tc>
          <w:tcPr>
            <w:tcW w:type="dxa" w:w="1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7"/>
              </w:rPr>
              <w:t>Дата</w:t>
            </w:r>
          </w:p>
        </w:tc>
        <w:tc>
          <w:tcPr>
            <w:tcW w:type="dxa" w:w="1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7"/>
              </w:rPr>
              <w:t>Дословное замечание / согласованная формулировка</w:t>
            </w:r>
          </w:p>
        </w:tc>
        <w:tc>
          <w:tcPr>
            <w:tcW w:type="dxa" w:w="1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7"/>
              </w:rPr>
              <w:t>Решение команды</w:t>
            </w:r>
          </w:p>
        </w:tc>
        <w:tc>
          <w:tcPr>
            <w:tcW w:type="dxa" w:w="1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7"/>
              </w:rPr>
              <w:t>Владелец</w:t>
            </w:r>
          </w:p>
        </w:tc>
        <w:tc>
          <w:tcPr>
            <w:tcW w:type="dxa" w:w="1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7"/>
              </w:rPr>
              <w:t>Ссылка на изменение</w:t>
            </w:r>
          </w:p>
        </w:tc>
        <w:tc>
          <w:tcPr>
            <w:tcW w:type="dxa" w:w="1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7"/>
              </w:rPr>
              <w:t>Подтверждено руководителем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Ожидается реальное обсуждение</w:t>
            </w:r>
          </w:p>
        </w:tc>
        <w:tc>
          <w:tcPr>
            <w:tcW w:type="dxa" w:w="1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7"/>
              </w:rPr>
              <w:t>Нет</w:t>
            </w:r>
          </w:p>
        </w:tc>
      </w:tr>
    </w:tbl>
    <w:p>
      <w:pPr>
        <w:spacing w:after="0"/>
      </w:pPr>
    </w:p>
    <w:p>
      <w:r>
        <w:t>После встречи приложить разрешённую к публикации запись замечаний. Не подделывать подпись, дату или согласие.</w:t>
      </w:r>
    </w:p>
    <w:p>
      <w:r>
        <w:br w:type="page"/>
      </w:r>
    </w:p>
    <w:p>
      <w:pPr>
        <w:pStyle w:val="Heading1"/>
      </w:pPr>
      <w:r>
        <w:t>12 Готовность и действия команды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Подготовленный материал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Что осталось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Предложение проекта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01-proposal.md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Личный review и согласование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Практическая актуальность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02-user-research.md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Провести 3–5 реальных интервью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≥12 источников, ≥8 научных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23 записи, 9 научных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Разделы S01/S02/S09 проверены; личное чтение и для части источников полные тексты ещё предстоят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3–5 аналогов, 6–10 критериев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5 аналогов × 10 критериев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Проверить спорные НП практическим исследованием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≥3 технологических решения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4 решения × 2 альтернативы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Утвердить ADR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Требования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FR01–14, NFR01–06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Уточнить по интервью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Context / Use Case / Component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drawio + SVG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Review связей и границ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UX-макет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prototype/index.html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Реальное пользовательское тестирование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План оценки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tests/EVALUATION.md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Реализация и измерения позднее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Git и YouTrack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Структура, backlog, инструкции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Создать удалённые проекты и настоящую историю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Отзыв руководителя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Повестка и журнал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Получить отзыв и отработать замечания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Презентация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presentation/Predefense_1.pptx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Репетиция и обновление после review</w:t>
            </w:r>
          </w:p>
        </w:tc>
      </w:tr>
    </w:tbl>
    <w:p>
      <w:pPr>
        <w:spacing w:after="0"/>
      </w:pPr>
    </w:p>
    <w:p>
      <w:r>
        <w:t>Честный статус: пакет черновиков подготовлен; формальные требования по внешним подтверждениям ещё не закрыты. До завершения review не ставить финальный тег.</w:t>
      </w:r>
    </w:p>
    <w:p>
      <w:pPr>
        <w:pStyle w:val="Heading2"/>
      </w:pPr>
      <w:r>
        <w:t>Публикация и организация задач</w:t>
      </w:r>
    </w:p>
    <w:p>
      <w:r>
        <w:t>Удалённый репозиторий и сервер YouTrack пока не подключены. PLAN-xx в backlog.json — локальные номера, не реальные issue IDs.</w:t>
      </w:r>
    </w:p>
    <w:p>
      <w:r>
        <w:t>1. Создать приватный GitHub/GitLab repo, пригласить участников с их личными аккаунтами. Заполнить URL в README.</w:t>
      </w:r>
    </w:p>
    <w:p>
      <w:r>
        <w:t>2. Каждый участник настраивает собственные git user.name/user.email. Не создавать коммиты от имени других участников.</w:t>
      </w:r>
    </w:p>
    <w:p>
      <w:r>
        <w:t>3. Проверить и внести пакет первым честно датированным коммитом с указанием помощи ассистента. Дальше фиксировать реальные изменения небольшими коммитами.</w:t>
      </w:r>
    </w:p>
    <w:p>
      <w:r>
        <w:t>4. Создать YouTrack project, добавить участников. Поля: State, Priority, Assignee, Due Date, Type. Состояния: Open → In Progress → Review → Done; Blocked отдельно. Не переводить черновики в Done без проверки.</w:t>
      </w:r>
    </w:p>
    <w:p>
      <w:r>
        <w:t>5. Импортировать подготовленные задачи или создать вручную. scripts/import_youtrack.py сначала выполнить без --apply: он покажет тела запросов, ничего не отправляя. При реальном импорте нужны URL, ID проекта, токен в переменных окружения. Имена/даты/приоритеты будут в описании: назначить реальные custom fields вручную и сверить владельцев.</w:t>
      </w:r>
    </w:p>
    <w:p>
      <w:r>
        <w:t>6. Ветка: feat/&lt;real-issue-id&gt;-short-name; PR содержит ссылку на задачу, критерий и проверку. Другой участник проводит review. main защищена от прямого push; минимум одно одобрение.</w:t>
      </w:r>
    </w:p>
    <w:p>
      <w:r>
        <w:t>7. Перед сдачей проверить ссылки, согласование и материалы. Создать аннотированный тег pre-defense-1 только на проверенном commit. Следующие теги: pre-defense-2 и final-pre-defense. Сданные теги не переносить; исправления — новый commit и согласованный дополнительный тег.</w:t>
      </w:r>
    </w:p>
    <w:p>
      <w:pPr>
        <w:pStyle w:val="Heading2"/>
      </w:pPr>
      <w:r>
        <w:t>Первый запуск на Windows</w:t>
      </w:r>
    </w:p>
    <w:p>
      <w:r>
        <w:t>Открыть PowerShell в распакованной папке. git init -b main (если repo ещё не создан), затем git status. Настроить свою идентичность, проверить файлы, затем git add . и git commit -m "Prepare initial thesis proposal and review materials". URL remote берётся из созданного вами репозитория; не вставлять выдуманный URL. git remote add origin &lt;REAL_URL&gt; и git push -u origin main выполняются после создания remote.</w:t>
      </w:r>
    </w:p>
    <w:p>
      <w:r>
        <w:t>Импорт API основан на документации JetBrains. Скрипт хранит журнал созданных IDs, но при сетевой ошибке после отправки нужно проверить сервер вручную перед повтором, чтобы не создать дубль. Токен в Git не сохранять.</w:t>
      </w:r>
    </w:p>
    <w:p>
      <w:pPr>
        <w:pStyle w:val="Heading2"/>
      </w:pPr>
      <w:r>
        <w:t>Проверка списка тем</w:t>
      </w:r>
    </w:p>
    <w:p>
      <w:r>
        <w:t>Источник: пользовательский файл Titles of Diploma Projects 2026-27 (for Students)(1).xlsx, проверка 14 октября 2026.</w:t>
      </w:r>
    </w:p>
    <w:p>
      <w:r>
        <w:t>Проверены 50 листов, извлечена 291 пронумерованная запись темы. Выполнены нормализованное сравнение названий и поиск ключевых слов по русским и английским формулировкам. Точного совпадения с нашей темой не обнаружено. Это проверка предоставленной версии списка, а не официальное одобрение университета и не доказательство мировой уникальности.</w:t>
      </w:r>
    </w:p>
    <w:p>
      <w:pPr>
        <w:pStyle w:val="Heading2"/>
      </w:pPr>
      <w:r>
        <w:t>Близкие области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Лист преподавателя / строка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Тема в списке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Различие с нашим проектом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Қожахмет Жақсылық Ерданұлы / 7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Разработка распределённой платформы обмена сообщениями и голосовой связи с низкой задержкой на основе событийно-ориентированной микросервисной архитектуры»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Микросервисы являются архитектурой коммуникационного продукта; у нас продукт — инструмент тестирования межсервисных сбоев.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Оспанов Алмас Даулетыярович / 7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Разработка системы на основе искусственного интеллекта для автоматической генерации тестовых сценариев (test cases) по документам требований с использованием локальной языковой модели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Генерация тест-кейсов из требований с LLM; у нас управление фактическими HTTP-вмешательствами и сокращение сбоя.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Өмірзақ Ислам Аманжолұлы / 6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Разработка системы автоматизированного контрактного тестирования API, генерирующей тестовые полезные нагрузки для граничных случаев на основе спецификаций OpenAPI/Swagger.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Проверка API-контракта и генерация входных данных; у нас повторные операции, fault timing и бизнес-инварианты.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Шутеева Гулнур Сериковна / 3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Разработка панели мониторинга результатов автоматизированного тестирования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Панель отображает тестовые результаты; наш основной вклад — управление выполнением и сокращение, а не dashboard.</w:t>
            </w:r>
          </w:p>
        </w:tc>
      </w:tr>
    </w:tbl>
    <w:p>
      <w:pPr>
        <w:spacing w:after="0"/>
      </w:pPr>
    </w:p>
    <w:p>
      <w:r>
        <w:t>Окончательное решение о допустимости и отсутствии содержательного дублирования принимает школа/руководитель. При обновлении списка проверку повторить. Контактные данные преподавателей в отчёт не включены.</w:t>
      </w:r>
    </w:p>
    <w:p>
      <w:pPr>
        <w:pStyle w:val="Heading2"/>
      </w:pPr>
      <w:r>
        <w:t>Что нужно передать для завершения отчёта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5616"/>
        <w:gridCol w:w="1872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Действие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Что передать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/>
                <w:sz w:val="18"/>
              </w:rPr>
              <w:t>Рекомендуемый срок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Провести 3–5 интервью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Обезличенные записи: дата, роль, случай сбоя, инструменты, ограничения, согласие на использование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18 октября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Получить отзыв Arailym Orazova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Замечания по теме, scope, эксперименту и ролям; решения команды по каждому пункту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21 октября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Создать Git и YouTrack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Рабочие ссылки; доступ команды; 22 задачи с владельцами; реальные изменения участников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15 октября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Проверить отчёт всей командой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Исправления по своим разделам и подтверждение распределения работы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22 октября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Закрыть финальную проверку</w:t>
            </w:r>
          </w:p>
        </w:tc>
        <w:tc>
          <w:tcPr>
            <w:tcW w:type="dxa" w:w="56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Проверенные ссылки, актуальный PDF и репетиция доклада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60" w:line="240" w:lineRule="auto"/>
            </w:pPr>
            <w:r>
              <w:rPr>
                <w:b w:val="0"/>
                <w:sz w:val="18"/>
              </w:rPr>
              <w:t>23 октября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13 Список источников</w:t>
      </w:r>
    </w:p>
    <w:p>
      <w:r>
        <w:t>Идентификаторы S — научные публикации, D — документация систем, T — технические источники. Дата обращения к электронным материалам: 14 октября 2026 года. Уровень изучения указан для прозрачности границ обзора.</w:t>
      </w:r>
    </w:p>
    <w:p>
      <w:pPr>
        <w:keepNext/>
      </w:pPr>
      <w:r>
        <w:t>[S01] D. Flipse, H. Simsek, J. Decouchant, B. Kulahcioglu Ozkan Automated Network-Level Fault Injection Testing of Microservice Architectures. ICSE 2026, pp. 3886–3897. 2026.</w:t>
      </w:r>
    </w:p>
    <w:p>
      <w:pPr>
        <w:keepNext/>
      </w:pPr>
      <w:r>
        <w:rPr>
          <w:sz w:val="16"/>
        </w:rPr>
        <w:t>https://research.tudelft.nl/en/publications/automated-network-level-fault-injection-testing-of-microservice-a/</w:t>
      </w:r>
    </w:p>
    <w:p>
      <w:pPr>
        <w:spacing w:after="80"/>
      </w:pPr>
      <w:r>
        <w:rPr>
          <w:sz w:val="18"/>
        </w:rPr>
        <w:t>Изучено: Проверены разделы 3.1–3.5, 4 и 5.4 авторского полного текста; README</w:t>
      </w:r>
    </w:p>
    <w:p>
      <w:pPr>
        <w:keepNext/>
      </w:pPr>
      <w:r>
        <w:t>[S02] C. S. Meiklejohn, A. Estrada, Y. Song, H. Miller, R. Padhye Service-Level Fault Injection Testing. ACM Symposium on Cloud Computing. 2021.</w:t>
      </w:r>
    </w:p>
    <w:p>
      <w:pPr>
        <w:keepNext/>
      </w:pPr>
      <w:r>
        <w:rPr>
          <w:sz w:val="16"/>
        </w:rPr>
        <w:t>https://christophermeiklejohn.com/publications/filibuster-socc-2021.pdf</w:t>
      </w:r>
    </w:p>
    <w:p>
      <w:pPr>
        <w:spacing w:after="80"/>
      </w:pPr>
      <w:r>
        <w:rPr>
          <w:sz w:val="18"/>
        </w:rPr>
        <w:t>Изучено: Проверены разделы 3.1.2–3.1.4 и 4 полного текста, Algorithm 1</w:t>
      </w:r>
    </w:p>
    <w:p>
      <w:pPr>
        <w:keepNext/>
      </w:pPr>
      <w:r>
        <w:t>[S03] X. Zhou, X. Peng, T. Xie, J. Sun, C. Ji, W. Li, D. Ding Delta debugging microservice systems with parallel optimization. IEEE Transactions on Services Computing 15(1), pp. 16–29. 2022.</w:t>
      </w:r>
    </w:p>
    <w:p>
      <w:pPr>
        <w:keepNext/>
      </w:pPr>
      <w:r>
        <w:rPr>
          <w:sz w:val="16"/>
        </w:rPr>
        <w:t>https://ink.library.smu.edu.sg/sis_research/4844/</w:t>
      </w:r>
    </w:p>
    <w:p>
      <w:pPr>
        <w:spacing w:after="80"/>
      </w:pPr>
      <w:r>
        <w:rPr>
          <w:sz w:val="18"/>
        </w:rPr>
        <w:t>Изучено: Аннотация и библиографическая запись университета</w:t>
      </w:r>
    </w:p>
    <w:p>
      <w:pPr>
        <w:keepNext/>
      </w:pPr>
      <w:r>
        <w:t>[S04] W. Feng, Q. Pei, Y. Gao, D. Wang, W. Dou, J. Wei, Z. Liang, Z. Long FaultFuzz: A Coverage Guided Fault Injection Tool for Distributed Systems. ICSE Companion 2024. 2024.</w:t>
      </w:r>
    </w:p>
    <w:p>
      <w:pPr>
        <w:keepNext/>
      </w:pPr>
      <w:r>
        <w:rPr>
          <w:sz w:val="16"/>
        </w:rPr>
        <w:t>https://wsdou.github.io/papers/2024-icse-faultfuzz.pdf</w:t>
      </w:r>
    </w:p>
    <w:p>
      <w:pPr>
        <w:spacing w:after="80"/>
      </w:pPr>
      <w:r>
        <w:rPr>
          <w:sz w:val="18"/>
        </w:rPr>
        <w:t>Изучено: Открытый текст статьи</w:t>
      </w:r>
    </w:p>
    <w:p>
      <w:pPr>
        <w:keepNext/>
      </w:pPr>
      <w:r>
        <w:t>[S05] J. Pan, H. Wu, T. Leesatapornwongsa, S. Nath, P. Huang Efficient Reproduction of Fault-Induced Failures in Distributed Systems with Feedback-Driven Fault Injection. ACM SOSP 2024. 2024.</w:t>
      </w:r>
    </w:p>
    <w:p>
      <w:pPr>
        <w:keepNext/>
      </w:pPr>
      <w:r>
        <w:rPr>
          <w:sz w:val="16"/>
        </w:rPr>
        <w:t>https://www.microsoft.com/en-us/research/publication/feedback-driven-fault-injection-efficiently-reproducing-fault-induced-failures/</w:t>
      </w:r>
    </w:p>
    <w:p>
      <w:pPr>
        <w:spacing w:after="80"/>
      </w:pPr>
      <w:r>
        <w:rPr>
          <w:sz w:val="18"/>
        </w:rPr>
        <w:t>Изучено: Авторская аннотация и библиография</w:t>
      </w:r>
    </w:p>
    <w:p>
      <w:pPr>
        <w:keepNext/>
      </w:pPr>
      <w:r>
        <w:t>[S06] H. Wu, J. Pan, P. Huang Efficient Exposure of Partial Failure Bugs in Distributed Systems with Inferred Abstract States. USENIX NSDI 2024. 2024.</w:t>
      </w:r>
    </w:p>
    <w:p>
      <w:pPr>
        <w:keepNext/>
      </w:pPr>
      <w:r>
        <w:rPr>
          <w:sz w:val="16"/>
        </w:rPr>
        <w:t>https://www.usenix.org/conference/nsdi24/presentation/wu-haoze</w:t>
      </w:r>
    </w:p>
    <w:p>
      <w:pPr>
        <w:spacing w:after="80"/>
      </w:pPr>
      <w:r>
        <w:rPr>
          <w:sz w:val="18"/>
        </w:rPr>
        <w:t>Изучено: Аннотация конференции</w:t>
      </w:r>
    </w:p>
    <w:p>
      <w:pPr>
        <w:keepNext/>
      </w:pPr>
      <w:r>
        <w:t>[S07] Y. Chen, F. Ma, Y. Zhou, Z. Yan, Y. Jiang CAFault: Enhance Fault Injection Technique in Practical Distributed Systems via Abundant Fault-Dependent Configurations. USENIX ATC 2025. 2025.</w:t>
      </w:r>
    </w:p>
    <w:p>
      <w:pPr>
        <w:keepNext/>
      </w:pPr>
      <w:r>
        <w:rPr>
          <w:sz w:val="16"/>
        </w:rPr>
        <w:t>https://www.usenix.org/conference/atc25/presentation/chen-yuanliang</w:t>
      </w:r>
    </w:p>
    <w:p>
      <w:pPr>
        <w:spacing w:after="80"/>
      </w:pPr>
      <w:r>
        <w:rPr>
          <w:sz w:val="18"/>
        </w:rPr>
        <w:t>Изучено: Аннотация конференции</w:t>
      </w:r>
    </w:p>
    <w:p>
      <w:pPr>
        <w:keepNext/>
      </w:pPr>
      <w:r>
        <w:t>[S08] M. Assad, C. S. Meiklejohn, H. Miller, S. Krusche Can My Microservice Tolerate an Unreliable Database? Resilience Testing with Fault Injection and Visualization. ICSE Companion 2024, pp. 54–58. 2024.</w:t>
      </w:r>
    </w:p>
    <w:p>
      <w:pPr>
        <w:keepNext/>
      </w:pPr>
      <w:r>
        <w:rPr>
          <w:sz w:val="16"/>
        </w:rPr>
        <w:t>https://arxiv.org/abs/2404.01886</w:t>
      </w:r>
    </w:p>
    <w:p>
      <w:pPr>
        <w:spacing w:after="80"/>
      </w:pPr>
      <w:r>
        <w:rPr>
          <w:sz w:val="18"/>
        </w:rPr>
        <w:t>Изучено: Авторская аннотация; публикация подтверждена TUM</w:t>
      </w:r>
    </w:p>
    <w:p>
      <w:pPr>
        <w:keepNext/>
      </w:pPr>
      <w:r>
        <w:t>[S09] C. Scott, A. Panda, V. Brajkovic, G. Necula, A. Krishnamurthy, S. Shenker Minimizing Faulty Executions of Distributed Systems. USENIX NSDI 2016, pp. 291–309. 2016.</w:t>
      </w:r>
    </w:p>
    <w:p>
      <w:pPr>
        <w:keepNext/>
      </w:pPr>
      <w:r>
        <w:rPr>
          <w:sz w:val="16"/>
        </w:rPr>
        <w:t>https://www.usenix.org/conference/nsdi16/technical-sessions/presentation/scott</w:t>
      </w:r>
    </w:p>
    <w:p>
      <w:pPr>
        <w:spacing w:after="80"/>
      </w:pPr>
      <w:r>
        <w:rPr>
          <w:sz w:val="18"/>
        </w:rPr>
        <w:t>Изучено: Проверены разделы 2.3, 3.2.1 и 4.1–4.2 полного текста</w:t>
      </w:r>
    </w:p>
    <w:p>
      <w:pPr>
        <w:keepNext/>
      </w:pPr>
      <w:r>
        <w:t>[D01] Reynard contributors Reynard README. Официальный репозиторий. 2026.</w:t>
      </w:r>
    </w:p>
    <w:p>
      <w:pPr>
        <w:keepNext/>
      </w:pPr>
      <w:r>
        <w:rPr>
          <w:sz w:val="16"/>
        </w:rPr>
        <w:t>https://github.com/reynard-testing/reynard</w:t>
      </w:r>
    </w:p>
    <w:p>
      <w:pPr>
        <w:spacing w:after="80"/>
      </w:pPr>
      <w:r>
        <w:rPr>
          <w:sz w:val="18"/>
        </w:rPr>
        <w:t>Изучено: README</w:t>
      </w:r>
    </w:p>
    <w:p>
      <w:pPr>
        <w:keepNext/>
      </w:pPr>
      <w:r>
        <w:t>[D02] Filibuster Filibuster. Официальный сайт. 2026.</w:t>
      </w:r>
    </w:p>
    <w:p>
      <w:pPr>
        <w:keepNext/>
      </w:pPr>
      <w:r>
        <w:rPr>
          <w:sz w:val="16"/>
        </w:rPr>
        <w:t>https://www.filibuster.cloud/</w:t>
      </w:r>
    </w:p>
    <w:p>
      <w:pPr>
        <w:spacing w:after="80"/>
      </w:pPr>
      <w:r>
        <w:rPr>
          <w:sz w:val="18"/>
        </w:rPr>
        <w:t>Изучено: Официальный сайт</w:t>
      </w:r>
    </w:p>
    <w:p>
      <w:pPr>
        <w:keepNext/>
      </w:pPr>
      <w:r>
        <w:t>[D03] Antithesis Antithesis platform. Официальный сайт. 2026.</w:t>
      </w:r>
    </w:p>
    <w:p>
      <w:pPr>
        <w:keepNext/>
      </w:pPr>
      <w:r>
        <w:rPr>
          <w:sz w:val="16"/>
        </w:rPr>
        <w:t>https://antithesis.com/product/</w:t>
      </w:r>
    </w:p>
    <w:p>
      <w:pPr>
        <w:spacing w:after="80"/>
      </w:pPr>
      <w:r>
        <w:rPr>
          <w:sz w:val="18"/>
        </w:rPr>
        <w:t>Изучено: Описание платформы</w:t>
      </w:r>
    </w:p>
    <w:p>
      <w:pPr>
        <w:keepNext/>
      </w:pPr>
      <w:r>
        <w:t>[D04] Chaos Mesh Chaos Mesh Overview. Официальная документация. 2026.</w:t>
      </w:r>
    </w:p>
    <w:p>
      <w:pPr>
        <w:keepNext/>
      </w:pPr>
      <w:r>
        <w:rPr>
          <w:sz w:val="16"/>
        </w:rPr>
        <w:t>https://chaos-mesh.org/docs/</w:t>
      </w:r>
    </w:p>
    <w:p>
      <w:pPr>
        <w:spacing w:after="80"/>
      </w:pPr>
      <w:r>
        <w:rPr>
          <w:sz w:val="18"/>
        </w:rPr>
        <w:t>Изучено: Обзор</w:t>
      </w:r>
    </w:p>
    <w:p>
      <w:pPr>
        <w:keepNext/>
      </w:pPr>
      <w:r>
        <w:t>[D05] Keploy Keploy documentation. Официальная документация. 2026.</w:t>
      </w:r>
    </w:p>
    <w:p>
      <w:pPr>
        <w:keepNext/>
      </w:pPr>
      <w:r>
        <w:rPr>
          <w:sz w:val="16"/>
        </w:rPr>
        <w:t>https://keploy.io/docs/</w:t>
      </w:r>
    </w:p>
    <w:p>
      <w:pPr>
        <w:spacing w:after="80"/>
      </w:pPr>
      <w:r>
        <w:rPr>
          <w:sz w:val="18"/>
        </w:rPr>
        <w:t>Изучено: Обзор</w:t>
      </w:r>
    </w:p>
    <w:p>
      <w:pPr>
        <w:keepNext/>
      </w:pPr>
      <w:r>
        <w:t>[T01] Docker Docker Compose. Официальная документация. 2026.</w:t>
      </w:r>
    </w:p>
    <w:p>
      <w:pPr>
        <w:keepNext/>
      </w:pPr>
      <w:r>
        <w:rPr>
          <w:sz w:val="16"/>
        </w:rPr>
        <w:t>https://docs.docker.com/compose/</w:t>
      </w:r>
    </w:p>
    <w:p>
      <w:pPr>
        <w:spacing w:after="80"/>
      </w:pPr>
      <w:r>
        <w:rPr>
          <w:sz w:val="18"/>
        </w:rPr>
        <w:t>Изучено: Обзор</w:t>
      </w:r>
    </w:p>
    <w:p>
      <w:pPr>
        <w:keepNext/>
      </w:pPr>
      <w:r>
        <w:t>[T02] The Go Authors Go documentation. Официальная документация. 2026.</w:t>
      </w:r>
    </w:p>
    <w:p>
      <w:pPr>
        <w:keepNext/>
      </w:pPr>
      <w:r>
        <w:rPr>
          <w:sz w:val="16"/>
        </w:rPr>
        <w:t>https://go.dev/doc/</w:t>
      </w:r>
    </w:p>
    <w:p>
      <w:pPr>
        <w:spacing w:after="80"/>
      </w:pPr>
      <w:r>
        <w:rPr>
          <w:sz w:val="18"/>
        </w:rPr>
        <w:t>Изучено: Обзор</w:t>
      </w:r>
    </w:p>
    <w:p>
      <w:pPr>
        <w:keepNext/>
      </w:pPr>
      <w:r>
        <w:t>[T03] Python Software Foundation asyncio. Официальная документация. 2026.</w:t>
      </w:r>
    </w:p>
    <w:p>
      <w:pPr>
        <w:keepNext/>
      </w:pPr>
      <w:r>
        <w:rPr>
          <w:sz w:val="16"/>
        </w:rPr>
        <w:t>https://docs.python.org/3/library/asyncio.html</w:t>
      </w:r>
    </w:p>
    <w:p>
      <w:pPr>
        <w:spacing w:after="80"/>
      </w:pPr>
      <w:r>
        <w:rPr>
          <w:sz w:val="18"/>
        </w:rPr>
        <w:t>Изучено: Обзор</w:t>
      </w:r>
    </w:p>
    <w:p>
      <w:pPr>
        <w:keepNext/>
      </w:pPr>
      <w:r>
        <w:t>[T04] PostgreSQL Global Development Group What is PostgreSQL. Официальная документация. 2026.</w:t>
      </w:r>
    </w:p>
    <w:p>
      <w:pPr>
        <w:keepNext/>
      </w:pPr>
      <w:r>
        <w:rPr>
          <w:sz w:val="16"/>
        </w:rPr>
        <w:t>https://www.postgresql.org/docs/current/intro-whatis.html</w:t>
      </w:r>
    </w:p>
    <w:p>
      <w:pPr>
        <w:spacing w:after="80"/>
      </w:pPr>
      <w:r>
        <w:rPr>
          <w:sz w:val="18"/>
        </w:rPr>
        <w:t>Изучено: Обзор</w:t>
      </w:r>
    </w:p>
    <w:p>
      <w:pPr>
        <w:keepNext/>
      </w:pPr>
      <w:r>
        <w:t>[T05] SQLite SQLite Is Serverless. Официальная документация. 2026.</w:t>
      </w:r>
    </w:p>
    <w:p>
      <w:pPr>
        <w:keepNext/>
      </w:pPr>
      <w:r>
        <w:rPr>
          <w:sz w:val="16"/>
        </w:rPr>
        <w:t>https://www.sqlite.org/serverless.html</w:t>
      </w:r>
    </w:p>
    <w:p>
      <w:pPr>
        <w:spacing w:after="80"/>
      </w:pPr>
      <w:r>
        <w:rPr>
          <w:sz w:val="18"/>
        </w:rPr>
        <w:t>Изучено: Обзор</w:t>
      </w:r>
    </w:p>
    <w:p>
      <w:pPr>
        <w:keepNext/>
      </w:pPr>
      <w:r>
        <w:t>[T06] W3C Trace Context. W3C Recommendation. 2021.</w:t>
      </w:r>
    </w:p>
    <w:p>
      <w:pPr>
        <w:keepNext/>
      </w:pPr>
      <w:r>
        <w:rPr>
          <w:sz w:val="16"/>
        </w:rPr>
        <w:t>https://www.w3.org/TR/trace-context/</w:t>
      </w:r>
    </w:p>
    <w:p>
      <w:pPr>
        <w:spacing w:after="80"/>
      </w:pPr>
      <w:r>
        <w:rPr>
          <w:sz w:val="18"/>
        </w:rPr>
        <w:t>Изучено: Спецификация</w:t>
      </w:r>
    </w:p>
    <w:p>
      <w:pPr>
        <w:keepNext/>
      </w:pPr>
      <w:r>
        <w:t>[T07] React Quick Start. Официальная документация. 2026.</w:t>
      </w:r>
    </w:p>
    <w:p>
      <w:pPr>
        <w:keepNext/>
      </w:pPr>
      <w:r>
        <w:rPr>
          <w:sz w:val="16"/>
        </w:rPr>
        <w:t>https://react.dev/learn</w:t>
      </w:r>
    </w:p>
    <w:p>
      <w:pPr>
        <w:spacing w:after="80"/>
      </w:pPr>
      <w:r>
        <w:rPr>
          <w:sz w:val="18"/>
        </w:rPr>
        <w:t>Изучено: Обзор</w:t>
      </w:r>
    </w:p>
    <w:p>
      <w:pPr>
        <w:keepNext/>
      </w:pPr>
      <w:r>
        <w:t>[T08] Vue.js Introduction. Официальная документация. 2026.</w:t>
      </w:r>
    </w:p>
    <w:p>
      <w:pPr>
        <w:keepNext/>
      </w:pPr>
      <w:r>
        <w:rPr>
          <w:sz w:val="16"/>
        </w:rPr>
        <w:t>https://vuejs.org/guide/introduction.html</w:t>
      </w:r>
    </w:p>
    <w:p>
      <w:pPr>
        <w:spacing w:after="80"/>
      </w:pPr>
      <w:r>
        <w:rPr>
          <w:sz w:val="18"/>
        </w:rPr>
        <w:t>Изучено: Обзор</w:t>
      </w:r>
    </w:p>
    <w:p>
      <w:pPr>
        <w:keepNext/>
      </w:pPr>
      <w:r>
        <w:t>[T09] JetBrains Create an Issue. YouTrack Developer Portal. 2026.</w:t>
      </w:r>
    </w:p>
    <w:p>
      <w:pPr>
        <w:keepNext/>
      </w:pPr>
      <w:r>
        <w:rPr>
          <w:sz w:val="16"/>
        </w:rPr>
        <w:t>https://www.jetbrains.com/help/youtrack/devportal/api-howto-create-issue.html</w:t>
      </w:r>
    </w:p>
    <w:p>
      <w:pPr>
        <w:spacing w:after="80"/>
      </w:pPr>
      <w:r>
        <w:rPr>
          <w:sz w:val="18"/>
        </w:rPr>
        <w:t>Изучено: REST API guide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DejaVu Sans" w:hAnsi="DejaVu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40"/>
      <w:contextualSpacing/>
    </w:pPr>
    <w:rPr>
      <w:rFonts w:asciiTheme="majorHAnsi" w:eastAsiaTheme="majorEastAsia" w:hAnsiTheme="majorHAnsi" w:cstheme="majorBidi" w:ascii="DejaVu Sans" w:hAnsi="DejaVu Sans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DejaVu Sans" w:hAnsi="DejaVu San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ReproService — отчёт к первой предзащите</dc:title>
  <dc:subject/>
  <dc:creator>Tamerlan Khassenov; Aldiyar Gaisa; Askhat Rakhmetollayev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