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23.png" ContentType="image/png"/>
  <Override PartName="/word/media/rId25.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assignment</w:t>
      </w:r>
    </w:p>
    <w:p>
      <w:pPr>
        <w:pStyle w:val="Author"/>
      </w:pPr>
      <w:r>
        <w:t xml:space="preserve">Kai</w:t>
      </w:r>
      <w:r>
        <w:t xml:space="preserve"> </w:t>
      </w:r>
      <w:r>
        <w:t xml:space="preserve">Li</w:t>
      </w:r>
    </w:p>
    <w:p>
      <w:pPr>
        <w:pStyle w:val="Date"/>
      </w:pPr>
      <w:r>
        <w:t xml:space="preserve">2/22/2017</w:t>
      </w:r>
    </w:p>
    <w:p>
      <w:pPr>
        <w:pStyle w:val="Heading2"/>
      </w:pPr>
      <w:bookmarkStart w:id="21" w:name="question-1"/>
      <w:bookmarkEnd w:id="21"/>
      <w:r>
        <w:t xml:space="preserve">Question 1</w:t>
      </w:r>
    </w:p>
    <w:p>
      <w:pPr>
        <w:pStyle w:val="Heading4"/>
      </w:pPr>
      <w:bookmarkStart w:id="22" w:name="a-complete-linking"/>
      <w:bookmarkEnd w:id="22"/>
      <w:r>
        <w:t xml:space="preserve">(a) Complete linking</w:t>
      </w:r>
    </w:p>
    <w:p>
      <w:pPr>
        <w:pStyle w:val="SourceCode"/>
      </w:pP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0.45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distance &lt;-</w:t>
      </w:r>
      <w:r>
        <w:rPr>
          <w:rStyle w:val="StringTok"/>
        </w:rPr>
        <w:t xml:space="preserve"> </w:t>
      </w:r>
      <w:r>
        <w:rPr>
          <w:rStyle w:val="KeywordTok"/>
        </w:rPr>
        <w:t xml:space="preserve">as.dist</w:t>
      </w:r>
      <w:r>
        <w:rPr>
          <w:rStyle w:val="NormalTok"/>
        </w:rPr>
        <w:t xml:space="preserve">(data)</w:t>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"Hierarchical clustering - complete linking"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p>
    <w:p>
      <w:pPr>
        <w:pStyle w:val="FirstParagraph"/>
      </w:pPr>
      <w:r>
        <w:drawing>
          <wp:inline>
            <wp:extent cx="4876800" cy="3403600"/>
            <wp:effectExtent b="0" l="0" r="0" t="0"/>
            <wp:docPr descr="" id="1" name="Picture"/>
            <a:graphic>
              <a:graphicData uri="http://schemas.openxmlformats.org/drawingml/2006/picture">
                <pic:pic>
                  <pic:nvPicPr>
                    <pic:cNvPr descr="report_7_files/figure-docx/unnamed-chunk-1-1.png" id="0" name="Picture"/>
                    <pic:cNvPicPr>
                      <a:picLocks noChangeArrowheads="1" noChangeAspect="1"/>
                    </pic:cNvPicPr>
                  </pic:nvPicPr>
                  <pic:blipFill>
                    <a:blip r:embed="rId23"/>
                    <a:stretch>
                      <a:fillRect/>
                    </a:stretch>
                  </pic:blipFill>
                  <pic:spPr bwMode="auto">
                    <a:xfrm>
                      <a:off x="0" y="0"/>
                      <a:ext cx="4876800" cy="3403600"/>
                    </a:xfrm>
                    <a:prstGeom prst="rect">
                      <a:avLst/>
                    </a:prstGeom>
                    <a:noFill/>
                    <a:ln w="9525">
                      <a:noFill/>
                      <a:headEnd/>
                      <a:tailEnd/>
                    </a:ln>
                  </pic:spPr>
                </pic:pic>
              </a:graphicData>
            </a:graphic>
          </wp:inline>
        </w:drawing>
      </w:r>
    </w:p>
    <w:p>
      <w:pPr>
        <w:pStyle w:val="Heading4"/>
      </w:pPr>
      <w:bookmarkStart w:id="24" w:name="b-single-linking"/>
      <w:bookmarkEnd w:id="24"/>
      <w:r>
        <w:t xml:space="preserve">(b) Single linking</w:t>
      </w:r>
    </w:p>
    <w:p>
      <w:pPr>
        <w:pStyle w:val="SourceCode"/>
      </w:pPr>
      <w:r>
        <w:rPr>
          <w:rStyle w:val="KeywordTok"/>
        </w:rPr>
        <w:t xml:space="preserve">plot</w:t>
      </w:r>
      <w:r>
        <w:rPr>
          <w:rStyle w:val="NormalTok"/>
        </w:rPr>
        <w:t xml:space="preserve">(</w:t>
      </w:r>
      <w:r>
        <w:rPr>
          <w:rStyle w:val="KeywordTok"/>
        </w:rPr>
        <w:t xml:space="preserve">hclust</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"Hierarchical clustering - complete linking"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p>
    <w:p>
      <w:pPr>
        <w:pStyle w:val="FirstParagraph"/>
      </w:pPr>
      <w:r>
        <w:drawing>
          <wp:inline>
            <wp:extent cx="4876800" cy="3403600"/>
            <wp:effectExtent b="0" l="0" r="0" t="0"/>
            <wp:docPr descr="" id="1" name="Picture"/>
            <a:graphic>
              <a:graphicData uri="http://schemas.openxmlformats.org/drawingml/2006/picture">
                <pic:pic>
                  <pic:nvPicPr>
                    <pic:cNvPr descr="report_7_files/figure-docx/unnamed-chunk-2-1.png" id="0" name="Picture"/>
                    <pic:cNvPicPr>
                      <a:picLocks noChangeArrowheads="1" noChangeAspect="1"/>
                    </pic:cNvPicPr>
                  </pic:nvPicPr>
                  <pic:blipFill>
                    <a:blip r:embed="rId25"/>
                    <a:stretch>
                      <a:fillRect/>
                    </a:stretch>
                  </pic:blipFill>
                  <pic:spPr bwMode="auto">
                    <a:xfrm>
                      <a:off x="0" y="0"/>
                      <a:ext cx="4876800" cy="3403600"/>
                    </a:xfrm>
                    <a:prstGeom prst="rect">
                      <a:avLst/>
                    </a:prstGeom>
                    <a:noFill/>
                    <a:ln w="9525">
                      <a:noFill/>
                      <a:headEnd/>
                      <a:tailEnd/>
                    </a:ln>
                  </pic:spPr>
                </pic:pic>
              </a:graphicData>
            </a:graphic>
          </wp:inline>
        </w:drawing>
      </w:r>
    </w:p>
    <w:p>
      <w:pPr>
        <w:pStyle w:val="Heading4"/>
      </w:pPr>
      <w:bookmarkStart w:id="26" w:name="c-d-cutting-dendogram"/>
      <w:bookmarkEnd w:id="26"/>
      <w:r>
        <w:t xml:space="preserve">(c) &amp; (d) Cutting dendogram</w:t>
      </w:r>
    </w:p>
    <w:p>
      <w:pPr>
        <w:pStyle w:val="FirstParagraph"/>
      </w:pPr>
      <w:r>
        <w:t xml:space="preserve">For the first dendogram, A &amp; B are in the first cluster, C &amp; D the second.</w:t>
      </w:r>
    </w:p>
    <w:p>
      <w:pPr>
        <w:pStyle w:val="BodyText"/>
      </w:pPr>
      <w:r>
        <w:t xml:space="preserve">For the second dedogram, D is in its own cluster, while the other three in another cluster.</w:t>
      </w:r>
    </w:p>
    <w:p>
      <w:pPr>
        <w:pStyle w:val="Heading4"/>
      </w:pPr>
      <w:bookmarkStart w:id="27" w:name="e"/>
      <w:bookmarkEnd w:id="27"/>
      <w:r>
        <w:t xml:space="preserve">(e)</w:t>
      </w:r>
    </w:p>
    <w:p>
      <w:pPr>
        <w:pStyle w:val="Figure"/>
      </w:pPr>
      <w:r>
        <w:drawing>
          <wp:inline>
            <wp:extent cx="3810000" cy="2540000"/>
            <wp:effectExtent b="0" l="0" r="0" t="0"/>
            <wp:docPr descr="" id="1" name="Picture"/>
            <a:graphic>
              <a:graphicData uri="http://schemas.openxmlformats.org/drawingml/2006/picture">
                <pic:pic>
                  <pic:nvPicPr>
                    <pic:cNvPr descr="https://raw.githubusercontent.com/nalsi/PSY880_data_mining/master/11487798077_.pic.jp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1" w:name="question-2"/>
      <w:bookmarkEnd w:id="31"/>
      <w:r>
        <w:t xml:space="preserve">Question 2</w:t>
      </w:r>
    </w:p>
    <w:p>
      <w:pPr>
        <w:pStyle w:val="FirstParagraph"/>
      </w:pPr>
      <w:r>
        <w:t xml:space="preserve">Below are some descriptive analysis of the data set. It seems that the variable of Rape is highly skewed.</w:t>
      </w:r>
    </w:p>
    <w:p>
      <w:pPr>
        <w:pStyle w:val="SourceCode"/>
      </w:pPr>
      <w:r>
        <w:rPr>
          <w:rStyle w:val="NormalTok"/>
        </w:rPr>
        <w:t xml:space="preserve">data &lt;-</w:t>
      </w:r>
      <w:r>
        <w:rPr>
          <w:rStyle w:val="StringTok"/>
        </w:rPr>
        <w:t xml:space="preserve"> </w:t>
      </w:r>
      <w:r>
        <w:rPr>
          <w:rStyle w:val="NormalTok"/>
        </w:rPr>
        <w:t xml:space="preserve">USArrests</w:t>
      </w:r>
      <w:r>
        <w:br w:type="textWrapping"/>
      </w:r>
      <w:r>
        <w:rPr>
          <w:rStyle w:val="KeywordTok"/>
        </w:rPr>
        <w:t xml:space="preserve">describeBy</w:t>
      </w:r>
      <w:r>
        <w:rPr>
          <w:rStyle w:val="NormalTok"/>
        </w:rPr>
        <w:t xml:space="preserve">(data)</w:t>
      </w:r>
    </w:p>
    <w:p>
      <w:pPr>
        <w:pStyle w:val="SourceCode"/>
      </w:pPr>
      <w:r>
        <w:rPr>
          <w:rStyle w:val="VerbatimChar"/>
        </w:rPr>
        <w:t xml:space="preserve">## Warning in describeBy(data): no grouping variable requested</w:t>
      </w:r>
    </w:p>
    <w:p>
      <w:pPr>
        <w:pStyle w:val="SourceCode"/>
      </w:pPr>
      <w:r>
        <w:rPr>
          <w:rStyle w:val="VerbatimChar"/>
        </w:rPr>
        <w:t xml:space="preserve">##          vars  n   mean    sd median trimmed    mad  min   max range  skew</w:t>
      </w:r>
      <w:r>
        <w:br w:type="textWrapping"/>
      </w:r>
      <w:r>
        <w:rPr>
          <w:rStyle w:val="VerbatimChar"/>
        </w:rPr>
        <w:t xml:space="preserve">## Murder      1 50   7.79  4.36   7.25    7.53   5.41  0.8  17.4  16.6  0.37</w:t>
      </w:r>
      <w:r>
        <w:br w:type="textWrapping"/>
      </w:r>
      <w:r>
        <w:rPr>
          <w:rStyle w:val="VerbatimChar"/>
        </w:rPr>
        <w:t xml:space="preserve">## Assault     2 50 170.76 83.34 159.00  168.47 110.45 45.0 337.0 292.0  0.22</w:t>
      </w:r>
      <w:r>
        <w:br w:type="textWrapping"/>
      </w:r>
      <w:r>
        <w:rPr>
          <w:rStyle w:val="VerbatimChar"/>
        </w:rPr>
        <w:t xml:space="preserve">## UrbanPop    3 50  65.54 14.47  66.00   65.88  17.79 32.0  91.0  59.0 -0.21</w:t>
      </w:r>
      <w:r>
        <w:br w:type="textWrapping"/>
      </w:r>
      <w:r>
        <w:rPr>
          <w:rStyle w:val="VerbatimChar"/>
        </w:rPr>
        <w:t xml:space="preserve">## Rape        4 50  21.23  9.37  20.10   20.36   8.60  7.3  46.0  38.7  0.75</w:t>
      </w:r>
      <w:r>
        <w:br w:type="textWrapping"/>
      </w:r>
      <w:r>
        <w:rPr>
          <w:rStyle w:val="VerbatimChar"/>
        </w:rPr>
        <w:t xml:space="preserve">##          kurtosis    se</w:t>
      </w:r>
      <w:r>
        <w:br w:type="textWrapping"/>
      </w:r>
      <w:r>
        <w:rPr>
          <w:rStyle w:val="VerbatimChar"/>
        </w:rPr>
        <w:t xml:space="preserve">## Murder      -0.95  0.62</w:t>
      </w:r>
      <w:r>
        <w:br w:type="textWrapping"/>
      </w:r>
      <w:r>
        <w:rPr>
          <w:rStyle w:val="VerbatimChar"/>
        </w:rPr>
        <w:t xml:space="preserve">## Assault     -1.15 11.79</w:t>
      </w:r>
      <w:r>
        <w:br w:type="textWrapping"/>
      </w:r>
      <w:r>
        <w:rPr>
          <w:rStyle w:val="VerbatimChar"/>
        </w:rPr>
        <w:t xml:space="preserve">## UrbanPop    -0.87  2.05</w:t>
      </w:r>
      <w:r>
        <w:br w:type="textWrapping"/>
      </w:r>
      <w:r>
        <w:rPr>
          <w:rStyle w:val="VerbatimChar"/>
        </w:rPr>
        <w:t xml:space="preserve">## Rape         0.08  1.32</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(data$Murder)</w:t>
      </w:r>
      <w:r>
        <w:br w:type="textWrapping"/>
      </w:r>
      <w:r>
        <w:rPr>
          <w:rStyle w:val="KeywordTok"/>
        </w:rPr>
        <w:t xml:space="preserve">hist</w:t>
      </w:r>
      <w:r>
        <w:rPr>
          <w:rStyle w:val="NormalTok"/>
        </w:rPr>
        <w:t xml:space="preserve">(data$Assault)</w:t>
      </w:r>
      <w:r>
        <w:br w:type="textWrapping"/>
      </w:r>
      <w:r>
        <w:rPr>
          <w:rStyle w:val="KeywordTok"/>
        </w:rPr>
        <w:t xml:space="preserve">hist</w:t>
      </w:r>
      <w:r>
        <w:rPr>
          <w:rStyle w:val="NormalTok"/>
        </w:rPr>
        <w:t xml:space="preserve">(data$UrbanPop)</w:t>
      </w:r>
      <w:r>
        <w:br w:type="textWrapping"/>
      </w:r>
      <w:r>
        <w:rPr>
          <w:rStyle w:val="KeywordTok"/>
        </w:rPr>
        <w:t xml:space="preserve">hist</w:t>
      </w:r>
      <w:r>
        <w:rPr>
          <w:rStyle w:val="NormalTok"/>
        </w:rPr>
        <w:t xml:space="preserve">(data$Rape)</w:t>
      </w:r>
    </w:p>
    <w:p>
      <w:pPr>
        <w:pStyle w:val="FirstParagraph"/>
      </w:pPr>
      <w:r>
        <w:drawing>
          <wp:inline>
            <wp:extent cx="5334000" cy="4267200"/>
            <wp:effectExtent b="0" l="0" r="0" t="0"/>
            <wp:docPr descr="" id="1" name="Picture"/>
            <a:graphic>
              <a:graphicData uri="http://schemas.openxmlformats.org/drawingml/2006/picture">
                <pic:pic>
                  <pic:nvPicPr>
                    <pic:cNvPr descr="report_7_files/figure-docx/unnamed-chunk-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3" w:name="a-b-complete-linkage-and-cut-into-three-clusters"/>
      <w:bookmarkEnd w:id="33"/>
      <w:r>
        <w:t xml:space="preserve">(a) &amp; (b) complete linkage and cut into three clusters</w:t>
      </w:r>
    </w:p>
    <w:p>
      <w:pPr>
        <w:pStyle w:val="SourceCode"/>
      </w:pPr>
      <w:r>
        <w:rPr>
          <w:rStyle w:val="NormalTok"/>
        </w:rPr>
        <w:t xml:space="preserve">distance</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dist</w:t>
      </w:r>
      <w:r>
        <w:rPr>
          <w:rStyle w:val="NormalTok"/>
        </w:rPr>
        <w:t xml:space="preserve">(data)</w:t>
      </w:r>
      <w:r>
        <w:br w:type="textWrapping"/>
      </w:r>
      <w:r>
        <w:rPr>
          <w:rStyle w:val="NormalTok"/>
        </w:rPr>
        <w:t xml:space="preserve">fit &lt;-</w:t>
      </w:r>
      <w:r>
        <w:rPr>
          <w:rStyle w:val="StringTok"/>
        </w:rPr>
        <w:t xml:space="preserve"> </w:t>
      </w:r>
      <w:r>
        <w:rPr>
          <w:rStyle w:val="KeywordTok"/>
        </w:rPr>
        <w:t xml:space="preserve">hclust</w:t>
      </w:r>
      <w:r>
        <w:rPr>
          <w:rStyle w:val="NormalTok"/>
        </w:rPr>
        <w:t xml:space="preserve">(distance</w:t>
      </w:r>
      <w:r>
        <w:rPr>
          <w:rStyle w:val="Float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(fit)</w:t>
      </w:r>
      <w:r>
        <w:br w:type="textWrapping"/>
      </w:r>
      <w:r>
        <w:rPr>
          <w:rStyle w:val="KeywordTok"/>
        </w:rPr>
        <w:t xml:space="preserve">rect.hclust</w:t>
      </w:r>
      <w:r>
        <w:rPr>
          <w:rStyle w:val="NormalTok"/>
        </w:rPr>
        <w:t xml:space="preserve">(fit, </w:t>
      </w:r>
      <w:r>
        <w:rPr>
          <w:rStyle w:val="DataTypeTok"/>
        </w:rPr>
        <w:t xml:space="preserve">k =</w:t>
      </w:r>
      <w:r>
        <w:rPr>
          <w:rStyle w:val="NormalTok"/>
        </w:rPr>
        <w:t xml:space="preserve"> </w:t>
      </w:r>
      <w:r>
        <w:rPr>
          <w:rStyle w:val="DecValTok"/>
        </w:rPr>
        <w:t xml:space="preserve">3</w:t>
      </w:r>
      <w:r>
        <w:rPr>
          <w:rStyle w:val="NormalTok"/>
        </w:rPr>
        <w:t xml:space="preserve">)</w:t>
      </w:r>
    </w:p>
    <w:p>
      <w:pPr>
        <w:pStyle w:val="FirstParagraph"/>
      </w:pPr>
      <w:r>
        <w:drawing>
          <wp:inline>
            <wp:extent cx="5334000" cy="3048000"/>
            <wp:effectExtent b="0" l="0" r="0" t="0"/>
            <wp:docPr descr="" id="1" name="Picture"/>
            <a:graphic>
              <a:graphicData uri="http://schemas.openxmlformats.org/drawingml/2006/picture">
                <pic:pic>
                  <pic:nvPicPr>
                    <pic:cNvPr descr="report_7_files/figure-docx/unnamed-chunk-4-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Based on the results, the first category includes: Florida, N Carolina, Delaware, Alabama, Louisiana, Alaska, Mississippi, S Carolina, Maryland, Arizona, New Mexico, California, Illinois, New York, Michigan, and Nevada. The second category includes Missouri, Arkansas, Tennessee, Georgia, Colorado, Texas, Rhode Island, Wyoming, Oregon, Oklahoma, Virginia, Washington, Mass., and New Jersey. The last category includes Ohio, Utah, Conn., Penn., Nebraska, Kentucky, Montana, Idaho, Indiana, Kansas, Hawaii, Minnesota, Wisconsin, Iowa, New Hampshire, W Virginia, Maine, S Dakota, N Dakota, and Vermont.</w:t>
      </w:r>
    </w:p>
    <w:p>
      <w:pPr>
        <w:pStyle w:val="Heading4"/>
      </w:pPr>
      <w:bookmarkStart w:id="35" w:name="c-hierarchical-clustering-based-on-scaled-data"/>
      <w:bookmarkEnd w:id="35"/>
      <w:r>
        <w:t xml:space="preserve">(c) Hierarchical clustering based on scaled data</w:t>
      </w:r>
    </w:p>
    <w:p>
      <w:pPr>
        <w:pStyle w:val="SourceCode"/>
      </w:pPr>
      <w:r>
        <w:rPr>
          <w:rStyle w:val="NormalTok"/>
        </w:rPr>
        <w:t xml:space="preserve">data[,</w:t>
      </w:r>
      <w:r>
        <w:rPr>
          <w:rStyle w:val="DecValTok"/>
        </w:rPr>
        <w:t xml:space="preserve">1</w:t>
      </w:r>
      <w:r>
        <w:rPr>
          <w:rStyle w:val="NormalTok"/>
        </w:rPr>
        <w:t xml:space="preserve">:</w:t>
      </w:r>
      <w:r>
        <w:rPr>
          <w:rStyle w:val="DecValTok"/>
        </w:rPr>
        <w:t xml:space="preserve">4</w:t>
      </w:r>
      <w:r>
        <w:rPr>
          <w:rStyle w:val="NormalTok"/>
        </w:rPr>
        <w:t xml:space="preserve">] &lt;-</w:t>
      </w:r>
      <w:r>
        <w:rPr>
          <w:rStyle w:val="StringTok"/>
        </w:rPr>
        <w:t xml:space="preserve"> </w:t>
      </w:r>
      <w:r>
        <w:rPr>
          <w:rStyle w:val="KeywordTok"/>
        </w:rPr>
        <w:t xml:space="preserve">scale</w:t>
      </w:r>
      <w:r>
        <w:rPr>
          <w:rStyle w:val="NormalTok"/>
        </w:rPr>
        <w:t xml:space="preserve">(data[,</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distance</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dist</w:t>
      </w:r>
      <w:r>
        <w:rPr>
          <w:rStyle w:val="NormalTok"/>
        </w:rPr>
        <w:t xml:space="preserve">(data)</w:t>
      </w:r>
      <w:r>
        <w:br w:type="textWrapping"/>
      </w:r>
      <w:r>
        <w:rPr>
          <w:rStyle w:val="NormalTok"/>
        </w:rPr>
        <w:t xml:space="preserve">fit &lt;-</w:t>
      </w:r>
      <w:r>
        <w:rPr>
          <w:rStyle w:val="StringTok"/>
        </w:rPr>
        <w:t xml:space="preserve"> </w:t>
      </w:r>
      <w:r>
        <w:rPr>
          <w:rStyle w:val="KeywordTok"/>
        </w:rPr>
        <w:t xml:space="preserve">hclust</w:t>
      </w:r>
      <w:r>
        <w:rPr>
          <w:rStyle w:val="NormalTok"/>
        </w:rPr>
        <w:t xml:space="preserve">(distance</w:t>
      </w:r>
      <w:r>
        <w:rPr>
          <w:rStyle w:val="Float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(fit)</w:t>
      </w:r>
      <w:r>
        <w:br w:type="textWrapping"/>
      </w:r>
      <w:r>
        <w:rPr>
          <w:rStyle w:val="KeywordTok"/>
        </w:rPr>
        <w:t xml:space="preserve">rect.hclust</w:t>
      </w:r>
      <w:r>
        <w:rPr>
          <w:rStyle w:val="NormalTok"/>
        </w:rPr>
        <w:t xml:space="preserve">(fit, </w:t>
      </w:r>
      <w:r>
        <w:rPr>
          <w:rStyle w:val="DataTypeTok"/>
        </w:rPr>
        <w:t xml:space="preserve">k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7_files/figure-docx/unnamed-chunk-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7" w:name="d-reasoning-scale"/>
      <w:bookmarkEnd w:id="37"/>
      <w:r>
        <w:t xml:space="preserve">(d) Reasoning scale</w:t>
      </w:r>
    </w:p>
    <w:p>
      <w:pPr>
        <w:pStyle w:val="FirstParagraph"/>
      </w:pPr>
      <w:r>
        <w:t xml:space="preserve">Comparing the different trees acquired in section b and c, scaling the variables caused different clusters. In this case, scaling the variables is necessary, because the different variables have different units.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16a5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assignment</dc:title>
  <dc:creator>Kai Li</dc:creator>
  <dcterms:created xsi:type="dcterms:W3CDTF">2017-02-28T04:39:24Z</dcterms:created>
  <dcterms:modified xsi:type="dcterms:W3CDTF">2017-02-28T04:39:24Z</dcterms:modified>
</cp:coreProperties>
</file>