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3602"/>
        <w:gridCol w:w="5634"/>
      </w:tblGrid>
      <w:tr w:rsidR="00D53173" w:rsidRPr="007F5319" w:rsidTr="004F0A50">
        <w:trPr>
          <w:trHeight w:val="864"/>
        </w:trPr>
        <w:tc>
          <w:tcPr>
            <w:tcW w:w="1950" w:type="pct"/>
            <w:shd w:val="clear" w:color="auto" w:fill="auto"/>
          </w:tcPr>
          <w:p w:rsidR="00D53173" w:rsidRPr="007F5319" w:rsidRDefault="00D53173" w:rsidP="00ED7A8D">
            <w:pPr>
              <w:pStyle w:val="Bodytext20"/>
              <w:shd w:val="clear" w:color="auto" w:fill="auto"/>
              <w:spacing w:line="240" w:lineRule="auto"/>
              <w:ind w:left="0" w:firstLine="0"/>
              <w:jc w:val="center"/>
              <w:rPr>
                <w:rStyle w:val="Bodytext2"/>
                <w:rFonts w:ascii="Arial" w:hAnsi="Arial" w:cs="Arial"/>
                <w:b/>
                <w:bCs/>
                <w:color w:val="000000"/>
                <w:lang w:eastAsia="vi-VN"/>
              </w:rPr>
            </w:pPr>
            <w:bookmarkStart w:id="0" w:name="_GoBack"/>
            <w:bookmarkEnd w:id="0"/>
            <w:r w:rsidRPr="007F5319">
              <w:rPr>
                <w:rStyle w:val="Bodytext2"/>
                <w:rFonts w:ascii="Arial" w:hAnsi="Arial" w:cs="Arial"/>
                <w:b/>
                <w:bCs/>
                <w:color w:val="000000"/>
                <w:lang w:eastAsia="vi-VN"/>
              </w:rPr>
              <w:t>QUỐC HỘI</w:t>
            </w:r>
          </w:p>
          <w:p w:rsidR="00D53173" w:rsidRPr="007F5319" w:rsidRDefault="00ED7A8D" w:rsidP="00ED7A8D">
            <w:pPr>
              <w:pStyle w:val="Bodytext20"/>
              <w:shd w:val="clear" w:color="auto" w:fill="auto"/>
              <w:spacing w:line="240" w:lineRule="auto"/>
              <w:ind w:left="0" w:firstLine="0"/>
              <w:jc w:val="center"/>
              <w:rPr>
                <w:rFonts w:ascii="Arial" w:hAnsi="Arial" w:cs="Arial"/>
              </w:rPr>
            </w:pPr>
            <w:r w:rsidRPr="007F5319">
              <w:rPr>
                <w:rStyle w:val="Bodytext2"/>
                <w:rFonts w:ascii="Arial" w:hAnsi="Arial" w:cs="Arial"/>
                <w:color w:val="000000"/>
                <w:lang w:eastAsia="vi-VN"/>
              </w:rPr>
              <w:t>_______</w:t>
            </w:r>
          </w:p>
          <w:p w:rsidR="00D53173" w:rsidRPr="007F5319" w:rsidRDefault="00D53173" w:rsidP="00ED7A8D">
            <w:pPr>
              <w:pStyle w:val="BodyText"/>
              <w:jc w:val="center"/>
              <w:rPr>
                <w:rStyle w:val="BodyTextChar1"/>
                <w:rFonts w:ascii="Arial" w:hAnsi="Arial" w:cs="Arial"/>
                <w:sz w:val="20"/>
                <w:szCs w:val="20"/>
              </w:rPr>
            </w:pPr>
            <w:r w:rsidRPr="007F5319">
              <w:rPr>
                <w:rStyle w:val="BodyTextChar1"/>
                <w:rFonts w:ascii="Arial" w:hAnsi="Arial" w:cs="Arial"/>
                <w:color w:val="000000"/>
                <w:sz w:val="20"/>
                <w:szCs w:val="20"/>
                <w:lang w:eastAsia="vi-VN"/>
              </w:rPr>
              <w:t xml:space="preserve">Luật số: </w:t>
            </w:r>
            <w:r w:rsidR="00EA2310" w:rsidRPr="007F5319">
              <w:rPr>
                <w:rStyle w:val="BodyTextChar1"/>
                <w:rFonts w:ascii="Arial" w:hAnsi="Arial" w:cs="Arial"/>
                <w:color w:val="000000"/>
                <w:sz w:val="20"/>
                <w:szCs w:val="20"/>
                <w:lang w:eastAsia="vi-VN"/>
              </w:rPr>
              <w:t>64</w:t>
            </w:r>
            <w:r w:rsidRPr="007F5319">
              <w:rPr>
                <w:rStyle w:val="BodyTextChar1"/>
                <w:rFonts w:ascii="Arial" w:hAnsi="Arial" w:cs="Arial"/>
                <w:color w:val="000000"/>
                <w:sz w:val="20"/>
                <w:szCs w:val="20"/>
                <w:lang w:eastAsia="vi-VN"/>
              </w:rPr>
              <w:t>/2020/QH14</w:t>
            </w:r>
          </w:p>
        </w:tc>
        <w:tc>
          <w:tcPr>
            <w:tcW w:w="3050" w:type="pct"/>
            <w:shd w:val="clear" w:color="auto" w:fill="auto"/>
          </w:tcPr>
          <w:p w:rsidR="00D53173" w:rsidRPr="007F5319" w:rsidRDefault="00D53173" w:rsidP="00ED7A8D">
            <w:pPr>
              <w:pStyle w:val="Bodytext20"/>
              <w:shd w:val="clear" w:color="auto" w:fill="auto"/>
              <w:spacing w:line="240" w:lineRule="auto"/>
              <w:ind w:left="0" w:firstLine="0"/>
              <w:jc w:val="center"/>
              <w:rPr>
                <w:rStyle w:val="Bodytext2"/>
                <w:rFonts w:ascii="Arial" w:hAnsi="Arial" w:cs="Arial"/>
                <w:b/>
                <w:bCs/>
                <w:color w:val="000000"/>
                <w:lang w:eastAsia="vi-VN"/>
              </w:rPr>
            </w:pPr>
            <w:r w:rsidRPr="007F5319">
              <w:rPr>
                <w:rStyle w:val="Bodytext2"/>
                <w:rFonts w:ascii="Arial" w:hAnsi="Arial" w:cs="Arial"/>
                <w:b/>
                <w:bCs/>
                <w:color w:val="000000"/>
                <w:lang w:eastAsia="vi-VN"/>
              </w:rPr>
              <w:t>CỘNG HÒA XÃ HỘI CHỦ NGHĨA VIỆT NAM</w:t>
            </w:r>
            <w:r w:rsidRPr="007F5319">
              <w:rPr>
                <w:rStyle w:val="Bodytext2"/>
                <w:rFonts w:ascii="Arial" w:hAnsi="Arial" w:cs="Arial"/>
                <w:b/>
                <w:bCs/>
                <w:color w:val="000000"/>
                <w:lang w:eastAsia="vi-VN"/>
              </w:rPr>
              <w:br/>
              <w:t>Độc lập - Tự do - Hạnh phúc</w:t>
            </w:r>
          </w:p>
          <w:p w:rsidR="00D53173" w:rsidRPr="007F5319" w:rsidRDefault="00ED7A8D" w:rsidP="00ED7A8D">
            <w:pPr>
              <w:pStyle w:val="Bodytext20"/>
              <w:shd w:val="clear" w:color="auto" w:fill="auto"/>
              <w:spacing w:line="240" w:lineRule="auto"/>
              <w:ind w:left="0" w:firstLine="0"/>
              <w:jc w:val="center"/>
              <w:rPr>
                <w:rStyle w:val="BodyTextChar1"/>
                <w:rFonts w:ascii="Arial" w:hAnsi="Arial" w:cs="Arial"/>
                <w:sz w:val="20"/>
                <w:szCs w:val="20"/>
                <w:lang w:val="en-US"/>
              </w:rPr>
            </w:pPr>
            <w:r w:rsidRPr="007F5319">
              <w:rPr>
                <w:rStyle w:val="Bodytext2"/>
                <w:rFonts w:ascii="Arial" w:hAnsi="Arial" w:cs="Arial"/>
                <w:color w:val="000000"/>
                <w:lang w:eastAsia="vi-VN"/>
              </w:rPr>
              <w:t>_______________________</w:t>
            </w:r>
          </w:p>
        </w:tc>
      </w:tr>
    </w:tbl>
    <w:p w:rsidR="00D53173" w:rsidRPr="007F5319" w:rsidRDefault="00D53173" w:rsidP="00ED7A8D">
      <w:pPr>
        <w:pStyle w:val="BodyText"/>
        <w:jc w:val="center"/>
        <w:rPr>
          <w:rStyle w:val="BodyTextChar1"/>
          <w:rFonts w:ascii="Arial" w:hAnsi="Arial" w:cs="Arial"/>
          <w:color w:val="000000"/>
          <w:sz w:val="20"/>
          <w:szCs w:val="20"/>
          <w:lang w:eastAsia="vi-VN"/>
        </w:rPr>
      </w:pPr>
    </w:p>
    <w:p w:rsidR="00D53173" w:rsidRPr="007F5319" w:rsidRDefault="00D53173" w:rsidP="00ED7A8D">
      <w:pPr>
        <w:pStyle w:val="BodyText"/>
        <w:jc w:val="center"/>
        <w:rPr>
          <w:rStyle w:val="BodyTextChar1"/>
          <w:rFonts w:ascii="Arial" w:hAnsi="Arial" w:cs="Arial"/>
          <w:color w:val="000000"/>
          <w:sz w:val="20"/>
          <w:szCs w:val="20"/>
          <w:lang w:eastAsia="vi-VN"/>
        </w:rPr>
      </w:pPr>
    </w:p>
    <w:p w:rsidR="00EA2310" w:rsidRPr="007F5319" w:rsidRDefault="00EA2310" w:rsidP="00ED7A8D">
      <w:pPr>
        <w:jc w:val="center"/>
        <w:rPr>
          <w:rFonts w:ascii="Arial" w:hAnsi="Arial" w:cs="Arial"/>
          <w:color w:val="000000"/>
          <w:sz w:val="20"/>
          <w:szCs w:val="20"/>
        </w:rPr>
      </w:pPr>
      <w:r w:rsidRPr="007F5319">
        <w:rPr>
          <w:rFonts w:ascii="Arial" w:hAnsi="Arial" w:cs="Arial"/>
          <w:b/>
          <w:bCs/>
          <w:color w:val="000000"/>
          <w:sz w:val="20"/>
          <w:szCs w:val="20"/>
          <w:lang w:val="vi-VN"/>
        </w:rPr>
        <w:t>LUẬT</w:t>
      </w:r>
    </w:p>
    <w:p w:rsidR="00EA2310" w:rsidRPr="007F5319" w:rsidRDefault="00EA2310" w:rsidP="00ED7A8D">
      <w:pPr>
        <w:jc w:val="center"/>
        <w:rPr>
          <w:rFonts w:ascii="Arial" w:hAnsi="Arial" w:cs="Arial"/>
          <w:b/>
          <w:bCs/>
          <w:color w:val="000000"/>
          <w:sz w:val="20"/>
          <w:szCs w:val="20"/>
        </w:rPr>
      </w:pPr>
      <w:bookmarkStart w:id="1" w:name="bookmark1"/>
      <w:bookmarkStart w:id="2" w:name="bookmark0"/>
      <w:bookmarkEnd w:id="1"/>
      <w:r w:rsidRPr="007F5319">
        <w:rPr>
          <w:rFonts w:ascii="Arial" w:hAnsi="Arial" w:cs="Arial"/>
          <w:b/>
          <w:bCs/>
          <w:color w:val="000000"/>
          <w:sz w:val="20"/>
          <w:szCs w:val="20"/>
          <w:lang w:val="vi-VN"/>
        </w:rPr>
        <w:t>ĐẦU T</w:t>
      </w:r>
      <w:r w:rsidRPr="007F5319">
        <w:rPr>
          <w:rFonts w:ascii="Arial" w:hAnsi="Arial" w:cs="Arial"/>
          <w:b/>
          <w:bCs/>
          <w:color w:val="000000"/>
          <w:sz w:val="20"/>
          <w:szCs w:val="20"/>
        </w:rPr>
        <w:t>Ư</w:t>
      </w:r>
      <w:r w:rsidRPr="007F5319">
        <w:rPr>
          <w:rFonts w:ascii="Arial" w:hAnsi="Arial" w:cs="Arial"/>
          <w:b/>
          <w:bCs/>
          <w:color w:val="000000"/>
          <w:sz w:val="20"/>
          <w:szCs w:val="20"/>
          <w:lang w:val="vi-VN"/>
        </w:rPr>
        <w:t xml:space="preserve"> THEO PHƯƠNG THỨC ĐỐI TÁC CÔNG T</w:t>
      </w:r>
      <w:bookmarkEnd w:id="2"/>
      <w:r w:rsidRPr="007F5319">
        <w:rPr>
          <w:rFonts w:ascii="Arial" w:hAnsi="Arial" w:cs="Arial"/>
          <w:b/>
          <w:bCs/>
          <w:color w:val="000000"/>
          <w:sz w:val="20"/>
          <w:szCs w:val="20"/>
        </w:rPr>
        <w:t>Ư</w:t>
      </w:r>
    </w:p>
    <w:p w:rsidR="00EA2310" w:rsidRPr="007F5319" w:rsidRDefault="00EA2310" w:rsidP="00ED7A8D">
      <w:pPr>
        <w:jc w:val="center"/>
        <w:rPr>
          <w:rFonts w:ascii="Arial" w:hAnsi="Arial" w:cs="Arial"/>
          <w:b/>
          <w:bCs/>
          <w:color w:val="000000"/>
          <w:sz w:val="20"/>
          <w:szCs w:val="20"/>
        </w:rPr>
      </w:pP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i/>
          <w:iCs/>
          <w:color w:val="000000"/>
          <w:sz w:val="20"/>
          <w:szCs w:val="20"/>
          <w:lang w:val="vi-VN"/>
        </w:rPr>
        <w:t>Căn cứ Hi</w:t>
      </w:r>
      <w:r w:rsidRPr="007F5319">
        <w:rPr>
          <w:rFonts w:ascii="Arial" w:hAnsi="Arial" w:cs="Arial"/>
          <w:i/>
          <w:iCs/>
          <w:color w:val="000000"/>
          <w:sz w:val="20"/>
          <w:szCs w:val="20"/>
        </w:rPr>
        <w:t>ế</w:t>
      </w:r>
      <w:r w:rsidRPr="007F5319">
        <w:rPr>
          <w:rFonts w:ascii="Arial" w:hAnsi="Arial" w:cs="Arial"/>
          <w:i/>
          <w:iCs/>
          <w:color w:val="000000"/>
          <w:sz w:val="20"/>
          <w:szCs w:val="20"/>
          <w:lang w:val="vi-VN"/>
        </w:rPr>
        <w:t>n pháp nước Cộng hòa xã hội chủ nghĩa Việt Nam;</w:t>
      </w:r>
    </w:p>
    <w:p w:rsidR="00EA2310" w:rsidRPr="007F5319" w:rsidRDefault="00EA2310" w:rsidP="00000BCA">
      <w:pPr>
        <w:ind w:firstLine="720"/>
        <w:jc w:val="both"/>
        <w:rPr>
          <w:rFonts w:ascii="Arial" w:hAnsi="Arial" w:cs="Arial"/>
          <w:i/>
          <w:iCs/>
          <w:color w:val="000000"/>
          <w:sz w:val="20"/>
          <w:szCs w:val="20"/>
          <w:lang w:val="vi-VN"/>
        </w:rPr>
      </w:pPr>
      <w:r w:rsidRPr="007F5319">
        <w:rPr>
          <w:rFonts w:ascii="Arial" w:hAnsi="Arial" w:cs="Arial"/>
          <w:i/>
          <w:iCs/>
          <w:color w:val="000000"/>
          <w:sz w:val="20"/>
          <w:szCs w:val="20"/>
          <w:lang w:val="vi-VN"/>
        </w:rPr>
        <w:t>Quốc hội ban hành Luật Đầu tư theo phương thức đối tác công tư.</w:t>
      </w:r>
    </w:p>
    <w:p w:rsidR="00000BCA" w:rsidRPr="007F5319" w:rsidRDefault="00000BCA" w:rsidP="00000BCA">
      <w:pPr>
        <w:ind w:firstLine="720"/>
        <w:jc w:val="both"/>
        <w:rPr>
          <w:rFonts w:ascii="Arial" w:hAnsi="Arial" w:cs="Arial"/>
          <w:color w:val="000000"/>
          <w:sz w:val="20"/>
          <w:szCs w:val="20"/>
        </w:rPr>
      </w:pPr>
    </w:p>
    <w:p w:rsidR="00EA2310" w:rsidRPr="007F5319" w:rsidRDefault="00EA2310" w:rsidP="00000BCA">
      <w:pPr>
        <w:jc w:val="center"/>
        <w:rPr>
          <w:rFonts w:ascii="Arial" w:hAnsi="Arial" w:cs="Arial"/>
          <w:color w:val="000000"/>
          <w:sz w:val="20"/>
          <w:szCs w:val="20"/>
        </w:rPr>
      </w:pPr>
      <w:r w:rsidRPr="007F5319">
        <w:rPr>
          <w:rFonts w:ascii="Arial" w:hAnsi="Arial" w:cs="Arial"/>
          <w:b/>
          <w:bCs/>
          <w:color w:val="000000"/>
          <w:sz w:val="20"/>
          <w:szCs w:val="20"/>
          <w:lang w:val="vi-VN"/>
        </w:rPr>
        <w:t>Chương I</w:t>
      </w:r>
    </w:p>
    <w:p w:rsidR="00EA2310" w:rsidRPr="007F5319" w:rsidRDefault="00EA2310" w:rsidP="00000BCA">
      <w:pPr>
        <w:jc w:val="center"/>
        <w:rPr>
          <w:rFonts w:ascii="Arial" w:hAnsi="Arial" w:cs="Arial"/>
          <w:b/>
          <w:bCs/>
          <w:color w:val="000000"/>
          <w:sz w:val="20"/>
          <w:szCs w:val="20"/>
          <w:lang w:val="vi-VN"/>
        </w:rPr>
      </w:pPr>
      <w:r w:rsidRPr="007F5319">
        <w:rPr>
          <w:rFonts w:ascii="Arial" w:hAnsi="Arial" w:cs="Arial"/>
          <w:b/>
          <w:bCs/>
          <w:color w:val="000000"/>
          <w:sz w:val="20"/>
          <w:szCs w:val="20"/>
          <w:lang w:val="vi-VN"/>
        </w:rPr>
        <w:t xml:space="preserve">NHỮNG QUY </w:t>
      </w:r>
      <w:r w:rsidR="004D7507" w:rsidRPr="007F5319">
        <w:rPr>
          <w:rFonts w:ascii="Arial" w:hAnsi="Arial" w:cs="Arial"/>
          <w:b/>
          <w:bCs/>
          <w:color w:val="000000"/>
          <w:sz w:val="20"/>
          <w:szCs w:val="20"/>
          <w:lang w:val="vi-VN"/>
        </w:rPr>
        <w:t>ĐỊNH</w:t>
      </w:r>
      <w:r w:rsidRPr="007F5319">
        <w:rPr>
          <w:rFonts w:ascii="Arial" w:hAnsi="Arial" w:cs="Arial"/>
          <w:b/>
          <w:bCs/>
          <w:color w:val="000000"/>
          <w:sz w:val="20"/>
          <w:szCs w:val="20"/>
          <w:lang w:val="vi-VN"/>
        </w:rPr>
        <w:t xml:space="preserve"> CHUNG</w:t>
      </w:r>
    </w:p>
    <w:p w:rsidR="00EA2310" w:rsidRPr="007F5319" w:rsidRDefault="00EA2310" w:rsidP="00000BCA">
      <w:pPr>
        <w:jc w:val="center"/>
        <w:rPr>
          <w:rFonts w:ascii="Arial" w:hAnsi="Arial" w:cs="Arial"/>
          <w:color w:val="000000"/>
          <w:sz w:val="20"/>
          <w:szCs w:val="20"/>
        </w:rPr>
      </w:pP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Điều </w:t>
      </w:r>
      <w:r w:rsidRPr="007F5319">
        <w:rPr>
          <w:rFonts w:ascii="Arial" w:hAnsi="Arial" w:cs="Arial"/>
          <w:b/>
          <w:bCs/>
          <w:iCs/>
          <w:color w:val="000000"/>
          <w:sz w:val="20"/>
          <w:szCs w:val="20"/>
          <w:lang w:val="vi-VN"/>
        </w:rPr>
        <w:t>1.</w:t>
      </w:r>
      <w:r w:rsidRPr="007F5319">
        <w:rPr>
          <w:rFonts w:ascii="Arial" w:hAnsi="Arial" w:cs="Arial"/>
          <w:b/>
          <w:bCs/>
          <w:color w:val="000000"/>
          <w:sz w:val="20"/>
          <w:szCs w:val="20"/>
          <w:lang w:val="vi-VN"/>
        </w:rPr>
        <w:t> Phạm vi điều chỉnh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Luật này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về hoạt động đầu tư theo phương thức đối tác công tư; quản lý nhà nước, quyền, nghĩa vụ và trách nhiệm của cơ quan, tổ chức, cá nhân có liên quan đến hoạt động đầu tư theo phương thức đối tác công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Điều 2. Đối tượng áp dụng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Luật này áp dụng đối với các bên trong hợp đồng đầu tư theo phương thức đối tác công tư, cơ quan quản lý nhà nước và cơ quan, </w:t>
      </w:r>
      <w:r w:rsidR="00BD5572">
        <w:rPr>
          <w:rFonts w:ascii="Arial" w:hAnsi="Arial" w:cs="Arial"/>
          <w:color w:val="000000"/>
          <w:sz w:val="20"/>
          <w:szCs w:val="20"/>
          <w:lang w:val="vi-VN"/>
        </w:rPr>
        <w:t>tổ chức, cá nhân có liên quan đ</w:t>
      </w:r>
      <w:r w:rsidR="00BD5572">
        <w:rPr>
          <w:rFonts w:ascii="Arial" w:hAnsi="Arial" w:cs="Arial"/>
          <w:color w:val="000000"/>
          <w:sz w:val="20"/>
          <w:szCs w:val="20"/>
        </w:rPr>
        <w:t>ế</w:t>
      </w:r>
      <w:r w:rsidRPr="007F5319">
        <w:rPr>
          <w:rFonts w:ascii="Arial" w:hAnsi="Arial" w:cs="Arial"/>
          <w:color w:val="000000"/>
          <w:sz w:val="20"/>
          <w:szCs w:val="20"/>
          <w:lang w:val="vi-VN"/>
        </w:rPr>
        <w:t xml:space="preserve">n hoạt động </w:t>
      </w:r>
      <w:r w:rsidR="00EE36C9" w:rsidRPr="007F5319">
        <w:rPr>
          <w:rFonts w:ascii="Arial" w:hAnsi="Arial" w:cs="Arial"/>
          <w:color w:val="000000"/>
          <w:sz w:val="20"/>
          <w:szCs w:val="20"/>
          <w:lang w:val="vi-VN"/>
        </w:rPr>
        <w:t>đầu tư</w:t>
      </w:r>
      <w:r w:rsidRPr="007F5319">
        <w:rPr>
          <w:rFonts w:ascii="Arial" w:hAnsi="Arial" w:cs="Arial"/>
          <w:color w:val="000000"/>
          <w:sz w:val="20"/>
          <w:szCs w:val="20"/>
          <w:lang w:val="vi-VN"/>
        </w:rPr>
        <w:t xml:space="preserve"> theo phương thức đ</w:t>
      </w:r>
      <w:r w:rsidRPr="007F5319">
        <w:rPr>
          <w:rFonts w:ascii="Arial" w:hAnsi="Arial" w:cs="Arial"/>
          <w:color w:val="000000"/>
          <w:sz w:val="20"/>
          <w:szCs w:val="20"/>
        </w:rPr>
        <w:t>ố</w:t>
      </w:r>
      <w:r w:rsidRPr="007F5319">
        <w:rPr>
          <w:rFonts w:ascii="Arial" w:hAnsi="Arial" w:cs="Arial"/>
          <w:color w:val="000000"/>
          <w:sz w:val="20"/>
          <w:szCs w:val="20"/>
          <w:lang w:val="vi-VN"/>
        </w:rPr>
        <w:t>i tác công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Điều 3. Giải thích từ ngữ</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Trong Luật này, các từ ngữ dưới đây được hiểu như sau: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1.</w:t>
      </w:r>
      <w:r w:rsidRPr="007F5319">
        <w:rPr>
          <w:rFonts w:ascii="Arial" w:hAnsi="Arial" w:cs="Arial"/>
          <w:color w:val="000000"/>
          <w:sz w:val="20"/>
          <w:szCs w:val="20"/>
        </w:rPr>
        <w:t xml:space="preserve"> </w:t>
      </w:r>
      <w:r w:rsidRPr="007F5319">
        <w:rPr>
          <w:rFonts w:ascii="Arial" w:hAnsi="Arial" w:cs="Arial"/>
          <w:i/>
          <w:iCs/>
          <w:color w:val="000000"/>
          <w:sz w:val="20"/>
          <w:szCs w:val="20"/>
          <w:lang w:val="vi-VN"/>
        </w:rPr>
        <w:t>Báo c</w:t>
      </w:r>
      <w:r w:rsidRPr="007F5319">
        <w:rPr>
          <w:rFonts w:ascii="Arial" w:hAnsi="Arial" w:cs="Arial"/>
          <w:i/>
          <w:iCs/>
          <w:color w:val="000000"/>
          <w:sz w:val="20"/>
          <w:szCs w:val="20"/>
        </w:rPr>
        <w:t>á</w:t>
      </w:r>
      <w:r w:rsidRPr="007F5319">
        <w:rPr>
          <w:rFonts w:ascii="Arial" w:hAnsi="Arial" w:cs="Arial"/>
          <w:i/>
          <w:iCs/>
          <w:color w:val="000000"/>
          <w:sz w:val="20"/>
          <w:szCs w:val="20"/>
          <w:lang w:val="vi-VN"/>
        </w:rPr>
        <w:t>o nghiên cứu tiền khả thi</w:t>
      </w:r>
      <w:r w:rsidRPr="007F5319">
        <w:rPr>
          <w:rFonts w:ascii="Arial" w:hAnsi="Arial" w:cs="Arial"/>
          <w:color w:val="000000"/>
          <w:sz w:val="20"/>
          <w:szCs w:val="20"/>
          <w:lang w:val="vi-VN"/>
        </w:rPr>
        <w:t xml:space="preserve"> là tài liệu trình bày các nội dung nghiên cứu sơ bộ về sự cần thiết, tính khả thi và hiệu quả của dự án đầu tư theo phương thức đối tác công tư (sau đây gọi là dự án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 xml:space="preserve">), làm cơ sở để cấp có thẩm quyền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2. </w:t>
      </w:r>
      <w:r w:rsidRPr="007F5319">
        <w:rPr>
          <w:rFonts w:ascii="Arial" w:hAnsi="Arial" w:cs="Arial"/>
          <w:i/>
          <w:iCs/>
          <w:color w:val="000000"/>
          <w:sz w:val="20"/>
          <w:szCs w:val="20"/>
          <w:lang w:val="vi-VN"/>
        </w:rPr>
        <w:t>Báo cáo nghiên cứu khả th</w:t>
      </w:r>
      <w:r w:rsidRPr="007F5319">
        <w:rPr>
          <w:rFonts w:ascii="Arial" w:hAnsi="Arial" w:cs="Arial"/>
          <w:i/>
          <w:iCs/>
          <w:color w:val="000000"/>
          <w:sz w:val="20"/>
          <w:szCs w:val="20"/>
        </w:rPr>
        <w:t>i</w:t>
      </w:r>
      <w:r w:rsidRPr="007F5319">
        <w:rPr>
          <w:rFonts w:ascii="Arial" w:hAnsi="Arial" w:cs="Arial"/>
          <w:color w:val="000000"/>
          <w:sz w:val="20"/>
          <w:szCs w:val="20"/>
          <w:lang w:val="vi-VN"/>
        </w:rPr>
        <w:t xml:space="preserve"> là tài liệu trình bày các nội dung nghiên cứu về sự cần thiết, tính khả thi và hiệu quả của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làm cơ sở để cấp có thẩm quyền phê duyệt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3. </w:t>
      </w:r>
      <w:r w:rsidRPr="007F5319">
        <w:rPr>
          <w:rFonts w:ascii="Arial" w:hAnsi="Arial" w:cs="Arial"/>
          <w:i/>
          <w:iCs/>
          <w:color w:val="000000"/>
          <w:sz w:val="20"/>
          <w:szCs w:val="20"/>
          <w:lang w:val="vi-VN"/>
        </w:rPr>
        <w:t>Bảo đảm dự thầu</w:t>
      </w:r>
      <w:r w:rsidRPr="007F5319">
        <w:rPr>
          <w:rFonts w:ascii="Arial" w:hAnsi="Arial" w:cs="Arial"/>
          <w:color w:val="000000"/>
          <w:sz w:val="20"/>
          <w:szCs w:val="20"/>
          <w:lang w:val="vi-VN"/>
        </w:rPr>
        <w:t> là việc nhà đầu tư thực hiện một trong các biện pháp đ</w:t>
      </w:r>
      <w:r w:rsidRPr="007F5319">
        <w:rPr>
          <w:rFonts w:ascii="Arial" w:hAnsi="Arial" w:cs="Arial"/>
          <w:color w:val="000000"/>
          <w:sz w:val="20"/>
          <w:szCs w:val="20"/>
        </w:rPr>
        <w:t>ặ</w:t>
      </w:r>
      <w:r w:rsidRPr="007F5319">
        <w:rPr>
          <w:rFonts w:ascii="Arial" w:hAnsi="Arial" w:cs="Arial"/>
          <w:color w:val="000000"/>
          <w:sz w:val="20"/>
          <w:szCs w:val="20"/>
          <w:lang w:val="vi-VN"/>
        </w:rPr>
        <w:t>t cọc, ký quỹ hoặc bảo lãnh của t</w:t>
      </w:r>
      <w:r w:rsidRPr="007F5319">
        <w:rPr>
          <w:rFonts w:ascii="Arial" w:hAnsi="Arial" w:cs="Arial"/>
          <w:color w:val="000000"/>
          <w:sz w:val="20"/>
          <w:szCs w:val="20"/>
        </w:rPr>
        <w:t>ổ</w:t>
      </w:r>
      <w:r w:rsidRPr="007F5319">
        <w:rPr>
          <w:rFonts w:ascii="Arial" w:hAnsi="Arial" w:cs="Arial"/>
          <w:color w:val="000000"/>
          <w:sz w:val="20"/>
          <w:szCs w:val="20"/>
          <w:lang w:val="vi-VN"/>
        </w:rPr>
        <w:t xml:space="preserve"> chức tín dụng, chi nhánh ngân hàng nước ngoài, doanh nghiệp bảo hiểm hoạt động hợp pháp tại Việt Nam trước thời điểm đóng thầu để bảo đảm trách nhiệm dự thầu của nhà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4. </w:t>
      </w:r>
      <w:r w:rsidRPr="007F5319">
        <w:rPr>
          <w:rFonts w:ascii="Arial" w:hAnsi="Arial" w:cs="Arial"/>
          <w:i/>
          <w:iCs/>
          <w:color w:val="000000"/>
          <w:sz w:val="20"/>
          <w:szCs w:val="20"/>
          <w:lang w:val="vi-VN"/>
        </w:rPr>
        <w:t>Bảo đảm thực hiện hợp đồng</w:t>
      </w:r>
      <w:r w:rsidRPr="007F5319">
        <w:rPr>
          <w:rFonts w:ascii="Arial" w:hAnsi="Arial" w:cs="Arial"/>
          <w:color w:val="000000"/>
          <w:sz w:val="20"/>
          <w:szCs w:val="20"/>
          <w:lang w:val="vi-VN"/>
        </w:rPr>
        <w:t> là việc doanh nghiệp dự </w:t>
      </w:r>
      <w:r w:rsidRPr="007F5319">
        <w:rPr>
          <w:rFonts w:ascii="Arial" w:hAnsi="Arial" w:cs="Arial"/>
          <w:iCs/>
          <w:color w:val="000000"/>
          <w:sz w:val="20"/>
          <w:szCs w:val="20"/>
          <w:lang w:val="vi-VN"/>
        </w:rPr>
        <w:t>án</w:t>
      </w:r>
      <w:r w:rsidRPr="007F5319">
        <w:rPr>
          <w:rFonts w:ascii="Arial" w:hAnsi="Arial" w:cs="Arial"/>
          <w:color w:val="000000"/>
          <w:sz w:val="20"/>
          <w:szCs w:val="20"/>
          <w:lang w:val="vi-VN"/>
        </w:rPr>
        <w:t>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thực hiện một trong các biện pháp đặt cọc, ký quỹ hoặc bảo lãnh của t</w:t>
      </w:r>
      <w:r w:rsidRPr="007F5319">
        <w:rPr>
          <w:rFonts w:ascii="Arial" w:hAnsi="Arial" w:cs="Arial"/>
          <w:color w:val="000000"/>
          <w:sz w:val="20"/>
          <w:szCs w:val="20"/>
        </w:rPr>
        <w:t>ổ</w:t>
      </w:r>
      <w:r w:rsidRPr="007F5319">
        <w:rPr>
          <w:rFonts w:ascii="Arial" w:hAnsi="Arial" w:cs="Arial"/>
          <w:color w:val="000000"/>
          <w:sz w:val="20"/>
          <w:szCs w:val="20"/>
          <w:lang w:val="vi-VN"/>
        </w:rPr>
        <w:t xml:space="preserve"> chức tín dụng, chi nhánh ngân hàng nước ngoài, doanh nghiệp bảo hiểm hoạt động hợp pháp tại Việt Nam đ</w:t>
      </w:r>
      <w:r w:rsidRPr="007F5319">
        <w:rPr>
          <w:rFonts w:ascii="Arial" w:hAnsi="Arial" w:cs="Arial"/>
          <w:color w:val="000000"/>
          <w:sz w:val="20"/>
          <w:szCs w:val="20"/>
        </w:rPr>
        <w:t>ể</w:t>
      </w:r>
      <w:r w:rsidRPr="007F5319">
        <w:rPr>
          <w:rFonts w:ascii="Arial" w:hAnsi="Arial" w:cs="Arial"/>
          <w:color w:val="000000"/>
          <w:sz w:val="20"/>
          <w:szCs w:val="20"/>
          <w:lang w:val="vi-VN"/>
        </w:rPr>
        <w:t xml:space="preserve"> bảo đảm trách nhiệm thực hiện h</w:t>
      </w:r>
      <w:r w:rsidRPr="007F5319">
        <w:rPr>
          <w:rFonts w:ascii="Arial" w:hAnsi="Arial" w:cs="Arial"/>
          <w:color w:val="000000"/>
          <w:sz w:val="20"/>
          <w:szCs w:val="20"/>
        </w:rPr>
        <w:t>ợ</w:t>
      </w:r>
      <w:r w:rsidRPr="007F5319">
        <w:rPr>
          <w:rFonts w:ascii="Arial" w:hAnsi="Arial" w:cs="Arial"/>
          <w:color w:val="000000"/>
          <w:sz w:val="20"/>
          <w:szCs w:val="20"/>
          <w:lang w:val="vi-VN"/>
        </w:rPr>
        <w:t>p đ</w:t>
      </w:r>
      <w:r w:rsidRPr="007F5319">
        <w:rPr>
          <w:rFonts w:ascii="Arial" w:hAnsi="Arial" w:cs="Arial"/>
          <w:color w:val="000000"/>
          <w:sz w:val="20"/>
          <w:szCs w:val="20"/>
        </w:rPr>
        <w:t>ồ</w:t>
      </w:r>
      <w:r w:rsidRPr="007F5319">
        <w:rPr>
          <w:rFonts w:ascii="Arial" w:hAnsi="Arial" w:cs="Arial"/>
          <w:color w:val="000000"/>
          <w:sz w:val="20"/>
          <w:szCs w:val="20"/>
          <w:lang w:val="vi-VN"/>
        </w:rPr>
        <w:t>ng của nhà đ</w:t>
      </w:r>
      <w:r w:rsidRPr="007F5319">
        <w:rPr>
          <w:rFonts w:ascii="Arial" w:hAnsi="Arial" w:cs="Arial"/>
          <w:color w:val="000000"/>
          <w:sz w:val="20"/>
          <w:szCs w:val="20"/>
        </w:rPr>
        <w:t>ầ</w:t>
      </w:r>
      <w:r w:rsidRPr="007F5319">
        <w:rPr>
          <w:rFonts w:ascii="Arial" w:hAnsi="Arial" w:cs="Arial"/>
          <w:color w:val="000000"/>
          <w:sz w:val="20"/>
          <w:szCs w:val="20"/>
          <w:lang w:val="vi-VN"/>
        </w:rPr>
        <w:t xml:space="preserve">u tư, doanh nghiệp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5. </w:t>
      </w:r>
      <w:r w:rsidRPr="007F5319">
        <w:rPr>
          <w:rFonts w:ascii="Arial" w:hAnsi="Arial" w:cs="Arial"/>
          <w:i/>
          <w:iCs/>
          <w:color w:val="000000"/>
          <w:sz w:val="20"/>
          <w:szCs w:val="20"/>
          <w:lang w:val="vi-VN"/>
        </w:rPr>
        <w:t>Bên cho vay</w:t>
      </w:r>
      <w:r w:rsidRPr="007F5319">
        <w:rPr>
          <w:rFonts w:ascii="Arial" w:hAnsi="Arial" w:cs="Arial"/>
          <w:color w:val="000000"/>
          <w:sz w:val="20"/>
          <w:szCs w:val="20"/>
          <w:lang w:val="vi-VN"/>
        </w:rPr>
        <w:t xml:space="preserve"> là tổ chức, cá nhân cho nhà đầu tư, doanh nghiệp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vay vốn để thực hiện hợp đồng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6. </w:t>
      </w:r>
      <w:r w:rsidRPr="007F5319">
        <w:rPr>
          <w:rFonts w:ascii="Arial" w:hAnsi="Arial" w:cs="Arial"/>
          <w:i/>
          <w:iCs/>
          <w:color w:val="000000"/>
          <w:sz w:val="20"/>
          <w:szCs w:val="20"/>
          <w:lang w:val="vi-VN"/>
        </w:rPr>
        <w:t>Bên mời thầu</w:t>
      </w:r>
      <w:r w:rsidRPr="007F5319">
        <w:rPr>
          <w:rFonts w:ascii="Arial" w:hAnsi="Arial" w:cs="Arial"/>
          <w:color w:val="000000"/>
          <w:sz w:val="20"/>
          <w:szCs w:val="20"/>
          <w:lang w:val="vi-VN"/>
        </w:rPr>
        <w:t> là đơn vị có chuyên môn và năng lực được cơ quan có thẩm quyền giao nhiệm vụ tổ chức lựa chọn nhà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7. </w:t>
      </w:r>
      <w:r w:rsidRPr="007F5319">
        <w:rPr>
          <w:rFonts w:ascii="Arial" w:hAnsi="Arial" w:cs="Arial"/>
          <w:i/>
          <w:iCs/>
          <w:color w:val="000000"/>
          <w:sz w:val="20"/>
          <w:szCs w:val="20"/>
          <w:lang w:val="vi-VN"/>
        </w:rPr>
        <w:t>Danh sách ngắn</w:t>
      </w:r>
      <w:r w:rsidRPr="007F5319">
        <w:rPr>
          <w:rFonts w:ascii="Arial" w:hAnsi="Arial" w:cs="Arial"/>
          <w:color w:val="000000"/>
          <w:sz w:val="20"/>
          <w:szCs w:val="20"/>
          <w:lang w:val="vi-VN"/>
        </w:rPr>
        <w:t> là danh sách nhà đầu tư trúng sơ tuyển đối với hình thức đấu thầu rộng rãi có sơ tuyển hoặc danh sách nhà đầu tư được mời tham gia đàm phán cạnh tranh.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8. </w:t>
      </w:r>
      <w:r w:rsidRPr="007F5319">
        <w:rPr>
          <w:rFonts w:ascii="Arial" w:hAnsi="Arial" w:cs="Arial"/>
          <w:i/>
          <w:iCs/>
          <w:color w:val="000000"/>
          <w:sz w:val="20"/>
          <w:szCs w:val="20"/>
          <w:lang w:val="vi-VN"/>
        </w:rPr>
        <w:t xml:space="preserve">Doanh nghiệp dự án </w:t>
      </w:r>
      <w:r w:rsidR="008C3CD9" w:rsidRPr="007F5319">
        <w:rPr>
          <w:rFonts w:ascii="Arial" w:hAnsi="Arial" w:cs="Arial"/>
          <w:i/>
          <w:iCs/>
          <w:color w:val="000000"/>
          <w:sz w:val="20"/>
          <w:szCs w:val="20"/>
        </w:rPr>
        <w:t>PPP</w:t>
      </w:r>
      <w:r w:rsidRPr="007F5319">
        <w:rPr>
          <w:rFonts w:ascii="Arial" w:hAnsi="Arial" w:cs="Arial"/>
          <w:color w:val="000000"/>
          <w:sz w:val="20"/>
          <w:szCs w:val="20"/>
          <w:lang w:val="vi-VN"/>
        </w:rPr>
        <w:t> là doanh nghiệp do nhà đầu tư thành lập có mục đích duy nhất để k</w:t>
      </w:r>
      <w:r w:rsidRPr="007F5319">
        <w:rPr>
          <w:rFonts w:ascii="Arial" w:hAnsi="Arial" w:cs="Arial"/>
          <w:color w:val="000000"/>
          <w:sz w:val="20"/>
          <w:szCs w:val="20"/>
        </w:rPr>
        <w:t>ý</w:t>
      </w:r>
      <w:r w:rsidRPr="007F5319">
        <w:rPr>
          <w:rFonts w:ascii="Arial" w:hAnsi="Arial" w:cs="Arial"/>
          <w:color w:val="000000"/>
          <w:sz w:val="20"/>
          <w:szCs w:val="20"/>
          <w:lang w:val="vi-VN"/>
        </w:rPr>
        <w:t xml:space="preserve"> kết và thực hiện hợp đồng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9. </w:t>
      </w:r>
      <w:r w:rsidRPr="007F5319">
        <w:rPr>
          <w:rFonts w:ascii="Arial" w:hAnsi="Arial" w:cs="Arial"/>
          <w:i/>
          <w:iCs/>
          <w:color w:val="000000"/>
          <w:sz w:val="20"/>
          <w:szCs w:val="20"/>
          <w:lang w:val="vi-VN"/>
        </w:rPr>
        <w:t xml:space="preserve">Dự án </w:t>
      </w:r>
      <w:r w:rsidR="008C3CD9" w:rsidRPr="007F5319">
        <w:rPr>
          <w:rFonts w:ascii="Arial" w:hAnsi="Arial" w:cs="Arial"/>
          <w:i/>
          <w:iCs/>
          <w:color w:val="000000"/>
          <w:sz w:val="20"/>
          <w:szCs w:val="20"/>
        </w:rPr>
        <w:t>PPP</w:t>
      </w:r>
      <w:r w:rsidRPr="007F5319">
        <w:rPr>
          <w:rFonts w:ascii="Arial" w:hAnsi="Arial" w:cs="Arial"/>
          <w:color w:val="000000"/>
          <w:sz w:val="20"/>
          <w:szCs w:val="20"/>
          <w:lang w:val="vi-VN"/>
        </w:rPr>
        <w:t> là tập hợp các đề xuất có liên quan đến việc đầu tư để cung cấp sản phẩm, dịch vụ công thông qua việc thực hiện một hoặc các hoạt động sau đây: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a) Xây dựng, vận hành, kinh doanh công trình, hệ thống cơ sở hạ tầng;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b) Cải tạo, nâng cấp, mở rộng, hiện đại hóa, vận hành, kinh doanh công trình, hệ thống cơ sở hạ tầng s</w:t>
      </w:r>
      <w:r w:rsidRPr="007F5319">
        <w:rPr>
          <w:rFonts w:ascii="Arial" w:hAnsi="Arial" w:cs="Arial"/>
          <w:color w:val="000000"/>
          <w:sz w:val="20"/>
          <w:szCs w:val="20"/>
        </w:rPr>
        <w:t>ẵ</w:t>
      </w:r>
      <w:r w:rsidRPr="007F5319">
        <w:rPr>
          <w:rFonts w:ascii="Arial" w:hAnsi="Arial" w:cs="Arial"/>
          <w:color w:val="000000"/>
          <w:sz w:val="20"/>
          <w:szCs w:val="20"/>
          <w:lang w:val="vi-VN"/>
        </w:rPr>
        <w:t>n có;</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lastRenderedPageBreak/>
        <w:t>c)</w:t>
      </w:r>
      <w:r w:rsidR="003361C7" w:rsidRPr="007F5319">
        <w:rPr>
          <w:rFonts w:ascii="Arial" w:hAnsi="Arial" w:cs="Arial"/>
          <w:color w:val="000000"/>
          <w:sz w:val="20"/>
          <w:szCs w:val="20"/>
        </w:rPr>
        <w:t xml:space="preserve"> </w:t>
      </w:r>
      <w:r w:rsidRPr="007F5319">
        <w:rPr>
          <w:rFonts w:ascii="Arial" w:hAnsi="Arial" w:cs="Arial"/>
          <w:color w:val="000000"/>
          <w:sz w:val="20"/>
          <w:szCs w:val="20"/>
          <w:lang w:val="vi-VN"/>
        </w:rPr>
        <w:t>Vận hành, kinh doanh công trình, hệ thống cơ sở hạ tầng sẵn có.</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10. </w:t>
      </w:r>
      <w:r w:rsidR="00BD5572">
        <w:rPr>
          <w:rFonts w:ascii="Arial" w:hAnsi="Arial" w:cs="Arial"/>
          <w:i/>
          <w:iCs/>
          <w:color w:val="000000"/>
          <w:sz w:val="20"/>
          <w:szCs w:val="20"/>
          <w:lang w:val="vi-VN"/>
        </w:rPr>
        <w:t>Đầu tư theo phương thức đ</w:t>
      </w:r>
      <w:r w:rsidR="00BD5572">
        <w:rPr>
          <w:rFonts w:ascii="Arial" w:hAnsi="Arial" w:cs="Arial"/>
          <w:i/>
          <w:iCs/>
          <w:color w:val="000000"/>
          <w:sz w:val="20"/>
          <w:szCs w:val="20"/>
        </w:rPr>
        <w:t>ố</w:t>
      </w:r>
      <w:r w:rsidRPr="007F5319">
        <w:rPr>
          <w:rFonts w:ascii="Arial" w:hAnsi="Arial" w:cs="Arial"/>
          <w:i/>
          <w:iCs/>
          <w:color w:val="000000"/>
          <w:sz w:val="20"/>
          <w:szCs w:val="20"/>
          <w:lang w:val="vi-VN"/>
        </w:rPr>
        <w:t>i tác công tư </w:t>
      </w:r>
      <w:r w:rsidRPr="007F5319">
        <w:rPr>
          <w:rFonts w:ascii="Arial" w:hAnsi="Arial" w:cs="Arial"/>
          <w:i/>
          <w:iCs/>
          <w:color w:val="000000"/>
          <w:sz w:val="20"/>
          <w:szCs w:val="20"/>
        </w:rPr>
        <w:t>(Public Private Partnership </w:t>
      </w:r>
      <w:r w:rsidRPr="007F5319">
        <w:rPr>
          <w:rFonts w:ascii="Arial" w:hAnsi="Arial" w:cs="Arial"/>
          <w:i/>
          <w:iCs/>
          <w:color w:val="000000"/>
          <w:sz w:val="20"/>
          <w:szCs w:val="20"/>
          <w:lang w:val="vi-VN"/>
        </w:rPr>
        <w:t xml:space="preserve">- sau đây gọi là đầu tư theo phương thức </w:t>
      </w:r>
      <w:r w:rsidR="008C3CD9" w:rsidRPr="007F5319">
        <w:rPr>
          <w:rFonts w:ascii="Arial" w:hAnsi="Arial" w:cs="Arial"/>
          <w:i/>
          <w:iCs/>
          <w:color w:val="000000"/>
          <w:sz w:val="20"/>
          <w:szCs w:val="20"/>
          <w:lang w:val="vi-VN"/>
        </w:rPr>
        <w:t>PPP</w:t>
      </w:r>
      <w:r w:rsidRPr="007F5319">
        <w:rPr>
          <w:rFonts w:ascii="Arial" w:hAnsi="Arial" w:cs="Arial"/>
          <w:i/>
          <w:iCs/>
          <w:color w:val="000000"/>
          <w:sz w:val="20"/>
          <w:szCs w:val="20"/>
          <w:lang w:val="vi-VN"/>
        </w:rPr>
        <w:t>)</w:t>
      </w:r>
      <w:r w:rsidRPr="007F5319">
        <w:rPr>
          <w:rFonts w:ascii="Arial" w:hAnsi="Arial" w:cs="Arial"/>
          <w:color w:val="000000"/>
          <w:sz w:val="20"/>
          <w:szCs w:val="20"/>
          <w:lang w:val="vi-VN"/>
        </w:rPr>
        <w:t xml:space="preserve"> là phương thức đầu tư được thực hiện trên cơ sở hợp tác có thời hạn giữa Nhà nước và nhà đầu tư tư nhân thông qua việc ký kết và thực hiện hợp đồng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nhằm thu hút nhà đầu tư tư nhân tham gia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11. </w:t>
      </w:r>
      <w:r w:rsidRPr="007F5319">
        <w:rPr>
          <w:rFonts w:ascii="Arial" w:hAnsi="Arial" w:cs="Arial"/>
          <w:i/>
          <w:iCs/>
          <w:color w:val="000000"/>
          <w:sz w:val="20"/>
          <w:szCs w:val="20"/>
          <w:lang w:val="vi-VN"/>
        </w:rPr>
        <w:t xml:space="preserve">Đơn vị chuẩn bị dự án </w:t>
      </w:r>
      <w:r w:rsidR="008C3CD9" w:rsidRPr="007F5319">
        <w:rPr>
          <w:rFonts w:ascii="Arial" w:hAnsi="Arial" w:cs="Arial"/>
          <w:i/>
          <w:iCs/>
          <w:color w:val="000000"/>
          <w:sz w:val="20"/>
          <w:szCs w:val="20"/>
        </w:rPr>
        <w:t>PPP</w:t>
      </w:r>
      <w:r w:rsidRPr="007F5319">
        <w:rPr>
          <w:rFonts w:ascii="Arial" w:hAnsi="Arial" w:cs="Arial"/>
          <w:color w:val="000000"/>
          <w:sz w:val="20"/>
          <w:szCs w:val="20"/>
          <w:lang w:val="vi-VN"/>
        </w:rPr>
        <w:t> là đơn vị được cơ quan có thẩm quyền giao nhiệm vụ lập báo cáo nghiên cứu tiền khả thi, báo cáo nghiên cứu khả thi và thực hiện các nhiệm vụ khác có liên quan.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12. </w:t>
      </w:r>
      <w:r w:rsidRPr="007F5319">
        <w:rPr>
          <w:rFonts w:ascii="Arial" w:hAnsi="Arial" w:cs="Arial"/>
          <w:i/>
          <w:iCs/>
          <w:color w:val="000000"/>
          <w:sz w:val="20"/>
          <w:szCs w:val="20"/>
          <w:lang w:val="vi-VN"/>
        </w:rPr>
        <w:t>Hồ sơ dự sơ tuyển</w:t>
      </w:r>
      <w:r w:rsidRPr="007F5319">
        <w:rPr>
          <w:rFonts w:ascii="Arial" w:hAnsi="Arial" w:cs="Arial"/>
          <w:color w:val="000000"/>
          <w:sz w:val="20"/>
          <w:szCs w:val="20"/>
          <w:lang w:val="vi-VN"/>
        </w:rPr>
        <w:t> là toàn bộ tài liệu do nhà đầu tư lập và nộp cho bên mời thầu theo yêu cầu của hồ sơ mời sơ tuyển.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13. </w:t>
      </w:r>
      <w:r w:rsidRPr="007F5319">
        <w:rPr>
          <w:rFonts w:ascii="Arial" w:hAnsi="Arial" w:cs="Arial"/>
          <w:i/>
          <w:iCs/>
          <w:color w:val="000000"/>
          <w:sz w:val="20"/>
          <w:szCs w:val="20"/>
          <w:lang w:val="vi-VN"/>
        </w:rPr>
        <w:t>Hồ sơ dự thầu</w:t>
      </w:r>
      <w:r w:rsidRPr="007F5319">
        <w:rPr>
          <w:rFonts w:ascii="Arial" w:hAnsi="Arial" w:cs="Arial"/>
          <w:color w:val="000000"/>
          <w:sz w:val="20"/>
          <w:szCs w:val="20"/>
          <w:lang w:val="vi-VN"/>
        </w:rPr>
        <w:t> là toàn bộ tài liệu do nhà đầu tư lập và nộp cho bên mời thầu theo yêu cầu của hồ sơ mời thầu.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14. </w:t>
      </w:r>
      <w:r w:rsidRPr="007F5319">
        <w:rPr>
          <w:rFonts w:ascii="Arial" w:hAnsi="Arial" w:cs="Arial"/>
          <w:i/>
          <w:iCs/>
          <w:color w:val="000000"/>
          <w:sz w:val="20"/>
          <w:szCs w:val="20"/>
          <w:lang w:val="vi-VN"/>
        </w:rPr>
        <w:t>Hồ sơ mời sơ tuyển</w:t>
      </w:r>
      <w:r w:rsidRPr="007F5319">
        <w:rPr>
          <w:rFonts w:ascii="Arial" w:hAnsi="Arial" w:cs="Arial"/>
          <w:color w:val="000000"/>
          <w:sz w:val="20"/>
          <w:szCs w:val="20"/>
          <w:lang w:val="vi-VN"/>
        </w:rPr>
        <w:t> là toàn bộ tài liệu yêu cầu về năng lực và kinh nghiệm đối với nhà đầu tư làm căn cứ để bên mời thầu lựa chọn danh sách ngắn.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15. </w:t>
      </w:r>
      <w:r w:rsidRPr="007F5319">
        <w:rPr>
          <w:rFonts w:ascii="Arial" w:hAnsi="Arial" w:cs="Arial"/>
          <w:i/>
          <w:iCs/>
          <w:color w:val="000000"/>
          <w:sz w:val="20"/>
          <w:szCs w:val="20"/>
          <w:lang w:val="vi-VN"/>
        </w:rPr>
        <w:t>Hồ sơ mời thầu</w:t>
      </w:r>
      <w:r w:rsidRPr="007F5319">
        <w:rPr>
          <w:rFonts w:ascii="Arial" w:hAnsi="Arial" w:cs="Arial"/>
          <w:color w:val="000000"/>
          <w:sz w:val="20"/>
          <w:szCs w:val="20"/>
          <w:lang w:val="vi-VN"/>
        </w:rPr>
        <w:t> là toàn bộ tài liệu sử dụng để lựa chọn nhà đầu tư, bao gồm các yêu cầu để thực hiện dự án làm căn cứ để nhà đầu tư chuẩn bị hồ sơ dự thầu và để bên mời thầu tổ chức đánh giá hồ sơ dự thầu và đàm phán hợp đồng nhằm lựa chọn được nhà đầu tư đáp ứng yêu cầu thực hiện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16. </w:t>
      </w:r>
      <w:r w:rsidRPr="007F5319">
        <w:rPr>
          <w:rFonts w:ascii="Arial" w:hAnsi="Arial" w:cs="Arial"/>
          <w:i/>
          <w:iCs/>
          <w:color w:val="000000"/>
          <w:sz w:val="20"/>
          <w:szCs w:val="20"/>
          <w:lang w:val="vi-VN"/>
        </w:rPr>
        <w:t xml:space="preserve">Hợp đồng dự án </w:t>
      </w:r>
      <w:r w:rsidR="008C3CD9" w:rsidRPr="007F5319">
        <w:rPr>
          <w:rFonts w:ascii="Arial" w:hAnsi="Arial" w:cs="Arial"/>
          <w:i/>
          <w:iCs/>
          <w:color w:val="000000"/>
          <w:sz w:val="20"/>
          <w:szCs w:val="20"/>
        </w:rPr>
        <w:t>PPP</w:t>
      </w:r>
      <w:r w:rsidRPr="007F5319">
        <w:rPr>
          <w:rFonts w:ascii="Arial" w:hAnsi="Arial" w:cs="Arial"/>
          <w:color w:val="000000"/>
          <w:sz w:val="20"/>
          <w:szCs w:val="20"/>
          <w:lang w:val="vi-VN"/>
        </w:rPr>
        <w:t xml:space="preserve"> là thỏa thuận bằng văn bản giữa cơ quan ký kết hợp đồng với nhà đầu tư, doanh nghiệp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về việc Nhà nước nhượng quyền cho nhà đầu tư, doanh nghiệp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thực hiện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Luật này, bao gồm các loại hợp đồng sau đây: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a) Hợp đồng Xây dựng - Kinh doanh - Chuyển giao </w:t>
      </w:r>
      <w:r w:rsidRPr="007F5319">
        <w:rPr>
          <w:rFonts w:ascii="Arial" w:hAnsi="Arial" w:cs="Arial"/>
          <w:color w:val="000000"/>
          <w:sz w:val="20"/>
          <w:szCs w:val="20"/>
        </w:rPr>
        <w:t>(Build </w:t>
      </w:r>
      <w:r w:rsidRPr="007F5319">
        <w:rPr>
          <w:rFonts w:ascii="Arial" w:hAnsi="Arial" w:cs="Arial"/>
          <w:color w:val="000000"/>
          <w:sz w:val="20"/>
          <w:szCs w:val="20"/>
          <w:lang w:val="vi-VN"/>
        </w:rPr>
        <w:t>- </w:t>
      </w:r>
      <w:r w:rsidRPr="007F5319">
        <w:rPr>
          <w:rFonts w:ascii="Arial" w:hAnsi="Arial" w:cs="Arial"/>
          <w:color w:val="000000"/>
          <w:sz w:val="20"/>
          <w:szCs w:val="20"/>
        </w:rPr>
        <w:t>Operate </w:t>
      </w:r>
      <w:r w:rsidRPr="007F5319">
        <w:rPr>
          <w:rFonts w:ascii="Arial" w:hAnsi="Arial" w:cs="Arial"/>
          <w:color w:val="000000"/>
          <w:sz w:val="20"/>
          <w:szCs w:val="20"/>
          <w:lang w:val="vi-VN"/>
        </w:rPr>
        <w:t>- </w:t>
      </w:r>
      <w:r w:rsidRPr="007F5319">
        <w:rPr>
          <w:rFonts w:ascii="Arial" w:hAnsi="Arial" w:cs="Arial"/>
          <w:color w:val="000000"/>
          <w:sz w:val="20"/>
          <w:szCs w:val="20"/>
        </w:rPr>
        <w:t>Transfer, </w:t>
      </w:r>
      <w:r w:rsidRPr="007F5319">
        <w:rPr>
          <w:rFonts w:ascii="Arial" w:hAnsi="Arial" w:cs="Arial"/>
          <w:color w:val="000000"/>
          <w:sz w:val="20"/>
          <w:szCs w:val="20"/>
          <w:lang w:val="vi-VN"/>
        </w:rPr>
        <w:t>sau đây gọi là hợp đồng BOT);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b) Hợp đồng Xây dựng - Chuyển giao - Kinh doanh </w:t>
      </w:r>
      <w:r w:rsidRPr="007F5319">
        <w:rPr>
          <w:rFonts w:ascii="Arial" w:hAnsi="Arial" w:cs="Arial"/>
          <w:color w:val="000000"/>
          <w:sz w:val="20"/>
          <w:szCs w:val="20"/>
        </w:rPr>
        <w:t>(Build </w:t>
      </w:r>
      <w:r w:rsidRPr="007F5319">
        <w:rPr>
          <w:rFonts w:ascii="Arial" w:hAnsi="Arial" w:cs="Arial"/>
          <w:color w:val="000000"/>
          <w:sz w:val="20"/>
          <w:szCs w:val="20"/>
          <w:lang w:val="vi-VN"/>
        </w:rPr>
        <w:t>- </w:t>
      </w:r>
      <w:r w:rsidRPr="007F5319">
        <w:rPr>
          <w:rFonts w:ascii="Arial" w:hAnsi="Arial" w:cs="Arial"/>
          <w:color w:val="000000"/>
          <w:sz w:val="20"/>
          <w:szCs w:val="20"/>
        </w:rPr>
        <w:t>Transfer </w:t>
      </w:r>
      <w:r w:rsidRPr="007F5319">
        <w:rPr>
          <w:rFonts w:ascii="Arial" w:hAnsi="Arial" w:cs="Arial"/>
          <w:color w:val="000000"/>
          <w:sz w:val="20"/>
          <w:szCs w:val="20"/>
          <w:lang w:val="vi-VN"/>
        </w:rPr>
        <w:t>- </w:t>
      </w:r>
      <w:r w:rsidRPr="007F5319">
        <w:rPr>
          <w:rFonts w:ascii="Arial" w:hAnsi="Arial" w:cs="Arial"/>
          <w:color w:val="000000"/>
          <w:sz w:val="20"/>
          <w:szCs w:val="20"/>
        </w:rPr>
        <w:t>Operate, </w:t>
      </w:r>
      <w:r w:rsidRPr="007F5319">
        <w:rPr>
          <w:rFonts w:ascii="Arial" w:hAnsi="Arial" w:cs="Arial"/>
          <w:color w:val="000000"/>
          <w:sz w:val="20"/>
          <w:szCs w:val="20"/>
          <w:lang w:val="vi-VN"/>
        </w:rPr>
        <w:t>sau đây gọi là hợp đồng BTO);</w:t>
      </w:r>
    </w:p>
    <w:p w:rsidR="00EA2310" w:rsidRPr="007F5319" w:rsidRDefault="003C5888" w:rsidP="004F7942">
      <w:pPr>
        <w:spacing w:after="120"/>
        <w:ind w:firstLine="720"/>
        <w:jc w:val="both"/>
        <w:rPr>
          <w:rFonts w:ascii="Arial" w:hAnsi="Arial" w:cs="Arial"/>
          <w:color w:val="000000"/>
          <w:sz w:val="20"/>
          <w:szCs w:val="20"/>
        </w:rPr>
      </w:pPr>
      <w:r>
        <w:rPr>
          <w:rFonts w:ascii="Arial" w:hAnsi="Arial" w:cs="Arial"/>
          <w:color w:val="000000"/>
          <w:sz w:val="20"/>
          <w:szCs w:val="20"/>
          <w:lang w:val="vi-VN"/>
        </w:rPr>
        <w:t>c</w:t>
      </w:r>
      <w:r w:rsidR="00EA2310" w:rsidRPr="007F5319">
        <w:rPr>
          <w:rFonts w:ascii="Arial" w:hAnsi="Arial" w:cs="Arial"/>
          <w:color w:val="000000"/>
          <w:sz w:val="20"/>
          <w:szCs w:val="20"/>
          <w:lang w:val="vi-VN"/>
        </w:rPr>
        <w:t>) H</w:t>
      </w:r>
      <w:r w:rsidR="00EA2310" w:rsidRPr="007F5319">
        <w:rPr>
          <w:rFonts w:ascii="Arial" w:hAnsi="Arial" w:cs="Arial"/>
          <w:color w:val="000000"/>
          <w:sz w:val="20"/>
          <w:szCs w:val="20"/>
        </w:rPr>
        <w:t>ợ</w:t>
      </w:r>
      <w:r w:rsidR="00BD5572">
        <w:rPr>
          <w:rFonts w:ascii="Arial" w:hAnsi="Arial" w:cs="Arial"/>
          <w:color w:val="000000"/>
          <w:sz w:val="20"/>
          <w:szCs w:val="20"/>
          <w:lang w:val="vi-VN"/>
        </w:rPr>
        <w:t>p đồng Xây d</w:t>
      </w:r>
      <w:r w:rsidR="00BD5572">
        <w:rPr>
          <w:rFonts w:ascii="Arial" w:hAnsi="Arial" w:cs="Arial"/>
          <w:color w:val="000000"/>
          <w:sz w:val="20"/>
          <w:szCs w:val="20"/>
        </w:rPr>
        <w:t>ự</w:t>
      </w:r>
      <w:r w:rsidR="00EA2310" w:rsidRPr="007F5319">
        <w:rPr>
          <w:rFonts w:ascii="Arial" w:hAnsi="Arial" w:cs="Arial"/>
          <w:color w:val="000000"/>
          <w:sz w:val="20"/>
          <w:szCs w:val="20"/>
          <w:lang w:val="vi-VN"/>
        </w:rPr>
        <w:t xml:space="preserve">ng </w:t>
      </w:r>
      <w:r w:rsidR="00EA2310" w:rsidRPr="007F5319">
        <w:rPr>
          <w:rFonts w:ascii="Arial" w:hAnsi="Arial" w:cs="Arial"/>
          <w:color w:val="000000"/>
          <w:sz w:val="20"/>
          <w:szCs w:val="20"/>
        </w:rPr>
        <w:t>-</w:t>
      </w:r>
      <w:r w:rsidR="00EA2310" w:rsidRPr="007F5319">
        <w:rPr>
          <w:rFonts w:ascii="Arial" w:hAnsi="Arial" w:cs="Arial"/>
          <w:color w:val="000000"/>
          <w:sz w:val="20"/>
          <w:szCs w:val="20"/>
          <w:lang w:val="vi-VN"/>
        </w:rPr>
        <w:t xml:space="preserve"> S</w:t>
      </w:r>
      <w:r w:rsidR="00EA2310" w:rsidRPr="007F5319">
        <w:rPr>
          <w:rFonts w:ascii="Arial" w:hAnsi="Arial" w:cs="Arial"/>
          <w:color w:val="000000"/>
          <w:sz w:val="20"/>
          <w:szCs w:val="20"/>
        </w:rPr>
        <w:t>ở</w:t>
      </w:r>
      <w:r w:rsidR="00EA2310" w:rsidRPr="007F5319">
        <w:rPr>
          <w:rFonts w:ascii="Arial" w:hAnsi="Arial" w:cs="Arial"/>
          <w:color w:val="000000"/>
          <w:sz w:val="20"/>
          <w:szCs w:val="20"/>
          <w:lang w:val="vi-VN"/>
        </w:rPr>
        <w:t xml:space="preserve"> hữu - Kinh doanh </w:t>
      </w:r>
      <w:r w:rsidR="00EA2310" w:rsidRPr="007F5319">
        <w:rPr>
          <w:rFonts w:ascii="Arial" w:hAnsi="Arial" w:cs="Arial"/>
          <w:color w:val="000000"/>
          <w:sz w:val="20"/>
          <w:szCs w:val="20"/>
        </w:rPr>
        <w:t>(Build </w:t>
      </w:r>
      <w:r w:rsidR="00EA2310" w:rsidRPr="007F5319">
        <w:rPr>
          <w:rFonts w:ascii="Arial" w:hAnsi="Arial" w:cs="Arial"/>
          <w:color w:val="000000"/>
          <w:sz w:val="20"/>
          <w:szCs w:val="20"/>
          <w:lang w:val="vi-VN"/>
        </w:rPr>
        <w:t>- </w:t>
      </w:r>
      <w:r w:rsidR="00EA2310" w:rsidRPr="007F5319">
        <w:rPr>
          <w:rFonts w:ascii="Arial" w:hAnsi="Arial" w:cs="Arial"/>
          <w:color w:val="000000"/>
          <w:sz w:val="20"/>
          <w:szCs w:val="20"/>
        </w:rPr>
        <w:t>Own </w:t>
      </w:r>
      <w:r w:rsidR="00EA2310" w:rsidRPr="007F5319">
        <w:rPr>
          <w:rFonts w:ascii="Arial" w:hAnsi="Arial" w:cs="Arial"/>
          <w:color w:val="000000"/>
          <w:sz w:val="20"/>
          <w:szCs w:val="20"/>
          <w:lang w:val="vi-VN"/>
        </w:rPr>
        <w:t>- </w:t>
      </w:r>
      <w:r w:rsidR="00EA2310" w:rsidRPr="007F5319">
        <w:rPr>
          <w:rFonts w:ascii="Arial" w:hAnsi="Arial" w:cs="Arial"/>
          <w:color w:val="000000"/>
          <w:sz w:val="20"/>
          <w:szCs w:val="20"/>
        </w:rPr>
        <w:t>Operate, </w:t>
      </w:r>
      <w:r w:rsidR="00EA2310" w:rsidRPr="007F5319">
        <w:rPr>
          <w:rFonts w:ascii="Arial" w:hAnsi="Arial" w:cs="Arial"/>
          <w:color w:val="000000"/>
          <w:sz w:val="20"/>
          <w:szCs w:val="20"/>
          <w:lang w:val="vi-VN"/>
        </w:rPr>
        <w:t>sau đây gọi là hợp đồng BOO);</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d) Hợp đồng Kinh doanh - Quản lý </w:t>
      </w:r>
      <w:r w:rsidRPr="007F5319">
        <w:rPr>
          <w:rFonts w:ascii="Arial" w:hAnsi="Arial" w:cs="Arial"/>
          <w:color w:val="000000"/>
          <w:sz w:val="20"/>
          <w:szCs w:val="20"/>
        </w:rPr>
        <w:t>(Operate </w:t>
      </w:r>
      <w:r w:rsidRPr="007F5319">
        <w:rPr>
          <w:rFonts w:ascii="Arial" w:hAnsi="Arial" w:cs="Arial"/>
          <w:color w:val="000000"/>
          <w:sz w:val="20"/>
          <w:szCs w:val="20"/>
          <w:lang w:val="vi-VN"/>
        </w:rPr>
        <w:t>- </w:t>
      </w:r>
      <w:r w:rsidRPr="007F5319">
        <w:rPr>
          <w:rFonts w:ascii="Arial" w:hAnsi="Arial" w:cs="Arial"/>
          <w:color w:val="000000"/>
          <w:sz w:val="20"/>
          <w:szCs w:val="20"/>
        </w:rPr>
        <w:t>Manage, </w:t>
      </w:r>
      <w:r w:rsidRPr="007F5319">
        <w:rPr>
          <w:rFonts w:ascii="Arial" w:hAnsi="Arial" w:cs="Arial"/>
          <w:color w:val="000000"/>
          <w:sz w:val="20"/>
          <w:szCs w:val="20"/>
          <w:lang w:val="vi-VN"/>
        </w:rPr>
        <w:t>sau đây gọi là hợp đồng O&amp;M);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đ) Hợp đồng Xây dựng - Chuyển giao - Thuê dịch vụ </w:t>
      </w:r>
      <w:r w:rsidRPr="007F5319">
        <w:rPr>
          <w:rFonts w:ascii="Arial" w:hAnsi="Arial" w:cs="Arial"/>
          <w:color w:val="000000"/>
          <w:sz w:val="20"/>
          <w:szCs w:val="20"/>
        </w:rPr>
        <w:t>(Build </w:t>
      </w:r>
      <w:r w:rsidRPr="007F5319">
        <w:rPr>
          <w:rFonts w:ascii="Arial" w:hAnsi="Arial" w:cs="Arial"/>
          <w:color w:val="000000"/>
          <w:sz w:val="20"/>
          <w:szCs w:val="20"/>
          <w:lang w:val="vi-VN"/>
        </w:rPr>
        <w:t>- </w:t>
      </w:r>
      <w:r w:rsidRPr="007F5319">
        <w:rPr>
          <w:rFonts w:ascii="Arial" w:hAnsi="Arial" w:cs="Arial"/>
          <w:color w:val="000000"/>
          <w:sz w:val="20"/>
          <w:szCs w:val="20"/>
        </w:rPr>
        <w:t>Transfer </w:t>
      </w:r>
      <w:r w:rsidRPr="007F5319">
        <w:rPr>
          <w:rFonts w:ascii="Arial" w:hAnsi="Arial" w:cs="Arial"/>
          <w:color w:val="000000"/>
          <w:sz w:val="20"/>
          <w:szCs w:val="20"/>
          <w:lang w:val="vi-VN"/>
        </w:rPr>
        <w:t>- </w:t>
      </w:r>
      <w:r w:rsidRPr="007F5319">
        <w:rPr>
          <w:rFonts w:ascii="Arial" w:hAnsi="Arial" w:cs="Arial"/>
          <w:color w:val="000000"/>
          <w:sz w:val="20"/>
          <w:szCs w:val="20"/>
        </w:rPr>
        <w:t>Lease, </w:t>
      </w:r>
      <w:r w:rsidRPr="007F5319">
        <w:rPr>
          <w:rFonts w:ascii="Arial" w:hAnsi="Arial" w:cs="Arial"/>
          <w:color w:val="000000"/>
          <w:sz w:val="20"/>
          <w:szCs w:val="20"/>
          <w:lang w:val="vi-VN"/>
        </w:rPr>
        <w:t>sau đây gọi là hợp đồng BTL);</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e) Hợp đồng Xây dựng - Thuê dịch vụ - Chuyển giao </w:t>
      </w:r>
      <w:r w:rsidRPr="007F5319">
        <w:rPr>
          <w:rFonts w:ascii="Arial" w:hAnsi="Arial" w:cs="Arial"/>
          <w:color w:val="000000"/>
          <w:sz w:val="20"/>
          <w:szCs w:val="20"/>
        </w:rPr>
        <w:t>(Build </w:t>
      </w:r>
      <w:r w:rsidRPr="007F5319">
        <w:rPr>
          <w:rFonts w:ascii="Arial" w:hAnsi="Arial" w:cs="Arial"/>
          <w:color w:val="000000"/>
          <w:sz w:val="20"/>
          <w:szCs w:val="20"/>
          <w:lang w:val="vi-VN"/>
        </w:rPr>
        <w:t>- </w:t>
      </w:r>
      <w:r w:rsidRPr="007F5319">
        <w:rPr>
          <w:rFonts w:ascii="Arial" w:hAnsi="Arial" w:cs="Arial"/>
          <w:color w:val="000000"/>
          <w:sz w:val="20"/>
          <w:szCs w:val="20"/>
        </w:rPr>
        <w:t>Lease </w:t>
      </w:r>
      <w:r w:rsidRPr="007F5319">
        <w:rPr>
          <w:rFonts w:ascii="Arial" w:hAnsi="Arial" w:cs="Arial"/>
          <w:color w:val="000000"/>
          <w:sz w:val="20"/>
          <w:szCs w:val="20"/>
          <w:lang w:val="vi-VN"/>
        </w:rPr>
        <w:t>- </w:t>
      </w:r>
      <w:r w:rsidRPr="007F5319">
        <w:rPr>
          <w:rFonts w:ascii="Arial" w:hAnsi="Arial" w:cs="Arial"/>
          <w:color w:val="000000"/>
          <w:sz w:val="20"/>
          <w:szCs w:val="20"/>
        </w:rPr>
        <w:t>Transfer, </w:t>
      </w:r>
      <w:r w:rsidRPr="007F5319">
        <w:rPr>
          <w:rFonts w:ascii="Arial" w:hAnsi="Arial" w:cs="Arial"/>
          <w:color w:val="000000"/>
          <w:sz w:val="20"/>
          <w:szCs w:val="20"/>
          <w:lang w:val="vi-VN"/>
        </w:rPr>
        <w:t>sau đây gọi là hợp đồng BLT);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g) Hợp đồng hỗn h</w:t>
      </w:r>
      <w:r w:rsidRPr="007F5319">
        <w:rPr>
          <w:rFonts w:ascii="Arial" w:hAnsi="Arial" w:cs="Arial"/>
          <w:color w:val="000000"/>
          <w:sz w:val="20"/>
          <w:szCs w:val="20"/>
        </w:rPr>
        <w:t>ợ</w:t>
      </w:r>
      <w:r w:rsidRPr="007F5319">
        <w:rPr>
          <w:rFonts w:ascii="Arial" w:hAnsi="Arial" w:cs="Arial"/>
          <w:color w:val="000000"/>
          <w:sz w:val="20"/>
          <w:szCs w:val="20"/>
          <w:lang w:val="vi-VN"/>
        </w:rPr>
        <w:t xml:space="preserve">p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3 Điều 45 của Luật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17</w:t>
      </w:r>
      <w:r w:rsidRPr="007F5319">
        <w:rPr>
          <w:rFonts w:ascii="Arial" w:hAnsi="Arial" w:cs="Arial"/>
          <w:color w:val="000000"/>
          <w:sz w:val="20"/>
          <w:szCs w:val="20"/>
        </w:rPr>
        <w:t xml:space="preserve">. </w:t>
      </w:r>
      <w:r w:rsidRPr="007F5319">
        <w:rPr>
          <w:rFonts w:ascii="Arial" w:hAnsi="Arial" w:cs="Arial"/>
          <w:i/>
          <w:color w:val="000000"/>
          <w:sz w:val="20"/>
          <w:szCs w:val="20"/>
        </w:rPr>
        <w:t>Lựa chọn nhà đầu tư</w:t>
      </w:r>
      <w:r w:rsidRPr="007F5319">
        <w:rPr>
          <w:rFonts w:ascii="Arial" w:hAnsi="Arial" w:cs="Arial"/>
          <w:color w:val="000000"/>
          <w:sz w:val="20"/>
          <w:szCs w:val="20"/>
        </w:rPr>
        <w:t xml:space="preserve"> </w:t>
      </w:r>
      <w:r w:rsidRPr="007F5319">
        <w:rPr>
          <w:rFonts w:ascii="Arial" w:hAnsi="Arial" w:cs="Arial"/>
          <w:color w:val="000000"/>
          <w:sz w:val="20"/>
          <w:szCs w:val="20"/>
          <w:lang w:val="vi-VN"/>
        </w:rPr>
        <w:t>là quá t</w:t>
      </w:r>
      <w:r w:rsidRPr="007F5319">
        <w:rPr>
          <w:rFonts w:ascii="Arial" w:hAnsi="Arial" w:cs="Arial"/>
          <w:color w:val="000000"/>
          <w:sz w:val="20"/>
          <w:szCs w:val="20"/>
        </w:rPr>
        <w:t>rì</w:t>
      </w:r>
      <w:r w:rsidRPr="007F5319">
        <w:rPr>
          <w:rFonts w:ascii="Arial" w:hAnsi="Arial" w:cs="Arial"/>
          <w:color w:val="000000"/>
          <w:sz w:val="20"/>
          <w:szCs w:val="20"/>
          <w:lang w:val="vi-VN"/>
        </w:rPr>
        <w:t xml:space="preserve">nh xác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nhà đầu t</w:t>
      </w:r>
      <w:r w:rsidR="000D3770">
        <w:rPr>
          <w:rFonts w:ascii="Arial" w:hAnsi="Arial" w:cs="Arial"/>
          <w:color w:val="000000"/>
          <w:sz w:val="20"/>
          <w:szCs w:val="20"/>
        </w:rPr>
        <w:t>ư</w:t>
      </w:r>
      <w:r w:rsidRPr="007F5319">
        <w:rPr>
          <w:rFonts w:ascii="Arial" w:hAnsi="Arial" w:cs="Arial"/>
          <w:color w:val="000000"/>
          <w:sz w:val="20"/>
          <w:szCs w:val="20"/>
          <w:lang w:val="vi-VN"/>
        </w:rPr>
        <w:t xml:space="preserve"> có đủ </w:t>
      </w:r>
      <w:r w:rsidRPr="007F5319">
        <w:rPr>
          <w:rFonts w:ascii="Arial" w:hAnsi="Arial" w:cs="Arial"/>
          <w:color w:val="000000"/>
          <w:sz w:val="20"/>
          <w:szCs w:val="20"/>
        </w:rPr>
        <w:t>năng lực</w:t>
      </w:r>
      <w:r w:rsidR="00BD5572">
        <w:rPr>
          <w:rFonts w:ascii="Arial" w:hAnsi="Arial" w:cs="Arial"/>
          <w:color w:val="000000"/>
          <w:sz w:val="20"/>
          <w:szCs w:val="20"/>
        </w:rPr>
        <w:t>,</w:t>
      </w:r>
      <w:r w:rsidRPr="007F5319">
        <w:rPr>
          <w:rFonts w:ascii="Arial" w:hAnsi="Arial" w:cs="Arial"/>
          <w:color w:val="000000"/>
          <w:sz w:val="20"/>
          <w:szCs w:val="20"/>
          <w:lang w:val="vi-VN"/>
        </w:rPr>
        <w:t xml:space="preserve"> kinh nghiệm, giải pháp khả thi để thực hiện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trên nguyên tắc bảo đảm cạnh tranh, công bằng, minh bạch và hiệu quả kinh tế.</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18. </w:t>
      </w:r>
      <w:r w:rsidRPr="007F5319">
        <w:rPr>
          <w:rFonts w:ascii="Arial" w:hAnsi="Arial" w:cs="Arial"/>
          <w:i/>
          <w:iCs/>
          <w:color w:val="000000"/>
          <w:sz w:val="20"/>
          <w:szCs w:val="20"/>
          <w:lang w:val="vi-VN"/>
        </w:rPr>
        <w:t xml:space="preserve">Nhà đầu tư </w:t>
      </w:r>
      <w:r w:rsidR="008C3CD9" w:rsidRPr="007F5319">
        <w:rPr>
          <w:rFonts w:ascii="Arial" w:hAnsi="Arial" w:cs="Arial"/>
          <w:i/>
          <w:iCs/>
          <w:color w:val="000000"/>
          <w:sz w:val="20"/>
          <w:szCs w:val="20"/>
        </w:rPr>
        <w:t>PPP</w:t>
      </w:r>
      <w:r w:rsidRPr="007F5319">
        <w:rPr>
          <w:rFonts w:ascii="Arial" w:hAnsi="Arial" w:cs="Arial"/>
          <w:i/>
          <w:iCs/>
          <w:color w:val="000000"/>
          <w:sz w:val="20"/>
          <w:szCs w:val="20"/>
          <w:lang w:val="vi-VN"/>
        </w:rPr>
        <w:t xml:space="preserve"> (sau đây gọi là nhà đầu tư)</w:t>
      </w:r>
      <w:r w:rsidRPr="007F5319">
        <w:rPr>
          <w:rFonts w:ascii="Arial" w:hAnsi="Arial" w:cs="Arial"/>
          <w:color w:val="000000"/>
          <w:sz w:val="20"/>
          <w:szCs w:val="20"/>
          <w:lang w:val="vi-VN"/>
        </w:rPr>
        <w:t xml:space="preserve"> là một pháp nhân độc lập được thành lập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hoặc liên danh giữa nhiều pháp nhân tham gia hoạt động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19.</w:t>
      </w:r>
      <w:r w:rsidRPr="007F5319">
        <w:rPr>
          <w:rFonts w:ascii="Arial" w:hAnsi="Arial" w:cs="Arial"/>
          <w:i/>
          <w:iCs/>
          <w:color w:val="000000"/>
          <w:sz w:val="20"/>
          <w:szCs w:val="20"/>
          <w:lang w:val="vi-VN"/>
        </w:rPr>
        <w:t>Vốn nhà nước</w:t>
      </w:r>
      <w:r w:rsidRPr="007F5319">
        <w:rPr>
          <w:rFonts w:ascii="Arial" w:hAnsi="Arial" w:cs="Arial"/>
          <w:color w:val="000000"/>
          <w:sz w:val="20"/>
          <w:szCs w:val="20"/>
          <w:lang w:val="vi-VN"/>
        </w:rPr>
        <w:t> bao gồm vốn ngân sách nhà nước, vốn từ nguồn thu hợp pháp dành để chi đầu tư, chi thường xuyên thuộc nhiệm vụ chi của ngân sách nhà nước.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 xml:space="preserve">Điều 4. Lĩnh vực đầu tư, quy mô và phân loại dự án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Lĩnh vực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bao gồm: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a</w:t>
      </w:r>
      <w:r w:rsidRPr="007F5319">
        <w:rPr>
          <w:rFonts w:ascii="Arial" w:hAnsi="Arial" w:cs="Arial"/>
          <w:color w:val="000000"/>
          <w:sz w:val="20"/>
          <w:szCs w:val="20"/>
        </w:rPr>
        <w:t xml:space="preserve">) </w:t>
      </w:r>
      <w:r w:rsidRPr="007F5319">
        <w:rPr>
          <w:rFonts w:ascii="Arial" w:hAnsi="Arial" w:cs="Arial"/>
          <w:color w:val="000000"/>
          <w:sz w:val="20"/>
          <w:szCs w:val="20"/>
          <w:lang w:val="vi-VN"/>
        </w:rPr>
        <w:t>Giao thông vận tải;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Lưới điện, nhà máy điện, trừ nhà máy thủy điện và các trường hợp Nhà nước độc quyền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Luật Điện lực;</w:t>
      </w:r>
    </w:p>
    <w:p w:rsidR="00EA2310" w:rsidRPr="007F5319" w:rsidRDefault="00EA2310" w:rsidP="004F7942">
      <w:pPr>
        <w:spacing w:after="120"/>
        <w:ind w:firstLine="720"/>
        <w:jc w:val="both"/>
        <w:rPr>
          <w:rFonts w:ascii="Arial" w:hAnsi="Arial" w:cs="Arial"/>
          <w:color w:val="000000"/>
          <w:sz w:val="20"/>
          <w:szCs w:val="20"/>
          <w:lang w:val="vi-VN"/>
        </w:rPr>
      </w:pPr>
      <w:r w:rsidRPr="007F5319">
        <w:rPr>
          <w:rFonts w:ascii="Arial" w:hAnsi="Arial" w:cs="Arial"/>
          <w:color w:val="000000"/>
          <w:sz w:val="20"/>
          <w:szCs w:val="20"/>
          <w:lang w:val="vi-VN"/>
        </w:rPr>
        <w:t xml:space="preserve">c) Thủy lợi; cung cấp nước sạch; thoát nước và xử lý nước thải; xử lý chất thải; </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rPr>
        <w:t>d</w:t>
      </w:r>
      <w:r w:rsidR="00BD5572">
        <w:rPr>
          <w:rFonts w:ascii="Arial" w:hAnsi="Arial" w:cs="Arial"/>
          <w:color w:val="000000"/>
          <w:sz w:val="20"/>
          <w:szCs w:val="20"/>
          <w:lang w:val="vi-VN"/>
        </w:rPr>
        <w:t xml:space="preserve">) Y tế; giáo </w:t>
      </w:r>
      <w:r w:rsidR="00BD5572">
        <w:rPr>
          <w:rFonts w:ascii="Arial" w:hAnsi="Arial" w:cs="Arial"/>
          <w:color w:val="000000"/>
          <w:sz w:val="20"/>
          <w:szCs w:val="20"/>
        </w:rPr>
        <w:t>d</w:t>
      </w:r>
      <w:r w:rsidRPr="007F5319">
        <w:rPr>
          <w:rFonts w:ascii="Arial" w:hAnsi="Arial" w:cs="Arial"/>
          <w:color w:val="000000"/>
          <w:sz w:val="20"/>
          <w:szCs w:val="20"/>
          <w:lang w:val="vi-VN"/>
        </w:rPr>
        <w:t xml:space="preserve">ục </w:t>
      </w:r>
      <w:r w:rsidRPr="007F5319">
        <w:rPr>
          <w:rFonts w:ascii="Arial" w:hAnsi="Arial" w:cs="Arial"/>
          <w:color w:val="000000"/>
          <w:sz w:val="20"/>
          <w:szCs w:val="20"/>
        </w:rPr>
        <w:t>-</w:t>
      </w:r>
      <w:r w:rsidRPr="007F5319">
        <w:rPr>
          <w:rFonts w:ascii="Arial" w:hAnsi="Arial" w:cs="Arial"/>
          <w:color w:val="000000"/>
          <w:sz w:val="20"/>
          <w:szCs w:val="20"/>
          <w:lang w:val="vi-VN"/>
        </w:rPr>
        <w:t xml:space="preserve"> đ</w:t>
      </w:r>
      <w:r w:rsidRPr="007F5319">
        <w:rPr>
          <w:rFonts w:ascii="Arial" w:hAnsi="Arial" w:cs="Arial"/>
          <w:color w:val="000000"/>
          <w:sz w:val="20"/>
          <w:szCs w:val="20"/>
        </w:rPr>
        <w:t>à</w:t>
      </w:r>
      <w:r w:rsidRPr="007F5319">
        <w:rPr>
          <w:rFonts w:ascii="Arial" w:hAnsi="Arial" w:cs="Arial"/>
          <w:color w:val="000000"/>
          <w:sz w:val="20"/>
          <w:szCs w:val="20"/>
          <w:lang w:val="vi-VN"/>
        </w:rPr>
        <w:t>o tạo;</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đ) Hạ tầng công ng</w:t>
      </w:r>
      <w:r w:rsidR="00147807" w:rsidRPr="007F5319">
        <w:rPr>
          <w:rFonts w:ascii="Arial" w:hAnsi="Arial" w:cs="Arial"/>
          <w:color w:val="000000"/>
          <w:sz w:val="20"/>
          <w:szCs w:val="20"/>
          <w:lang w:val="vi-VN"/>
        </w:rPr>
        <w:t xml:space="preserve">hệ </w:t>
      </w:r>
      <w:r w:rsidR="00B11377" w:rsidRPr="007F5319">
        <w:rPr>
          <w:rFonts w:ascii="Arial" w:hAnsi="Arial" w:cs="Arial"/>
          <w:color w:val="000000"/>
          <w:sz w:val="20"/>
          <w:szCs w:val="20"/>
          <w:lang w:val="vi-VN"/>
        </w:rPr>
        <w:t>thông tin</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lastRenderedPageBreak/>
        <w:t xml:space="preserve">2. Quy mô tổng mức đầu tư tối thiểu của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được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như sau: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Không thấp hơn 200 tỷ đồng đối với dự án thuộc lĩnh vực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các điểm a, b, c và đ khoản 1 Điều này; trường hợp thuộc địa bàn có điều kiện kinh t</w:t>
      </w:r>
      <w:r w:rsidRPr="007F5319">
        <w:rPr>
          <w:rFonts w:ascii="Arial" w:hAnsi="Arial" w:cs="Arial"/>
          <w:color w:val="000000"/>
          <w:sz w:val="20"/>
          <w:szCs w:val="20"/>
        </w:rPr>
        <w:t>ế</w:t>
      </w:r>
      <w:r w:rsidRPr="007F5319">
        <w:rPr>
          <w:rFonts w:ascii="Arial" w:hAnsi="Arial" w:cs="Arial"/>
          <w:color w:val="000000"/>
          <w:sz w:val="20"/>
          <w:szCs w:val="20"/>
          <w:lang w:val="vi-VN"/>
        </w:rPr>
        <w:t xml:space="preserve"> - xã hội khó khăn, địa bàn có điều kiện kinh tế - xã hội đặc biệt khó khăn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đầu tư thì không thấp hơn 100 tỷ đồng;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b) Không thấp h</w:t>
      </w:r>
      <w:r w:rsidRPr="007F5319">
        <w:rPr>
          <w:rFonts w:ascii="Arial" w:hAnsi="Arial" w:cs="Arial"/>
          <w:color w:val="000000"/>
          <w:sz w:val="20"/>
          <w:szCs w:val="20"/>
        </w:rPr>
        <w:t>ơ</w:t>
      </w:r>
      <w:r w:rsidRPr="007F5319">
        <w:rPr>
          <w:rFonts w:ascii="Arial" w:hAnsi="Arial" w:cs="Arial"/>
          <w:color w:val="000000"/>
          <w:sz w:val="20"/>
          <w:szCs w:val="20"/>
          <w:lang w:val="vi-VN"/>
        </w:rPr>
        <w:t xml:space="preserve">n 100 tỷ đồng đối với dự án thuộc lĩnh vực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điểm d khoản 1 Điều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về quy mô tổng mức đầu tư tối thiểu tại điểm a và điểm b khoản này không áp dụng đối với dự án theo loại hợp đ</w:t>
      </w:r>
      <w:r w:rsidRPr="007F5319">
        <w:rPr>
          <w:rFonts w:ascii="Arial" w:hAnsi="Arial" w:cs="Arial"/>
          <w:color w:val="000000"/>
          <w:sz w:val="20"/>
          <w:szCs w:val="20"/>
        </w:rPr>
        <w:t>ồ</w:t>
      </w:r>
      <w:r w:rsidRPr="007F5319">
        <w:rPr>
          <w:rFonts w:ascii="Arial" w:hAnsi="Arial" w:cs="Arial"/>
          <w:color w:val="000000"/>
          <w:sz w:val="20"/>
          <w:szCs w:val="20"/>
          <w:lang w:val="vi-VN"/>
        </w:rPr>
        <w:t>ng O&amp;M.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3.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được phân loại theo thẩm quyền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bao gồm: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Dự án thuộc thẩm quyền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của Quốc hội;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Dự án thuộc thẩm quyền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của Thủ tướng Chính phủ;</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c) Dự án thuộc thẩm quyền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của Bộ trưởng, người đứng đầu cơ quan trung ương, cơ quan khác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1 Điều 5 của Luật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Dự án thuộc thẩm quyền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của Hội đồng nhân dân cấp tỉnh.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4. Chính phủ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chi tiết về lĩnh vực đầu tư tại khoản 1 và quy mô tổng mức đầu tư tối thiểu đối với từng lĩnh vực tại khoản 2 Điều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Điều 5. Cơ quan c</w:t>
      </w:r>
      <w:r w:rsidRPr="007F5319">
        <w:rPr>
          <w:rFonts w:ascii="Arial" w:hAnsi="Arial" w:cs="Arial"/>
          <w:b/>
          <w:bCs/>
          <w:color w:val="000000"/>
          <w:sz w:val="20"/>
          <w:szCs w:val="20"/>
        </w:rPr>
        <w:t>ó</w:t>
      </w:r>
      <w:r w:rsidRPr="007F5319">
        <w:rPr>
          <w:rFonts w:ascii="Arial" w:hAnsi="Arial" w:cs="Arial"/>
          <w:b/>
          <w:bCs/>
          <w:color w:val="000000"/>
          <w:sz w:val="20"/>
          <w:szCs w:val="20"/>
          <w:lang w:val="vi-VN"/>
        </w:rPr>
        <w:t xml:space="preserve"> thẩm quyền v</w:t>
      </w:r>
      <w:r w:rsidRPr="007F5319">
        <w:rPr>
          <w:rFonts w:ascii="Arial" w:hAnsi="Arial" w:cs="Arial"/>
          <w:b/>
          <w:bCs/>
          <w:color w:val="000000"/>
          <w:sz w:val="20"/>
          <w:szCs w:val="20"/>
        </w:rPr>
        <w:t>à</w:t>
      </w:r>
      <w:r w:rsidRPr="007F5319">
        <w:rPr>
          <w:rFonts w:ascii="Arial" w:hAnsi="Arial" w:cs="Arial"/>
          <w:b/>
          <w:bCs/>
          <w:color w:val="000000"/>
          <w:sz w:val="20"/>
          <w:szCs w:val="20"/>
          <w:lang w:val="vi-VN"/>
        </w:rPr>
        <w:t xml:space="preserve"> cơ quan k</w:t>
      </w:r>
      <w:r w:rsidRPr="007F5319">
        <w:rPr>
          <w:rFonts w:ascii="Arial" w:hAnsi="Arial" w:cs="Arial"/>
          <w:b/>
          <w:bCs/>
          <w:color w:val="000000"/>
          <w:sz w:val="20"/>
          <w:szCs w:val="20"/>
        </w:rPr>
        <w:t>ý</w:t>
      </w:r>
      <w:r w:rsidRPr="007F5319">
        <w:rPr>
          <w:rFonts w:ascii="Arial" w:hAnsi="Arial" w:cs="Arial"/>
          <w:b/>
          <w:bCs/>
          <w:color w:val="000000"/>
          <w:sz w:val="20"/>
          <w:szCs w:val="20"/>
          <w:lang w:val="vi-VN"/>
        </w:rPr>
        <w:t xml:space="preserve"> kết </w:t>
      </w:r>
      <w:r w:rsidRPr="007F5319">
        <w:rPr>
          <w:rFonts w:ascii="Arial" w:hAnsi="Arial" w:cs="Arial"/>
          <w:b/>
          <w:bCs/>
          <w:color w:val="000000"/>
          <w:sz w:val="20"/>
          <w:szCs w:val="20"/>
        </w:rPr>
        <w:t>hợ</w:t>
      </w:r>
      <w:r w:rsidRPr="007F5319">
        <w:rPr>
          <w:rFonts w:ascii="Arial" w:hAnsi="Arial" w:cs="Arial"/>
          <w:b/>
          <w:bCs/>
          <w:color w:val="000000"/>
          <w:sz w:val="20"/>
          <w:szCs w:val="20"/>
          <w:lang w:val="vi-VN"/>
        </w:rPr>
        <w:t xml:space="preserve">p đồng dự </w:t>
      </w:r>
      <w:r w:rsidRPr="007F5319">
        <w:rPr>
          <w:rFonts w:ascii="Arial" w:hAnsi="Arial" w:cs="Arial"/>
          <w:b/>
          <w:bCs/>
          <w:color w:val="000000"/>
          <w:sz w:val="20"/>
          <w:szCs w:val="20"/>
        </w:rPr>
        <w:t>án</w:t>
      </w:r>
      <w:r w:rsidRPr="007F5319">
        <w:rPr>
          <w:rFonts w:ascii="Arial" w:hAnsi="Arial" w:cs="Arial"/>
          <w:b/>
          <w:bCs/>
          <w:color w:val="000000"/>
          <w:sz w:val="20"/>
          <w:szCs w:val="20"/>
          <w:lang w:val="vi-VN"/>
        </w:rPr>
        <w:t xml:space="preserve">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1. Cơ quan có thẩm quyền bao gồm: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a) Bộ, cơ quan ngang Bộ, cơ quan thuộc Chính phủ, Cơ quan trung ương của tổ chức chính trị, Viện kiểm sát nhân dân tối cao, Tòa án nhân dân tối cao, Kiểm toán nhà nước, Văn phòng Chủ tịch nước, Văn phòng Quốc hội, cơ quan trung ương của Mặt trận Tổ quốc Việt Nam và của tổ chức chính trị-xã hội (sau đây gọi là Bộ, cơ quan trung ương);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w:t>
      </w:r>
      <w:r w:rsidR="006D6C45" w:rsidRPr="007F5319">
        <w:rPr>
          <w:rFonts w:ascii="Arial" w:hAnsi="Arial" w:cs="Arial"/>
          <w:color w:val="000000"/>
          <w:sz w:val="20"/>
          <w:szCs w:val="20"/>
        </w:rPr>
        <w:t>Ủy ban</w:t>
      </w:r>
      <w:r w:rsidRPr="007F5319">
        <w:rPr>
          <w:rFonts w:ascii="Arial" w:hAnsi="Arial" w:cs="Arial"/>
          <w:color w:val="000000"/>
          <w:sz w:val="20"/>
          <w:szCs w:val="20"/>
          <w:lang w:val="vi-VN"/>
        </w:rPr>
        <w:t xml:space="preserve"> nhân dân cấp tỉnh;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c)  Cơ quan, tổ chức được Chính phủ, Thủ tướng Chính phủ thành lập và được giao dự toán ngân sách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ngân sách nhà nước (sau đây gọi là cơ quan khác).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2. Cơ quan ký kết hợp đồng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bao gồm: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Cơ quan có thẩm quyền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1 Điều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Cơ quan, đơn vị được cơ quan có thẩm quyền ủy quyền ký kết hợp đồng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4 </w:t>
      </w:r>
      <w:r w:rsidRPr="007F5319">
        <w:rPr>
          <w:rFonts w:ascii="Arial" w:hAnsi="Arial" w:cs="Arial"/>
          <w:color w:val="000000"/>
          <w:sz w:val="20"/>
          <w:szCs w:val="20"/>
        </w:rPr>
        <w:t>Đ</w:t>
      </w:r>
      <w:r w:rsidRPr="007F5319">
        <w:rPr>
          <w:rFonts w:ascii="Arial" w:hAnsi="Arial" w:cs="Arial"/>
          <w:color w:val="000000"/>
          <w:sz w:val="20"/>
          <w:szCs w:val="20"/>
          <w:lang w:val="vi-VN"/>
        </w:rPr>
        <w:t>iều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3. Trường hợp dự án thuộc phạm vi quản lý của nhiều cơ quan có thẩm quyền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1 Điều này hoặc trong trường hợp thay đổi cơ quan có thẩm quyền, các cơ quan này báo cáo Thủ tướng Chính phủ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giao một cơ quan làm cơ quan có th</w:t>
      </w:r>
      <w:r w:rsidRPr="007F5319">
        <w:rPr>
          <w:rFonts w:ascii="Arial" w:hAnsi="Arial" w:cs="Arial"/>
          <w:color w:val="000000"/>
          <w:sz w:val="20"/>
          <w:szCs w:val="20"/>
        </w:rPr>
        <w:t>ẩ</w:t>
      </w:r>
      <w:r w:rsidRPr="007F5319">
        <w:rPr>
          <w:rFonts w:ascii="Arial" w:hAnsi="Arial" w:cs="Arial"/>
          <w:color w:val="000000"/>
          <w:sz w:val="20"/>
          <w:szCs w:val="20"/>
          <w:lang w:val="vi-VN"/>
        </w:rPr>
        <w:t>m quyền.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4. Cơ quan có thẩm quyền được ủy quyền cho cơ quan, đơn vị trực thuộc làm cơ quan ký kết hợp đồng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thuộc th</w:t>
      </w:r>
      <w:r w:rsidRPr="007F5319">
        <w:rPr>
          <w:rFonts w:ascii="Arial" w:hAnsi="Arial" w:cs="Arial"/>
          <w:color w:val="000000"/>
          <w:sz w:val="20"/>
          <w:szCs w:val="20"/>
        </w:rPr>
        <w:t>ẩ</w:t>
      </w:r>
      <w:r w:rsidRPr="007F5319">
        <w:rPr>
          <w:rFonts w:ascii="Arial" w:hAnsi="Arial" w:cs="Arial"/>
          <w:color w:val="000000"/>
          <w:sz w:val="20"/>
          <w:szCs w:val="20"/>
          <w:lang w:val="vi-VN"/>
        </w:rPr>
        <w:t>m quyền của mình.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 xml:space="preserve">Điều 6. Hội đồng thẩm </w:t>
      </w:r>
      <w:r w:rsidR="004D7507" w:rsidRPr="007F5319">
        <w:rPr>
          <w:rFonts w:ascii="Arial" w:hAnsi="Arial" w:cs="Arial"/>
          <w:b/>
          <w:bCs/>
          <w:color w:val="000000"/>
          <w:sz w:val="20"/>
          <w:szCs w:val="20"/>
          <w:lang w:val="vi-VN"/>
        </w:rPr>
        <w:t>định</w:t>
      </w:r>
      <w:r w:rsidRPr="007F5319">
        <w:rPr>
          <w:rFonts w:ascii="Arial" w:hAnsi="Arial" w:cs="Arial"/>
          <w:b/>
          <w:bCs/>
          <w:color w:val="000000"/>
          <w:sz w:val="20"/>
          <w:szCs w:val="20"/>
          <w:lang w:val="vi-VN"/>
        </w:rPr>
        <w:t xml:space="preserve"> dự án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bao gồm: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nhà nước thực hiện nhiệm vụ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tiền khả thi và báo cáo nghiên cứu khả thi dự án </w:t>
      </w:r>
      <w:r w:rsidR="008C3CD9" w:rsidRPr="007F5319">
        <w:rPr>
          <w:rFonts w:ascii="Arial" w:hAnsi="Arial" w:cs="Arial"/>
          <w:color w:val="000000"/>
          <w:sz w:val="20"/>
          <w:szCs w:val="20"/>
        </w:rPr>
        <w:t>PPP</w:t>
      </w:r>
      <w:r w:rsidRPr="007F5319">
        <w:rPr>
          <w:rFonts w:ascii="Arial" w:hAnsi="Arial" w:cs="Arial"/>
          <w:color w:val="000000"/>
          <w:sz w:val="20"/>
          <w:szCs w:val="20"/>
        </w:rPr>
        <w:t> </w:t>
      </w:r>
      <w:r w:rsidRPr="007F5319">
        <w:rPr>
          <w:rFonts w:ascii="Arial" w:hAnsi="Arial" w:cs="Arial"/>
          <w:color w:val="000000"/>
          <w:sz w:val="20"/>
          <w:szCs w:val="20"/>
          <w:lang w:val="vi-VN"/>
        </w:rPr>
        <w:t xml:space="preserve">do Quốc hội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liên ngành thực hiện nhiệm vụ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tiền khả </w:t>
      </w:r>
      <w:r w:rsidR="00BD5572">
        <w:rPr>
          <w:rFonts w:ascii="Arial" w:hAnsi="Arial" w:cs="Arial"/>
          <w:color w:val="000000"/>
          <w:sz w:val="20"/>
          <w:szCs w:val="20"/>
        </w:rPr>
        <w:t>thi</w:t>
      </w:r>
      <w:r w:rsidRPr="007F5319">
        <w:rPr>
          <w:rFonts w:ascii="Arial" w:hAnsi="Arial" w:cs="Arial"/>
          <w:color w:val="000000"/>
          <w:sz w:val="20"/>
          <w:szCs w:val="20"/>
        </w:rPr>
        <w:t> </w:t>
      </w:r>
      <w:r w:rsidRPr="007F5319">
        <w:rPr>
          <w:rFonts w:ascii="Arial" w:hAnsi="Arial" w:cs="Arial"/>
          <w:color w:val="000000"/>
          <w:sz w:val="20"/>
          <w:szCs w:val="20"/>
          <w:lang w:val="vi-VN"/>
        </w:rPr>
        <w:t>và báo cáo nghiên cứu khả thi dự án </w:t>
      </w:r>
      <w:r w:rsidR="008C3CD9" w:rsidRPr="007F5319">
        <w:rPr>
          <w:rFonts w:ascii="Arial" w:hAnsi="Arial" w:cs="Arial"/>
          <w:color w:val="000000"/>
          <w:sz w:val="20"/>
          <w:szCs w:val="20"/>
        </w:rPr>
        <w:t>PPP</w:t>
      </w:r>
      <w:r w:rsidRPr="007F5319">
        <w:rPr>
          <w:rFonts w:ascii="Arial" w:hAnsi="Arial" w:cs="Arial"/>
          <w:color w:val="000000"/>
          <w:sz w:val="20"/>
          <w:szCs w:val="20"/>
        </w:rPr>
        <w:t> </w:t>
      </w:r>
      <w:r w:rsidRPr="007F5319">
        <w:rPr>
          <w:rFonts w:ascii="Arial" w:hAnsi="Arial" w:cs="Arial"/>
          <w:color w:val="000000"/>
          <w:sz w:val="20"/>
          <w:szCs w:val="20"/>
          <w:lang w:val="vi-VN"/>
        </w:rPr>
        <w:t xml:space="preserve">do Thủ tướng Chính phủ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w:t>
      </w:r>
    </w:p>
    <w:p w:rsidR="00EA2310" w:rsidRPr="007F5319" w:rsidRDefault="00B34A26"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w:t>
      </w:r>
      <w:r w:rsidR="00EA2310" w:rsidRPr="007F5319">
        <w:rPr>
          <w:rFonts w:ascii="Arial" w:hAnsi="Arial" w:cs="Arial"/>
          <w:color w:val="000000"/>
          <w:sz w:val="20"/>
          <w:szCs w:val="20"/>
          <w:lang w:val="vi-VN"/>
        </w:rPr>
        <w:t xml:space="preserve">Hội đồng thẩm </w:t>
      </w:r>
      <w:r w:rsidR="004D7507" w:rsidRPr="007F5319">
        <w:rPr>
          <w:rFonts w:ascii="Arial" w:hAnsi="Arial" w:cs="Arial"/>
          <w:color w:val="000000"/>
          <w:sz w:val="20"/>
          <w:szCs w:val="20"/>
          <w:lang w:val="vi-VN"/>
        </w:rPr>
        <w:t>định</w:t>
      </w:r>
      <w:r w:rsidR="00EA2310" w:rsidRPr="007F5319">
        <w:rPr>
          <w:rFonts w:ascii="Arial" w:hAnsi="Arial" w:cs="Arial"/>
          <w:color w:val="000000"/>
          <w:sz w:val="20"/>
          <w:szCs w:val="20"/>
          <w:lang w:val="vi-VN"/>
        </w:rPr>
        <w:t xml:space="preserve"> cấp cơ sở thực hiện nhiệm vụ thẩm </w:t>
      </w:r>
      <w:r w:rsidR="004D7507" w:rsidRPr="007F5319">
        <w:rPr>
          <w:rFonts w:ascii="Arial" w:hAnsi="Arial" w:cs="Arial"/>
          <w:color w:val="000000"/>
          <w:sz w:val="20"/>
          <w:szCs w:val="20"/>
          <w:lang w:val="vi-VN"/>
        </w:rPr>
        <w:t>định</w:t>
      </w:r>
      <w:r w:rsidR="00EA2310" w:rsidRPr="007F5319">
        <w:rPr>
          <w:rFonts w:ascii="Arial" w:hAnsi="Arial" w:cs="Arial"/>
          <w:color w:val="000000"/>
          <w:sz w:val="20"/>
          <w:szCs w:val="20"/>
          <w:lang w:val="vi-VN"/>
        </w:rPr>
        <w:t xml:space="preserve"> báo cáo nghiên cứu tiền khả thi và báo cáo nghiên cứu khả thi dự án </w:t>
      </w:r>
      <w:r w:rsidR="008C3CD9" w:rsidRPr="007F5319">
        <w:rPr>
          <w:rFonts w:ascii="Arial" w:hAnsi="Arial" w:cs="Arial"/>
          <w:color w:val="000000"/>
          <w:sz w:val="20"/>
          <w:szCs w:val="20"/>
        </w:rPr>
        <w:t>PPP</w:t>
      </w:r>
      <w:r w:rsidR="00EA2310" w:rsidRPr="007F5319">
        <w:rPr>
          <w:rFonts w:ascii="Arial" w:hAnsi="Arial" w:cs="Arial"/>
          <w:color w:val="000000"/>
          <w:sz w:val="20"/>
          <w:szCs w:val="20"/>
        </w:rPr>
        <w:t> </w:t>
      </w:r>
      <w:r w:rsidR="00EA2310" w:rsidRPr="007F5319">
        <w:rPr>
          <w:rFonts w:ascii="Arial" w:hAnsi="Arial" w:cs="Arial"/>
          <w:color w:val="000000"/>
          <w:sz w:val="20"/>
          <w:szCs w:val="20"/>
          <w:lang w:val="vi-VN"/>
        </w:rPr>
        <w:t xml:space="preserve">do Bộ trưởng, người đứng đầu cơ quan trung ương, cơ quan khác, Hội đồng nhân dân cấp tỉnh quyết </w:t>
      </w:r>
      <w:r w:rsidR="004D7507" w:rsidRPr="007F5319">
        <w:rPr>
          <w:rFonts w:ascii="Arial" w:hAnsi="Arial" w:cs="Arial"/>
          <w:color w:val="000000"/>
          <w:sz w:val="20"/>
          <w:szCs w:val="20"/>
          <w:lang w:val="vi-VN"/>
        </w:rPr>
        <w:t>định</w:t>
      </w:r>
      <w:r w:rsidR="00EA2310" w:rsidRPr="007F5319">
        <w:rPr>
          <w:rFonts w:ascii="Arial" w:hAnsi="Arial" w:cs="Arial"/>
          <w:color w:val="000000"/>
          <w:sz w:val="20"/>
          <w:szCs w:val="20"/>
          <w:lang w:val="vi-VN"/>
        </w:rPr>
        <w:t xml:space="preserve"> chủ trương đầu tư, trừ trường hợp nhiệm vụ thẩm </w:t>
      </w:r>
      <w:r w:rsidR="004D7507" w:rsidRPr="007F5319">
        <w:rPr>
          <w:rFonts w:ascii="Arial" w:hAnsi="Arial" w:cs="Arial"/>
          <w:color w:val="000000"/>
          <w:sz w:val="20"/>
          <w:szCs w:val="20"/>
          <w:lang w:val="vi-VN"/>
        </w:rPr>
        <w:t>định</w:t>
      </w:r>
      <w:r w:rsidR="00EA2310" w:rsidRPr="007F5319">
        <w:rPr>
          <w:rFonts w:ascii="Arial" w:hAnsi="Arial" w:cs="Arial"/>
          <w:color w:val="000000"/>
          <w:sz w:val="20"/>
          <w:szCs w:val="20"/>
          <w:lang w:val="vi-VN"/>
        </w:rPr>
        <w:t xml:space="preserve"> được giao cho đơn vị trực thuộc cơ quan có thẩm quyền quy </w:t>
      </w:r>
      <w:r w:rsidR="004D7507" w:rsidRPr="007F5319">
        <w:rPr>
          <w:rFonts w:ascii="Arial" w:hAnsi="Arial" w:cs="Arial"/>
          <w:color w:val="000000"/>
          <w:sz w:val="20"/>
          <w:szCs w:val="20"/>
          <w:lang w:val="vi-VN"/>
        </w:rPr>
        <w:t>định</w:t>
      </w:r>
      <w:r w:rsidR="00EA2310" w:rsidRPr="007F5319">
        <w:rPr>
          <w:rFonts w:ascii="Arial" w:hAnsi="Arial" w:cs="Arial"/>
          <w:color w:val="000000"/>
          <w:sz w:val="20"/>
          <w:szCs w:val="20"/>
          <w:lang w:val="vi-VN"/>
        </w:rPr>
        <w:t xml:space="preserve"> tại khoản 3 Điều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lastRenderedPageBreak/>
        <w:t xml:space="preserve">2. Thủ tướng Chính phủ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thành lập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điểm a và điểm b khoản 1 Điều này trên cơ sở đề nghị của Bộ trưởng Bộ Kế hoạch và Đầu tư.</w:t>
      </w:r>
    </w:p>
    <w:p w:rsidR="00EA2310" w:rsidRPr="007F5319" w:rsidRDefault="00B34A26"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3. </w:t>
      </w:r>
      <w:r w:rsidR="00EA2310" w:rsidRPr="007F5319">
        <w:rPr>
          <w:rFonts w:ascii="Arial" w:hAnsi="Arial" w:cs="Arial"/>
          <w:color w:val="000000"/>
          <w:sz w:val="20"/>
          <w:szCs w:val="20"/>
          <w:lang w:val="vi-VN"/>
        </w:rPr>
        <w:t>Căn cứ quy mô, tính chất dự án, Bộ trưởng, người đứng đầu cơ quan trung ương, cơ quan kh</w:t>
      </w:r>
      <w:r w:rsidR="00EA2310" w:rsidRPr="007F5319">
        <w:rPr>
          <w:rFonts w:ascii="Arial" w:hAnsi="Arial" w:cs="Arial"/>
          <w:color w:val="000000"/>
          <w:sz w:val="20"/>
          <w:szCs w:val="20"/>
        </w:rPr>
        <w:t>á</w:t>
      </w:r>
      <w:r w:rsidR="00EA2310" w:rsidRPr="007F5319">
        <w:rPr>
          <w:rFonts w:ascii="Arial" w:hAnsi="Arial" w:cs="Arial"/>
          <w:color w:val="000000"/>
          <w:sz w:val="20"/>
          <w:szCs w:val="20"/>
          <w:lang w:val="vi-VN"/>
        </w:rPr>
        <w:t>c, Ch</w:t>
      </w:r>
      <w:r w:rsidR="00EA2310" w:rsidRPr="007F5319">
        <w:rPr>
          <w:rFonts w:ascii="Arial" w:hAnsi="Arial" w:cs="Arial"/>
          <w:color w:val="000000"/>
          <w:sz w:val="20"/>
          <w:szCs w:val="20"/>
        </w:rPr>
        <w:t>ủ</w:t>
      </w:r>
      <w:r w:rsidR="00EA2310" w:rsidRPr="007F5319">
        <w:rPr>
          <w:rFonts w:ascii="Arial" w:hAnsi="Arial" w:cs="Arial"/>
          <w:color w:val="000000"/>
          <w:sz w:val="20"/>
          <w:szCs w:val="20"/>
          <w:lang w:val="vi-VN"/>
        </w:rPr>
        <w:t> </w:t>
      </w:r>
      <w:r w:rsidR="00EA2310" w:rsidRPr="007F5319">
        <w:rPr>
          <w:rFonts w:ascii="Arial" w:hAnsi="Arial" w:cs="Arial"/>
          <w:color w:val="000000"/>
          <w:sz w:val="20"/>
          <w:szCs w:val="20"/>
        </w:rPr>
        <w:t xml:space="preserve">tịch </w:t>
      </w:r>
      <w:r w:rsidR="006D6C45" w:rsidRPr="007F5319">
        <w:rPr>
          <w:rFonts w:ascii="Arial" w:hAnsi="Arial" w:cs="Arial"/>
          <w:color w:val="000000"/>
          <w:sz w:val="20"/>
          <w:szCs w:val="20"/>
        </w:rPr>
        <w:t>Ủy ban</w:t>
      </w:r>
      <w:r w:rsidR="00EA2310" w:rsidRPr="007F5319">
        <w:rPr>
          <w:rFonts w:ascii="Arial" w:hAnsi="Arial" w:cs="Arial"/>
          <w:color w:val="000000"/>
          <w:sz w:val="20"/>
          <w:szCs w:val="20"/>
          <w:lang w:val="vi-VN"/>
        </w:rPr>
        <w:t xml:space="preserve"> nhân dân c</w:t>
      </w:r>
      <w:r w:rsidR="00EA2310" w:rsidRPr="007F5319">
        <w:rPr>
          <w:rFonts w:ascii="Arial" w:hAnsi="Arial" w:cs="Arial"/>
          <w:color w:val="000000"/>
          <w:sz w:val="20"/>
          <w:szCs w:val="20"/>
        </w:rPr>
        <w:t>ấ</w:t>
      </w:r>
      <w:r w:rsidR="00EA2310" w:rsidRPr="007F5319">
        <w:rPr>
          <w:rFonts w:ascii="Arial" w:hAnsi="Arial" w:cs="Arial"/>
          <w:color w:val="000000"/>
          <w:sz w:val="20"/>
          <w:szCs w:val="20"/>
          <w:lang w:val="vi-VN"/>
        </w:rPr>
        <w:t>p tỉnh thành lập H</w:t>
      </w:r>
      <w:r w:rsidR="00EA2310" w:rsidRPr="007F5319">
        <w:rPr>
          <w:rFonts w:ascii="Arial" w:hAnsi="Arial" w:cs="Arial"/>
          <w:color w:val="000000"/>
          <w:sz w:val="20"/>
          <w:szCs w:val="20"/>
        </w:rPr>
        <w:t>ội</w:t>
      </w:r>
      <w:r w:rsidR="00EA2310" w:rsidRPr="007F5319">
        <w:rPr>
          <w:rFonts w:ascii="Arial" w:hAnsi="Arial" w:cs="Arial"/>
          <w:color w:val="000000"/>
          <w:sz w:val="20"/>
          <w:szCs w:val="20"/>
          <w:lang w:val="vi-VN"/>
        </w:rPr>
        <w:t xml:space="preserve"> đ</w:t>
      </w:r>
      <w:r w:rsidR="00EA2310" w:rsidRPr="007F5319">
        <w:rPr>
          <w:rFonts w:ascii="Arial" w:hAnsi="Arial" w:cs="Arial"/>
          <w:color w:val="000000"/>
          <w:sz w:val="20"/>
          <w:szCs w:val="20"/>
        </w:rPr>
        <w:t>ồ</w:t>
      </w:r>
      <w:r w:rsidR="00EA2310" w:rsidRPr="007F5319">
        <w:rPr>
          <w:rFonts w:ascii="Arial" w:hAnsi="Arial" w:cs="Arial"/>
          <w:color w:val="000000"/>
          <w:sz w:val="20"/>
          <w:szCs w:val="20"/>
          <w:lang w:val="vi-VN"/>
        </w:rPr>
        <w:t>ng th</w:t>
      </w:r>
      <w:r w:rsidR="00EA2310" w:rsidRPr="007F5319">
        <w:rPr>
          <w:rFonts w:ascii="Arial" w:hAnsi="Arial" w:cs="Arial"/>
          <w:color w:val="000000"/>
          <w:sz w:val="20"/>
          <w:szCs w:val="20"/>
        </w:rPr>
        <w:t>ẩ</w:t>
      </w:r>
      <w:r w:rsidR="00EA2310" w:rsidRPr="007F5319">
        <w:rPr>
          <w:rFonts w:ascii="Arial" w:hAnsi="Arial" w:cs="Arial"/>
          <w:color w:val="000000"/>
          <w:sz w:val="20"/>
          <w:szCs w:val="20"/>
          <w:lang w:val="vi-VN"/>
        </w:rPr>
        <w:t xml:space="preserve">m </w:t>
      </w:r>
      <w:r w:rsidR="004D7507" w:rsidRPr="007F5319">
        <w:rPr>
          <w:rFonts w:ascii="Arial" w:hAnsi="Arial" w:cs="Arial"/>
          <w:color w:val="000000"/>
          <w:sz w:val="20"/>
          <w:szCs w:val="20"/>
          <w:lang w:val="vi-VN"/>
        </w:rPr>
        <w:t>định</w:t>
      </w:r>
      <w:r w:rsidR="00EA2310" w:rsidRPr="007F5319">
        <w:rPr>
          <w:rFonts w:ascii="Arial" w:hAnsi="Arial" w:cs="Arial"/>
          <w:color w:val="000000"/>
          <w:sz w:val="20"/>
          <w:szCs w:val="20"/>
          <w:lang w:val="vi-VN"/>
        </w:rPr>
        <w:t xml:space="preserve"> c</w:t>
      </w:r>
      <w:r w:rsidR="00EA2310" w:rsidRPr="007F5319">
        <w:rPr>
          <w:rFonts w:ascii="Arial" w:hAnsi="Arial" w:cs="Arial"/>
          <w:color w:val="000000"/>
          <w:sz w:val="20"/>
          <w:szCs w:val="20"/>
        </w:rPr>
        <w:t>ấ</w:t>
      </w:r>
      <w:r w:rsidR="00EA2310" w:rsidRPr="007F5319">
        <w:rPr>
          <w:rFonts w:ascii="Arial" w:hAnsi="Arial" w:cs="Arial"/>
          <w:color w:val="000000"/>
          <w:sz w:val="20"/>
          <w:szCs w:val="20"/>
          <w:lang w:val="vi-VN"/>
        </w:rPr>
        <w:t>p cơ sở hoặc giao một đơn vị trực thuộc thực hiện nhiệm vụ th</w:t>
      </w:r>
      <w:r w:rsidR="00EA2310" w:rsidRPr="007F5319">
        <w:rPr>
          <w:rFonts w:ascii="Arial" w:hAnsi="Arial" w:cs="Arial"/>
          <w:color w:val="000000"/>
          <w:sz w:val="20"/>
          <w:szCs w:val="20"/>
        </w:rPr>
        <w:t>ẩ</w:t>
      </w:r>
      <w:r w:rsidR="00EA2310" w:rsidRPr="007F5319">
        <w:rPr>
          <w:rFonts w:ascii="Arial" w:hAnsi="Arial" w:cs="Arial"/>
          <w:color w:val="000000"/>
          <w:sz w:val="20"/>
          <w:szCs w:val="20"/>
          <w:lang w:val="vi-VN"/>
        </w:rPr>
        <w:t xml:space="preserve">m </w:t>
      </w:r>
      <w:r w:rsidR="004D7507" w:rsidRPr="007F5319">
        <w:rPr>
          <w:rFonts w:ascii="Arial" w:hAnsi="Arial" w:cs="Arial"/>
          <w:color w:val="000000"/>
          <w:sz w:val="20"/>
          <w:szCs w:val="20"/>
          <w:lang w:val="vi-VN"/>
        </w:rPr>
        <w:t>định</w:t>
      </w:r>
      <w:r w:rsidR="00EA2310" w:rsidRPr="007F5319">
        <w:rPr>
          <w:rFonts w:ascii="Arial" w:hAnsi="Arial" w:cs="Arial"/>
          <w:color w:val="000000"/>
          <w:sz w:val="20"/>
          <w:szCs w:val="20"/>
          <w:lang w:val="vi-VN"/>
        </w:rPr>
        <w:t xml:space="preserve"> báo cáo nghiên cứu tiền khả thi và báo cáo nghiên cứu khả thi dự án </w:t>
      </w:r>
      <w:r w:rsidR="008C3CD9" w:rsidRPr="007F5319">
        <w:rPr>
          <w:rFonts w:ascii="Arial" w:hAnsi="Arial" w:cs="Arial"/>
          <w:color w:val="000000"/>
          <w:sz w:val="20"/>
          <w:szCs w:val="20"/>
        </w:rPr>
        <w:t>PPP</w:t>
      </w:r>
      <w:r w:rsidR="00EA2310"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4.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đơn vị trực thuộc thực hiện nhiệm vụ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được thuê tư vấn hỗ trợ.</w:t>
      </w:r>
    </w:p>
    <w:p w:rsidR="00EA2310" w:rsidRPr="007F5319" w:rsidRDefault="00E61DA7"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5. </w:t>
      </w:r>
      <w:r w:rsidR="00EA2310" w:rsidRPr="007F5319">
        <w:rPr>
          <w:rFonts w:ascii="Arial" w:hAnsi="Arial" w:cs="Arial"/>
          <w:color w:val="000000"/>
          <w:sz w:val="20"/>
          <w:szCs w:val="20"/>
          <w:lang w:val="vi-VN"/>
        </w:rPr>
        <w:t xml:space="preserve">Chính phủ quy </w:t>
      </w:r>
      <w:r w:rsidR="004D7507" w:rsidRPr="007F5319">
        <w:rPr>
          <w:rFonts w:ascii="Arial" w:hAnsi="Arial" w:cs="Arial"/>
          <w:color w:val="000000"/>
          <w:sz w:val="20"/>
          <w:szCs w:val="20"/>
          <w:lang w:val="vi-VN"/>
        </w:rPr>
        <w:t>định</w:t>
      </w:r>
      <w:r w:rsidR="00EA2310" w:rsidRPr="007F5319">
        <w:rPr>
          <w:rFonts w:ascii="Arial" w:hAnsi="Arial" w:cs="Arial"/>
          <w:color w:val="000000"/>
          <w:sz w:val="20"/>
          <w:szCs w:val="20"/>
          <w:lang w:val="vi-VN"/>
        </w:rPr>
        <w:t xml:space="preserve"> chi tiết Điều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 xml:space="preserve">Điều 7. Nguyên tắc quản lý đầu tư theo phương thức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1. Phù hợp với chiến lược, k</w:t>
      </w:r>
      <w:r w:rsidRPr="007F5319">
        <w:rPr>
          <w:rFonts w:ascii="Arial" w:hAnsi="Arial" w:cs="Arial"/>
          <w:color w:val="000000"/>
          <w:sz w:val="20"/>
          <w:szCs w:val="20"/>
        </w:rPr>
        <w:t>ế</w:t>
      </w:r>
      <w:r w:rsidRPr="007F5319">
        <w:rPr>
          <w:rFonts w:ascii="Arial" w:hAnsi="Arial" w:cs="Arial"/>
          <w:color w:val="000000"/>
          <w:sz w:val="20"/>
          <w:szCs w:val="20"/>
          <w:lang w:val="vi-VN"/>
        </w:rPr>
        <w:t xml:space="preserve"> hoạch phát triển kinh tế - xã hội của quốc gia và quy hoạch có </w:t>
      </w:r>
      <w:r w:rsidRPr="007F5319">
        <w:rPr>
          <w:rFonts w:ascii="Arial" w:hAnsi="Arial" w:cs="Arial"/>
          <w:color w:val="000000"/>
          <w:sz w:val="20"/>
          <w:szCs w:val="20"/>
        </w:rPr>
        <w:t>l</w:t>
      </w:r>
      <w:r w:rsidRPr="007F5319">
        <w:rPr>
          <w:rFonts w:ascii="Arial" w:hAnsi="Arial" w:cs="Arial"/>
          <w:color w:val="000000"/>
          <w:sz w:val="20"/>
          <w:szCs w:val="20"/>
          <w:lang w:val="vi-VN"/>
        </w:rPr>
        <w:t xml:space="preserve">iên quan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quy hoạch.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2. Bảo đảm quản lý, sử dụng hiệu quả các nguồn lực của Nhà nước trong dự</w:t>
      </w:r>
      <w:r w:rsidRPr="007F5319">
        <w:rPr>
          <w:rFonts w:ascii="Arial" w:hAnsi="Arial" w:cs="Arial"/>
          <w:color w:val="000000"/>
          <w:sz w:val="20"/>
          <w:szCs w:val="20"/>
        </w:rPr>
        <w:t xml:space="preserve"> </w:t>
      </w:r>
      <w:r w:rsidRPr="007F5319">
        <w:rPr>
          <w:rFonts w:ascii="Arial" w:hAnsi="Arial" w:cs="Arial"/>
          <w:color w:val="000000"/>
          <w:sz w:val="20"/>
          <w:szCs w:val="20"/>
          <w:lang w:val="vi-VN"/>
        </w:rPr>
        <w:t>án</w:t>
      </w:r>
      <w:r w:rsidRPr="007F5319">
        <w:rPr>
          <w:rFonts w:ascii="Arial" w:hAnsi="Arial" w:cs="Arial"/>
          <w:color w:val="000000"/>
          <w:sz w:val="20"/>
          <w:szCs w:val="20"/>
        </w:rPr>
        <w:t xml:space="preserve">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3.</w:t>
      </w:r>
      <w:r w:rsidRPr="007F5319">
        <w:rPr>
          <w:rFonts w:ascii="Arial" w:hAnsi="Arial" w:cs="Arial"/>
          <w:color w:val="000000"/>
          <w:sz w:val="20"/>
          <w:szCs w:val="20"/>
        </w:rPr>
        <w:t xml:space="preserve"> </w:t>
      </w:r>
      <w:r w:rsidRPr="007F5319">
        <w:rPr>
          <w:rFonts w:ascii="Arial" w:hAnsi="Arial" w:cs="Arial"/>
          <w:color w:val="000000"/>
          <w:sz w:val="20"/>
          <w:szCs w:val="20"/>
          <w:lang w:val="vi-VN"/>
        </w:rPr>
        <w:t xml:space="preserve">Việc thực hiện hoạt động kiểm tra, thanh tra, kiểm toán nhà nước, giám sát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phải bảo đảm không làm cản trở hoạt động đầu tư, kinh doanh bình thường của nhà đầu tư, doanh nghiệp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4. Bảo đảm đầu tư công khai, minh bạch, bình đẳng, bền vững và hiệu quả.</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5. Bảo đảm hài hòa lợi ích giữa Nhà nước, nhà đầu tư, người sử dụng v</w:t>
      </w:r>
      <w:r w:rsidRPr="007F5319">
        <w:rPr>
          <w:rFonts w:ascii="Arial" w:hAnsi="Arial" w:cs="Arial"/>
          <w:color w:val="000000"/>
          <w:sz w:val="20"/>
          <w:szCs w:val="20"/>
        </w:rPr>
        <w:t>à</w:t>
      </w:r>
      <w:r w:rsidRPr="007F5319">
        <w:rPr>
          <w:rFonts w:ascii="Arial" w:hAnsi="Arial" w:cs="Arial"/>
          <w:color w:val="000000"/>
          <w:sz w:val="20"/>
          <w:szCs w:val="20"/>
          <w:lang w:val="vi-VN"/>
        </w:rPr>
        <w:t xml:space="preserve"> cộng đồng.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 xml:space="preserve">Điều 8. Nội dung quản lý nhà nước về đầu tư theo phương thức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Ban hành, tuyên truyền, phổ biến và tổ chức thực hiện văn bản quy phạm pháp luật về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2. Tổng kết, đánh giá, báo cáo tình hình thực hiện hoạt động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lang w:val="vi-VN"/>
        </w:rPr>
      </w:pPr>
      <w:r w:rsidRPr="007F5319">
        <w:rPr>
          <w:rFonts w:ascii="Arial" w:hAnsi="Arial" w:cs="Arial"/>
          <w:color w:val="000000"/>
          <w:sz w:val="20"/>
          <w:szCs w:val="20"/>
          <w:lang w:val="vi-VN"/>
        </w:rPr>
        <w:t xml:space="preserve">3. Kiểm tra, thanh tra, giám sát việc thực hiện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4. Giải quyết khiếu nại, tố cáo, xử lý vi phạm liên quan đến hoạt động đầu tư theo phương thức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 giải quyết kiến nghị trong lựa chọn nhà đ</w:t>
      </w:r>
      <w:r w:rsidRPr="007F5319">
        <w:rPr>
          <w:rFonts w:ascii="Arial" w:hAnsi="Arial" w:cs="Arial"/>
          <w:color w:val="000000"/>
          <w:sz w:val="20"/>
          <w:szCs w:val="20"/>
        </w:rPr>
        <w:t>ầ</w:t>
      </w:r>
      <w:r w:rsidRPr="007F5319">
        <w:rPr>
          <w:rFonts w:ascii="Arial" w:hAnsi="Arial" w:cs="Arial"/>
          <w:color w:val="000000"/>
          <w:sz w:val="20"/>
          <w:szCs w:val="20"/>
          <w:lang w:val="vi-VN"/>
        </w:rPr>
        <w:t>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5. Tổ chức và thực hiện hoạt động xúc tiến đầu tư, hợp tác quốc tế về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6. Hướng dẫn, hỗ trợ, giải quyết vướng mắc về thủ tục theo đề nghị của nhà đầu tư, doanh nghiệp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khi thực hiện hoạt động đ</w:t>
      </w:r>
      <w:r w:rsidRPr="007F5319">
        <w:rPr>
          <w:rFonts w:ascii="Arial" w:hAnsi="Arial" w:cs="Arial"/>
          <w:color w:val="000000"/>
          <w:sz w:val="20"/>
          <w:szCs w:val="20"/>
        </w:rPr>
        <w:t>ầ</w:t>
      </w:r>
      <w:r w:rsidRPr="007F5319">
        <w:rPr>
          <w:rFonts w:ascii="Arial" w:hAnsi="Arial" w:cs="Arial"/>
          <w:color w:val="000000"/>
          <w:sz w:val="20"/>
          <w:szCs w:val="20"/>
          <w:lang w:val="vi-VN"/>
        </w:rPr>
        <w:t>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 xml:space="preserve">Điều 9. Công khai, minh bạch trong đầu tư theo phương thức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1. Các thông tin phải được công bố trên Hệ thống mạng đấu thầu quốc gia bao g</w:t>
      </w:r>
      <w:r w:rsidRPr="007F5319">
        <w:rPr>
          <w:rFonts w:ascii="Arial" w:hAnsi="Arial" w:cs="Arial"/>
          <w:color w:val="000000"/>
          <w:sz w:val="20"/>
          <w:szCs w:val="20"/>
        </w:rPr>
        <w:t>ồ</w:t>
      </w:r>
      <w:r w:rsidRPr="007F5319">
        <w:rPr>
          <w:rFonts w:ascii="Arial" w:hAnsi="Arial" w:cs="Arial"/>
          <w:color w:val="000000"/>
          <w:sz w:val="20"/>
          <w:szCs w:val="20"/>
          <w:lang w:val="vi-VN"/>
        </w:rPr>
        <w:t>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w:t>
      </w:r>
      <w:r w:rsidRPr="007F5319">
        <w:rPr>
          <w:rFonts w:ascii="Arial" w:hAnsi="Arial" w:cs="Arial"/>
          <w:color w:val="000000"/>
          <w:sz w:val="20"/>
          <w:szCs w:val="20"/>
        </w:rPr>
        <w:t xml:space="preserve">Thông tin về quyết </w:t>
      </w:r>
      <w:r w:rsidR="004D7507" w:rsidRPr="007F5319">
        <w:rPr>
          <w:rFonts w:ascii="Arial" w:hAnsi="Arial" w:cs="Arial"/>
          <w:color w:val="000000"/>
          <w:sz w:val="20"/>
          <w:szCs w:val="20"/>
        </w:rPr>
        <w:t>định</w:t>
      </w:r>
      <w:r w:rsidRPr="007F5319">
        <w:rPr>
          <w:rFonts w:ascii="Arial" w:hAnsi="Arial" w:cs="Arial"/>
          <w:color w:val="000000"/>
          <w:sz w:val="20"/>
          <w:szCs w:val="20"/>
        </w:rPr>
        <w:t xml:space="preserve"> chủ trương đầu tư, quyết </w:t>
      </w:r>
      <w:r w:rsidR="004D7507" w:rsidRPr="007F5319">
        <w:rPr>
          <w:rFonts w:ascii="Arial" w:hAnsi="Arial" w:cs="Arial"/>
          <w:color w:val="000000"/>
          <w:sz w:val="20"/>
          <w:szCs w:val="20"/>
        </w:rPr>
        <w:t>định</w:t>
      </w:r>
      <w:r w:rsidRPr="007F5319">
        <w:rPr>
          <w:rFonts w:ascii="Arial" w:hAnsi="Arial" w:cs="Arial"/>
          <w:color w:val="000000"/>
          <w:sz w:val="20"/>
          <w:szCs w:val="20"/>
        </w:rPr>
        <w:t xml:space="preserve"> phê duyệt dự án </w:t>
      </w:r>
      <w:r w:rsidR="008C3CD9" w:rsidRPr="007F5319">
        <w:rPr>
          <w:rFonts w:ascii="Arial" w:hAnsi="Arial" w:cs="Arial"/>
          <w:color w:val="000000"/>
          <w:sz w:val="20"/>
          <w:szCs w:val="20"/>
        </w:rPr>
        <w:t>PPP</w:t>
      </w:r>
      <w:r w:rsidRPr="007F5319">
        <w:rPr>
          <w:rFonts w:ascii="Arial" w:hAnsi="Arial" w:cs="Arial"/>
          <w:color w:val="000000"/>
          <w:sz w:val="20"/>
          <w:szCs w:val="20"/>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rPr>
        <w:t xml:space="preserve">b) Thông tin về lựa chọn nhà đầu tư bao gồm: thông báo mời sơ tuyển, thông báo mời thầu, danh sách ngắn, kết quả </w:t>
      </w:r>
      <w:r w:rsidRPr="007F5319">
        <w:rPr>
          <w:rFonts w:ascii="Arial" w:hAnsi="Arial" w:cs="Arial"/>
          <w:color w:val="000000"/>
          <w:sz w:val="20"/>
          <w:szCs w:val="20"/>
          <w:lang w:val="vi-VN"/>
        </w:rPr>
        <w:t>lựa chọn nhà đầu tư</w:t>
      </w:r>
      <w:r w:rsidRPr="007F5319">
        <w:rPr>
          <w:rFonts w:ascii="Arial" w:hAnsi="Arial" w:cs="Arial"/>
          <w:color w:val="000000"/>
          <w:sz w:val="20"/>
          <w:szCs w:val="20"/>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rPr>
        <w:t xml:space="preserve">c) Thông tin về nhà đầu tư được lựa chọn, doanh nghiệp dự án </w:t>
      </w:r>
      <w:r w:rsidR="008C3CD9" w:rsidRPr="007F5319">
        <w:rPr>
          <w:rFonts w:ascii="Arial" w:hAnsi="Arial" w:cs="Arial"/>
          <w:color w:val="000000"/>
          <w:sz w:val="20"/>
          <w:szCs w:val="20"/>
        </w:rPr>
        <w:t>PPP</w:t>
      </w:r>
      <w:r w:rsidRPr="007F5319">
        <w:rPr>
          <w:rFonts w:ascii="Arial" w:hAnsi="Arial" w:cs="Arial"/>
          <w:color w:val="000000"/>
          <w:sz w:val="20"/>
          <w:szCs w:val="20"/>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Nội dung chính của hợp đồng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bao gồm: tổng mức đầu tư; cơ cấu nguồn vốn trong dự án; loại hợp đồng; thời hạn thực hiện dự án; giá, phí sản phẩm, dịch vụ công; hình thức và địa điểm thu giá, phí (nếu có) và các thông tin cần thiết khác;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đ) Giá trị quyết toán vốn đầu tư công trong dự án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 xml:space="preserve"> trong trường hợp có sử dụng vốn đầu tư công;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e) Văn bản quy phạm pháp luật về đầu tư theo phương thức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g) Cơ sở dữ liệu về nhà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h) Thông tin giải quyết khiếu nại, tố cáo, kiến nghị, xử lý vi phạm pháp luật về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lastRenderedPageBreak/>
        <w:t xml:space="preserve">2. Ngoài việc công bố trên Hệ thống mạng đấu thầu quốc gia, các thông tin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các </w:t>
      </w:r>
      <w:r w:rsidRPr="007F5319">
        <w:rPr>
          <w:rFonts w:ascii="Arial" w:hAnsi="Arial" w:cs="Arial"/>
          <w:color w:val="000000"/>
          <w:sz w:val="20"/>
          <w:szCs w:val="20"/>
        </w:rPr>
        <w:t>điểm</w:t>
      </w:r>
      <w:r w:rsidRPr="007F5319">
        <w:rPr>
          <w:rFonts w:ascii="Arial" w:hAnsi="Arial" w:cs="Arial"/>
          <w:color w:val="000000"/>
          <w:sz w:val="20"/>
          <w:szCs w:val="20"/>
          <w:lang w:val="vi-VN"/>
        </w:rPr>
        <w:t xml:space="preserve"> a, b, c và d khoản 1 Điều này phải được</w:t>
      </w:r>
      <w:r w:rsidR="00BD5572">
        <w:rPr>
          <w:rFonts w:ascii="Arial" w:hAnsi="Arial" w:cs="Arial"/>
          <w:color w:val="000000"/>
          <w:sz w:val="20"/>
          <w:szCs w:val="20"/>
          <w:lang w:val="vi-VN"/>
        </w:rPr>
        <w:t xml:space="preserve"> công bố trên trang thông tin đ</w:t>
      </w:r>
      <w:r w:rsidR="00BD5572">
        <w:rPr>
          <w:rFonts w:ascii="Arial" w:hAnsi="Arial" w:cs="Arial"/>
          <w:color w:val="000000"/>
          <w:sz w:val="20"/>
          <w:szCs w:val="20"/>
        </w:rPr>
        <w:t>i</w:t>
      </w:r>
      <w:r w:rsidRPr="007F5319">
        <w:rPr>
          <w:rFonts w:ascii="Arial" w:hAnsi="Arial" w:cs="Arial"/>
          <w:color w:val="000000"/>
          <w:sz w:val="20"/>
          <w:szCs w:val="20"/>
          <w:lang w:val="vi-VN"/>
        </w:rPr>
        <w:t>ện tử (nếu có) của cơ quan có thẩm quyền.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3. Các thông tin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1 Điều này được khuyến khích đ</w:t>
      </w:r>
      <w:r w:rsidRPr="007F5319">
        <w:rPr>
          <w:rFonts w:ascii="Arial" w:hAnsi="Arial" w:cs="Arial"/>
          <w:color w:val="000000"/>
          <w:sz w:val="20"/>
          <w:szCs w:val="20"/>
        </w:rPr>
        <w:t>ă</w:t>
      </w:r>
      <w:r w:rsidRPr="007F5319">
        <w:rPr>
          <w:rFonts w:ascii="Arial" w:hAnsi="Arial" w:cs="Arial"/>
          <w:color w:val="000000"/>
          <w:sz w:val="20"/>
          <w:szCs w:val="20"/>
          <w:lang w:val="vi-VN"/>
        </w:rPr>
        <w:t>ng tải trên các phương tiện thông tin đại chúng khác.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Điều 10. Các hành vi bị nghiêm cấm trong đầu tư theo ph</w:t>
      </w:r>
      <w:r w:rsidRPr="007F5319">
        <w:rPr>
          <w:rFonts w:ascii="Arial" w:hAnsi="Arial" w:cs="Arial"/>
          <w:b/>
          <w:bCs/>
          <w:color w:val="000000"/>
          <w:sz w:val="20"/>
          <w:szCs w:val="20"/>
        </w:rPr>
        <w:t>ươ</w:t>
      </w:r>
      <w:r w:rsidRPr="007F5319">
        <w:rPr>
          <w:rFonts w:ascii="Arial" w:hAnsi="Arial" w:cs="Arial"/>
          <w:b/>
          <w:bCs/>
          <w:color w:val="000000"/>
          <w:sz w:val="20"/>
          <w:szCs w:val="20"/>
          <w:lang w:val="vi-VN"/>
        </w:rPr>
        <w:t xml:space="preserve">ng thức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không phù hợp với chiến lược, quy hoạch, kế hoạch; không xác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được nguồn vốn nhà nước trong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đối với dự án có yêu cầu s</w:t>
      </w:r>
      <w:r w:rsidRPr="007F5319">
        <w:rPr>
          <w:rFonts w:ascii="Arial" w:hAnsi="Arial" w:cs="Arial"/>
          <w:color w:val="000000"/>
          <w:sz w:val="20"/>
          <w:szCs w:val="20"/>
        </w:rPr>
        <w:t>ử</w:t>
      </w:r>
      <w:r w:rsidRPr="007F5319">
        <w:rPr>
          <w:rFonts w:ascii="Arial" w:hAnsi="Arial" w:cs="Arial"/>
          <w:color w:val="000000"/>
          <w:sz w:val="20"/>
          <w:szCs w:val="20"/>
          <w:lang w:val="vi-VN"/>
        </w:rPr>
        <w:t xml:space="preserve"> dụng vốn nhà nước; không đúng thẩm quyền, trình tự, thủ tục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Luật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2. Phê duyệt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khi chưa có chủ trương đầu tư; không phù hợp với chủ trương </w:t>
      </w:r>
      <w:r w:rsidR="00EE36C9" w:rsidRPr="007F5319">
        <w:rPr>
          <w:rFonts w:ascii="Arial" w:hAnsi="Arial" w:cs="Arial"/>
          <w:color w:val="000000"/>
          <w:sz w:val="20"/>
          <w:szCs w:val="20"/>
          <w:lang w:val="vi-VN"/>
        </w:rPr>
        <w:t>đầu tư</w:t>
      </w:r>
      <w:r w:rsidRPr="007F5319">
        <w:rPr>
          <w:rFonts w:ascii="Arial" w:hAnsi="Arial" w:cs="Arial"/>
          <w:color w:val="000000"/>
          <w:sz w:val="20"/>
          <w:szCs w:val="20"/>
          <w:lang w:val="vi-VN"/>
        </w:rPr>
        <w:t xml:space="preserve">; không đúng thẩm quyền, trình tự, thủ tục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Luật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3. Cơ quan có thẩm quyền, cơ quan ký kết hợp đồng thông đồng với tổ chức tư vấn, nhà đầu tư dẫn tới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phê duyệt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gây thất thoát vốn, tài sản của Nhà nước, tài nguyên của qu</w:t>
      </w:r>
      <w:r w:rsidRPr="007F5319">
        <w:rPr>
          <w:rFonts w:ascii="Arial" w:hAnsi="Arial" w:cs="Arial"/>
          <w:color w:val="000000"/>
          <w:sz w:val="20"/>
          <w:szCs w:val="20"/>
        </w:rPr>
        <w:t>ố</w:t>
      </w:r>
      <w:r w:rsidRPr="007F5319">
        <w:rPr>
          <w:rFonts w:ascii="Arial" w:hAnsi="Arial" w:cs="Arial"/>
          <w:color w:val="000000"/>
          <w:sz w:val="20"/>
          <w:szCs w:val="20"/>
          <w:lang w:val="vi-VN"/>
        </w:rPr>
        <w:t>c gia; làm tổn hại, xâm phạm lợi ích của công dân và của cộng đồng.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4. Không bảo đảm công bằng, minh bạch trong lựa chọn nhà đầu tư, bao g</w:t>
      </w:r>
      <w:r w:rsidRPr="007F5319">
        <w:rPr>
          <w:rFonts w:ascii="Arial" w:hAnsi="Arial" w:cs="Arial"/>
          <w:color w:val="000000"/>
          <w:sz w:val="20"/>
          <w:szCs w:val="20"/>
        </w:rPr>
        <w:t>ồ</w:t>
      </w:r>
      <w:r w:rsidRPr="007F5319">
        <w:rPr>
          <w:rFonts w:ascii="Arial" w:hAnsi="Arial" w:cs="Arial"/>
          <w:color w:val="000000"/>
          <w:sz w:val="20"/>
          <w:szCs w:val="20"/>
          <w:lang w:val="vi-VN"/>
        </w:rPr>
        <w:t>m các hành vi sau đây: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a) Tham dự thầu với tư cách là nhà đầu tư đối với dự án do mình làm bên mời thầu, cơ quan có thẩm quyền, cơ quan ký kết hợp đồng hoặc thực hiện các nhiệm vụ của bên mời thầu, cơ quan có thẩm quy</w:t>
      </w:r>
      <w:r w:rsidRPr="007F5319">
        <w:rPr>
          <w:rFonts w:ascii="Arial" w:hAnsi="Arial" w:cs="Arial"/>
          <w:color w:val="000000"/>
          <w:sz w:val="20"/>
          <w:szCs w:val="20"/>
        </w:rPr>
        <w:t>ề</w:t>
      </w:r>
      <w:r w:rsidRPr="007F5319">
        <w:rPr>
          <w:rFonts w:ascii="Arial" w:hAnsi="Arial" w:cs="Arial"/>
          <w:color w:val="000000"/>
          <w:sz w:val="20"/>
          <w:szCs w:val="20"/>
          <w:lang w:val="vi-VN"/>
        </w:rPr>
        <w:t>n, cơ quan ký k</w:t>
      </w:r>
      <w:r w:rsidRPr="007F5319">
        <w:rPr>
          <w:rFonts w:ascii="Arial" w:hAnsi="Arial" w:cs="Arial"/>
          <w:color w:val="000000"/>
          <w:sz w:val="20"/>
          <w:szCs w:val="20"/>
        </w:rPr>
        <w:t>ế</w:t>
      </w:r>
      <w:r w:rsidRPr="007F5319">
        <w:rPr>
          <w:rFonts w:ascii="Arial" w:hAnsi="Arial" w:cs="Arial"/>
          <w:color w:val="000000"/>
          <w:sz w:val="20"/>
          <w:szCs w:val="20"/>
          <w:lang w:val="vi-VN"/>
        </w:rPr>
        <w:t xml:space="preserve">t hợp </w:t>
      </w:r>
      <w:r w:rsidRPr="007F5319">
        <w:rPr>
          <w:rFonts w:ascii="Arial" w:hAnsi="Arial" w:cs="Arial"/>
          <w:color w:val="000000"/>
          <w:sz w:val="20"/>
          <w:szCs w:val="20"/>
        </w:rPr>
        <w:t>đồ</w:t>
      </w:r>
      <w:r w:rsidRPr="007F5319">
        <w:rPr>
          <w:rFonts w:ascii="Arial" w:hAnsi="Arial" w:cs="Arial"/>
          <w:color w:val="000000"/>
          <w:sz w:val="20"/>
          <w:szCs w:val="20"/>
          <w:lang w:val="vi-VN"/>
        </w:rPr>
        <w:t>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Tham gia lập đồng thời tham gia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hồ sơ mời sơ tuyển, hồ sơ mời thầu, tham gia đánh giá hồ sơ dự thầu đồng thời tham gia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kết quả lựa chọn nhà đầu tư đối với cùng một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w:t>
      </w:r>
      <w:r w:rsidRPr="007F5319">
        <w:rPr>
          <w:rFonts w:ascii="Arial" w:hAnsi="Arial" w:cs="Arial"/>
          <w:color w:val="000000"/>
          <w:sz w:val="20"/>
          <w:szCs w:val="20"/>
        </w:rPr>
        <w:t xml:space="preserve">) </w:t>
      </w:r>
      <w:r w:rsidRPr="007F5319">
        <w:rPr>
          <w:rFonts w:ascii="Arial" w:hAnsi="Arial" w:cs="Arial"/>
          <w:color w:val="000000"/>
          <w:sz w:val="20"/>
          <w:szCs w:val="20"/>
          <w:lang w:val="vi-VN"/>
        </w:rPr>
        <w:t>Là cá nhân thuộc bên mời thầu, cơ quan có thẩm quyền, cơ quan ký kết hợp đ</w:t>
      </w:r>
      <w:r w:rsidRPr="007F5319">
        <w:rPr>
          <w:rFonts w:ascii="Arial" w:hAnsi="Arial" w:cs="Arial"/>
          <w:color w:val="000000"/>
          <w:sz w:val="20"/>
          <w:szCs w:val="20"/>
        </w:rPr>
        <w:t>ồ</w:t>
      </w:r>
      <w:r w:rsidRPr="007F5319">
        <w:rPr>
          <w:rFonts w:ascii="Arial" w:hAnsi="Arial" w:cs="Arial"/>
          <w:color w:val="000000"/>
          <w:sz w:val="20"/>
          <w:szCs w:val="20"/>
          <w:lang w:val="vi-VN"/>
        </w:rPr>
        <w:t>ng mà trực tiếp tham gia quá trình lựa chọn nhà đầu tư hoặc tham gia t</w:t>
      </w:r>
      <w:r w:rsidRPr="007F5319">
        <w:rPr>
          <w:rFonts w:ascii="Arial" w:hAnsi="Arial" w:cs="Arial"/>
          <w:color w:val="000000"/>
          <w:sz w:val="20"/>
          <w:szCs w:val="20"/>
        </w:rPr>
        <w:t>ổ</w:t>
      </w:r>
      <w:r w:rsidRPr="007F5319">
        <w:rPr>
          <w:rFonts w:ascii="Arial" w:hAnsi="Arial" w:cs="Arial"/>
          <w:color w:val="000000"/>
          <w:sz w:val="20"/>
          <w:szCs w:val="20"/>
          <w:lang w:val="vi-VN"/>
        </w:rPr>
        <w:t xml:space="preserve"> chuyên gia, tổ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kết quả lựa chọn nhà đ</w:t>
      </w:r>
      <w:r w:rsidRPr="007F5319">
        <w:rPr>
          <w:rFonts w:ascii="Arial" w:hAnsi="Arial" w:cs="Arial"/>
          <w:color w:val="000000"/>
          <w:sz w:val="20"/>
          <w:szCs w:val="20"/>
        </w:rPr>
        <w:t>ầ</w:t>
      </w:r>
      <w:r w:rsidRPr="007F5319">
        <w:rPr>
          <w:rFonts w:ascii="Arial" w:hAnsi="Arial" w:cs="Arial"/>
          <w:color w:val="000000"/>
          <w:sz w:val="20"/>
          <w:szCs w:val="20"/>
          <w:lang w:val="vi-VN"/>
        </w:rPr>
        <w:t>u tư hoặc là người đứng đ</w:t>
      </w:r>
      <w:r w:rsidRPr="007F5319">
        <w:rPr>
          <w:rFonts w:ascii="Arial" w:hAnsi="Arial" w:cs="Arial"/>
          <w:color w:val="000000"/>
          <w:sz w:val="20"/>
          <w:szCs w:val="20"/>
        </w:rPr>
        <w:t>ầ</w:t>
      </w:r>
      <w:r w:rsidRPr="007F5319">
        <w:rPr>
          <w:rFonts w:ascii="Arial" w:hAnsi="Arial" w:cs="Arial"/>
          <w:color w:val="000000"/>
          <w:sz w:val="20"/>
          <w:szCs w:val="20"/>
          <w:lang w:val="vi-VN"/>
        </w:rPr>
        <w:t>u cơ quan c</w:t>
      </w:r>
      <w:r w:rsidRPr="007F5319">
        <w:rPr>
          <w:rFonts w:ascii="Arial" w:hAnsi="Arial" w:cs="Arial"/>
          <w:color w:val="000000"/>
          <w:sz w:val="20"/>
          <w:szCs w:val="20"/>
        </w:rPr>
        <w:t>ó</w:t>
      </w:r>
      <w:r w:rsidRPr="007F5319">
        <w:rPr>
          <w:rFonts w:ascii="Arial" w:hAnsi="Arial" w:cs="Arial"/>
          <w:color w:val="000000"/>
          <w:sz w:val="20"/>
          <w:szCs w:val="20"/>
          <w:lang w:val="vi-VN"/>
        </w:rPr>
        <w:t xml:space="preserve"> th</w:t>
      </w:r>
      <w:r w:rsidRPr="007F5319">
        <w:rPr>
          <w:rFonts w:ascii="Arial" w:hAnsi="Arial" w:cs="Arial"/>
          <w:color w:val="000000"/>
          <w:sz w:val="20"/>
          <w:szCs w:val="20"/>
        </w:rPr>
        <w:t>ẩ</w:t>
      </w:r>
      <w:r w:rsidRPr="007F5319">
        <w:rPr>
          <w:rFonts w:ascii="Arial" w:hAnsi="Arial" w:cs="Arial"/>
          <w:color w:val="000000"/>
          <w:sz w:val="20"/>
          <w:szCs w:val="20"/>
          <w:lang w:val="vi-VN"/>
        </w:rPr>
        <w:t>m quyền, cơ quan k</w:t>
      </w:r>
      <w:r w:rsidRPr="007F5319">
        <w:rPr>
          <w:rFonts w:ascii="Arial" w:hAnsi="Arial" w:cs="Arial"/>
          <w:color w:val="000000"/>
          <w:sz w:val="20"/>
          <w:szCs w:val="20"/>
        </w:rPr>
        <w:t>ý</w:t>
      </w:r>
      <w:r w:rsidRPr="007F5319">
        <w:rPr>
          <w:rFonts w:ascii="Arial" w:hAnsi="Arial" w:cs="Arial"/>
          <w:color w:val="000000"/>
          <w:sz w:val="20"/>
          <w:szCs w:val="20"/>
          <w:lang w:val="vi-VN"/>
        </w:rPr>
        <w:t xml:space="preserve"> kết </w:t>
      </w:r>
      <w:r w:rsidRPr="007F5319">
        <w:rPr>
          <w:rFonts w:ascii="Arial" w:hAnsi="Arial" w:cs="Arial"/>
          <w:color w:val="000000"/>
          <w:sz w:val="20"/>
          <w:szCs w:val="20"/>
        </w:rPr>
        <w:t>h</w:t>
      </w:r>
      <w:r w:rsidRPr="007F5319">
        <w:rPr>
          <w:rFonts w:ascii="Arial" w:hAnsi="Arial" w:cs="Arial"/>
          <w:color w:val="000000"/>
          <w:sz w:val="20"/>
          <w:szCs w:val="20"/>
          <w:lang w:val="vi-VN"/>
        </w:rPr>
        <w:t>ợp đồng, b</w:t>
      </w:r>
      <w:r w:rsidRPr="007F5319">
        <w:rPr>
          <w:rFonts w:ascii="Arial" w:hAnsi="Arial" w:cs="Arial"/>
          <w:color w:val="000000"/>
          <w:sz w:val="20"/>
          <w:szCs w:val="20"/>
        </w:rPr>
        <w:t>ên</w:t>
      </w:r>
      <w:r w:rsidRPr="007F5319">
        <w:rPr>
          <w:rFonts w:ascii="Arial" w:hAnsi="Arial" w:cs="Arial"/>
          <w:color w:val="000000"/>
          <w:sz w:val="20"/>
          <w:szCs w:val="20"/>
          <w:lang w:val="vi-VN"/>
        </w:rPr>
        <w:t xml:space="preserve"> m</w:t>
      </w:r>
      <w:r w:rsidRPr="007F5319">
        <w:rPr>
          <w:rFonts w:ascii="Arial" w:hAnsi="Arial" w:cs="Arial"/>
          <w:color w:val="000000"/>
          <w:sz w:val="20"/>
          <w:szCs w:val="20"/>
        </w:rPr>
        <w:t>ời</w:t>
      </w:r>
      <w:r w:rsidRPr="007F5319">
        <w:rPr>
          <w:rFonts w:ascii="Arial" w:hAnsi="Arial" w:cs="Arial"/>
          <w:color w:val="000000"/>
          <w:sz w:val="20"/>
          <w:szCs w:val="20"/>
          <w:lang w:val="vi-VN"/>
        </w:rPr>
        <w:t xml:space="preserve"> thầu đ</w:t>
      </w:r>
      <w:r w:rsidRPr="007F5319">
        <w:rPr>
          <w:rFonts w:ascii="Arial" w:hAnsi="Arial" w:cs="Arial"/>
          <w:color w:val="000000"/>
          <w:sz w:val="20"/>
          <w:szCs w:val="20"/>
        </w:rPr>
        <w:t>ối</w:t>
      </w:r>
      <w:r w:rsidRPr="007F5319">
        <w:rPr>
          <w:rFonts w:ascii="Arial" w:hAnsi="Arial" w:cs="Arial"/>
          <w:color w:val="000000"/>
          <w:sz w:val="20"/>
          <w:szCs w:val="20"/>
          <w:lang w:val="vi-VN"/>
        </w:rPr>
        <w:t xml:space="preserve"> vớ</w:t>
      </w:r>
      <w:r w:rsidRPr="007F5319">
        <w:rPr>
          <w:rFonts w:ascii="Arial" w:hAnsi="Arial" w:cs="Arial"/>
          <w:color w:val="000000"/>
          <w:sz w:val="20"/>
          <w:szCs w:val="20"/>
        </w:rPr>
        <w:t>i</w:t>
      </w:r>
      <w:r w:rsidRPr="007F5319">
        <w:rPr>
          <w:rFonts w:ascii="Arial" w:hAnsi="Arial" w:cs="Arial"/>
          <w:color w:val="000000"/>
          <w:sz w:val="20"/>
          <w:szCs w:val="20"/>
          <w:lang w:val="vi-VN"/>
        </w:rPr>
        <w:t xml:space="preserve"> dự </w:t>
      </w:r>
      <w:r w:rsidRPr="007F5319">
        <w:rPr>
          <w:rFonts w:ascii="Arial" w:hAnsi="Arial" w:cs="Arial"/>
          <w:color w:val="000000"/>
          <w:sz w:val="20"/>
          <w:szCs w:val="20"/>
        </w:rPr>
        <w:t>án do</w:t>
      </w:r>
      <w:r w:rsidRPr="007F5319">
        <w:rPr>
          <w:rFonts w:ascii="Arial" w:hAnsi="Arial" w:cs="Arial"/>
          <w:color w:val="000000"/>
          <w:sz w:val="20"/>
          <w:szCs w:val="20"/>
          <w:lang w:val="vi-VN"/>
        </w:rPr>
        <w:t xml:space="preserve"> b</w:t>
      </w:r>
      <w:r w:rsidRPr="007F5319">
        <w:rPr>
          <w:rFonts w:ascii="Arial" w:hAnsi="Arial" w:cs="Arial"/>
          <w:color w:val="000000"/>
          <w:sz w:val="20"/>
          <w:szCs w:val="20"/>
        </w:rPr>
        <w:t>ố</w:t>
      </w:r>
      <w:r w:rsidRPr="007F5319">
        <w:rPr>
          <w:rFonts w:ascii="Arial" w:hAnsi="Arial" w:cs="Arial"/>
          <w:color w:val="000000"/>
          <w:sz w:val="20"/>
          <w:szCs w:val="20"/>
          <w:lang w:val="vi-VN"/>
        </w:rPr>
        <w:t xml:space="preserve"> đẻ, mẹ đẻ, bố vợ, mẹ vợ, bố chồng, mẹ chồng, vợ hoặc chồng, con đẻ, con nuôi, con dâu, con rể, anh ruột, chị ruột, em ruột đứng tên tham dự thầu hoặc là người đại diện h</w:t>
      </w:r>
      <w:r w:rsidRPr="007F5319">
        <w:rPr>
          <w:rFonts w:ascii="Arial" w:hAnsi="Arial" w:cs="Arial"/>
          <w:color w:val="000000"/>
          <w:sz w:val="20"/>
          <w:szCs w:val="20"/>
        </w:rPr>
        <w:t>ợ</w:t>
      </w:r>
      <w:r w:rsidRPr="007F5319">
        <w:rPr>
          <w:rFonts w:ascii="Arial" w:hAnsi="Arial" w:cs="Arial"/>
          <w:color w:val="000000"/>
          <w:sz w:val="20"/>
          <w:szCs w:val="20"/>
          <w:lang w:val="vi-VN"/>
        </w:rPr>
        <w:t>p pháp của nhà đầu tư tham dự thầu;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Đứng tên tham dự thầu dự án do cơ quan có thẩm quyền, cơ quan ký kết </w:t>
      </w:r>
      <w:r w:rsidR="009C664C" w:rsidRPr="007F5319">
        <w:rPr>
          <w:rFonts w:ascii="Arial" w:hAnsi="Arial" w:cs="Arial"/>
          <w:color w:val="000000"/>
          <w:sz w:val="20"/>
          <w:szCs w:val="20"/>
          <w:lang w:val="vi-VN"/>
        </w:rPr>
        <w:t>hợp đồng</w:t>
      </w:r>
      <w:r w:rsidRPr="007F5319">
        <w:rPr>
          <w:rFonts w:ascii="Arial" w:hAnsi="Arial" w:cs="Arial"/>
          <w:color w:val="000000"/>
          <w:sz w:val="20"/>
          <w:szCs w:val="20"/>
          <w:lang w:val="vi-VN"/>
        </w:rPr>
        <w:t>, bên mời thầu là cơ quan, tổ chức nơi mình đã công tác trong thời hạn 12 tháng kể từ ngày không làm việc tại cơ quan, tổ chức đó.</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5.</w:t>
      </w:r>
      <w:r w:rsidRPr="007F5319">
        <w:rPr>
          <w:rFonts w:ascii="Arial" w:hAnsi="Arial" w:cs="Arial"/>
          <w:color w:val="000000"/>
          <w:sz w:val="20"/>
          <w:szCs w:val="20"/>
        </w:rPr>
        <w:t xml:space="preserve"> Ti</w:t>
      </w:r>
      <w:r w:rsidRPr="007F5319">
        <w:rPr>
          <w:rFonts w:ascii="Arial" w:hAnsi="Arial" w:cs="Arial"/>
          <w:color w:val="000000"/>
          <w:sz w:val="20"/>
          <w:szCs w:val="20"/>
          <w:lang w:val="vi-VN"/>
        </w:rPr>
        <w:t>ết lộ, tiếp nhận tài liệu, thông tin sau đây về quá trình lựa chọn nhà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Nội dung hồ sơ mời sơ tuyển, hồ sơ mời thầu trước thời điểm phát hành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trừ trường hợp dự án phải tổ chức khảo sát thị trường, tham vấn trước nhà đầu tư để lập hồ sơ mời sơ tuyển, hồ sơ mời th</w:t>
      </w:r>
      <w:r w:rsidRPr="007F5319">
        <w:rPr>
          <w:rFonts w:ascii="Arial" w:hAnsi="Arial" w:cs="Arial"/>
          <w:color w:val="000000"/>
          <w:sz w:val="20"/>
          <w:szCs w:val="20"/>
        </w:rPr>
        <w:t>ầ</w:t>
      </w:r>
      <w:r w:rsidRPr="007F5319">
        <w:rPr>
          <w:rFonts w:ascii="Arial" w:hAnsi="Arial" w:cs="Arial"/>
          <w:color w:val="000000"/>
          <w:sz w:val="20"/>
          <w:szCs w:val="20"/>
          <w:lang w:val="vi-VN"/>
        </w:rPr>
        <w:t>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Nội dung hồ sơ dự sơ tuyển, hồ sơ dự thầu, báo cáo của bên mời thầu, báo cáo của tổ chuyên gia, báo cáo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báo cáo của nhà thầu tư vấn, báo cáo c</w:t>
      </w:r>
      <w:r w:rsidRPr="007F5319">
        <w:rPr>
          <w:rFonts w:ascii="Arial" w:hAnsi="Arial" w:cs="Arial"/>
          <w:color w:val="000000"/>
          <w:sz w:val="20"/>
          <w:szCs w:val="20"/>
        </w:rPr>
        <w:t>ủ</w:t>
      </w:r>
      <w:r w:rsidRPr="007F5319">
        <w:rPr>
          <w:rFonts w:ascii="Arial" w:hAnsi="Arial" w:cs="Arial"/>
          <w:color w:val="000000"/>
          <w:sz w:val="20"/>
          <w:szCs w:val="20"/>
          <w:lang w:val="vi-VN"/>
        </w:rPr>
        <w:t xml:space="preserve">a cơ quan chuyên môn có liên quan trong quá trình lựa chọn nhà đầu tư, kết quả sơ tuyển, kết quả lựa chọn nhà đầu tư trước khi được công khai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C</w:t>
      </w:r>
      <w:r w:rsidRPr="007F5319">
        <w:rPr>
          <w:rFonts w:ascii="Arial" w:hAnsi="Arial" w:cs="Arial"/>
          <w:color w:val="000000"/>
          <w:sz w:val="20"/>
          <w:szCs w:val="20"/>
        </w:rPr>
        <w:t>á</w:t>
      </w:r>
      <w:r w:rsidRPr="007F5319">
        <w:rPr>
          <w:rFonts w:ascii="Arial" w:hAnsi="Arial" w:cs="Arial"/>
          <w:color w:val="000000"/>
          <w:sz w:val="20"/>
          <w:szCs w:val="20"/>
          <w:lang w:val="vi-VN"/>
        </w:rPr>
        <w:t>c t</w:t>
      </w:r>
      <w:r w:rsidRPr="007F5319">
        <w:rPr>
          <w:rFonts w:ascii="Arial" w:hAnsi="Arial" w:cs="Arial"/>
          <w:color w:val="000000"/>
          <w:sz w:val="20"/>
          <w:szCs w:val="20"/>
        </w:rPr>
        <w:t>ài</w:t>
      </w:r>
      <w:r w:rsidRPr="007F5319">
        <w:rPr>
          <w:rFonts w:ascii="Arial" w:hAnsi="Arial" w:cs="Arial"/>
          <w:color w:val="000000"/>
          <w:sz w:val="20"/>
          <w:szCs w:val="20"/>
          <w:lang w:val="vi-VN"/>
        </w:rPr>
        <w:t xml:space="preserve"> liệu khác trong quá trình lựa chọn nhà đầu tư được xác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chứa bí mật nhà nước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6. Thông thầu bao gồm các hành vi sau đây: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a</w:t>
      </w:r>
      <w:r w:rsidRPr="007F5319">
        <w:rPr>
          <w:rFonts w:ascii="Arial" w:hAnsi="Arial" w:cs="Arial"/>
          <w:color w:val="000000"/>
          <w:sz w:val="20"/>
          <w:szCs w:val="20"/>
        </w:rPr>
        <w:t xml:space="preserve">) </w:t>
      </w:r>
      <w:r w:rsidRPr="007F5319">
        <w:rPr>
          <w:rFonts w:ascii="Arial" w:hAnsi="Arial" w:cs="Arial"/>
          <w:color w:val="000000"/>
          <w:sz w:val="20"/>
          <w:szCs w:val="20"/>
          <w:lang w:val="vi-VN"/>
        </w:rPr>
        <w:t>Thỏa thuận về việc rút khỏi việc dự thầu hoặc rút đơn dự thầu được nộp trước đó để một hoặc các bên tham gia thỏa thuận thắng thầu;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b) Thỏa thuận để một hoặc nhiều bên chuẩn bị hồ sơ dự thầu cho các bên tham dự thầu để một hoặc các bên tham gia thỏa thuận thắng thầu.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7. Chuyển nhượng cổ phần, phần vốn góp, quyền và nghĩa vụ không đúng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Luật này và hợp đồng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8. Dừng cung cấp sản phẩm, dịch vụ công ngoài trường hợp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hợp đồng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lastRenderedPageBreak/>
        <w:t xml:space="preserve">9. Đưa, nhận, môi giới hối lộ trong hoạt động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10. Lợi dụng chức vụ, quyền hạn để chiếm đoạt, vụ lợi, tham nhũng trong quản lý và sử dụng vốn nhà nước trong dự án </w:t>
      </w:r>
      <w:r w:rsidR="008C3CD9" w:rsidRPr="007F5319">
        <w:rPr>
          <w:rFonts w:ascii="Arial" w:hAnsi="Arial" w:cs="Arial"/>
          <w:color w:val="000000"/>
          <w:sz w:val="20"/>
          <w:szCs w:val="20"/>
        </w:rPr>
        <w:t>PPP</w:t>
      </w:r>
      <w:r w:rsidRPr="007F5319">
        <w:rPr>
          <w:rFonts w:ascii="Arial" w:hAnsi="Arial" w:cs="Arial"/>
          <w:color w:val="000000"/>
          <w:sz w:val="20"/>
          <w:szCs w:val="20"/>
        </w:rPr>
        <w:t>; </w:t>
      </w:r>
      <w:r w:rsidRPr="007F5319">
        <w:rPr>
          <w:rFonts w:ascii="Arial" w:hAnsi="Arial" w:cs="Arial"/>
          <w:color w:val="000000"/>
          <w:sz w:val="20"/>
          <w:szCs w:val="20"/>
          <w:lang w:val="vi-VN"/>
        </w:rPr>
        <w:t xml:space="preserve">can thiệp bất hợp pháp vào quy trình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11. Gian lận trong hoạt động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 bao gồm các hành vi sau đây: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Làm giả, làm sai lệch thông tin, hồ sơ, tài liệu liên quan đến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phê duyệt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lựa chọn nhà đầu tư, triển khai thực hiện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nhằm thu lợi bất chính hoặc nhằm trốn tránh bất kỳ nghĩa vụ nào;</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rPr>
        <w:t xml:space="preserve">b) Cố ý cung cấp thông tin không trung thực, không khách quan làm sai lệch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rPr>
        <w:t xml:space="preserve"> được phê duyệt, kết quả lựa chọn nhà đầu tư, kết quả kiểm tra, thanh tra, giám sát, kiểm toán, kết quả quyết toán vốn đầu tư công, thanh lý hợp đồng dự án </w:t>
      </w:r>
      <w:r w:rsidR="008C3CD9" w:rsidRPr="007F5319">
        <w:rPr>
          <w:rFonts w:ascii="Arial" w:hAnsi="Arial" w:cs="Arial"/>
          <w:color w:val="000000"/>
          <w:sz w:val="20"/>
          <w:szCs w:val="20"/>
        </w:rPr>
        <w:t>PPP</w:t>
      </w:r>
      <w:r w:rsidRPr="007F5319">
        <w:rPr>
          <w:rFonts w:ascii="Arial" w:hAnsi="Arial" w:cs="Arial"/>
          <w:color w:val="000000"/>
          <w:sz w:val="20"/>
          <w:szCs w:val="20"/>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c) Cố ý cung cấp thông tin không trung thực, không khách quan làm sai lệch số liệu về doanh thu của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nhằm thu lợi bất chính.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12. Cản trở việc phát hiện, xử lý hành vi vi phạm pháp luật về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 xml:space="preserve">Điều 11. Quy trình dự án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Trừ </w:t>
      </w:r>
      <w:r w:rsidR="009D070E" w:rsidRPr="007F5319">
        <w:rPr>
          <w:rFonts w:ascii="Arial" w:hAnsi="Arial" w:cs="Arial"/>
          <w:color w:val="000000"/>
          <w:sz w:val="20"/>
          <w:szCs w:val="20"/>
          <w:lang w:val="vi-VN"/>
        </w:rPr>
        <w:t>trường hợp</w:t>
      </w:r>
      <w:r w:rsidRPr="007F5319">
        <w:rPr>
          <w:rFonts w:ascii="Arial" w:hAnsi="Arial" w:cs="Arial"/>
          <w:color w:val="000000"/>
          <w:sz w:val="20"/>
          <w:szCs w:val="20"/>
          <w:lang w:val="vi-VN"/>
        </w:rPr>
        <w:t xml:space="preserve">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2 Điều này, quy trình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được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như sau: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Lập,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tiền khả thi,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công b</w:t>
      </w:r>
      <w:r w:rsidRPr="007F5319">
        <w:rPr>
          <w:rFonts w:ascii="Arial" w:hAnsi="Arial" w:cs="Arial"/>
          <w:color w:val="000000"/>
          <w:sz w:val="20"/>
          <w:szCs w:val="20"/>
        </w:rPr>
        <w:t>ố</w:t>
      </w:r>
      <w:r w:rsidRPr="007F5319">
        <w:rPr>
          <w:rFonts w:ascii="Arial" w:hAnsi="Arial" w:cs="Arial"/>
          <w:color w:val="000000"/>
          <w:sz w:val="20"/>
          <w:szCs w:val="20"/>
          <w:lang w:val="vi-VN"/>
        </w:rPr>
        <w:t xml:space="preserve">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b</w:t>
      </w:r>
      <w:r w:rsidRPr="007F5319">
        <w:rPr>
          <w:rFonts w:ascii="Arial" w:hAnsi="Arial" w:cs="Arial"/>
          <w:color w:val="000000"/>
          <w:sz w:val="20"/>
          <w:szCs w:val="20"/>
        </w:rPr>
        <w:t xml:space="preserve">) </w:t>
      </w:r>
      <w:r w:rsidRPr="007F5319">
        <w:rPr>
          <w:rFonts w:ascii="Arial" w:hAnsi="Arial" w:cs="Arial"/>
          <w:color w:val="000000"/>
          <w:sz w:val="20"/>
          <w:szCs w:val="20"/>
          <w:lang w:val="vi-VN"/>
        </w:rPr>
        <w:t xml:space="preserve">Lập,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khả thi, phê duyệt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Lựa chọn nhà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Thành lập doanh nghiệp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và ký kết hợp đồng dự án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rPr>
        <w:t>đ</w:t>
      </w:r>
      <w:r w:rsidRPr="007F5319">
        <w:rPr>
          <w:rFonts w:ascii="Arial" w:hAnsi="Arial" w:cs="Arial"/>
          <w:color w:val="000000"/>
          <w:sz w:val="20"/>
          <w:szCs w:val="20"/>
          <w:lang w:val="vi-VN"/>
        </w:rPr>
        <w:t xml:space="preserve">) Triển khai thực hiện hợp đồng dự án </w:t>
      </w:r>
      <w:r w:rsidR="008C3CD9" w:rsidRPr="007F5319">
        <w:rPr>
          <w:rFonts w:ascii="Arial" w:hAnsi="Arial" w:cs="Arial"/>
          <w:color w:val="000000"/>
          <w:sz w:val="20"/>
          <w:szCs w:val="20"/>
        </w:rPr>
        <w:t>PPP</w:t>
      </w:r>
      <w:r w:rsidRPr="007F5319">
        <w:rPr>
          <w:rFonts w:ascii="Arial" w:hAnsi="Arial" w:cs="Arial"/>
          <w:color w:val="000000"/>
          <w:sz w:val="20"/>
          <w:szCs w:val="20"/>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2. Đối với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ứng dụng công nghệ cao thuộc danh mục công nghệ cao được ưu tiên đầu tư phát triển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công nghệ cao, ứng dụng công nghệ mới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chuyển giao công nghệ, quy trình dự án </w:t>
      </w:r>
      <w:r w:rsidR="008C3CD9" w:rsidRPr="007F5319">
        <w:rPr>
          <w:rFonts w:ascii="Arial" w:hAnsi="Arial" w:cs="Arial"/>
          <w:color w:val="000000"/>
          <w:sz w:val="20"/>
          <w:szCs w:val="20"/>
        </w:rPr>
        <w:t>PPP</w:t>
      </w:r>
      <w:r w:rsidRPr="007F5319">
        <w:rPr>
          <w:rFonts w:ascii="Arial" w:hAnsi="Arial" w:cs="Arial"/>
          <w:color w:val="000000"/>
          <w:sz w:val="20"/>
          <w:szCs w:val="20"/>
        </w:rPr>
        <w:t xml:space="preserve"> </w:t>
      </w:r>
      <w:r w:rsidRPr="007F5319">
        <w:rPr>
          <w:rFonts w:ascii="Arial" w:hAnsi="Arial" w:cs="Arial"/>
          <w:color w:val="000000"/>
          <w:sz w:val="20"/>
          <w:szCs w:val="20"/>
          <w:lang w:val="vi-VN"/>
        </w:rPr>
        <w:t xml:space="preserve">được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như sau: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Lập,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tiền khả thi,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công bố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b) Lựa chọn nhà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Nhà đầu tư được lựa chọn lập báo cáo nghiên cứu khả thi;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khả thi, phê duyệt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đ) Thực hiện các bước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điểm d và điểm đ khoản 1 Điều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3. Trường hợp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có công trình phải thi tuyển phương án kiến trúc, việc tổ chức thi tuyển được xem xét, phê duyệt trong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w:t>
      </w:r>
      <w:r w:rsidRPr="007F5319">
        <w:rPr>
          <w:rFonts w:ascii="Arial" w:hAnsi="Arial" w:cs="Arial"/>
          <w:color w:val="000000"/>
          <w:sz w:val="20"/>
          <w:szCs w:val="20"/>
        </w:rPr>
        <w:t>ơ</w:t>
      </w:r>
      <w:r w:rsidRPr="007F5319">
        <w:rPr>
          <w:rFonts w:ascii="Arial" w:hAnsi="Arial" w:cs="Arial"/>
          <w:color w:val="000000"/>
          <w:sz w:val="20"/>
          <w:szCs w:val="20"/>
          <w:lang w:val="vi-VN"/>
        </w:rPr>
        <w:t xml:space="preserve">ng đầu tư quy </w:t>
      </w:r>
      <w:r w:rsidR="004D7507" w:rsidRPr="007F5319">
        <w:rPr>
          <w:rFonts w:ascii="Arial" w:hAnsi="Arial" w:cs="Arial"/>
          <w:color w:val="000000"/>
          <w:sz w:val="20"/>
          <w:szCs w:val="20"/>
        </w:rPr>
        <w:t>định</w:t>
      </w:r>
      <w:r w:rsidRPr="007F5319">
        <w:rPr>
          <w:rFonts w:ascii="Arial" w:hAnsi="Arial" w:cs="Arial"/>
          <w:color w:val="000000"/>
          <w:sz w:val="20"/>
          <w:szCs w:val="20"/>
          <w:lang w:val="vi-VN"/>
        </w:rPr>
        <w:t xml:space="preserve"> tại khoản 1 hoặc khoản 2 Điều này. Việc tổ chức thi tuyển phương án kiến trúc thực hiện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kiến trúc.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4. Dự án thuộc k</w:t>
      </w:r>
      <w:r w:rsidRPr="007F5319">
        <w:rPr>
          <w:rFonts w:ascii="Arial" w:hAnsi="Arial" w:cs="Arial"/>
          <w:color w:val="000000"/>
          <w:sz w:val="20"/>
          <w:szCs w:val="20"/>
        </w:rPr>
        <w:t>ế</w:t>
      </w:r>
      <w:r w:rsidRPr="007F5319">
        <w:rPr>
          <w:rFonts w:ascii="Arial" w:hAnsi="Arial" w:cs="Arial"/>
          <w:color w:val="000000"/>
          <w:sz w:val="20"/>
          <w:szCs w:val="20"/>
          <w:lang w:val="vi-VN"/>
        </w:rPr>
        <w:t xml:space="preserve"> hoạch đầu tư công được xem xét chuyển đổi thành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thì thực hiện theo quy trình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1 hoặc khoản 2 Điều này.</w:t>
      </w:r>
    </w:p>
    <w:p w:rsidR="00EA2310" w:rsidRPr="007F5319" w:rsidRDefault="00EA2310" w:rsidP="00C720EE">
      <w:pPr>
        <w:ind w:firstLine="720"/>
        <w:jc w:val="both"/>
        <w:rPr>
          <w:rFonts w:ascii="Arial" w:hAnsi="Arial" w:cs="Arial"/>
          <w:color w:val="000000"/>
          <w:sz w:val="20"/>
          <w:szCs w:val="20"/>
          <w:lang w:val="vi-VN"/>
        </w:rPr>
      </w:pPr>
      <w:r w:rsidRPr="007F5319">
        <w:rPr>
          <w:rFonts w:ascii="Arial" w:hAnsi="Arial" w:cs="Arial"/>
          <w:color w:val="000000"/>
          <w:sz w:val="20"/>
          <w:szCs w:val="20"/>
          <w:lang w:val="vi-VN"/>
        </w:rPr>
        <w:t xml:space="preserve">5. Chính phủ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chi tiết các nội dung trong quy trình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w:t>
      </w:r>
    </w:p>
    <w:p w:rsidR="00C720EE" w:rsidRPr="007F5319" w:rsidRDefault="00C720EE" w:rsidP="00C720EE">
      <w:pPr>
        <w:ind w:firstLine="720"/>
        <w:jc w:val="both"/>
        <w:rPr>
          <w:rFonts w:ascii="Arial" w:hAnsi="Arial" w:cs="Arial"/>
          <w:color w:val="000000"/>
          <w:sz w:val="20"/>
          <w:szCs w:val="20"/>
        </w:rPr>
      </w:pPr>
    </w:p>
    <w:p w:rsidR="00EA2310" w:rsidRPr="007F5319" w:rsidRDefault="00EA2310" w:rsidP="00C720EE">
      <w:pPr>
        <w:jc w:val="center"/>
        <w:rPr>
          <w:rFonts w:ascii="Arial" w:hAnsi="Arial" w:cs="Arial"/>
          <w:color w:val="000000"/>
          <w:sz w:val="20"/>
          <w:szCs w:val="20"/>
        </w:rPr>
      </w:pPr>
      <w:r w:rsidRPr="007F5319">
        <w:rPr>
          <w:rFonts w:ascii="Arial" w:hAnsi="Arial" w:cs="Arial"/>
          <w:b/>
          <w:bCs/>
          <w:color w:val="000000"/>
          <w:sz w:val="20"/>
          <w:szCs w:val="20"/>
          <w:lang w:val="vi-VN"/>
        </w:rPr>
        <w:t xml:space="preserve">Chương </w:t>
      </w:r>
      <w:r w:rsidRPr="007F5319">
        <w:rPr>
          <w:rFonts w:ascii="Arial" w:hAnsi="Arial" w:cs="Arial"/>
          <w:b/>
          <w:bCs/>
          <w:color w:val="000000"/>
          <w:sz w:val="20"/>
          <w:szCs w:val="20"/>
        </w:rPr>
        <w:t>II</w:t>
      </w:r>
    </w:p>
    <w:p w:rsidR="00EA2310" w:rsidRPr="007F5319" w:rsidRDefault="00EA2310" w:rsidP="00C720EE">
      <w:pPr>
        <w:jc w:val="center"/>
        <w:rPr>
          <w:rFonts w:ascii="Arial" w:hAnsi="Arial" w:cs="Arial"/>
          <w:color w:val="000000"/>
          <w:sz w:val="20"/>
          <w:szCs w:val="20"/>
        </w:rPr>
      </w:pPr>
      <w:r w:rsidRPr="007F5319">
        <w:rPr>
          <w:rFonts w:ascii="Arial" w:hAnsi="Arial" w:cs="Arial"/>
          <w:b/>
          <w:bCs/>
          <w:color w:val="000000"/>
          <w:sz w:val="20"/>
          <w:szCs w:val="20"/>
          <w:lang w:val="vi-VN"/>
        </w:rPr>
        <w:t>CHUẨN BỊ D</w:t>
      </w:r>
      <w:r w:rsidRPr="007F5319">
        <w:rPr>
          <w:rFonts w:ascii="Arial" w:hAnsi="Arial" w:cs="Arial"/>
          <w:b/>
          <w:bCs/>
          <w:color w:val="000000"/>
          <w:sz w:val="20"/>
          <w:szCs w:val="20"/>
        </w:rPr>
        <w:t>Ự</w:t>
      </w:r>
      <w:r w:rsidRPr="007F5319">
        <w:rPr>
          <w:rFonts w:ascii="Arial" w:hAnsi="Arial" w:cs="Arial"/>
          <w:b/>
          <w:bCs/>
          <w:color w:val="000000"/>
          <w:sz w:val="20"/>
          <w:szCs w:val="20"/>
          <w:lang w:val="vi-VN"/>
        </w:rPr>
        <w:t xml:space="preserve"> ÁN </w:t>
      </w:r>
      <w:r w:rsidR="008C3CD9" w:rsidRPr="007F5319">
        <w:rPr>
          <w:rFonts w:ascii="Arial" w:hAnsi="Arial" w:cs="Arial"/>
          <w:b/>
          <w:bCs/>
          <w:color w:val="000000"/>
          <w:sz w:val="20"/>
          <w:szCs w:val="20"/>
        </w:rPr>
        <w:t>PPP</w:t>
      </w:r>
    </w:p>
    <w:p w:rsidR="00EA2310" w:rsidRPr="007F5319" w:rsidRDefault="00EA2310" w:rsidP="00C720EE">
      <w:pPr>
        <w:jc w:val="center"/>
        <w:rPr>
          <w:rFonts w:ascii="Arial" w:hAnsi="Arial" w:cs="Arial"/>
          <w:b/>
          <w:bCs/>
          <w:color w:val="000000"/>
          <w:sz w:val="20"/>
          <w:szCs w:val="20"/>
          <w:lang w:val="vi-VN"/>
        </w:rPr>
      </w:pPr>
    </w:p>
    <w:p w:rsidR="00EA2310" w:rsidRPr="007F5319" w:rsidRDefault="00EA2310" w:rsidP="00C720EE">
      <w:pPr>
        <w:jc w:val="center"/>
        <w:rPr>
          <w:rFonts w:ascii="Arial" w:hAnsi="Arial" w:cs="Arial"/>
          <w:b/>
          <w:color w:val="000000"/>
          <w:sz w:val="20"/>
          <w:szCs w:val="20"/>
        </w:rPr>
      </w:pPr>
      <w:r w:rsidRPr="007F5319">
        <w:rPr>
          <w:rFonts w:ascii="Arial" w:hAnsi="Arial" w:cs="Arial"/>
          <w:b/>
          <w:bCs/>
          <w:color w:val="000000"/>
          <w:sz w:val="20"/>
          <w:szCs w:val="20"/>
          <w:lang w:val="vi-VN"/>
        </w:rPr>
        <w:t>Mục 1</w:t>
      </w:r>
    </w:p>
    <w:p w:rsidR="00EA2310" w:rsidRPr="007F5319" w:rsidRDefault="00EA2310" w:rsidP="00C720EE">
      <w:pPr>
        <w:jc w:val="center"/>
        <w:rPr>
          <w:rFonts w:ascii="Arial" w:hAnsi="Arial" w:cs="Arial"/>
          <w:b/>
          <w:color w:val="000000"/>
          <w:sz w:val="20"/>
          <w:szCs w:val="20"/>
        </w:rPr>
      </w:pPr>
      <w:r w:rsidRPr="007F5319">
        <w:rPr>
          <w:rFonts w:ascii="Arial" w:hAnsi="Arial" w:cs="Arial"/>
          <w:b/>
          <w:noProof/>
          <w:color w:val="000000"/>
          <w:sz w:val="20"/>
          <w:szCs w:val="20"/>
        </w:rPr>
        <w:t xml:space="preserve">DỰ ÁN </w:t>
      </w:r>
      <w:r w:rsidR="008C3CD9" w:rsidRPr="007F5319">
        <w:rPr>
          <w:rFonts w:ascii="Arial" w:hAnsi="Arial" w:cs="Arial"/>
          <w:b/>
          <w:noProof/>
          <w:color w:val="000000"/>
          <w:sz w:val="20"/>
          <w:szCs w:val="20"/>
        </w:rPr>
        <w:t>PPP</w:t>
      </w:r>
      <w:r w:rsidRPr="007F5319">
        <w:rPr>
          <w:rFonts w:ascii="Arial" w:hAnsi="Arial" w:cs="Arial"/>
          <w:b/>
          <w:noProof/>
          <w:color w:val="000000"/>
          <w:sz w:val="20"/>
          <w:szCs w:val="20"/>
        </w:rPr>
        <w:t xml:space="preserve"> DO CƠ QUAN CÓ THẨM QUYỀN LẬP</w:t>
      </w:r>
    </w:p>
    <w:p w:rsidR="00EA2310" w:rsidRPr="007F5319" w:rsidRDefault="00EA2310" w:rsidP="00C720EE">
      <w:pPr>
        <w:jc w:val="center"/>
        <w:rPr>
          <w:rFonts w:ascii="Arial" w:hAnsi="Arial" w:cs="Arial"/>
          <w:color w:val="000000"/>
          <w:sz w:val="20"/>
          <w:szCs w:val="20"/>
        </w:rPr>
      </w:pPr>
      <w:r w:rsidRPr="007F5319">
        <w:rPr>
          <w:rFonts w:ascii="Arial" w:hAnsi="Arial" w:cs="Arial"/>
          <w:color w:val="000000"/>
          <w:sz w:val="20"/>
          <w:szCs w:val="20"/>
          <w:lang w:val="vi-VN"/>
        </w:rPr>
        <w:t> </w:t>
      </w:r>
    </w:p>
    <w:p w:rsidR="00EA2310" w:rsidRPr="007F5319" w:rsidRDefault="00EA2310" w:rsidP="004F7942">
      <w:pPr>
        <w:spacing w:after="120"/>
        <w:ind w:firstLine="720"/>
        <w:jc w:val="both"/>
        <w:rPr>
          <w:rFonts w:ascii="Arial" w:hAnsi="Arial" w:cs="Arial"/>
          <w:b/>
          <w:bCs/>
          <w:color w:val="000000"/>
          <w:sz w:val="20"/>
          <w:szCs w:val="20"/>
        </w:rPr>
      </w:pPr>
      <w:bookmarkStart w:id="3" w:name="bookmark3"/>
      <w:bookmarkStart w:id="4" w:name="bookmark2"/>
      <w:bookmarkEnd w:id="3"/>
      <w:r w:rsidRPr="007F5319">
        <w:rPr>
          <w:rFonts w:ascii="Arial" w:hAnsi="Arial" w:cs="Arial"/>
          <w:b/>
          <w:bCs/>
          <w:color w:val="000000"/>
          <w:sz w:val="20"/>
          <w:szCs w:val="20"/>
          <w:lang w:val="vi-VN"/>
        </w:rPr>
        <w:t xml:space="preserve">Điều 12. Thẩm quyền quyết </w:t>
      </w:r>
      <w:r w:rsidR="004D7507" w:rsidRPr="007F5319">
        <w:rPr>
          <w:rFonts w:ascii="Arial" w:hAnsi="Arial" w:cs="Arial"/>
          <w:b/>
          <w:bCs/>
          <w:color w:val="000000"/>
          <w:sz w:val="20"/>
          <w:szCs w:val="20"/>
          <w:lang w:val="vi-VN"/>
        </w:rPr>
        <w:t>định</w:t>
      </w:r>
      <w:r w:rsidRPr="007F5319">
        <w:rPr>
          <w:rFonts w:ascii="Arial" w:hAnsi="Arial" w:cs="Arial"/>
          <w:b/>
          <w:bCs/>
          <w:color w:val="000000"/>
          <w:sz w:val="20"/>
          <w:szCs w:val="20"/>
          <w:lang w:val="vi-VN"/>
        </w:rPr>
        <w:t xml:space="preserve"> chủ trương đầu tư dự án </w:t>
      </w:r>
      <w:bookmarkEnd w:id="4"/>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Quốc hội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thuộc một trong các tiêu chí sau đây: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a) Sử dụng vốn đầu tư công từ 10.000 tỷ đồng trở lên;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lastRenderedPageBreak/>
        <w:t>b) Ảnh hưởng lớn đến môi trường hoặc tiềm ẩn khả năng ảnh hưởng nghiêm trọng đến môi trường, bao gồm: nhà máy điện hạt nhân; sử dụng đất có yêu cầu chuyển mục đích sử dụng đất rừng đặc dụng, rừng phòng hộ đầu nguồn, rừng phòng hộ biên giới từ 50 ha trở lên; rừng phòng hộ ch</w:t>
      </w:r>
      <w:r w:rsidRPr="007F5319">
        <w:rPr>
          <w:rFonts w:ascii="Arial" w:hAnsi="Arial" w:cs="Arial"/>
          <w:color w:val="000000"/>
          <w:sz w:val="20"/>
          <w:szCs w:val="20"/>
        </w:rPr>
        <w:t>ắ</w:t>
      </w:r>
      <w:r w:rsidRPr="007F5319">
        <w:rPr>
          <w:rFonts w:ascii="Arial" w:hAnsi="Arial" w:cs="Arial"/>
          <w:color w:val="000000"/>
          <w:sz w:val="20"/>
          <w:szCs w:val="20"/>
          <w:lang w:val="vi-VN"/>
        </w:rPr>
        <w:t>n gió, ch</w:t>
      </w:r>
      <w:r w:rsidRPr="007F5319">
        <w:rPr>
          <w:rFonts w:ascii="Arial" w:hAnsi="Arial" w:cs="Arial"/>
          <w:color w:val="000000"/>
          <w:sz w:val="20"/>
          <w:szCs w:val="20"/>
        </w:rPr>
        <w:t>ắ</w:t>
      </w:r>
      <w:r w:rsidRPr="007F5319">
        <w:rPr>
          <w:rFonts w:ascii="Arial" w:hAnsi="Arial" w:cs="Arial"/>
          <w:color w:val="000000"/>
          <w:sz w:val="20"/>
          <w:szCs w:val="20"/>
          <w:lang w:val="vi-VN"/>
        </w:rPr>
        <w:t>n cát bay và rừng phòng hộ chắn sóng, lấn biển từ 500 ha trở lên; rừng sản xuất từ 1.000 ha trở lên;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Sử dụng đất có yêu cầu chuyển mục đích sử dụng đất trồng lúa nước từ 02 vụ trở lên với quy mô từ 500 ha trở lên;</w:t>
      </w:r>
    </w:p>
    <w:p w:rsidR="00EA2310" w:rsidRPr="007F5319" w:rsidRDefault="00BD5572" w:rsidP="004F7942">
      <w:pPr>
        <w:spacing w:after="120"/>
        <w:ind w:firstLine="720"/>
        <w:jc w:val="both"/>
        <w:rPr>
          <w:rFonts w:ascii="Arial" w:hAnsi="Arial" w:cs="Arial"/>
          <w:color w:val="000000"/>
          <w:sz w:val="20"/>
          <w:szCs w:val="20"/>
        </w:rPr>
      </w:pPr>
      <w:r>
        <w:rPr>
          <w:rFonts w:ascii="Arial" w:hAnsi="Arial" w:cs="Arial"/>
          <w:color w:val="000000"/>
          <w:sz w:val="20"/>
          <w:szCs w:val="20"/>
          <w:lang w:val="vi-VN"/>
        </w:rPr>
        <w:t>d) Di dân t</w:t>
      </w:r>
      <w:r>
        <w:rPr>
          <w:rFonts w:ascii="Arial" w:hAnsi="Arial" w:cs="Arial"/>
          <w:color w:val="000000"/>
          <w:sz w:val="20"/>
          <w:szCs w:val="20"/>
        </w:rPr>
        <w:t>á</w:t>
      </w:r>
      <w:r w:rsidR="00EA2310" w:rsidRPr="007F5319">
        <w:rPr>
          <w:rFonts w:ascii="Arial" w:hAnsi="Arial" w:cs="Arial"/>
          <w:color w:val="000000"/>
          <w:sz w:val="20"/>
          <w:szCs w:val="20"/>
          <w:lang w:val="vi-VN"/>
        </w:rPr>
        <w:t xml:space="preserve">i </w:t>
      </w:r>
      <w:r w:rsidR="004D7507" w:rsidRPr="007F5319">
        <w:rPr>
          <w:rFonts w:ascii="Arial" w:hAnsi="Arial" w:cs="Arial"/>
          <w:color w:val="000000"/>
          <w:sz w:val="20"/>
          <w:szCs w:val="20"/>
          <w:lang w:val="vi-VN"/>
        </w:rPr>
        <w:t>định</w:t>
      </w:r>
      <w:r w:rsidR="00EA2310" w:rsidRPr="007F5319">
        <w:rPr>
          <w:rFonts w:ascii="Arial" w:hAnsi="Arial" w:cs="Arial"/>
          <w:color w:val="000000"/>
          <w:sz w:val="20"/>
          <w:szCs w:val="20"/>
          <w:lang w:val="vi-VN"/>
        </w:rPr>
        <w:t xml:space="preserve"> cư từ 20.000 người trở lên ở miề</w:t>
      </w:r>
      <w:r>
        <w:rPr>
          <w:rFonts w:ascii="Arial" w:hAnsi="Arial" w:cs="Arial"/>
          <w:color w:val="000000"/>
          <w:sz w:val="20"/>
          <w:szCs w:val="20"/>
          <w:lang w:val="vi-VN"/>
        </w:rPr>
        <w:t>n núi, từ 50.000 người trở lên ở</w:t>
      </w:r>
      <w:r w:rsidR="00EA2310" w:rsidRPr="007F5319">
        <w:rPr>
          <w:rFonts w:ascii="Arial" w:hAnsi="Arial" w:cs="Arial"/>
          <w:color w:val="000000"/>
          <w:sz w:val="20"/>
          <w:szCs w:val="20"/>
          <w:lang w:val="vi-VN"/>
        </w:rPr>
        <w:t xml:space="preserve"> vùng khác;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đ) Dự án đòi hỏi phải áp dụng cơ chế, chính sách đặc biệt cần được Quốc hội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2. Trừ dự án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1 Điều này, Thủ tướng Chính phủ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thuộc một trong các tiêu chí sau đây: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Di dân tái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cư từ 10.000 người trở lên ở miền núi, từ 20.000 người trở lên ở vùng khác;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Dự án sử dụng vốn ngân sách trung ương do Bộ, cơ quan trung ương quản lý, có tổng mức đầu tư tương đương dự án nhóm A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đầu tư công, dự án sử dụng vốn vay ODA và vốn vay ưu đãi của nhà tài trợ nước ngoài;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Đầu tư xây dựng mới: bến cảng, khu bến cảng thuộc cảng biển đặc biệt; bến cảng, khu bến cảng thuộc cảng biển loại I có tổng mức đầu tư tương đương dự án nhóm A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đầu tư công.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3. Bộ trưởng, người đứng đầu cơ quan trung ương, cơ quan khác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thuộc phạm vi quản lý, trừ dự án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1 và khoản 2 Điều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4. Hội đồng nhân dân cấp tỉnh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thuộc phạm vi quản lý của địa phương, trừ dự án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1 và khoản 2 Điều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5. Trường h</w:t>
      </w:r>
      <w:r w:rsidRPr="007F5319">
        <w:rPr>
          <w:rFonts w:ascii="Arial" w:hAnsi="Arial" w:cs="Arial"/>
          <w:color w:val="000000"/>
          <w:sz w:val="20"/>
          <w:szCs w:val="20"/>
        </w:rPr>
        <w:t>ợ</w:t>
      </w:r>
      <w:r w:rsidRPr="007F5319">
        <w:rPr>
          <w:rFonts w:ascii="Arial" w:hAnsi="Arial" w:cs="Arial"/>
          <w:color w:val="000000"/>
          <w:sz w:val="20"/>
          <w:szCs w:val="20"/>
          <w:lang w:val="vi-VN"/>
        </w:rPr>
        <w:t xml:space="preserve">p điều chỉnh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thẩm quyền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đ</w:t>
      </w:r>
      <w:r w:rsidRPr="007F5319">
        <w:rPr>
          <w:rFonts w:ascii="Arial" w:hAnsi="Arial" w:cs="Arial"/>
          <w:color w:val="000000"/>
          <w:sz w:val="20"/>
          <w:szCs w:val="20"/>
        </w:rPr>
        <w:t>iề</w:t>
      </w:r>
      <w:r w:rsidRPr="007F5319">
        <w:rPr>
          <w:rFonts w:ascii="Arial" w:hAnsi="Arial" w:cs="Arial"/>
          <w:color w:val="000000"/>
          <w:sz w:val="20"/>
          <w:szCs w:val="20"/>
          <w:lang w:val="vi-VN"/>
        </w:rPr>
        <w:t>u chỉnh ch</w:t>
      </w:r>
      <w:r w:rsidRPr="007F5319">
        <w:rPr>
          <w:rFonts w:ascii="Arial" w:hAnsi="Arial" w:cs="Arial"/>
          <w:color w:val="000000"/>
          <w:sz w:val="20"/>
          <w:szCs w:val="20"/>
        </w:rPr>
        <w:t>ủ</w:t>
      </w:r>
      <w:r w:rsidRPr="007F5319">
        <w:rPr>
          <w:rFonts w:ascii="Arial" w:hAnsi="Arial" w:cs="Arial"/>
          <w:color w:val="000000"/>
          <w:sz w:val="20"/>
          <w:szCs w:val="20"/>
          <w:lang w:val="vi-VN"/>
        </w:rPr>
        <w:t xml:space="preserve"> trương đ</w:t>
      </w:r>
      <w:r w:rsidRPr="007F5319">
        <w:rPr>
          <w:rFonts w:ascii="Arial" w:hAnsi="Arial" w:cs="Arial"/>
          <w:color w:val="000000"/>
          <w:sz w:val="20"/>
          <w:szCs w:val="20"/>
        </w:rPr>
        <w:t>ầ</w:t>
      </w:r>
      <w:r w:rsidRPr="007F5319">
        <w:rPr>
          <w:rFonts w:ascii="Arial" w:hAnsi="Arial" w:cs="Arial"/>
          <w:color w:val="000000"/>
          <w:sz w:val="20"/>
          <w:szCs w:val="20"/>
          <w:lang w:val="vi-VN"/>
        </w:rPr>
        <w:t xml:space="preserve">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thực hiện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2 Điều 18 của Luật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 xml:space="preserve">Điều </w:t>
      </w:r>
      <w:r w:rsidRPr="007F5319">
        <w:rPr>
          <w:rFonts w:ascii="Arial" w:hAnsi="Arial" w:cs="Arial"/>
          <w:b/>
          <w:bCs/>
          <w:color w:val="000000"/>
          <w:sz w:val="20"/>
          <w:szCs w:val="20"/>
        </w:rPr>
        <w:t xml:space="preserve">13. </w:t>
      </w:r>
      <w:r w:rsidRPr="007F5319">
        <w:rPr>
          <w:rFonts w:ascii="Arial" w:hAnsi="Arial" w:cs="Arial"/>
          <w:b/>
          <w:bCs/>
          <w:color w:val="000000"/>
          <w:sz w:val="20"/>
          <w:szCs w:val="20"/>
          <w:lang w:val="vi-VN"/>
        </w:rPr>
        <w:t xml:space="preserve">Trình tự quyết </w:t>
      </w:r>
      <w:r w:rsidR="004D7507" w:rsidRPr="007F5319">
        <w:rPr>
          <w:rFonts w:ascii="Arial" w:hAnsi="Arial" w:cs="Arial"/>
          <w:b/>
          <w:bCs/>
          <w:color w:val="000000"/>
          <w:sz w:val="20"/>
          <w:szCs w:val="20"/>
          <w:lang w:val="vi-VN"/>
        </w:rPr>
        <w:t>định</w:t>
      </w:r>
      <w:r w:rsidRPr="007F5319">
        <w:rPr>
          <w:rFonts w:ascii="Arial" w:hAnsi="Arial" w:cs="Arial"/>
          <w:b/>
          <w:bCs/>
          <w:color w:val="000000"/>
          <w:sz w:val="20"/>
          <w:szCs w:val="20"/>
          <w:lang w:val="vi-VN"/>
        </w:rPr>
        <w:t xml:space="preserve"> chủ trương đầu tư dự</w:t>
      </w:r>
      <w:r w:rsidRPr="007F5319">
        <w:rPr>
          <w:rFonts w:ascii="Arial" w:hAnsi="Arial" w:cs="Arial"/>
          <w:b/>
          <w:bCs/>
          <w:color w:val="000000"/>
          <w:sz w:val="20"/>
          <w:szCs w:val="20"/>
        </w:rPr>
        <w:t xml:space="preserve"> </w:t>
      </w:r>
      <w:r w:rsidRPr="007F5319">
        <w:rPr>
          <w:rFonts w:ascii="Arial" w:hAnsi="Arial" w:cs="Arial"/>
          <w:b/>
          <w:bCs/>
          <w:color w:val="000000"/>
          <w:sz w:val="20"/>
          <w:szCs w:val="20"/>
          <w:lang w:val="vi-VN"/>
        </w:rPr>
        <w:t xml:space="preserve">án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Trình tự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thuộc thẩm quyền </w:t>
      </w:r>
      <w:r w:rsidR="00C07493" w:rsidRPr="007F5319">
        <w:rPr>
          <w:rFonts w:ascii="Arial" w:hAnsi="Arial" w:cs="Arial"/>
          <w:color w:val="000000"/>
          <w:sz w:val="20"/>
          <w:szCs w:val="20"/>
          <w:lang w:val="vi-VN"/>
        </w:rPr>
        <w:t>của</w:t>
      </w:r>
      <w:r w:rsidRPr="007F5319">
        <w:rPr>
          <w:rFonts w:ascii="Arial" w:hAnsi="Arial" w:cs="Arial"/>
          <w:color w:val="000000"/>
          <w:sz w:val="20"/>
          <w:szCs w:val="20"/>
          <w:lang w:val="vi-VN"/>
        </w:rPr>
        <w:t xml:space="preserve"> Quốc hội được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như sau: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Đơn vị chuẩn bị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lập báo cáo nghiên cứu tiền khả thi làm cơ sở để cơ quan có thẩm quyền trình Chính phủ, đồng thời gửi Bộ K</w:t>
      </w:r>
      <w:r w:rsidRPr="007F5319">
        <w:rPr>
          <w:rFonts w:ascii="Arial" w:hAnsi="Arial" w:cs="Arial"/>
          <w:color w:val="000000"/>
          <w:sz w:val="20"/>
          <w:szCs w:val="20"/>
        </w:rPr>
        <w:t>ế</w:t>
      </w:r>
      <w:r w:rsidRPr="007F5319">
        <w:rPr>
          <w:rFonts w:ascii="Arial" w:hAnsi="Arial" w:cs="Arial"/>
          <w:color w:val="000000"/>
          <w:sz w:val="20"/>
          <w:szCs w:val="20"/>
          <w:lang w:val="vi-VN"/>
        </w:rPr>
        <w:t xml:space="preserve"> hoạch và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b) Bộ trưởng Bộ K</w:t>
      </w:r>
      <w:r w:rsidRPr="007F5319">
        <w:rPr>
          <w:rFonts w:ascii="Arial" w:hAnsi="Arial" w:cs="Arial"/>
          <w:color w:val="000000"/>
          <w:sz w:val="20"/>
          <w:szCs w:val="20"/>
        </w:rPr>
        <w:t>ế</w:t>
      </w:r>
      <w:r w:rsidRPr="007F5319">
        <w:rPr>
          <w:rFonts w:ascii="Arial" w:hAnsi="Arial" w:cs="Arial"/>
          <w:color w:val="000000"/>
          <w:sz w:val="20"/>
          <w:szCs w:val="20"/>
          <w:lang w:val="vi-VN"/>
        </w:rPr>
        <w:t xml:space="preserve"> hoạch và Đầu tư đề xuất Thủ tướng Chính phủ thành lập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nhà nước;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c)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nhà nước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tiền khả thi. Trường hợp dự án có sử dụng vốn đầu tư công, việc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nguồn vốn và khả năng cân đối vốn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đầu tư công;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Chính phủ hoàn chỉnh hồ sơ trình Quốc hội xem xét,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đ) Cơ quan của Quốc hội thẩm tra hồ sơ do Chính phủ trình;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e) Quốc hội xem xét, thông qua nghị quyết về chủ trương đầu tư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2. Trình tự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thuộc thẩm quyền của Thủ tướng Chính phủ được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như sau: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Đơn vị chuẩn bị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lập báo cáo nghiên cứu tiền khả thi làm cơ sở để cơ quan có thẩm quyền gửi Bộ Kế hoạch và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Bộ trưởng Bộ Kế hoạch và Đầu tư đề xuất Thủ tướng Chính phủ thành lập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liên ngành;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lastRenderedPageBreak/>
        <w:t xml:space="preserve">c)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liên ngành th</w:t>
      </w:r>
      <w:r w:rsidRPr="007F5319">
        <w:rPr>
          <w:rFonts w:ascii="Arial" w:hAnsi="Arial" w:cs="Arial"/>
          <w:color w:val="000000"/>
          <w:sz w:val="20"/>
          <w:szCs w:val="20"/>
        </w:rPr>
        <w:t>ẩ</w:t>
      </w:r>
      <w:r w:rsidRPr="007F5319">
        <w:rPr>
          <w:rFonts w:ascii="Arial" w:hAnsi="Arial" w:cs="Arial"/>
          <w:color w:val="000000"/>
          <w:sz w:val="20"/>
          <w:szCs w:val="20"/>
          <w:lang w:val="vi-VN"/>
        </w:rPr>
        <w:t xml:space="preserve">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tiền khả thi;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Bộ Kế hoạch và Đầu tư chủ trì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nguồn vốn và khả năng cân đối vốn đối với phần vốn ngân sách trung ương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đầu tư công trong trường hợp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sử dụng vốn ngân sách trung ương, gửi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liên ngành;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đ) Cơ quan chuyên môn quản lý đầu tư công tại địa phương chủ trì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nguồn vốn và khả năng cân đối vốn đối với phần vốn ngân sách địa phương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đầu tư công trong trường hợp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sử dụng vốn ngân sách địa phương, gửi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liên ngành;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e) Hội </w:t>
      </w:r>
      <w:r w:rsidRPr="007F5319">
        <w:rPr>
          <w:rFonts w:ascii="Arial" w:hAnsi="Arial" w:cs="Arial"/>
          <w:color w:val="000000"/>
          <w:sz w:val="20"/>
          <w:szCs w:val="20"/>
        </w:rPr>
        <w:t>đ</w:t>
      </w:r>
      <w:r w:rsidRPr="007F5319">
        <w:rPr>
          <w:rFonts w:ascii="Arial" w:hAnsi="Arial" w:cs="Arial"/>
          <w:color w:val="000000"/>
          <w:sz w:val="20"/>
          <w:szCs w:val="20"/>
          <w:lang w:val="vi-VN"/>
        </w:rPr>
        <w:t xml:space="preserve">ồng thẩm </w:t>
      </w:r>
      <w:r w:rsidR="004D7507" w:rsidRPr="007F5319">
        <w:rPr>
          <w:rFonts w:ascii="Arial" w:hAnsi="Arial" w:cs="Arial"/>
          <w:color w:val="000000"/>
          <w:sz w:val="20"/>
          <w:szCs w:val="20"/>
        </w:rPr>
        <w:t>định</w:t>
      </w:r>
      <w:r w:rsidRPr="007F5319">
        <w:rPr>
          <w:rFonts w:ascii="Arial" w:hAnsi="Arial" w:cs="Arial"/>
          <w:color w:val="000000"/>
          <w:sz w:val="20"/>
          <w:szCs w:val="20"/>
          <w:lang w:val="vi-VN"/>
        </w:rPr>
        <w:t xml:space="preserve"> liên ngành hoàn thành và gửi </w:t>
      </w:r>
      <w:r w:rsidRPr="007F5319">
        <w:rPr>
          <w:rFonts w:ascii="Arial" w:hAnsi="Arial" w:cs="Arial"/>
          <w:color w:val="000000"/>
          <w:sz w:val="20"/>
          <w:szCs w:val="20"/>
        </w:rPr>
        <w:t>b</w:t>
      </w:r>
      <w:r w:rsidRPr="007F5319">
        <w:rPr>
          <w:rFonts w:ascii="Arial" w:hAnsi="Arial" w:cs="Arial"/>
          <w:color w:val="000000"/>
          <w:sz w:val="20"/>
          <w:szCs w:val="20"/>
          <w:lang w:val="vi-VN"/>
        </w:rPr>
        <w:t xml:space="preserve">áo cáo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đến cơ quan có thẩm quyền;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g) Cơ quan có thẩm quyền hoàn chỉnh hồ sơ trình Th</w:t>
      </w:r>
      <w:r w:rsidRPr="007F5319">
        <w:rPr>
          <w:rFonts w:ascii="Arial" w:hAnsi="Arial" w:cs="Arial"/>
          <w:color w:val="000000"/>
          <w:sz w:val="20"/>
          <w:szCs w:val="20"/>
        </w:rPr>
        <w:t xml:space="preserve">ủ </w:t>
      </w:r>
      <w:r w:rsidRPr="007F5319">
        <w:rPr>
          <w:rFonts w:ascii="Arial" w:hAnsi="Arial" w:cs="Arial"/>
          <w:color w:val="000000"/>
          <w:sz w:val="20"/>
          <w:szCs w:val="20"/>
          <w:lang w:val="vi-VN"/>
        </w:rPr>
        <w:t xml:space="preserve">tướng Chính phủ xem xét,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h) Thủ tướng Chính phủ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3. Trình tự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thuộc th</w:t>
      </w:r>
      <w:r w:rsidRPr="007F5319">
        <w:rPr>
          <w:rFonts w:ascii="Arial" w:hAnsi="Arial" w:cs="Arial"/>
          <w:color w:val="000000"/>
          <w:sz w:val="20"/>
          <w:szCs w:val="20"/>
        </w:rPr>
        <w:t>ẩ</w:t>
      </w:r>
      <w:r w:rsidRPr="007F5319">
        <w:rPr>
          <w:rFonts w:ascii="Arial" w:hAnsi="Arial" w:cs="Arial"/>
          <w:color w:val="000000"/>
          <w:sz w:val="20"/>
          <w:szCs w:val="20"/>
          <w:lang w:val="vi-VN"/>
        </w:rPr>
        <w:t xml:space="preserve">m quyền của Bộ trưởng, người đứng đầu cơ quan trung ương, cơ quan khác được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như sau: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Đơn vị chuẩn bị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lập báo cáo nghiên cứu tiền khả thi làm cơ sở trình Bộ trưởng, người đứng đầu cơ quan trung ương, cơ quan khác xem xét, quy</w:t>
      </w:r>
      <w:r w:rsidRPr="007F5319">
        <w:rPr>
          <w:rFonts w:ascii="Arial" w:hAnsi="Arial" w:cs="Arial"/>
          <w:color w:val="000000"/>
          <w:sz w:val="20"/>
          <w:szCs w:val="20"/>
        </w:rPr>
        <w:t>ế</w:t>
      </w:r>
      <w:r w:rsidRPr="007F5319">
        <w:rPr>
          <w:rFonts w:ascii="Arial" w:hAnsi="Arial" w:cs="Arial"/>
          <w:color w:val="000000"/>
          <w:sz w:val="20"/>
          <w:szCs w:val="20"/>
          <w:lang w:val="vi-VN"/>
        </w:rPr>
        <w:t xml:space="preserve">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cấp cơ sở hoặc đơn vị được giao nhiệm vụ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tiền khả thi;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c) Cơ quan chuyên môn quản lý đầu tư công thuộc Bộ, cơ quan trung ương, cơ quan khác chủ trì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nguồn vốn và khả năng cân đối vốn đầu tư công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đầu tư công trong trường hợp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sử dụng vốn đầu tư công, gửi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cấp cơ sở hoặc đơn vị được giao nhiệm vụ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cấp cơ sở hoặc đơn vị được giao nhiệm vụ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hoàn thành và gửi báo cáo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đến đơn vị chuẩn bị dự án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đ) Đơn vị chuẩn bị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hoàn chỉnh hồ sơ trình Bộ trưởng, người đứng đầu cơ quan trung ương, cơ quan khác xem xét,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e) Bộ trưởng, người đứng đầu cơ quan trung ương, cơ quan khác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4. Trình tự quyết </w:t>
      </w:r>
      <w:r w:rsidR="00EC4B80"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thuộc thẩm quyền của Hội đồng nhân dân cấp tỉnh được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như sau: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Đơn vị chuẩn bị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lập báo cáo nghiên cứu tiền khả thi, trình </w:t>
      </w:r>
      <w:r w:rsidR="006D6C45" w:rsidRPr="007F5319">
        <w:rPr>
          <w:rFonts w:ascii="Arial" w:hAnsi="Arial" w:cs="Arial"/>
          <w:color w:val="000000"/>
          <w:sz w:val="20"/>
          <w:szCs w:val="20"/>
        </w:rPr>
        <w:t>Ủy ban</w:t>
      </w:r>
      <w:r w:rsidRPr="007F5319">
        <w:rPr>
          <w:rFonts w:ascii="Arial" w:hAnsi="Arial" w:cs="Arial"/>
          <w:color w:val="000000"/>
          <w:sz w:val="20"/>
          <w:szCs w:val="20"/>
          <w:lang w:val="vi-VN"/>
        </w:rPr>
        <w:t xml:space="preserve"> nhân dân cấp tỉnh;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cấp cơ sở hoặc đơn vị được giao nhiệm vụ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tiền khả thi;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Cơ quan chuyên môn quản lý đầu tư công tại địa phương ch</w:t>
      </w:r>
      <w:r w:rsidRPr="007F5319">
        <w:rPr>
          <w:rFonts w:ascii="Arial" w:hAnsi="Arial" w:cs="Arial"/>
          <w:color w:val="000000"/>
          <w:sz w:val="20"/>
          <w:szCs w:val="20"/>
        </w:rPr>
        <w:t>ủ</w:t>
      </w:r>
      <w:r w:rsidRPr="007F5319">
        <w:rPr>
          <w:rFonts w:ascii="Arial" w:hAnsi="Arial" w:cs="Arial"/>
          <w:color w:val="000000"/>
          <w:sz w:val="20"/>
          <w:szCs w:val="20"/>
          <w:lang w:val="vi-VN"/>
        </w:rPr>
        <w:t xml:space="preserve"> trì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nguồn vốn và khả năng cân đối vốn đầu tư công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đầu tư công trong trường hợp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sử dụng vốn đầu tư công, gửi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cấp cơ sở hoặc đơn vị được giao nhiệm vụ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cấp cơ sở hoặc đơn vị được giao nhiệm vụ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hoàn thành và gửi báo cáo </w:t>
      </w:r>
      <w:r w:rsidR="003E323B" w:rsidRPr="007F5319">
        <w:rPr>
          <w:rFonts w:ascii="Arial" w:hAnsi="Arial" w:cs="Arial"/>
          <w:color w:val="000000"/>
          <w:sz w:val="20"/>
          <w:szCs w:val="20"/>
          <w:lang w:val="vi-VN"/>
        </w:rPr>
        <w:t xml:space="preserve">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đến đơn vị chuẩn bị dự án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đ) Đơn vị chuẩn bị dự án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 xml:space="preserve"> hoàn chỉnh hồ sơ làm cơ sở để </w:t>
      </w:r>
      <w:r w:rsidR="006D6C45" w:rsidRPr="007F5319">
        <w:rPr>
          <w:rFonts w:ascii="Arial" w:hAnsi="Arial" w:cs="Arial"/>
          <w:color w:val="000000"/>
          <w:sz w:val="20"/>
          <w:szCs w:val="20"/>
        </w:rPr>
        <w:t>Ủy ban</w:t>
      </w:r>
      <w:r w:rsidRPr="007F5319">
        <w:rPr>
          <w:rFonts w:ascii="Arial" w:hAnsi="Arial" w:cs="Arial"/>
          <w:color w:val="000000"/>
          <w:sz w:val="20"/>
          <w:szCs w:val="20"/>
          <w:lang w:val="vi-VN"/>
        </w:rPr>
        <w:t xml:space="preserve"> nhân dân cấp tỉnh trình Hội đồng nhân dân cấp tỉnh xem xét,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e) Hội đồng nhân dân cấp tỉnh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5. Đối với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s</w:t>
      </w:r>
      <w:r w:rsidRPr="007F5319">
        <w:rPr>
          <w:rFonts w:ascii="Arial" w:hAnsi="Arial" w:cs="Arial"/>
          <w:color w:val="000000"/>
          <w:sz w:val="20"/>
          <w:szCs w:val="20"/>
        </w:rPr>
        <w:t>ử</w:t>
      </w:r>
      <w:r w:rsidRPr="007F5319">
        <w:rPr>
          <w:rFonts w:ascii="Arial" w:hAnsi="Arial" w:cs="Arial"/>
          <w:color w:val="000000"/>
          <w:sz w:val="20"/>
          <w:szCs w:val="20"/>
          <w:lang w:val="vi-VN"/>
        </w:rPr>
        <w:t xml:space="preserve"> dụng nguồn vốn chi thường xuyên, nguồn thu hợp pháp dành để chi thường xuyên của cơ quan nhà nước, đơn vị sự nghiệp công lập để thanh toán cho doanh nghiệp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sử dụng dự phòng n</w:t>
      </w:r>
      <w:r w:rsidR="00BD5572">
        <w:rPr>
          <w:rFonts w:ascii="Arial" w:hAnsi="Arial" w:cs="Arial"/>
          <w:color w:val="000000"/>
          <w:sz w:val="20"/>
          <w:szCs w:val="20"/>
          <w:lang w:val="vi-VN"/>
        </w:rPr>
        <w:t>gân sách nhà nước để chi trả ph</w:t>
      </w:r>
      <w:r w:rsidR="00BD5572">
        <w:rPr>
          <w:rFonts w:ascii="Arial" w:hAnsi="Arial" w:cs="Arial"/>
          <w:color w:val="000000"/>
          <w:sz w:val="20"/>
          <w:szCs w:val="20"/>
        </w:rPr>
        <w:t>ầ</w:t>
      </w:r>
      <w:r w:rsidRPr="007F5319">
        <w:rPr>
          <w:rFonts w:ascii="Arial" w:hAnsi="Arial" w:cs="Arial"/>
          <w:color w:val="000000"/>
          <w:sz w:val="20"/>
          <w:szCs w:val="20"/>
          <w:lang w:val="vi-VN"/>
        </w:rPr>
        <w:t>n giảm doanh thu, cơ quan tài chính các c</w:t>
      </w:r>
      <w:r w:rsidRPr="007F5319">
        <w:rPr>
          <w:rFonts w:ascii="Arial" w:hAnsi="Arial" w:cs="Arial"/>
          <w:color w:val="000000"/>
          <w:sz w:val="20"/>
          <w:szCs w:val="20"/>
        </w:rPr>
        <w:t>ấ</w:t>
      </w:r>
      <w:r w:rsidRPr="007F5319">
        <w:rPr>
          <w:rFonts w:ascii="Arial" w:hAnsi="Arial" w:cs="Arial"/>
          <w:color w:val="000000"/>
          <w:sz w:val="20"/>
          <w:szCs w:val="20"/>
          <w:lang w:val="vi-VN"/>
        </w:rPr>
        <w:t>p th</w:t>
      </w:r>
      <w:r w:rsidRPr="007F5319">
        <w:rPr>
          <w:rFonts w:ascii="Arial" w:hAnsi="Arial" w:cs="Arial"/>
          <w:color w:val="000000"/>
          <w:sz w:val="20"/>
          <w:szCs w:val="20"/>
        </w:rPr>
        <w:t>ẩ</w:t>
      </w:r>
      <w:r w:rsidRPr="007F5319">
        <w:rPr>
          <w:rFonts w:ascii="Arial" w:hAnsi="Arial" w:cs="Arial"/>
          <w:color w:val="000000"/>
          <w:sz w:val="20"/>
          <w:szCs w:val="20"/>
          <w:lang w:val="vi-VN"/>
        </w:rPr>
        <w:t xml:space="preserve">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khả năng cân đối của ngân sách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ngân sách nhà nước, gửi Hội đồng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hoặc đơn vị được giao nhiệm vụ th</w:t>
      </w:r>
      <w:r w:rsidRPr="007F5319">
        <w:rPr>
          <w:rFonts w:ascii="Arial" w:hAnsi="Arial" w:cs="Arial"/>
          <w:color w:val="000000"/>
          <w:sz w:val="20"/>
          <w:szCs w:val="20"/>
        </w:rPr>
        <w:t>ẩ</w:t>
      </w:r>
      <w:r w:rsidRPr="007F5319">
        <w:rPr>
          <w:rFonts w:ascii="Arial" w:hAnsi="Arial" w:cs="Arial"/>
          <w:color w:val="000000"/>
          <w:sz w:val="20"/>
          <w:szCs w:val="20"/>
          <w:lang w:val="vi-VN"/>
        </w:rPr>
        <w:t xml:space="preserve">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tổng hợp, trình cấp c</w:t>
      </w:r>
      <w:r w:rsidRPr="007F5319">
        <w:rPr>
          <w:rFonts w:ascii="Arial" w:hAnsi="Arial" w:cs="Arial"/>
          <w:color w:val="000000"/>
          <w:sz w:val="20"/>
          <w:szCs w:val="20"/>
        </w:rPr>
        <w:t>ó</w:t>
      </w:r>
      <w:r w:rsidRPr="007F5319">
        <w:rPr>
          <w:rFonts w:ascii="Arial" w:hAnsi="Arial" w:cs="Arial"/>
          <w:color w:val="000000"/>
          <w:sz w:val="20"/>
          <w:szCs w:val="20"/>
          <w:lang w:val="vi-VN"/>
        </w:rPr>
        <w:t xml:space="preserve"> thẩm quyền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lastRenderedPageBreak/>
        <w:t xml:space="preserve">Điều 14. Lựa chọn dự án và lập báo cáo nghiên cứu tiền khả thi dự án </w:t>
      </w:r>
      <w:r w:rsidR="008C3CD9" w:rsidRPr="007F5319">
        <w:rPr>
          <w:rFonts w:ascii="Arial" w:hAnsi="Arial" w:cs="Arial"/>
          <w:b/>
          <w:bCs/>
          <w:color w:val="000000"/>
          <w:sz w:val="20"/>
          <w:szCs w:val="20"/>
          <w:lang w:val="vi-VN"/>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Điều kiện lựa chọn dự án để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bao gồm: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rPr>
        <w:t>a</w:t>
      </w:r>
      <w:r w:rsidRPr="007F5319">
        <w:rPr>
          <w:rFonts w:ascii="Arial" w:hAnsi="Arial" w:cs="Arial"/>
          <w:color w:val="000000"/>
          <w:sz w:val="20"/>
          <w:szCs w:val="20"/>
          <w:lang w:val="vi-VN"/>
        </w:rPr>
        <w:t>) Sự cần thiết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Thuộc lĩnh vực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1 Điều 4 của Luật này và đáp ứng quy mô tổng mức đầu tư tối thiểu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2 Điều 4 của Luật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c) Không trùng lặp với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đã có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hoặc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phê duyệt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d) Có lợi thế so với các hình thức đầu tư khác;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đ) Có khả năng bố trí vốn nhà nước trong trường hợp có nhu cầu sử dụng vốn nhà nước.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2. Căn cứ lập báo cáo nghiên cứu tiền khả thi bao gồm: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Chiến lược, kế hoạch phát triển kinh tế - xã hội của quốc gia và quy hoạch có liên quan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quy hoạch;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Luật này,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khác của pháp luật có liên quan đến lĩnh vực đầu tư của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Các văn bản pháp lý khác có liên quan.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3. Báo cáo nghiên cứu tiền khả thi bao gồm các nội dung chủ yếu sau đây: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Sự cần thiết đầu tư; lợi thế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so v</w:t>
      </w:r>
      <w:r w:rsidRPr="007F5319">
        <w:rPr>
          <w:rFonts w:ascii="Arial" w:hAnsi="Arial" w:cs="Arial"/>
          <w:color w:val="000000"/>
          <w:sz w:val="20"/>
          <w:szCs w:val="20"/>
        </w:rPr>
        <w:t>ới</w:t>
      </w:r>
      <w:r w:rsidRPr="007F5319">
        <w:rPr>
          <w:rFonts w:ascii="Arial" w:hAnsi="Arial" w:cs="Arial"/>
          <w:color w:val="000000"/>
          <w:sz w:val="20"/>
          <w:szCs w:val="20"/>
          <w:lang w:val="vi-VN"/>
        </w:rPr>
        <w:t xml:space="preserve"> các hình thức đầu tư khác; tác động của việc thực hiện dự án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đối với cộng đồng, dân cư trong phạm vi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b) Mục tiêu; dự kiến quy mô, địa điểm, thời gian thực hiện dự án, nhu cầu sử dụng đất và tài nguyên khác;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c) Phương án thiết kế sơ bộ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về xây dựng đối với dự án có cấu phần xây dựng, pháp luật khác có liên quan đối với dự án không có cấu phần xây dựng; thuyết minh sơ bộ về phương án kỹ thuật, công nghệ; sơ bộ phân chia dự án thành phần (nếu có);</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Đánh giá sơ bộ hiệu quả kinh tế - xã hội của dự án; đánh giá sơ bộ tác động môi trường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pháp luật </w:t>
      </w:r>
      <w:r w:rsidR="003C2B7A" w:rsidRPr="007F5319">
        <w:rPr>
          <w:rFonts w:ascii="Arial" w:hAnsi="Arial" w:cs="Arial"/>
          <w:color w:val="000000"/>
          <w:sz w:val="20"/>
          <w:szCs w:val="20"/>
          <w:lang w:val="vi-VN"/>
        </w:rPr>
        <w:t>về</w:t>
      </w:r>
      <w:r w:rsidRPr="007F5319">
        <w:rPr>
          <w:rFonts w:ascii="Arial" w:hAnsi="Arial" w:cs="Arial"/>
          <w:color w:val="000000"/>
          <w:sz w:val="20"/>
          <w:szCs w:val="20"/>
          <w:lang w:val="vi-VN"/>
        </w:rPr>
        <w:t xml:space="preserve"> bảo vệ môi trường như đ</w:t>
      </w:r>
      <w:r w:rsidRPr="007F5319">
        <w:rPr>
          <w:rFonts w:ascii="Arial" w:hAnsi="Arial" w:cs="Arial"/>
          <w:color w:val="000000"/>
          <w:sz w:val="20"/>
          <w:szCs w:val="20"/>
        </w:rPr>
        <w:t>ố</w:t>
      </w:r>
      <w:r w:rsidRPr="007F5319">
        <w:rPr>
          <w:rFonts w:ascii="Arial" w:hAnsi="Arial" w:cs="Arial"/>
          <w:color w:val="000000"/>
          <w:sz w:val="20"/>
          <w:szCs w:val="20"/>
          <w:lang w:val="vi-VN"/>
        </w:rPr>
        <w:t>i với dự án đầu tư công;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đ) Sơ bộ tổng mức đầu tư; đánh giá sơ bộ phương án tài chính của dự án; dự kiến sử dụng vốn nhà nước trong dự án (nếu có); dự kiến phương thức thanh toán cho nhà đầu tư đối với dự án áp dụng loại hợp đồng BTL, hợp đồng BLT;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e) Dự kiến loại hợp đồng dự án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 các hình thức ưu đãi, bảo đảm đầu tư; cơ chế chia sẻ phần giảm doanh thu.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 xml:space="preserve">Điều 15. Thẩm </w:t>
      </w:r>
      <w:r w:rsidR="004D7507" w:rsidRPr="007F5319">
        <w:rPr>
          <w:rFonts w:ascii="Arial" w:hAnsi="Arial" w:cs="Arial"/>
          <w:b/>
          <w:bCs/>
          <w:color w:val="000000"/>
          <w:sz w:val="20"/>
          <w:szCs w:val="20"/>
          <w:lang w:val="vi-VN"/>
        </w:rPr>
        <w:t>định</w:t>
      </w:r>
      <w:r w:rsidRPr="007F5319">
        <w:rPr>
          <w:rFonts w:ascii="Arial" w:hAnsi="Arial" w:cs="Arial"/>
          <w:b/>
          <w:bCs/>
          <w:color w:val="000000"/>
          <w:sz w:val="20"/>
          <w:szCs w:val="20"/>
          <w:lang w:val="vi-VN"/>
        </w:rPr>
        <w:t xml:space="preserve"> báo cáo nghiên cứu tiền </w:t>
      </w:r>
      <w:r w:rsidR="000C4B29" w:rsidRPr="007F5319">
        <w:rPr>
          <w:rFonts w:ascii="Arial" w:hAnsi="Arial" w:cs="Arial"/>
          <w:b/>
          <w:bCs/>
          <w:color w:val="000000"/>
          <w:sz w:val="20"/>
          <w:szCs w:val="20"/>
          <w:lang w:val="vi-VN"/>
        </w:rPr>
        <w:t>khả thi</w:t>
      </w:r>
      <w:r w:rsidRPr="007F5319">
        <w:rPr>
          <w:rFonts w:ascii="Arial" w:hAnsi="Arial" w:cs="Arial"/>
          <w:b/>
          <w:bCs/>
          <w:color w:val="000000"/>
          <w:sz w:val="20"/>
          <w:szCs w:val="20"/>
          <w:lang w:val="vi-VN"/>
        </w:rPr>
        <w:t xml:space="preserve"> dự án </w:t>
      </w:r>
      <w:r w:rsidR="008C3CD9" w:rsidRPr="007F5319">
        <w:rPr>
          <w:rFonts w:ascii="Arial" w:hAnsi="Arial" w:cs="Arial"/>
          <w:b/>
          <w:bCs/>
          <w:color w:val="000000"/>
          <w:sz w:val="20"/>
          <w:szCs w:val="20"/>
          <w:lang w:val="vi-VN"/>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Hồ sơ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tiền khả thi bao gồm: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Văn bản đề nghị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Dự thảo tờ trình đề nghị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Báo cáo nghiên cứu tiền khả thi;</w:t>
      </w:r>
    </w:p>
    <w:p w:rsidR="00EA2310" w:rsidRPr="007F5319" w:rsidRDefault="00BD5572" w:rsidP="004F7942">
      <w:pPr>
        <w:spacing w:after="120"/>
        <w:ind w:firstLine="720"/>
        <w:jc w:val="both"/>
        <w:rPr>
          <w:rFonts w:ascii="Arial" w:hAnsi="Arial" w:cs="Arial"/>
          <w:color w:val="000000"/>
          <w:sz w:val="20"/>
          <w:szCs w:val="20"/>
        </w:rPr>
      </w:pPr>
      <w:r>
        <w:rPr>
          <w:rFonts w:ascii="Arial" w:hAnsi="Arial" w:cs="Arial"/>
          <w:color w:val="000000"/>
          <w:sz w:val="20"/>
          <w:szCs w:val="20"/>
          <w:lang w:val="vi-VN"/>
        </w:rPr>
        <w:t>d) Tài liệu</w:t>
      </w:r>
      <w:r w:rsidR="00EA2310" w:rsidRPr="007F5319">
        <w:rPr>
          <w:rFonts w:ascii="Arial" w:hAnsi="Arial" w:cs="Arial"/>
          <w:color w:val="000000"/>
          <w:sz w:val="20"/>
          <w:szCs w:val="20"/>
          <w:lang w:val="vi-VN"/>
        </w:rPr>
        <w:t xml:space="preserve"> pháp lý khác có </w:t>
      </w:r>
      <w:r w:rsidR="00EA2310" w:rsidRPr="007F5319">
        <w:rPr>
          <w:rFonts w:ascii="Arial" w:hAnsi="Arial" w:cs="Arial"/>
          <w:color w:val="000000"/>
          <w:sz w:val="20"/>
          <w:szCs w:val="20"/>
        </w:rPr>
        <w:t>li</w:t>
      </w:r>
      <w:r w:rsidR="00EA2310" w:rsidRPr="007F5319">
        <w:rPr>
          <w:rFonts w:ascii="Arial" w:hAnsi="Arial" w:cs="Arial"/>
          <w:color w:val="000000"/>
          <w:sz w:val="20"/>
          <w:szCs w:val="20"/>
          <w:lang w:val="vi-VN"/>
        </w:rPr>
        <w:t>ên quan của dự</w:t>
      </w:r>
      <w:r w:rsidR="00EA2310" w:rsidRPr="007F5319">
        <w:rPr>
          <w:rFonts w:ascii="Arial" w:hAnsi="Arial" w:cs="Arial"/>
          <w:color w:val="000000"/>
          <w:sz w:val="20"/>
          <w:szCs w:val="20"/>
        </w:rPr>
        <w:t xml:space="preserve">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2. Việc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tiền khả thi bao gồm các nội dung chủ yếu sau đây: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a) Sự phù hợp với điều kiện lựa chọn dự án để đầu tư theo phương thức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1 Điều 14 của Luật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b) Sự phù hợp với căn cứ lập báo cáo nghiên cứu tiền khả thi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2 Điều 14 của Luật này;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Hiệu quả đầu tư; khả năng thu hồi vốn cho nhà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d) Sự phù h</w:t>
      </w:r>
      <w:r w:rsidRPr="007F5319">
        <w:rPr>
          <w:rFonts w:ascii="Arial" w:hAnsi="Arial" w:cs="Arial"/>
          <w:color w:val="000000"/>
          <w:sz w:val="20"/>
          <w:szCs w:val="20"/>
        </w:rPr>
        <w:t>ợ</w:t>
      </w:r>
      <w:r w:rsidRPr="007F5319">
        <w:rPr>
          <w:rFonts w:ascii="Arial" w:hAnsi="Arial" w:cs="Arial"/>
          <w:color w:val="000000"/>
          <w:sz w:val="20"/>
          <w:szCs w:val="20"/>
          <w:lang w:val="vi-VN"/>
        </w:rPr>
        <w:t xml:space="preserve">p của loại hợp đồng dự án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đ) Cơ chế ch</w:t>
      </w:r>
      <w:r w:rsidRPr="007F5319">
        <w:rPr>
          <w:rFonts w:ascii="Arial" w:hAnsi="Arial" w:cs="Arial"/>
          <w:color w:val="000000"/>
          <w:sz w:val="20"/>
          <w:szCs w:val="20"/>
        </w:rPr>
        <w:t>i</w:t>
      </w:r>
      <w:r w:rsidRPr="007F5319">
        <w:rPr>
          <w:rFonts w:ascii="Arial" w:hAnsi="Arial" w:cs="Arial"/>
          <w:color w:val="000000"/>
          <w:sz w:val="20"/>
          <w:szCs w:val="20"/>
          <w:lang w:val="vi-VN"/>
        </w:rPr>
        <w:t>a sẻ phần giảm doanh thu;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lastRenderedPageBreak/>
        <w:t xml:space="preserve">e) Nguồn vốn và khả năng cân đối vốn đối với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có sử dụng vốn nhà nước.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Điều 16. Hồ </w:t>
      </w:r>
      <w:r w:rsidRPr="007F5319">
        <w:rPr>
          <w:rFonts w:ascii="Arial" w:hAnsi="Arial" w:cs="Arial"/>
          <w:b/>
          <w:bCs/>
          <w:iCs/>
          <w:color w:val="000000"/>
          <w:sz w:val="20"/>
          <w:szCs w:val="20"/>
          <w:lang w:val="vi-VN"/>
        </w:rPr>
        <w:t>sơ đề</w:t>
      </w:r>
      <w:r w:rsidRPr="007F5319">
        <w:rPr>
          <w:rFonts w:ascii="Arial" w:hAnsi="Arial" w:cs="Arial"/>
          <w:b/>
          <w:bCs/>
          <w:color w:val="000000"/>
          <w:sz w:val="20"/>
          <w:szCs w:val="20"/>
          <w:lang w:val="vi-VN"/>
        </w:rPr>
        <w:t xml:space="preserve"> nghị quyết </w:t>
      </w:r>
      <w:r w:rsidR="004D7507" w:rsidRPr="007F5319">
        <w:rPr>
          <w:rFonts w:ascii="Arial" w:hAnsi="Arial" w:cs="Arial"/>
          <w:b/>
          <w:bCs/>
          <w:color w:val="000000"/>
          <w:sz w:val="20"/>
          <w:szCs w:val="20"/>
          <w:lang w:val="vi-VN"/>
        </w:rPr>
        <w:t>định</w:t>
      </w:r>
      <w:r w:rsidRPr="007F5319">
        <w:rPr>
          <w:rFonts w:ascii="Arial" w:hAnsi="Arial" w:cs="Arial"/>
          <w:b/>
          <w:bCs/>
          <w:color w:val="000000"/>
          <w:sz w:val="20"/>
          <w:szCs w:val="20"/>
          <w:lang w:val="vi-VN"/>
        </w:rPr>
        <w:t xml:space="preserve"> </w:t>
      </w:r>
      <w:r w:rsidR="00494F05" w:rsidRPr="007F5319">
        <w:rPr>
          <w:rFonts w:ascii="Arial" w:hAnsi="Arial" w:cs="Arial"/>
          <w:b/>
          <w:bCs/>
          <w:color w:val="000000"/>
          <w:sz w:val="20"/>
          <w:szCs w:val="20"/>
          <w:lang w:val="vi-VN"/>
        </w:rPr>
        <w:t>chủ trương</w:t>
      </w:r>
      <w:r w:rsidRPr="007F5319">
        <w:rPr>
          <w:rFonts w:ascii="Arial" w:hAnsi="Arial" w:cs="Arial"/>
          <w:b/>
          <w:bCs/>
          <w:color w:val="000000"/>
          <w:sz w:val="20"/>
          <w:szCs w:val="20"/>
          <w:lang w:val="vi-VN"/>
        </w:rPr>
        <w:t xml:space="preserve"> đầu tư dự án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Tờ trình đề nghị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2. Dự thảo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3. Báo cáo nghiên cứu tiền khả thi.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4. Báo cáo 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báo cáo nghiên cứu tiền khả thi; báo cáo thẩm tra đối với dự án do Quốc hội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5. Tài liệu pháp lý khác có liên quan của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 xml:space="preserve">Điều 17. Nội dung quyết </w:t>
      </w:r>
      <w:r w:rsidR="004D7507" w:rsidRPr="007F5319">
        <w:rPr>
          <w:rFonts w:ascii="Arial" w:hAnsi="Arial" w:cs="Arial"/>
          <w:b/>
          <w:bCs/>
          <w:color w:val="000000"/>
          <w:sz w:val="20"/>
          <w:szCs w:val="20"/>
          <w:lang w:val="vi-VN"/>
        </w:rPr>
        <w:t>định</w:t>
      </w:r>
      <w:r w:rsidRPr="007F5319">
        <w:rPr>
          <w:rFonts w:ascii="Arial" w:hAnsi="Arial" w:cs="Arial"/>
          <w:b/>
          <w:bCs/>
          <w:color w:val="000000"/>
          <w:sz w:val="20"/>
          <w:szCs w:val="20"/>
          <w:lang w:val="vi-VN"/>
        </w:rPr>
        <w:t xml:space="preserve"> chủ trương đầu tư dự án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bao gồm các nội dung chủ yếu sau đây: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a) Tên dự án;</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b) Tên cơ quan có thẩm quyền</w:t>
      </w:r>
      <w:r w:rsidRPr="007F5319">
        <w:rPr>
          <w:rFonts w:ascii="Arial" w:hAnsi="Arial" w:cs="Arial"/>
          <w:color w:val="000000"/>
          <w:sz w:val="20"/>
          <w:szCs w:val="20"/>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Mục tiêu; dự kiến quy mô, địa điểm, thời gian thực hiện dự án, nhu cầu sử dụng đất và tài nguyên khác;</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d) Dự kiến loại hợp đồng dự án </w:t>
      </w:r>
      <w:r w:rsidR="008C3CD9" w:rsidRPr="007F5319">
        <w:rPr>
          <w:rFonts w:ascii="Arial" w:hAnsi="Arial" w:cs="Arial"/>
          <w:color w:val="000000"/>
          <w:sz w:val="20"/>
          <w:szCs w:val="20"/>
          <w:lang w:val="vi-VN"/>
        </w:rPr>
        <w:t>PPP</w:t>
      </w:r>
      <w:r w:rsidRPr="007F5319">
        <w:rPr>
          <w:rFonts w:ascii="Arial" w:hAnsi="Arial" w:cs="Arial"/>
          <w:color w:val="000000"/>
          <w:sz w:val="20"/>
          <w:szCs w:val="20"/>
          <w:lang w:val="vi-VN"/>
        </w:rPr>
        <w:t>;</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đ) Sơ bộ tổng mức đầu tư; sơ bộ phương án tài chính: cơ cấu nguồn vốn trong dự án, dự kiến khung giá, phí sản phẩm, dịch vụ công đối với dự án áp dụng cơ chế thu phí trực tiếp từ người sử dụng;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e) Cơ chế bảo đảm đầu tư, cơ chế chia sẻ phần giảm doanh thu.</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2. Đối với dự án ứng dụng công nghệ cao, ứng dụng công nghệ mới ngoài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khoản 1 Điều này, nội dung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còn bao gồm tên bên mời thầu, hình thức lựa chọn nhà đầu tư, thời gian tổ chức lựa chọn nhà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b/>
          <w:bCs/>
          <w:color w:val="000000"/>
          <w:sz w:val="20"/>
          <w:szCs w:val="20"/>
          <w:lang w:val="vi-VN"/>
        </w:rPr>
        <w:t xml:space="preserve">Điều 18. Điều chỉnh chủ trương đầu tư dự án </w:t>
      </w:r>
      <w:r w:rsidR="008C3CD9" w:rsidRPr="007F5319">
        <w:rPr>
          <w:rFonts w:ascii="Arial" w:hAnsi="Arial" w:cs="Arial"/>
          <w:b/>
          <w:bCs/>
          <w:color w:val="000000"/>
          <w:sz w:val="20"/>
          <w:szCs w:val="20"/>
        </w:rPr>
        <w:t>PPP</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1.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được điều chỉnh khi thay đổi mục tiêu, địa điểm, quy mô, loại hợp đồng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tăng tổng mức đầu tư từ 10% trở lên</w:t>
      </w:r>
      <w:r w:rsidRPr="007F5319">
        <w:rPr>
          <w:rFonts w:ascii="Arial" w:hAnsi="Arial" w:cs="Arial"/>
          <w:color w:val="000000"/>
          <w:sz w:val="20"/>
          <w:szCs w:val="20"/>
        </w:rPr>
        <w:t xml:space="preserve"> hoặc tăng giá trị vốn nhà nước trong dự án </w:t>
      </w:r>
      <w:r w:rsidR="008C3CD9" w:rsidRPr="007F5319">
        <w:rPr>
          <w:rFonts w:ascii="Arial" w:hAnsi="Arial" w:cs="Arial"/>
          <w:color w:val="000000"/>
          <w:sz w:val="20"/>
          <w:szCs w:val="20"/>
        </w:rPr>
        <w:t>PPP</w:t>
      </w:r>
      <w:r w:rsidRPr="007F5319">
        <w:rPr>
          <w:rFonts w:ascii="Arial" w:hAnsi="Arial" w:cs="Arial"/>
          <w:color w:val="000000"/>
          <w:sz w:val="20"/>
          <w:szCs w:val="20"/>
        </w:rPr>
        <w:t xml:space="preserve"> trong các trường hợp sau đây:</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a) Dự án bị ảnh hưởng bởi sự kiện bất khả kháng;</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b) Quy hoạch, chính sách, pháp luật có liên quan thay đổi;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c) Khi điều chỉnh báo cáo nghiên cứu khả thi.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2. Cấp có th</w:t>
      </w:r>
      <w:r w:rsidRPr="007F5319">
        <w:rPr>
          <w:rFonts w:ascii="Arial" w:hAnsi="Arial" w:cs="Arial"/>
          <w:color w:val="000000"/>
          <w:sz w:val="20"/>
          <w:szCs w:val="20"/>
        </w:rPr>
        <w:t>ẩ</w:t>
      </w:r>
      <w:r w:rsidRPr="007F5319">
        <w:rPr>
          <w:rFonts w:ascii="Arial" w:hAnsi="Arial" w:cs="Arial"/>
          <w:color w:val="000000"/>
          <w:sz w:val="20"/>
          <w:szCs w:val="20"/>
          <w:lang w:val="vi-VN"/>
        </w:rPr>
        <w:t xml:space="preserve">m quyền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là cấp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đ</w:t>
      </w:r>
      <w:r w:rsidRPr="007F5319">
        <w:rPr>
          <w:rFonts w:ascii="Arial" w:hAnsi="Arial" w:cs="Arial"/>
          <w:color w:val="000000"/>
          <w:sz w:val="20"/>
          <w:szCs w:val="20"/>
        </w:rPr>
        <w:t>i</w:t>
      </w:r>
      <w:r w:rsidRPr="007F5319">
        <w:rPr>
          <w:rFonts w:ascii="Arial" w:hAnsi="Arial" w:cs="Arial"/>
          <w:color w:val="000000"/>
          <w:sz w:val="20"/>
          <w:szCs w:val="20"/>
          <w:lang w:val="vi-VN"/>
        </w:rPr>
        <w:t xml:space="preserve">ều chỉnh chủ trương đầu tư dự án và chịu trách nhiệm về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của mình.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3. Trình tự trình cấp có thẩm quyền quyết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điều chỉnh chủ trương đầu tư dự án </w:t>
      </w:r>
      <w:r w:rsidR="008C3CD9" w:rsidRPr="007F5319">
        <w:rPr>
          <w:rFonts w:ascii="Arial" w:hAnsi="Arial" w:cs="Arial"/>
          <w:color w:val="000000"/>
          <w:sz w:val="20"/>
          <w:szCs w:val="20"/>
        </w:rPr>
        <w:t>PPP</w:t>
      </w:r>
      <w:r w:rsidRPr="007F5319">
        <w:rPr>
          <w:rFonts w:ascii="Arial" w:hAnsi="Arial" w:cs="Arial"/>
          <w:color w:val="000000"/>
          <w:sz w:val="20"/>
          <w:szCs w:val="20"/>
          <w:lang w:val="vi-VN"/>
        </w:rPr>
        <w:t xml:space="preserve"> thực hiện theo quy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xml:space="preserve"> tại Điều 13 của Luật này đối với nội dung điều chỉnh.</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4. Hồ sơ điều chỉnh chủ trương đầu tư bao gồm:</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a) Tờ trình đề nghị điều chỉnh chủ trương đầu tư;</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b) Nội d</w:t>
      </w:r>
      <w:r w:rsidRPr="007F5319">
        <w:rPr>
          <w:rFonts w:ascii="Arial" w:hAnsi="Arial" w:cs="Arial"/>
          <w:color w:val="000000"/>
          <w:sz w:val="20"/>
          <w:szCs w:val="20"/>
        </w:rPr>
        <w:t>u</w:t>
      </w:r>
      <w:r w:rsidRPr="007F5319">
        <w:rPr>
          <w:rFonts w:ascii="Arial" w:hAnsi="Arial" w:cs="Arial"/>
          <w:color w:val="000000"/>
          <w:sz w:val="20"/>
          <w:szCs w:val="20"/>
          <w:lang w:val="vi-VN"/>
        </w:rPr>
        <w:t>ng điều ch</w:t>
      </w:r>
      <w:r w:rsidRPr="007F5319">
        <w:rPr>
          <w:rFonts w:ascii="Arial" w:hAnsi="Arial" w:cs="Arial"/>
          <w:color w:val="000000"/>
          <w:sz w:val="20"/>
          <w:szCs w:val="20"/>
        </w:rPr>
        <w:t>ỉ</w:t>
      </w:r>
      <w:r w:rsidRPr="007F5319">
        <w:rPr>
          <w:rFonts w:ascii="Arial" w:hAnsi="Arial" w:cs="Arial"/>
          <w:color w:val="000000"/>
          <w:sz w:val="20"/>
          <w:szCs w:val="20"/>
          <w:lang w:val="vi-VN"/>
        </w:rPr>
        <w:t>nh báo cáo nghiên cứu tiền khả thi;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lang w:val="vi-VN"/>
        </w:rPr>
        <w:t xml:space="preserve">c) Báo cáo </w:t>
      </w:r>
      <w:r w:rsidR="003E323B" w:rsidRPr="007F5319">
        <w:rPr>
          <w:rFonts w:ascii="Arial" w:hAnsi="Arial" w:cs="Arial"/>
          <w:color w:val="000000"/>
          <w:sz w:val="20"/>
          <w:szCs w:val="20"/>
          <w:lang w:val="vi-VN"/>
        </w:rPr>
        <w:t xml:space="preserve">thẩm </w:t>
      </w:r>
      <w:r w:rsidR="004D7507" w:rsidRPr="007F5319">
        <w:rPr>
          <w:rFonts w:ascii="Arial" w:hAnsi="Arial" w:cs="Arial"/>
          <w:color w:val="000000"/>
          <w:sz w:val="20"/>
          <w:szCs w:val="20"/>
          <w:lang w:val="vi-VN"/>
        </w:rPr>
        <w:t>định</w:t>
      </w:r>
      <w:r w:rsidRPr="007F5319">
        <w:rPr>
          <w:rFonts w:ascii="Arial" w:hAnsi="Arial" w:cs="Arial"/>
          <w:color w:val="000000"/>
          <w:sz w:val="20"/>
          <w:szCs w:val="20"/>
          <w:lang w:val="vi-VN"/>
        </w:rPr>
        <w:t>, báo cáo thẩm tra nội dung điều chỉnh báo cáo nghiên cứu tiền khả thi;</w:t>
      </w:r>
    </w:p>
    <w:p w:rsidR="00EA2310" w:rsidRPr="007F5319" w:rsidRDefault="00EA2310" w:rsidP="004F7942">
      <w:pPr>
        <w:spacing w:after="120"/>
        <w:ind w:firstLine="720"/>
        <w:jc w:val="both"/>
        <w:rPr>
          <w:rFonts w:ascii="Arial" w:hAnsi="Arial" w:cs="Arial"/>
          <w:color w:val="000000"/>
          <w:sz w:val="20"/>
          <w:szCs w:val="20"/>
        </w:rPr>
      </w:pPr>
      <w:r w:rsidRPr="007F5319">
        <w:rPr>
          <w:rFonts w:ascii="Arial" w:hAnsi="Arial" w:cs="Arial"/>
          <w:color w:val="000000"/>
          <w:sz w:val="20"/>
          <w:szCs w:val="20"/>
        </w:rPr>
        <w:t>d</w:t>
      </w:r>
      <w:r w:rsidRPr="007F5319">
        <w:rPr>
          <w:rFonts w:ascii="Arial" w:hAnsi="Arial" w:cs="Arial"/>
          <w:color w:val="000000"/>
          <w:sz w:val="20"/>
          <w:szCs w:val="20"/>
          <w:lang w:val="vi-VN"/>
        </w:rPr>
        <w:t>) Tài liệu pháp lý khác c</w:t>
      </w:r>
      <w:r w:rsidRPr="007F5319">
        <w:rPr>
          <w:rFonts w:ascii="Arial" w:hAnsi="Arial" w:cs="Arial"/>
          <w:color w:val="000000"/>
          <w:sz w:val="20"/>
          <w:szCs w:val="20"/>
        </w:rPr>
        <w:t>ó</w:t>
      </w:r>
      <w:r w:rsidRPr="007F5319">
        <w:rPr>
          <w:rFonts w:ascii="Arial" w:hAnsi="Arial" w:cs="Arial"/>
          <w:color w:val="000000"/>
          <w:sz w:val="20"/>
          <w:szCs w:val="20"/>
          <w:lang w:val="vi-VN"/>
        </w:rPr>
        <w:t xml:space="preserve"> liên quan của dự án.</w:t>
      </w:r>
    </w:p>
    <w:p w:rsidR="006E07BA" w:rsidRPr="007F5319" w:rsidRDefault="006E07BA" w:rsidP="004F7942">
      <w:pPr>
        <w:pStyle w:val="BodyText"/>
        <w:spacing w:after="120"/>
        <w:ind w:firstLine="720"/>
        <w:rPr>
          <w:rFonts w:ascii="Arial" w:hAnsi="Arial" w:cs="Arial"/>
          <w:sz w:val="20"/>
          <w:szCs w:val="20"/>
        </w:rPr>
      </w:pPr>
      <w:r w:rsidRPr="007A35BD">
        <w:rPr>
          <w:rFonts w:ascii="Arial" w:hAnsi="Arial" w:cs="Arial"/>
          <w:b/>
          <w:bCs/>
          <w:color w:val="000000"/>
          <w:sz w:val="20"/>
          <w:szCs w:val="20"/>
          <w:lang w:val="vi-VN" w:eastAsia="vi-VN" w:bidi="vi-VN"/>
        </w:rPr>
        <w:t>Điều 19. Nội</w:t>
      </w:r>
      <w:r w:rsidRPr="007F5319">
        <w:rPr>
          <w:rFonts w:ascii="Arial" w:hAnsi="Arial" w:cs="Arial"/>
          <w:b/>
          <w:bCs/>
          <w:color w:val="000000"/>
          <w:sz w:val="20"/>
          <w:szCs w:val="20"/>
          <w:lang w:val="vi-VN" w:eastAsia="vi-VN" w:bidi="vi-VN"/>
        </w:rPr>
        <w:t xml:space="preserve"> dung báo cáo nghiên cứu khả thi dự án </w:t>
      </w:r>
      <w:r w:rsidR="008C3CD9" w:rsidRPr="007F5319">
        <w:rPr>
          <w:rFonts w:ascii="Arial" w:hAnsi="Arial" w:cs="Arial"/>
          <w:b/>
          <w:bCs/>
          <w:color w:val="000000"/>
          <w:sz w:val="20"/>
          <w:szCs w:val="20"/>
          <w:lang w:val="vi-VN" w:eastAsia="vi-VN" w:bidi="vi-VN"/>
        </w:rPr>
        <w:t>PPP</w:t>
      </w:r>
    </w:p>
    <w:p w:rsidR="006E07BA" w:rsidRPr="007F5319" w:rsidRDefault="008C3CD9" w:rsidP="004F7942">
      <w:pPr>
        <w:pStyle w:val="BodyText"/>
        <w:widowControl w:val="0"/>
        <w:tabs>
          <w:tab w:val="left" w:pos="94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Đơn vị chuẩn bị dự án </w:t>
      </w:r>
      <w:r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lập báo cáo nghiên cứu khả thi căn cứ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w:t>
      </w:r>
    </w:p>
    <w:p w:rsidR="006E07BA" w:rsidRPr="007F5319" w:rsidRDefault="005E5835" w:rsidP="004F7942">
      <w:pPr>
        <w:pStyle w:val="BodyText"/>
        <w:widowControl w:val="0"/>
        <w:tabs>
          <w:tab w:val="left" w:pos="99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Báo cáo nghiên cứu khả thi bao gồm các nội dung chủ yếu sau đây:</w:t>
      </w:r>
    </w:p>
    <w:p w:rsidR="006E07BA" w:rsidRPr="007F5319" w:rsidRDefault="00824E72"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Sự cần thiết đầu tư; lợi thế đầu tư theo phương thức </w:t>
      </w:r>
      <w:r w:rsidR="008C3CD9" w:rsidRPr="007F5319">
        <w:rPr>
          <w:rFonts w:ascii="Arial" w:hAnsi="Arial" w:cs="Arial"/>
          <w:color w:val="000000"/>
          <w:sz w:val="20"/>
          <w:szCs w:val="20"/>
          <w:lang w:val="en-US" w:bidi="en-US"/>
        </w:rPr>
        <w:t>PPP</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 xml:space="preserve">so với các hình thức đầu tư khác; kết quả tiếp thu ý kiến về tác động của việc thực hiện dự án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khi có ý </w:t>
      </w:r>
      <w:r w:rsidR="006E07BA" w:rsidRPr="007F5319">
        <w:rPr>
          <w:rFonts w:ascii="Arial" w:hAnsi="Arial" w:cs="Arial"/>
          <w:color w:val="000000"/>
          <w:sz w:val="20"/>
          <w:szCs w:val="20"/>
          <w:lang w:val="vi-VN" w:eastAsia="vi-VN" w:bidi="vi-VN"/>
        </w:rPr>
        <w:lastRenderedPageBreak/>
        <w:t xml:space="preserve">kiến của Hội đồng nhân dân, </w:t>
      </w:r>
      <w:r w:rsidR="006D6C45" w:rsidRPr="007F5319">
        <w:rPr>
          <w:rFonts w:ascii="Arial" w:hAnsi="Arial" w:cs="Arial"/>
          <w:color w:val="000000"/>
          <w:sz w:val="20"/>
          <w:szCs w:val="20"/>
          <w:lang w:val="vi-VN" w:eastAsia="vi-VN" w:bidi="vi-VN"/>
        </w:rPr>
        <w:t>Ủy ban</w:t>
      </w:r>
      <w:r w:rsidR="006E07BA" w:rsidRPr="007F5319">
        <w:rPr>
          <w:rFonts w:ascii="Arial" w:hAnsi="Arial" w:cs="Arial"/>
          <w:color w:val="000000"/>
          <w:sz w:val="20"/>
          <w:szCs w:val="20"/>
          <w:lang w:val="vi-VN" w:eastAsia="vi-VN" w:bidi="vi-VN"/>
        </w:rPr>
        <w:t xml:space="preserve"> nhân dân,</w:t>
      </w:r>
      <w:r w:rsidR="006E07BA"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Mặt trận Tổ quốc Việt Nam cấp tỉnh </w:t>
      </w:r>
      <w:r w:rsidR="006D6C45" w:rsidRPr="007F5319">
        <w:rPr>
          <w:rFonts w:ascii="Arial" w:hAnsi="Arial" w:cs="Arial"/>
          <w:color w:val="000000"/>
          <w:sz w:val="20"/>
          <w:szCs w:val="20"/>
          <w:lang w:val="vi-VN" w:eastAsia="vi-VN" w:bidi="vi-VN"/>
        </w:rPr>
        <w:t>nơi</w:t>
      </w:r>
      <w:r w:rsidR="006E07BA" w:rsidRPr="007F5319">
        <w:rPr>
          <w:rFonts w:ascii="Arial" w:hAnsi="Arial" w:cs="Arial"/>
          <w:color w:val="000000"/>
          <w:sz w:val="20"/>
          <w:szCs w:val="20"/>
          <w:lang w:val="vi-VN" w:eastAsia="vi-VN" w:bidi="vi-VN"/>
        </w:rPr>
        <w:t xml:space="preserve"> thực hiện dự án, hiệp hội nghề nghiệp liên quan đến lĩnh vực đầu tư;</w:t>
      </w:r>
    </w:p>
    <w:p w:rsidR="006E07BA" w:rsidRPr="007F5319" w:rsidRDefault="006D6C45"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Sự phù hợp của dự án với chiến lược, kế hoạch phát triển kinh tế - xã hội của quốc gia và quy hoạch có liên quan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quy hoạch;</w:t>
      </w:r>
    </w:p>
    <w:p w:rsidR="006E07BA" w:rsidRPr="007F5319" w:rsidRDefault="008D20D6" w:rsidP="004F7942">
      <w:pPr>
        <w:pStyle w:val="BodyText"/>
        <w:widowControl w:val="0"/>
        <w:tabs>
          <w:tab w:val="left" w:pos="101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D701CE" w:rsidRPr="007F5319">
        <w:rPr>
          <w:rFonts w:ascii="Arial" w:hAnsi="Arial" w:cs="Arial"/>
          <w:color w:val="000000"/>
          <w:sz w:val="20"/>
          <w:szCs w:val="20"/>
          <w:lang w:val="vi-VN" w:eastAsia="vi-VN" w:bidi="vi-VN"/>
        </w:rPr>
        <w:t>Mục tiêu; quy mô; đị</w:t>
      </w:r>
      <w:r w:rsidR="006E07BA" w:rsidRPr="007F5319">
        <w:rPr>
          <w:rFonts w:ascii="Arial" w:hAnsi="Arial" w:cs="Arial"/>
          <w:color w:val="000000"/>
          <w:sz w:val="20"/>
          <w:szCs w:val="20"/>
          <w:lang w:val="vi-VN" w:eastAsia="vi-VN" w:bidi="vi-VN"/>
        </w:rPr>
        <w:t xml:space="preserve">a </w:t>
      </w:r>
      <w:r w:rsidR="00D701CE" w:rsidRPr="007F5319">
        <w:rPr>
          <w:rFonts w:ascii="Arial" w:hAnsi="Arial" w:cs="Arial"/>
          <w:color w:val="000000"/>
          <w:sz w:val="20"/>
          <w:szCs w:val="20"/>
          <w:lang w:val="vi-VN" w:eastAsia="vi-VN" w:bidi="vi-VN"/>
        </w:rPr>
        <w:t>điểm</w:t>
      </w:r>
      <w:r w:rsidR="006E07BA" w:rsidRPr="007F5319">
        <w:rPr>
          <w:rFonts w:ascii="Arial" w:hAnsi="Arial" w:cs="Arial"/>
          <w:color w:val="000000"/>
          <w:sz w:val="20"/>
          <w:szCs w:val="20"/>
          <w:lang w:val="vi-VN" w:eastAsia="vi-VN" w:bidi="vi-VN"/>
        </w:rPr>
        <w:t>; nhu cầu sử dụng đất và tài nguyên khác;</w:t>
      </w:r>
    </w:p>
    <w:p w:rsidR="006E07BA" w:rsidRPr="007F5319" w:rsidRDefault="00D701CE"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Tiến độ; thời gian thực hiện dự án bao gồm: thời hạn hợp đồng, thời gian xây dựng công trình đối với dự án có cấu phần xây dựng;</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đ) Thuyết minh yêu cầu về phương án kỹ thuật, công nghệ, tiêu chuẩn chất lượng của công trình, hệ thống cơ sở hạ tầng hoặc sản </w:t>
      </w:r>
      <w:r w:rsidR="00D701CE" w:rsidRPr="007F5319">
        <w:rPr>
          <w:rFonts w:ascii="Arial" w:hAnsi="Arial" w:cs="Arial"/>
          <w:color w:val="000000"/>
          <w:sz w:val="20"/>
          <w:szCs w:val="20"/>
          <w:lang w:val="vi-VN" w:eastAsia="vi-VN" w:bidi="vi-VN"/>
        </w:rPr>
        <w:t>phẩm</w:t>
      </w:r>
      <w:r w:rsidRPr="007F5319">
        <w:rPr>
          <w:rFonts w:ascii="Arial" w:hAnsi="Arial" w:cs="Arial"/>
          <w:color w:val="000000"/>
          <w:sz w:val="20"/>
          <w:szCs w:val="20"/>
          <w:lang w:val="vi-VN" w:eastAsia="vi-VN" w:bidi="vi-VN"/>
        </w:rPr>
        <w:t xml:space="preserve">, dịch vụ công; </w:t>
      </w:r>
      <w:r w:rsidR="00D701CE" w:rsidRPr="007F5319">
        <w:rPr>
          <w:rFonts w:ascii="Arial" w:hAnsi="Arial" w:cs="Arial"/>
          <w:color w:val="000000"/>
          <w:sz w:val="20"/>
          <w:szCs w:val="20"/>
          <w:lang w:val="vi-VN" w:eastAsia="vi-VN" w:bidi="vi-VN"/>
        </w:rPr>
        <w:t>hồ sơ</w:t>
      </w:r>
      <w:r w:rsidRPr="007F5319">
        <w:rPr>
          <w:rFonts w:ascii="Arial" w:hAnsi="Arial" w:cs="Arial"/>
          <w:color w:val="000000"/>
          <w:sz w:val="20"/>
          <w:szCs w:val="20"/>
          <w:lang w:val="vi-VN" w:eastAsia="vi-VN" w:bidi="vi-VN"/>
        </w:rPr>
        <w:t xml:space="preserve"> thiết kế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pháp luật </w:t>
      </w:r>
      <w:r w:rsidR="00D701CE" w:rsidRPr="007F5319">
        <w:rPr>
          <w:rFonts w:ascii="Arial" w:hAnsi="Arial" w:cs="Arial"/>
          <w:color w:val="000000"/>
          <w:sz w:val="20"/>
          <w:szCs w:val="20"/>
          <w:lang w:val="vi-VN" w:eastAsia="vi-VN" w:bidi="vi-VN"/>
        </w:rPr>
        <w:t>về xây dựng, pháp luật khác có li</w:t>
      </w:r>
      <w:r w:rsidRPr="007F5319">
        <w:rPr>
          <w:rFonts w:ascii="Arial" w:hAnsi="Arial" w:cs="Arial"/>
          <w:color w:val="000000"/>
          <w:sz w:val="20"/>
          <w:szCs w:val="20"/>
          <w:lang w:val="vi-VN" w:eastAsia="vi-VN" w:bidi="vi-VN"/>
        </w:rPr>
        <w:t xml:space="preserve">ên quan; </w:t>
      </w:r>
      <w:r w:rsidR="00D701CE" w:rsidRPr="007F5319">
        <w:rPr>
          <w:rFonts w:ascii="Arial" w:hAnsi="Arial" w:cs="Arial"/>
          <w:color w:val="000000"/>
          <w:sz w:val="20"/>
          <w:szCs w:val="20"/>
          <w:lang w:val="vi-VN" w:eastAsia="vi-VN" w:bidi="vi-VN"/>
        </w:rPr>
        <w:t>liên hệ giữa các dự án thành phầ</w:t>
      </w:r>
      <w:r w:rsidRPr="007F5319">
        <w:rPr>
          <w:rFonts w:ascii="Arial" w:hAnsi="Arial" w:cs="Arial"/>
          <w:color w:val="000000"/>
          <w:sz w:val="20"/>
          <w:szCs w:val="20"/>
          <w:lang w:val="vi-VN" w:eastAsia="vi-VN" w:bidi="vi-VN"/>
        </w:rPr>
        <w:t>n (</w:t>
      </w:r>
      <w:r w:rsidR="00D701CE" w:rsidRPr="007F5319">
        <w:rPr>
          <w:rFonts w:ascii="Arial" w:hAnsi="Arial" w:cs="Arial"/>
          <w:color w:val="000000"/>
          <w:sz w:val="20"/>
          <w:szCs w:val="20"/>
          <w:lang w:val="vi-VN" w:eastAsia="vi-VN" w:bidi="vi-VN"/>
        </w:rPr>
        <w:t>nếu có</w:t>
      </w:r>
      <w:r w:rsidRPr="007F5319">
        <w:rPr>
          <w:rFonts w:ascii="Arial" w:hAnsi="Arial" w:cs="Arial"/>
          <w:color w:val="000000"/>
          <w:sz w:val="20"/>
          <w:szCs w:val="20"/>
          <w:lang w:val="vi-VN" w:eastAsia="vi-VN" w:bidi="vi-VN"/>
        </w:rPr>
        <w:t>);</w:t>
      </w:r>
    </w:p>
    <w:p w:rsidR="006E07BA" w:rsidRPr="007F5319" w:rsidRDefault="00D701CE"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e) </w:t>
      </w:r>
      <w:r w:rsidR="006E07BA" w:rsidRPr="007F5319">
        <w:rPr>
          <w:rFonts w:ascii="Arial" w:hAnsi="Arial" w:cs="Arial"/>
          <w:color w:val="000000"/>
          <w:sz w:val="20"/>
          <w:szCs w:val="20"/>
          <w:lang w:val="vi-VN" w:eastAsia="vi-VN" w:bidi="vi-VN"/>
        </w:rPr>
        <w:t xml:space="preserve">Loại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phân tích rủi ro và biện pháp quản lý rủi ro của dự án;</w:t>
      </w:r>
    </w:p>
    <w:p w:rsidR="006E07BA" w:rsidRPr="007F5319" w:rsidRDefault="003442F9" w:rsidP="004F7942">
      <w:pPr>
        <w:pStyle w:val="BodyText"/>
        <w:widowControl w:val="0"/>
        <w:tabs>
          <w:tab w:val="left" w:pos="102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g) </w:t>
      </w:r>
      <w:r w:rsidR="006E07BA" w:rsidRPr="007F5319">
        <w:rPr>
          <w:rFonts w:ascii="Arial" w:hAnsi="Arial" w:cs="Arial"/>
          <w:color w:val="000000"/>
          <w:sz w:val="20"/>
          <w:szCs w:val="20"/>
          <w:lang w:val="vi-VN" w:eastAsia="vi-VN" w:bidi="vi-VN"/>
        </w:rPr>
        <w:t>Các hình thức ưu đãi, bảo đảm đầu tư, cơ chế chia sẻ phần giảm doanh thu;</w:t>
      </w:r>
    </w:p>
    <w:p w:rsidR="006E07BA" w:rsidRPr="007F5319" w:rsidRDefault="007D3778"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h) </w:t>
      </w:r>
      <w:r w:rsidR="002D2D40" w:rsidRPr="007F5319">
        <w:rPr>
          <w:rFonts w:ascii="Arial" w:hAnsi="Arial" w:cs="Arial"/>
          <w:color w:val="000000"/>
          <w:sz w:val="20"/>
          <w:szCs w:val="20"/>
          <w:lang w:val="vi-VN" w:eastAsia="vi-VN" w:bidi="vi-VN"/>
        </w:rPr>
        <w:t>Tổng</w:t>
      </w:r>
      <w:r w:rsidR="006E07BA" w:rsidRPr="007F5319">
        <w:rPr>
          <w:rFonts w:ascii="Arial" w:hAnsi="Arial" w:cs="Arial"/>
          <w:color w:val="000000"/>
          <w:sz w:val="20"/>
          <w:szCs w:val="20"/>
          <w:lang w:val="vi-VN" w:eastAsia="vi-VN" w:bidi="vi-VN"/>
        </w:rPr>
        <w:t xml:space="preserve"> mức đầu tư; phương án tài </w:t>
      </w:r>
      <w:r w:rsidR="002D2D40" w:rsidRPr="007F5319">
        <w:rPr>
          <w:rFonts w:ascii="Arial" w:hAnsi="Arial" w:cs="Arial"/>
          <w:color w:val="000000"/>
          <w:sz w:val="20"/>
          <w:szCs w:val="20"/>
          <w:lang w:val="vi-VN" w:eastAsia="vi-VN" w:bidi="vi-VN"/>
        </w:rPr>
        <w:t>chính của dự án; dự kiến vốn nhà</w:t>
      </w:r>
      <w:r w:rsidR="006E07BA" w:rsidRPr="007F5319">
        <w:rPr>
          <w:rFonts w:ascii="Arial" w:hAnsi="Arial" w:cs="Arial"/>
          <w:color w:val="000000"/>
          <w:sz w:val="20"/>
          <w:szCs w:val="20"/>
          <w:lang w:val="vi-VN" w:eastAsia="vi-VN" w:bidi="vi-VN"/>
        </w:rPr>
        <w:t xml:space="preserve"> nước trong dự án và hình thức quản lý, sử dụng tương ứng (nếu có); kết quả khảo sát sự quan tâm của nhà đầu tư và bên cho vay (nếu có); khả năng huy động vốn để thực hiện dự án; phương án tổ chức quản lý, kinh doanh hoặc cung cấp sản phẩm, dịch vụ công;</w:t>
      </w:r>
    </w:p>
    <w:p w:rsidR="006E07BA" w:rsidRPr="007F5319" w:rsidRDefault="002D2D40"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i) </w:t>
      </w:r>
      <w:r w:rsidR="006E07BA" w:rsidRPr="007F5319">
        <w:rPr>
          <w:rFonts w:ascii="Arial" w:hAnsi="Arial" w:cs="Arial"/>
          <w:color w:val="000000"/>
          <w:sz w:val="20"/>
          <w:szCs w:val="20"/>
          <w:lang w:val="vi-VN" w:eastAsia="vi-VN" w:bidi="vi-VN"/>
        </w:rPr>
        <w:t xml:space="preserve">Hiệu quả kinh tế - xã hội của dự án; báo cáo đánh giá tác động môi trường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bảo vệ môi trường.</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20. Hồ </w:t>
      </w:r>
      <w:r w:rsidRPr="007F5319">
        <w:rPr>
          <w:rFonts w:ascii="Arial" w:hAnsi="Arial" w:cs="Arial"/>
          <w:b/>
          <w:bCs/>
          <w:iCs/>
          <w:color w:val="000000"/>
          <w:sz w:val="20"/>
          <w:szCs w:val="20"/>
          <w:lang w:val="vi-VN" w:eastAsia="vi-VN" w:bidi="vi-VN"/>
        </w:rPr>
        <w:t>sơ</w:t>
      </w:r>
      <w:r w:rsidRPr="007F5319">
        <w:rPr>
          <w:rFonts w:ascii="Arial" w:hAnsi="Arial" w:cs="Arial"/>
          <w:b/>
          <w:bCs/>
          <w:i/>
          <w:iCs/>
          <w:color w:val="000000"/>
          <w:sz w:val="20"/>
          <w:szCs w:val="20"/>
          <w:lang w:val="vi-VN" w:eastAsia="vi-VN" w:bidi="vi-VN"/>
        </w:rPr>
        <w:t>,</w:t>
      </w:r>
      <w:r w:rsidRPr="007F5319">
        <w:rPr>
          <w:rFonts w:ascii="Arial" w:hAnsi="Arial" w:cs="Arial"/>
          <w:b/>
          <w:bCs/>
          <w:color w:val="000000"/>
          <w:sz w:val="20"/>
          <w:szCs w:val="20"/>
          <w:lang w:val="vi-VN" w:eastAsia="vi-VN" w:bidi="vi-VN"/>
        </w:rPr>
        <w:t xml:space="preserve"> nội dung thẩm </w:t>
      </w:r>
      <w:r w:rsidR="004D7507" w:rsidRPr="007F5319">
        <w:rPr>
          <w:rFonts w:ascii="Arial" w:hAnsi="Arial" w:cs="Arial"/>
          <w:b/>
          <w:bCs/>
          <w:color w:val="000000"/>
          <w:sz w:val="20"/>
          <w:szCs w:val="20"/>
          <w:lang w:val="vi-VN" w:eastAsia="vi-VN" w:bidi="vi-VN"/>
        </w:rPr>
        <w:t>định</w:t>
      </w:r>
      <w:r w:rsidRPr="007F5319">
        <w:rPr>
          <w:rFonts w:ascii="Arial" w:hAnsi="Arial" w:cs="Arial"/>
          <w:b/>
          <w:bCs/>
          <w:color w:val="000000"/>
          <w:sz w:val="20"/>
          <w:szCs w:val="20"/>
          <w:lang w:val="vi-VN" w:eastAsia="vi-VN" w:bidi="vi-VN"/>
        </w:rPr>
        <w:t xml:space="preserve"> báo cáo nghiên cứu khả thi dự án </w:t>
      </w:r>
      <w:r w:rsidR="008C3CD9" w:rsidRPr="007F5319">
        <w:rPr>
          <w:rFonts w:ascii="Arial" w:hAnsi="Arial" w:cs="Arial"/>
          <w:b/>
          <w:bCs/>
          <w:color w:val="000000"/>
          <w:sz w:val="20"/>
          <w:szCs w:val="20"/>
          <w:lang w:val="vi-VN" w:eastAsia="vi-VN" w:bidi="vi-VN"/>
        </w:rPr>
        <w:t>PPP</w:t>
      </w:r>
    </w:p>
    <w:p w:rsidR="006E07BA" w:rsidRPr="007F5319" w:rsidRDefault="003E323B" w:rsidP="004F7942">
      <w:pPr>
        <w:pStyle w:val="BodyText"/>
        <w:widowControl w:val="0"/>
        <w:tabs>
          <w:tab w:val="left" w:pos="95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Hồ sơ </w:t>
      </w:r>
      <w:r w:rsidRPr="007F5319">
        <w:rPr>
          <w:rFonts w:ascii="Arial" w:hAnsi="Arial" w:cs="Arial"/>
          <w:color w:val="000000"/>
          <w:sz w:val="20"/>
          <w:szCs w:val="20"/>
          <w:lang w:val="vi-VN" w:eastAsia="vi-VN" w:bidi="vi-VN"/>
        </w:rPr>
        <w:t xml:space="preserve">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báo cáo nghiên cứu khả thi bao gồm:</w:t>
      </w:r>
    </w:p>
    <w:p w:rsidR="006E07BA" w:rsidRPr="007F5319" w:rsidRDefault="003E323B" w:rsidP="004F7942">
      <w:pPr>
        <w:pStyle w:val="BodyText"/>
        <w:widowControl w:val="0"/>
        <w:tabs>
          <w:tab w:val="left" w:pos="101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Văn bản đề nghị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w:t>
      </w:r>
    </w:p>
    <w:p w:rsidR="006E07BA" w:rsidRPr="007F5319" w:rsidRDefault="00067F73" w:rsidP="004F7942">
      <w:pPr>
        <w:pStyle w:val="BodyText"/>
        <w:widowControl w:val="0"/>
        <w:tabs>
          <w:tab w:val="left" w:pos="103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Dự thảo tờ trình đề nghị phê duyệt dự án;</w:t>
      </w:r>
    </w:p>
    <w:p w:rsidR="006E07BA" w:rsidRPr="007F5319" w:rsidRDefault="004E03C4" w:rsidP="004F7942">
      <w:pPr>
        <w:pStyle w:val="BodyText"/>
        <w:widowControl w:val="0"/>
        <w:tabs>
          <w:tab w:val="left" w:pos="103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Báo cáo nghiên cứu khả thi;</w:t>
      </w:r>
    </w:p>
    <w:p w:rsidR="006E07BA" w:rsidRPr="007F5319" w:rsidRDefault="004E03C4" w:rsidP="004F7942">
      <w:pPr>
        <w:pStyle w:val="BodyText"/>
        <w:widowControl w:val="0"/>
        <w:tabs>
          <w:tab w:val="left" w:pos="103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 xml:space="preserve">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đ) Tài liệu pháp lý khác có liên quan của dự án.</w:t>
      </w:r>
    </w:p>
    <w:p w:rsidR="006E07BA" w:rsidRPr="007F5319" w:rsidRDefault="008B71EC"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Việc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báo cáo nghiên cứu khả thi bao gồm các nội dung chủ yếu sau đây:</w:t>
      </w:r>
    </w:p>
    <w:p w:rsidR="006E07BA" w:rsidRPr="007F5319" w:rsidRDefault="000E7202" w:rsidP="004F7942">
      <w:pPr>
        <w:pStyle w:val="BodyText"/>
        <w:widowControl w:val="0"/>
        <w:tabs>
          <w:tab w:val="left" w:pos="99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Sự phù hợp với căn cứ pháp lý;</w:t>
      </w:r>
    </w:p>
    <w:p w:rsidR="006E07BA" w:rsidRPr="007F5319" w:rsidRDefault="00632910" w:rsidP="004F7942">
      <w:pPr>
        <w:pStyle w:val="BodyText"/>
        <w:widowControl w:val="0"/>
        <w:tabs>
          <w:tab w:val="left" w:pos="101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Sự cần thiết đầu tư;</w:t>
      </w:r>
    </w:p>
    <w:p w:rsidR="006E07BA" w:rsidRPr="007F5319" w:rsidRDefault="00734E1A"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Sự phù hợp với yêu cầu về phương án kỹ thuật, công nghệ, tiêu chuẩn chất lượng của công trình, hệ thống cơ sở hạ tầng hoặc sản phẩm, dịch vụ công. Việc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các nội dung về hồ sơ thiết kế, kỹ thuật, công nghệ, tiêu chuẩn chất lượng được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xây dựng, pháp luật khác có liên quan;</w:t>
      </w:r>
    </w:p>
    <w:p w:rsidR="006E07BA" w:rsidRPr="007F5319" w:rsidRDefault="00DD04F1" w:rsidP="004F7942">
      <w:pPr>
        <w:pStyle w:val="BodyText"/>
        <w:widowControl w:val="0"/>
        <w:tabs>
          <w:tab w:val="left" w:pos="104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 xml:space="preserve">Sự phù hợp của loại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đ) Tính khả thi về tài chính; phương án tổ chức quản lý, kinh doanh hoặc cung cấp sản phẩm, dịch vụ công;</w:t>
      </w:r>
    </w:p>
    <w:p w:rsidR="006E07BA" w:rsidRPr="007F5319" w:rsidRDefault="00012DEE" w:rsidP="004F7942">
      <w:pPr>
        <w:pStyle w:val="BodyText"/>
        <w:widowControl w:val="0"/>
        <w:tabs>
          <w:tab w:val="left" w:pos="104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e) </w:t>
      </w:r>
      <w:r w:rsidR="006E07BA" w:rsidRPr="007F5319">
        <w:rPr>
          <w:rFonts w:ascii="Arial" w:hAnsi="Arial" w:cs="Arial"/>
          <w:color w:val="000000"/>
          <w:sz w:val="20"/>
          <w:szCs w:val="20"/>
          <w:lang w:val="vi-VN" w:eastAsia="vi-VN" w:bidi="vi-VN"/>
        </w:rPr>
        <w:t>Hiệu quả kinh tế - xã hội.</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w:t>
      </w:r>
      <w:r w:rsidR="000E75EB" w:rsidRPr="007F5319">
        <w:rPr>
          <w:rFonts w:ascii="Arial" w:hAnsi="Arial" w:cs="Arial"/>
          <w:b/>
          <w:bCs/>
          <w:color w:val="000000"/>
          <w:sz w:val="20"/>
          <w:szCs w:val="20"/>
          <w:lang w:val="vi-VN" w:eastAsia="vi-VN" w:bidi="vi-VN"/>
        </w:rPr>
        <w:t>u 21. Thẩm quyền phê duyệt dự án</w:t>
      </w:r>
      <w:r w:rsidRPr="007F5319">
        <w:rPr>
          <w:rFonts w:ascii="Arial" w:hAnsi="Arial" w:cs="Arial"/>
          <w:b/>
          <w:bCs/>
          <w:color w:val="000000"/>
          <w:sz w:val="20"/>
          <w:szCs w:val="20"/>
          <w:lang w:val="vi-VN" w:eastAsia="vi-VN" w:bidi="vi-VN"/>
        </w:rPr>
        <w:t xml:space="preserve"> </w:t>
      </w:r>
      <w:r w:rsidR="008C3CD9" w:rsidRPr="007F5319">
        <w:rPr>
          <w:rFonts w:ascii="Arial" w:hAnsi="Arial" w:cs="Arial"/>
          <w:b/>
          <w:bCs/>
          <w:color w:val="000000"/>
          <w:sz w:val="20"/>
          <w:szCs w:val="20"/>
          <w:lang w:val="vi-VN" w:eastAsia="vi-VN" w:bidi="vi-VN"/>
        </w:rPr>
        <w:t>PPP</w:t>
      </w:r>
    </w:p>
    <w:p w:rsidR="006E07BA" w:rsidRPr="007F5319" w:rsidRDefault="00003253"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Thủ tướng Chính phủ phê duyệt dự án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Điều 12 của Luật này.</w:t>
      </w:r>
    </w:p>
    <w:p w:rsidR="006E07BA" w:rsidRPr="007F5319" w:rsidRDefault="000E75EB"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Bộ trưởng, người đứng đầu cơ quan trung ương, cơ quan khác phê duyệt dự án thuộc phạm vi quản lý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và khoản 3 Điều 12 của Luật này.</w:t>
      </w:r>
    </w:p>
    <w:p w:rsidR="006E07BA" w:rsidRPr="007F5319" w:rsidRDefault="00A541E2"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Chủ tịch </w:t>
      </w:r>
      <w:r w:rsidR="006D6C45" w:rsidRPr="007F5319">
        <w:rPr>
          <w:rFonts w:ascii="Arial" w:hAnsi="Arial" w:cs="Arial"/>
          <w:color w:val="000000"/>
          <w:sz w:val="20"/>
          <w:szCs w:val="20"/>
          <w:lang w:val="vi-VN" w:eastAsia="vi-VN" w:bidi="vi-VN"/>
        </w:rPr>
        <w:t>Ủy ban</w:t>
      </w:r>
      <w:r w:rsidR="006E07BA" w:rsidRPr="007F5319">
        <w:rPr>
          <w:rFonts w:ascii="Arial" w:hAnsi="Arial" w:cs="Arial"/>
          <w:color w:val="000000"/>
          <w:sz w:val="20"/>
          <w:szCs w:val="20"/>
          <w:lang w:val="vi-VN" w:eastAsia="vi-VN" w:bidi="vi-VN"/>
        </w:rPr>
        <w:t xml:space="preserve"> nhân dân cấp tỉnh phê duyệt dự án thuộc phạm vi quản lý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và khoản 4 Điều 12 của Luật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22. Hồ sơ đề nghị phê duyệt dự án </w:t>
      </w:r>
      <w:r w:rsidR="008C3CD9" w:rsidRPr="007F5319">
        <w:rPr>
          <w:rFonts w:ascii="Arial" w:hAnsi="Arial" w:cs="Arial"/>
          <w:b/>
          <w:bCs/>
          <w:color w:val="000000"/>
          <w:sz w:val="20"/>
          <w:szCs w:val="20"/>
          <w:lang w:val="vi-VN" w:eastAsia="vi-VN" w:bidi="vi-VN"/>
        </w:rPr>
        <w:t>PPP</w:t>
      </w:r>
    </w:p>
    <w:p w:rsidR="006E07BA" w:rsidRPr="007F5319" w:rsidRDefault="00071028"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Tờ trình đề nghị phê duyệt dự án.</w:t>
      </w:r>
    </w:p>
    <w:p w:rsidR="006E07BA" w:rsidRPr="007F5319" w:rsidRDefault="00071028"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Dự </w:t>
      </w:r>
      <w:r w:rsidR="006E07BA" w:rsidRPr="007F5319">
        <w:rPr>
          <w:rFonts w:ascii="Arial" w:hAnsi="Arial" w:cs="Arial"/>
          <w:color w:val="000000"/>
          <w:sz w:val="20"/>
          <w:szCs w:val="20"/>
          <w:lang w:val="vi-VN" w:eastAsia="vi-VN" w:bidi="vi-VN"/>
        </w:rPr>
        <w:t>thảo</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quyết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phê</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duyệt</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dự</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án.</w:t>
      </w:r>
    </w:p>
    <w:p w:rsidR="006E07BA" w:rsidRPr="007F5319" w:rsidRDefault="00071028"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3. </w:t>
      </w:r>
      <w:r w:rsidR="006E07BA" w:rsidRPr="007F5319">
        <w:rPr>
          <w:rFonts w:ascii="Arial" w:hAnsi="Arial" w:cs="Arial"/>
          <w:color w:val="000000"/>
          <w:sz w:val="20"/>
          <w:szCs w:val="20"/>
          <w:lang w:val="vi-VN" w:eastAsia="vi-VN" w:bidi="vi-VN"/>
        </w:rPr>
        <w:t>Báo cáo nghiên cứu khả thi.</w:t>
      </w:r>
    </w:p>
    <w:p w:rsidR="006E07BA" w:rsidRPr="007F5319" w:rsidRDefault="00F42DE5" w:rsidP="004F7942">
      <w:pPr>
        <w:pStyle w:val="BodyText"/>
        <w:widowControl w:val="0"/>
        <w:tabs>
          <w:tab w:val="left" w:pos="101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Báo cáo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báo cáo nghiên cứu khả thi.</w:t>
      </w:r>
    </w:p>
    <w:p w:rsidR="006E07BA" w:rsidRPr="007F5319" w:rsidRDefault="005E13B4" w:rsidP="004F7942">
      <w:pPr>
        <w:pStyle w:val="BodyText"/>
        <w:widowControl w:val="0"/>
        <w:tabs>
          <w:tab w:val="left" w:pos="101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w:t>
      </w:r>
    </w:p>
    <w:p w:rsidR="006E07BA" w:rsidRPr="007F5319" w:rsidRDefault="00A7544C" w:rsidP="004F7942">
      <w:pPr>
        <w:pStyle w:val="BodyText"/>
        <w:widowControl w:val="0"/>
        <w:tabs>
          <w:tab w:val="left" w:pos="101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6E07BA" w:rsidRPr="007F5319">
        <w:rPr>
          <w:rFonts w:ascii="Arial" w:hAnsi="Arial" w:cs="Arial"/>
          <w:color w:val="000000"/>
          <w:sz w:val="20"/>
          <w:szCs w:val="20"/>
          <w:lang w:val="vi-VN" w:eastAsia="vi-VN" w:bidi="vi-VN"/>
        </w:rPr>
        <w:t>Tài liệu pháp lý khác có liên quan của dự án.</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23. Nội dung quyết </w:t>
      </w:r>
      <w:r w:rsidR="004D7507" w:rsidRPr="007F5319">
        <w:rPr>
          <w:rFonts w:ascii="Arial" w:hAnsi="Arial" w:cs="Arial"/>
          <w:b/>
          <w:bCs/>
          <w:color w:val="000000"/>
          <w:sz w:val="20"/>
          <w:szCs w:val="20"/>
          <w:lang w:val="vi-VN" w:eastAsia="vi-VN" w:bidi="vi-VN"/>
        </w:rPr>
        <w:t>định</w:t>
      </w:r>
      <w:r w:rsidRPr="007F5319">
        <w:rPr>
          <w:rFonts w:ascii="Arial" w:hAnsi="Arial" w:cs="Arial"/>
          <w:b/>
          <w:bCs/>
          <w:color w:val="000000"/>
          <w:sz w:val="20"/>
          <w:szCs w:val="20"/>
          <w:lang w:val="vi-VN" w:eastAsia="vi-VN" w:bidi="vi-VN"/>
        </w:rPr>
        <w:t xml:space="preserve"> phê duyệt dự án </w:t>
      </w:r>
      <w:r w:rsidR="008C3CD9" w:rsidRPr="007F5319">
        <w:rPr>
          <w:rFonts w:ascii="Arial" w:hAnsi="Arial" w:cs="Arial"/>
          <w:b/>
          <w:bCs/>
          <w:color w:val="000000"/>
          <w:sz w:val="20"/>
          <w:szCs w:val="20"/>
          <w:lang w:val="vi-VN" w:eastAsia="vi-VN" w:bidi="vi-VN"/>
        </w:rPr>
        <w:t>PPP</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Quyết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phê duyệt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bao gồm các nội dung chủ yếu sau đây:</w:t>
      </w:r>
    </w:p>
    <w:p w:rsidR="006E07BA" w:rsidRPr="007F5319" w:rsidRDefault="004452CE"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Tên dự án;</w:t>
      </w:r>
    </w:p>
    <w:p w:rsidR="006E07BA" w:rsidRPr="007F5319" w:rsidRDefault="004452CE"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Tên cơ quan ký kết hợp đồng;</w:t>
      </w:r>
    </w:p>
    <w:p w:rsidR="006E07BA" w:rsidRPr="007F5319" w:rsidRDefault="004452CE"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Mục tiêu; quy mô; địa điểm; thời gian thực hiện dự án; nhu cầu sử dụng đất và tài nguyên khác;</w:t>
      </w:r>
    </w:p>
    <w:p w:rsidR="006E07BA" w:rsidRPr="007F5319" w:rsidRDefault="004D2CAB"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Loại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BE349D"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Tổng mức đầu tư; cơ cấu nguồn vốn trong dự án; giá, phí sản phẩm, dịch vụ công đối với dự án áp dụng loại hợp đồng thông qua cơ chế thu phí trực tiếp từ người sử dụng;</w:t>
      </w:r>
    </w:p>
    <w:p w:rsidR="006E07BA" w:rsidRPr="007F5319" w:rsidRDefault="00E966C1"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6E07BA" w:rsidRPr="007F5319">
        <w:rPr>
          <w:rFonts w:ascii="Arial" w:hAnsi="Arial" w:cs="Arial"/>
          <w:color w:val="000000"/>
          <w:sz w:val="20"/>
          <w:szCs w:val="20"/>
          <w:lang w:val="vi-VN" w:eastAsia="vi-VN" w:bidi="vi-VN"/>
        </w:rPr>
        <w:t xml:space="preserve">Tên bên mời thầu, hình thức lựa chọn nhà đầu tư, thời gian tổ chức lựa chọn nhà đầu tư, trừ trường hợp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17 của Luật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24. Điều chỉnh dự án </w:t>
      </w:r>
      <w:r w:rsidR="008C3CD9" w:rsidRPr="007F5319">
        <w:rPr>
          <w:rFonts w:ascii="Arial" w:hAnsi="Arial" w:cs="Arial"/>
          <w:b/>
          <w:bCs/>
          <w:color w:val="000000"/>
          <w:sz w:val="20"/>
          <w:szCs w:val="20"/>
          <w:lang w:val="vi-VN" w:eastAsia="vi-VN" w:bidi="vi-VN"/>
        </w:rPr>
        <w:t>PPP</w:t>
      </w:r>
    </w:p>
    <w:p w:rsidR="006E07BA" w:rsidRPr="007F5319" w:rsidRDefault="00B83E51" w:rsidP="004F7942">
      <w:pPr>
        <w:pStyle w:val="BodyText"/>
        <w:widowControl w:val="0"/>
        <w:tabs>
          <w:tab w:val="left" w:pos="94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Báo cáo nghiên cứu khả thi được điều chỉnh trong các trường hợp sau đây:</w:t>
      </w:r>
    </w:p>
    <w:p w:rsidR="006E07BA" w:rsidRPr="007F5319" w:rsidRDefault="00607B28" w:rsidP="004F7942">
      <w:pPr>
        <w:pStyle w:val="BodyText"/>
        <w:widowControl w:val="0"/>
        <w:tabs>
          <w:tab w:val="left" w:pos="102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Dự án bị ảnh hưởng bởi sự kiện bất khả kháng;</w:t>
      </w:r>
    </w:p>
    <w:p w:rsidR="006E07BA" w:rsidRPr="007F5319" w:rsidRDefault="00607B28"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Xuất hiện các yếu tố mang lại hiệu quả cao hơn về tài chính, kinh tế - xã hội cho dự án;</w:t>
      </w:r>
    </w:p>
    <w:p w:rsidR="006E07BA" w:rsidRPr="007F5319" w:rsidRDefault="0076162A"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Quy hoạch, chính sách, pháp luật có liên quan thay đổi gây ảnh hưởng trực tiếp đến mục tiêu, địa điểm, quy mô của dự án;</w:t>
      </w:r>
    </w:p>
    <w:p w:rsidR="006E07BA" w:rsidRPr="007F5319" w:rsidRDefault="004F4812" w:rsidP="004F7942">
      <w:pPr>
        <w:pStyle w:val="BodyText"/>
        <w:widowControl w:val="0"/>
        <w:tabs>
          <w:tab w:val="left" w:pos="100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Không lựa chọn được nhà đầu tư thực hiện dự án.</w:t>
      </w:r>
    </w:p>
    <w:p w:rsidR="006E07BA" w:rsidRPr="007F5319" w:rsidRDefault="00BD3F9A"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Trường hợp điều chỉnh báo cáo nghiên cứu khả thi dẫn đến thay đổi mục tiêu, quy mô, địa điểm, loại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w:t>
      </w:r>
      <w:r w:rsidR="00902387" w:rsidRPr="007F5319">
        <w:rPr>
          <w:rFonts w:ascii="Arial" w:hAnsi="Arial" w:cs="Arial"/>
          <w:color w:val="000000"/>
          <w:sz w:val="20"/>
          <w:szCs w:val="20"/>
          <w:lang w:val="vi-VN" w:eastAsia="vi-VN" w:bidi="vi-VN"/>
        </w:rPr>
        <w:t>tăng tổng mức đầu tư từ 10</w:t>
      </w:r>
      <w:r w:rsidR="006E07BA" w:rsidRPr="007F5319">
        <w:rPr>
          <w:rFonts w:ascii="Arial" w:hAnsi="Arial" w:cs="Arial"/>
          <w:color w:val="000000"/>
          <w:sz w:val="20"/>
          <w:szCs w:val="20"/>
          <w:lang w:val="vi-VN" w:eastAsia="vi-VN" w:bidi="vi-VN"/>
        </w:rPr>
        <w:t xml:space="preserve">% trở lên hoặc tăng giá trị vốn nhà nước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thì phải thực hiện trình tự, thủ tục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điều chỉnh chủ trương đầu tư trước khi trình cấp có thẩm quyền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điều chỉnh dự án.</w:t>
      </w:r>
    </w:p>
    <w:p w:rsidR="006E07BA" w:rsidRPr="007F5319" w:rsidRDefault="00902387"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B17E99" w:rsidRPr="007F5319">
        <w:rPr>
          <w:rFonts w:ascii="Arial" w:hAnsi="Arial" w:cs="Arial"/>
          <w:color w:val="000000"/>
          <w:sz w:val="20"/>
          <w:szCs w:val="20"/>
          <w:lang w:val="vi-VN" w:eastAsia="vi-VN" w:bidi="vi-VN"/>
        </w:rPr>
        <w:t>Thẩ</w:t>
      </w:r>
      <w:r w:rsidR="006E07BA" w:rsidRPr="007F5319">
        <w:rPr>
          <w:rFonts w:ascii="Arial" w:hAnsi="Arial" w:cs="Arial"/>
          <w:color w:val="000000"/>
          <w:sz w:val="20"/>
          <w:szCs w:val="20"/>
          <w:lang w:val="vi-VN" w:eastAsia="vi-VN" w:bidi="vi-VN"/>
        </w:rPr>
        <w:t xml:space="preserve">m quyền, trình tự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điều chỉnh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điều 19, 20, 21, 22 và 23 của Luật này đối với nội dung điều chỉnh.</w:t>
      </w:r>
    </w:p>
    <w:p w:rsidR="006E07BA" w:rsidRPr="007F5319" w:rsidRDefault="00B17E99" w:rsidP="004F7942">
      <w:pPr>
        <w:pStyle w:val="BodyText"/>
        <w:widowControl w:val="0"/>
        <w:tabs>
          <w:tab w:val="left" w:pos="97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Hồ sơ điều chỉnh dự án bao gồm:</w:t>
      </w:r>
    </w:p>
    <w:p w:rsidR="006E07BA" w:rsidRPr="007F5319" w:rsidRDefault="00200C27" w:rsidP="004F7942">
      <w:pPr>
        <w:pStyle w:val="BodyText"/>
        <w:widowControl w:val="0"/>
        <w:tabs>
          <w:tab w:val="left" w:pos="99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Tờ trình đề nghị phê duyệt điều chỉnh dự án;</w:t>
      </w:r>
    </w:p>
    <w:p w:rsidR="006E07BA" w:rsidRPr="007F5319" w:rsidRDefault="00200C27"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b</w:t>
      </w:r>
      <w:r w:rsidRPr="007F5319">
        <w:rPr>
          <w:rFonts w:ascii="Arial" w:hAnsi="Arial" w:cs="Arial"/>
          <w:color w:val="000000"/>
          <w:sz w:val="20"/>
          <w:szCs w:val="20"/>
          <w:lang w:val="en-US" w:eastAsia="vi-VN" w:bidi="vi-VN"/>
        </w:rPr>
        <w:t>)</w:t>
      </w:r>
      <w:r w:rsidRPr="007F5319">
        <w:rPr>
          <w:rFonts w:ascii="Arial" w:hAnsi="Arial" w:cs="Arial"/>
          <w:color w:val="000000"/>
          <w:sz w:val="20"/>
          <w:szCs w:val="20"/>
          <w:lang w:val="vi-VN" w:eastAsia="vi-VN" w:bidi="vi-VN"/>
        </w:rPr>
        <w:t xml:space="preserve"> </w:t>
      </w:r>
      <w:r w:rsidRPr="007F5319">
        <w:rPr>
          <w:rFonts w:ascii="Arial" w:hAnsi="Arial" w:cs="Arial"/>
          <w:color w:val="000000"/>
          <w:sz w:val="20"/>
          <w:szCs w:val="20"/>
          <w:lang w:val="en-US" w:eastAsia="vi-VN" w:bidi="vi-VN"/>
        </w:rPr>
        <w:t>D</w:t>
      </w:r>
      <w:r w:rsidR="006E07BA" w:rsidRPr="007F5319">
        <w:rPr>
          <w:rFonts w:ascii="Arial" w:hAnsi="Arial" w:cs="Arial"/>
          <w:color w:val="000000"/>
          <w:sz w:val="20"/>
          <w:szCs w:val="20"/>
          <w:lang w:val="vi-VN" w:eastAsia="vi-VN" w:bidi="vi-VN"/>
        </w:rPr>
        <w:t xml:space="preserve">ự thảo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điều chỉnh dự án;</w:t>
      </w:r>
    </w:p>
    <w:p w:rsidR="006E07BA" w:rsidRPr="007F5319" w:rsidRDefault="00200C27" w:rsidP="004F7942">
      <w:pPr>
        <w:pStyle w:val="BodyText"/>
        <w:widowControl w:val="0"/>
        <w:tabs>
          <w:tab w:val="left" w:pos="99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Báo cáo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nội dung điều chỉnh báo cáo nghiên cứu khả thi;</w:t>
      </w:r>
    </w:p>
    <w:p w:rsidR="006E07BA" w:rsidRPr="007F5319" w:rsidRDefault="007A7C1E" w:rsidP="004F7942">
      <w:pPr>
        <w:pStyle w:val="BodyText"/>
        <w:widowControl w:val="0"/>
        <w:tabs>
          <w:tab w:val="left" w:pos="100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 xml:space="preserve">Tài liệu pháp lý khác có liên quan </w:t>
      </w:r>
      <w:r w:rsidR="00C07493" w:rsidRPr="007F5319">
        <w:rPr>
          <w:rFonts w:ascii="Arial" w:hAnsi="Arial" w:cs="Arial"/>
          <w:color w:val="000000"/>
          <w:sz w:val="20"/>
          <w:szCs w:val="20"/>
          <w:lang w:val="vi-VN" w:eastAsia="vi-VN" w:bidi="vi-VN"/>
        </w:rPr>
        <w:t>của</w:t>
      </w:r>
      <w:r w:rsidR="006E07BA" w:rsidRPr="007F5319">
        <w:rPr>
          <w:rFonts w:ascii="Arial" w:hAnsi="Arial" w:cs="Arial"/>
          <w:color w:val="000000"/>
          <w:sz w:val="20"/>
          <w:szCs w:val="20"/>
          <w:lang w:val="vi-VN" w:eastAsia="vi-VN" w:bidi="vi-VN"/>
        </w:rPr>
        <w:t xml:space="preserve"> dự án.</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25. Công bố thông tin dự án </w:t>
      </w:r>
      <w:r w:rsidR="008C3CD9" w:rsidRPr="007F5319">
        <w:rPr>
          <w:rFonts w:ascii="Arial" w:hAnsi="Arial" w:cs="Arial"/>
          <w:b/>
          <w:bCs/>
          <w:color w:val="000000"/>
          <w:sz w:val="20"/>
          <w:szCs w:val="20"/>
          <w:lang w:val="vi-VN" w:eastAsia="vi-VN" w:bidi="vi-VN"/>
        </w:rPr>
        <w:t>PPP</w:t>
      </w:r>
    </w:p>
    <w:p w:rsidR="006E07BA" w:rsidRPr="007F5319" w:rsidRDefault="00C07493"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Trong thời hạn 10 ngày kể từ ngày có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điều chỉnh chủ trương đầu tư (nếu có),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dự án,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điều chỉnh dự án (nếu có), cơ quan có thẩm quyền tổ chức công bố thông tin dự án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này.</w:t>
      </w:r>
    </w:p>
    <w:p w:rsidR="006E07BA" w:rsidRPr="007F5319" w:rsidRDefault="00BE1273" w:rsidP="004F7942">
      <w:pPr>
        <w:pStyle w:val="BodyText"/>
        <w:widowControl w:val="0"/>
        <w:tabs>
          <w:tab w:val="left" w:pos="97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Thông tin dự án được công bố bao gồm:</w:t>
      </w:r>
    </w:p>
    <w:p w:rsidR="006E07BA" w:rsidRPr="007F5319" w:rsidRDefault="00117034"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điều chỉnh chủ trương đầu tư (</w:t>
      </w:r>
      <w:r w:rsidR="00D701CE" w:rsidRPr="007F5319">
        <w:rPr>
          <w:rFonts w:ascii="Arial" w:hAnsi="Arial" w:cs="Arial"/>
          <w:color w:val="000000"/>
          <w:sz w:val="20"/>
          <w:szCs w:val="20"/>
          <w:lang w:val="vi-VN" w:eastAsia="vi-VN" w:bidi="vi-VN"/>
        </w:rPr>
        <w:t>nếu có</w:t>
      </w:r>
      <w:r w:rsidR="006E07BA" w:rsidRPr="007F5319">
        <w:rPr>
          <w:rFonts w:ascii="Arial" w:hAnsi="Arial" w:cs="Arial"/>
          <w:color w:val="000000"/>
          <w:sz w:val="20"/>
          <w:szCs w:val="20"/>
          <w:lang w:val="vi-VN" w:eastAsia="vi-VN" w:bidi="vi-VN"/>
        </w:rPr>
        <w:t>);</w:t>
      </w:r>
    </w:p>
    <w:p w:rsidR="006E07BA" w:rsidRPr="007F5319" w:rsidRDefault="00117034" w:rsidP="004F7942">
      <w:pPr>
        <w:pStyle w:val="BodyText"/>
        <w:widowControl w:val="0"/>
        <w:tabs>
          <w:tab w:val="left" w:pos="100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dự án, </w:t>
      </w:r>
      <w:r w:rsidR="00FC1C4F" w:rsidRPr="007F5319">
        <w:rPr>
          <w:rFonts w:ascii="Arial" w:hAnsi="Arial" w:cs="Arial"/>
          <w:color w:val="000000"/>
          <w:sz w:val="20"/>
          <w:szCs w:val="20"/>
          <w:lang w:val="vi-VN" w:eastAsia="vi-VN" w:bidi="vi-VN"/>
        </w:rPr>
        <w:t xml:space="preserve">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điều chỉnh dự án (nếu có);</w:t>
      </w:r>
    </w:p>
    <w:p w:rsidR="006E07BA" w:rsidRPr="007F5319" w:rsidRDefault="00FC1C4F" w:rsidP="008021DA">
      <w:pPr>
        <w:pStyle w:val="BodyText"/>
        <w:widowControl w:val="0"/>
        <w:tabs>
          <w:tab w:val="left" w:pos="998"/>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Thông tin về địa chỉ liên hệ của cơ quan có thẩm quyền, cơ quan ký kết hợp đồng, bên mời thầu.</w:t>
      </w:r>
    </w:p>
    <w:p w:rsidR="006E07BA" w:rsidRPr="007F5319" w:rsidRDefault="006E07BA" w:rsidP="008021DA">
      <w:pPr>
        <w:pStyle w:val="BodyText"/>
        <w:widowControl w:val="0"/>
        <w:tabs>
          <w:tab w:val="left" w:pos="998"/>
        </w:tabs>
        <w:autoSpaceDE/>
        <w:autoSpaceDN/>
        <w:jc w:val="center"/>
        <w:rPr>
          <w:rFonts w:ascii="Arial" w:hAnsi="Arial" w:cs="Arial"/>
          <w:sz w:val="20"/>
          <w:szCs w:val="20"/>
        </w:rPr>
      </w:pPr>
    </w:p>
    <w:p w:rsidR="006E07BA" w:rsidRPr="007F5319" w:rsidRDefault="006E07BA" w:rsidP="008021DA">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Mục 2</w:t>
      </w:r>
    </w:p>
    <w:p w:rsidR="006E07BA" w:rsidRPr="007F5319" w:rsidRDefault="008B1316" w:rsidP="008021DA">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D</w:t>
      </w:r>
      <w:r w:rsidRPr="007F5319">
        <w:rPr>
          <w:rFonts w:ascii="Arial" w:hAnsi="Arial" w:cs="Arial"/>
          <w:b/>
          <w:bCs/>
          <w:color w:val="000000"/>
          <w:sz w:val="20"/>
          <w:szCs w:val="20"/>
          <w:lang w:val="en-US" w:eastAsia="vi-VN" w:bidi="vi-VN"/>
        </w:rPr>
        <w:t xml:space="preserve">Ự </w:t>
      </w:r>
      <w:r w:rsidR="006E07BA" w:rsidRPr="007F5319">
        <w:rPr>
          <w:rFonts w:ascii="Arial" w:hAnsi="Arial" w:cs="Arial"/>
          <w:b/>
          <w:bCs/>
          <w:color w:val="000000"/>
          <w:sz w:val="20"/>
          <w:szCs w:val="20"/>
          <w:lang w:val="vi-VN" w:eastAsia="vi-VN" w:bidi="vi-VN"/>
        </w:rPr>
        <w:t xml:space="preserve">ÁN </w:t>
      </w:r>
      <w:r w:rsidR="008C3CD9" w:rsidRPr="007F5319">
        <w:rPr>
          <w:rFonts w:ascii="Arial" w:hAnsi="Arial" w:cs="Arial"/>
          <w:b/>
          <w:bCs/>
          <w:color w:val="000000"/>
          <w:sz w:val="20"/>
          <w:szCs w:val="20"/>
          <w:lang w:val="en-US" w:bidi="en-US"/>
        </w:rPr>
        <w:t>PPP</w:t>
      </w:r>
      <w:r w:rsidR="006E07BA" w:rsidRPr="007F5319">
        <w:rPr>
          <w:rFonts w:ascii="Arial" w:hAnsi="Arial" w:cs="Arial"/>
          <w:b/>
          <w:bCs/>
          <w:color w:val="000000"/>
          <w:sz w:val="20"/>
          <w:szCs w:val="20"/>
          <w:lang w:val="en-US" w:bidi="en-US"/>
        </w:rPr>
        <w:t xml:space="preserve"> </w:t>
      </w:r>
      <w:r w:rsidR="006E07BA" w:rsidRPr="007F5319">
        <w:rPr>
          <w:rFonts w:ascii="Arial" w:hAnsi="Arial" w:cs="Arial"/>
          <w:b/>
          <w:bCs/>
          <w:color w:val="000000"/>
          <w:sz w:val="20"/>
          <w:szCs w:val="20"/>
          <w:lang w:val="vi-VN" w:eastAsia="vi-VN" w:bidi="vi-VN"/>
        </w:rPr>
        <w:t xml:space="preserve">DO NHÀ </w:t>
      </w:r>
      <w:r w:rsidRPr="007F5319">
        <w:rPr>
          <w:rFonts w:ascii="Arial" w:hAnsi="Arial" w:cs="Arial"/>
          <w:b/>
          <w:bCs/>
          <w:color w:val="000000"/>
          <w:sz w:val="20"/>
          <w:szCs w:val="20"/>
          <w:lang w:val="vi-VN" w:eastAsia="vi-VN" w:bidi="vi-VN"/>
        </w:rPr>
        <w:t>ĐẦU TƯ ĐỀ XU</w:t>
      </w:r>
      <w:r w:rsidRPr="007F5319">
        <w:rPr>
          <w:rFonts w:ascii="Arial" w:hAnsi="Arial" w:cs="Arial"/>
          <w:b/>
          <w:bCs/>
          <w:color w:val="000000"/>
          <w:sz w:val="20"/>
          <w:szCs w:val="20"/>
          <w:lang w:val="en-US" w:eastAsia="vi-VN" w:bidi="vi-VN"/>
        </w:rPr>
        <w:t>Ấ</w:t>
      </w:r>
      <w:r w:rsidR="006E07BA" w:rsidRPr="007F5319">
        <w:rPr>
          <w:rFonts w:ascii="Arial" w:hAnsi="Arial" w:cs="Arial"/>
          <w:b/>
          <w:bCs/>
          <w:color w:val="000000"/>
          <w:sz w:val="20"/>
          <w:szCs w:val="20"/>
          <w:lang w:val="vi-VN" w:eastAsia="vi-VN" w:bidi="vi-VN"/>
        </w:rPr>
        <w:t>T</w:t>
      </w:r>
    </w:p>
    <w:p w:rsidR="006E07BA" w:rsidRPr="007F5319" w:rsidRDefault="006E07BA" w:rsidP="008021DA">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26. Điều kiện đối với dự án </w:t>
      </w:r>
      <w:r w:rsidR="008C3CD9" w:rsidRPr="007F5319">
        <w:rPr>
          <w:rFonts w:ascii="Arial" w:hAnsi="Arial" w:cs="Arial"/>
          <w:b/>
          <w:bCs/>
          <w:color w:val="000000"/>
          <w:sz w:val="20"/>
          <w:szCs w:val="20"/>
          <w:lang w:val="en-US" w:bidi="en-US"/>
        </w:rPr>
        <w:t>PPP</w:t>
      </w:r>
      <w:r w:rsidRPr="007F5319">
        <w:rPr>
          <w:rFonts w:ascii="Arial" w:hAnsi="Arial" w:cs="Arial"/>
          <w:b/>
          <w:bCs/>
          <w:color w:val="000000"/>
          <w:sz w:val="20"/>
          <w:szCs w:val="20"/>
          <w:lang w:val="en-US" w:bidi="en-US"/>
        </w:rPr>
        <w:t xml:space="preserve"> </w:t>
      </w:r>
      <w:r w:rsidRPr="007F5319">
        <w:rPr>
          <w:rFonts w:ascii="Arial" w:hAnsi="Arial" w:cs="Arial"/>
          <w:b/>
          <w:bCs/>
          <w:color w:val="000000"/>
          <w:sz w:val="20"/>
          <w:szCs w:val="20"/>
          <w:lang w:val="vi-VN" w:eastAsia="vi-VN" w:bidi="vi-VN"/>
        </w:rPr>
        <w:t>do nhà đầu tư đề xuất</w:t>
      </w:r>
    </w:p>
    <w:p w:rsidR="006E07BA" w:rsidRPr="007F5319" w:rsidRDefault="008B1316" w:rsidP="004F7942">
      <w:pPr>
        <w:pStyle w:val="BodyText"/>
        <w:widowControl w:val="0"/>
        <w:tabs>
          <w:tab w:val="left" w:pos="94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Dự án </w:t>
      </w:r>
      <w:r w:rsidR="008C3CD9" w:rsidRPr="007F5319">
        <w:rPr>
          <w:rFonts w:ascii="Arial" w:hAnsi="Arial" w:cs="Arial"/>
          <w:color w:val="000000"/>
          <w:sz w:val="20"/>
          <w:szCs w:val="20"/>
          <w:lang w:val="en-US" w:bidi="en-US"/>
        </w:rPr>
        <w:t>PPP</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do nhà đầu tư đề xuất phải đáp ứng các điều kiện sau đây:</w:t>
      </w:r>
    </w:p>
    <w:p w:rsidR="006E07BA" w:rsidRPr="007F5319" w:rsidRDefault="00FD401D"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Phù hợp với điều kiện lựa chọn dự án để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điểm a, b, c và d khoản 1 Điều 14 của Luật này;</w:t>
      </w:r>
    </w:p>
    <w:p w:rsidR="006E07BA" w:rsidRPr="007F5319" w:rsidRDefault="004B2353"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Không trùng với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đang được cơ quan có thẩm quyền tổ</w:t>
      </w:r>
      <w:r w:rsidR="00BD5572">
        <w:rPr>
          <w:rFonts w:ascii="Arial" w:hAnsi="Arial" w:cs="Arial"/>
          <w:color w:val="000000"/>
          <w:sz w:val="20"/>
          <w:szCs w:val="20"/>
          <w:lang w:val="vi-VN" w:eastAsia="vi-VN" w:bidi="vi-VN"/>
        </w:rPr>
        <w:t xml:space="preserve"> chức lập báo cáo nghiên cứu ti</w:t>
      </w:r>
      <w:r w:rsidR="00BD5572">
        <w:rPr>
          <w:rFonts w:ascii="Arial" w:hAnsi="Arial" w:cs="Arial"/>
          <w:color w:val="000000"/>
          <w:sz w:val="20"/>
          <w:szCs w:val="20"/>
          <w:lang w:val="en-US" w:eastAsia="vi-VN" w:bidi="vi-VN"/>
        </w:rPr>
        <w:t>ề</w:t>
      </w:r>
      <w:r w:rsidR="006E07BA" w:rsidRPr="007F5319">
        <w:rPr>
          <w:rFonts w:ascii="Arial" w:hAnsi="Arial" w:cs="Arial"/>
          <w:color w:val="000000"/>
          <w:sz w:val="20"/>
          <w:szCs w:val="20"/>
          <w:lang w:val="vi-VN" w:eastAsia="vi-VN" w:bidi="vi-VN"/>
        </w:rPr>
        <w:t xml:space="preserve">n khả thi hoặc đã </w:t>
      </w:r>
      <w:r w:rsidR="004F7994" w:rsidRPr="007F5319">
        <w:rPr>
          <w:rFonts w:ascii="Arial" w:hAnsi="Arial" w:cs="Arial"/>
          <w:color w:val="000000"/>
          <w:sz w:val="20"/>
          <w:szCs w:val="20"/>
          <w:lang w:val="vi-VN" w:eastAsia="vi-VN" w:bidi="vi-VN"/>
        </w:rPr>
        <w:t>chấp</w:t>
      </w:r>
      <w:r w:rsidR="006E07BA" w:rsidRPr="007F5319">
        <w:rPr>
          <w:rFonts w:ascii="Arial" w:hAnsi="Arial" w:cs="Arial"/>
          <w:color w:val="000000"/>
          <w:sz w:val="20"/>
          <w:szCs w:val="20"/>
          <w:lang w:val="vi-VN" w:eastAsia="vi-VN" w:bidi="vi-VN"/>
        </w:rPr>
        <w:t xml:space="preserve"> thuận nhà </w:t>
      </w:r>
      <w:r w:rsidR="00EE36C9" w:rsidRPr="007F5319">
        <w:rPr>
          <w:rFonts w:ascii="Arial" w:hAnsi="Arial" w:cs="Arial"/>
          <w:color w:val="000000"/>
          <w:sz w:val="20"/>
          <w:szCs w:val="20"/>
          <w:lang w:val="vi-VN" w:eastAsia="vi-VN" w:bidi="vi-VN"/>
        </w:rPr>
        <w:t>đầu tư khác lập báo cáo nghiên cứu tiề</w:t>
      </w:r>
      <w:r w:rsidR="006E07BA" w:rsidRPr="007F5319">
        <w:rPr>
          <w:rFonts w:ascii="Arial" w:hAnsi="Arial" w:cs="Arial"/>
          <w:color w:val="000000"/>
          <w:sz w:val="20"/>
          <w:szCs w:val="20"/>
          <w:lang w:val="vi-VN" w:eastAsia="vi-VN" w:bidi="vi-VN"/>
        </w:rPr>
        <w:t>n khả thi;</w:t>
      </w:r>
    </w:p>
    <w:p w:rsidR="006E07BA" w:rsidRPr="007F5319" w:rsidRDefault="00EE36C9"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Phù hợp với chiến lược, kế hoạch phát triển kinh tế - xã hội của quốc gia và quy hoạch có </w:t>
      </w:r>
      <w:r w:rsidR="00BD5572">
        <w:rPr>
          <w:rFonts w:ascii="Arial" w:hAnsi="Arial" w:cs="Arial"/>
          <w:color w:val="000000"/>
          <w:sz w:val="20"/>
          <w:szCs w:val="20"/>
          <w:lang w:val="en-US" w:eastAsia="vi-VN" w:bidi="vi-VN"/>
        </w:rPr>
        <w:t>l</w:t>
      </w:r>
      <w:r w:rsidR="003C2B7A" w:rsidRPr="007F5319">
        <w:rPr>
          <w:rFonts w:ascii="Arial" w:hAnsi="Arial" w:cs="Arial"/>
          <w:color w:val="000000"/>
          <w:sz w:val="20"/>
          <w:szCs w:val="20"/>
          <w:lang w:val="vi-VN" w:eastAsia="vi-VN" w:bidi="vi-VN"/>
        </w:rPr>
        <w:t>iên quan</w:t>
      </w:r>
      <w:r w:rsidR="006E07BA" w:rsidRPr="007F5319">
        <w:rPr>
          <w:rFonts w:ascii="Arial" w:hAnsi="Arial" w:cs="Arial"/>
          <w:color w:val="000000"/>
          <w:sz w:val="20"/>
          <w:szCs w:val="20"/>
          <w:lang w:val="vi-VN" w:eastAsia="vi-VN" w:bidi="vi-VN"/>
        </w:rPr>
        <w:t xml:space="preserve">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w:t>
      </w:r>
      <w:r w:rsidR="003C2B7A" w:rsidRPr="007F5319">
        <w:rPr>
          <w:rFonts w:ascii="Arial" w:hAnsi="Arial" w:cs="Arial"/>
          <w:color w:val="000000"/>
          <w:sz w:val="20"/>
          <w:szCs w:val="20"/>
          <w:lang w:val="vi-VN" w:eastAsia="vi-VN" w:bidi="vi-VN"/>
        </w:rPr>
        <w:t>về</w:t>
      </w:r>
      <w:r w:rsidR="006E07BA" w:rsidRPr="007F5319">
        <w:rPr>
          <w:rFonts w:ascii="Arial" w:hAnsi="Arial" w:cs="Arial"/>
          <w:color w:val="000000"/>
          <w:sz w:val="20"/>
          <w:szCs w:val="20"/>
          <w:lang w:val="vi-VN" w:eastAsia="vi-VN" w:bidi="vi-VN"/>
        </w:rPr>
        <w:t xml:space="preserve"> quy hoạch.</w:t>
      </w:r>
    </w:p>
    <w:p w:rsidR="006E07BA" w:rsidRPr="007F5319" w:rsidRDefault="003C2B7A"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F40094" w:rsidRPr="007F5319">
        <w:rPr>
          <w:rFonts w:ascii="Arial" w:hAnsi="Arial" w:cs="Arial"/>
          <w:color w:val="000000"/>
          <w:sz w:val="20"/>
          <w:szCs w:val="20"/>
          <w:lang w:val="vi-VN" w:eastAsia="vi-VN" w:bidi="vi-VN"/>
        </w:rPr>
        <w:t>Dự án do nhà đầu tư đề xuất phải</w:t>
      </w:r>
      <w:r w:rsidR="006E07BA" w:rsidRPr="007F5319">
        <w:rPr>
          <w:rFonts w:ascii="Arial" w:hAnsi="Arial" w:cs="Arial"/>
          <w:color w:val="000000"/>
          <w:sz w:val="20"/>
          <w:szCs w:val="20"/>
          <w:lang w:val="vi-VN" w:eastAsia="vi-VN" w:bidi="vi-VN"/>
        </w:rPr>
        <w:t xml:space="preserve"> tổ chức đấu thầu rộng r</w:t>
      </w:r>
      <w:r w:rsidR="00F40094" w:rsidRPr="007F5319">
        <w:rPr>
          <w:rFonts w:ascii="Arial" w:hAnsi="Arial" w:cs="Arial"/>
          <w:color w:val="000000"/>
          <w:sz w:val="20"/>
          <w:szCs w:val="20"/>
          <w:lang w:val="vi-VN" w:eastAsia="vi-VN" w:bidi="vi-VN"/>
        </w:rPr>
        <w:t>ãi hoặc đà</w:t>
      </w:r>
      <w:r w:rsidR="006E07BA" w:rsidRPr="007F5319">
        <w:rPr>
          <w:rFonts w:ascii="Arial" w:hAnsi="Arial" w:cs="Arial"/>
          <w:color w:val="000000"/>
          <w:sz w:val="20"/>
          <w:szCs w:val="20"/>
          <w:lang w:val="vi-VN" w:eastAsia="vi-VN" w:bidi="vi-VN"/>
        </w:rPr>
        <w:t xml:space="preserve">m phán cạnh tranh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37 hoặc Điều 38 của Luật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27. Trình tự chuẩn bị dự án </w:t>
      </w:r>
      <w:r w:rsidR="008C3CD9" w:rsidRPr="007F5319">
        <w:rPr>
          <w:rFonts w:ascii="Arial" w:hAnsi="Arial" w:cs="Arial"/>
          <w:b/>
          <w:bCs/>
          <w:color w:val="000000"/>
          <w:sz w:val="20"/>
          <w:szCs w:val="20"/>
          <w:lang w:val="en-US" w:bidi="en-US"/>
        </w:rPr>
        <w:t>PPP</w:t>
      </w:r>
      <w:r w:rsidRPr="007F5319">
        <w:rPr>
          <w:rFonts w:ascii="Arial" w:hAnsi="Arial" w:cs="Arial"/>
          <w:b/>
          <w:bCs/>
          <w:color w:val="000000"/>
          <w:sz w:val="20"/>
          <w:szCs w:val="20"/>
          <w:lang w:val="en-US" w:bidi="en-US"/>
        </w:rPr>
        <w:t xml:space="preserve"> </w:t>
      </w:r>
      <w:r w:rsidRPr="007F5319">
        <w:rPr>
          <w:rFonts w:ascii="Arial" w:hAnsi="Arial" w:cs="Arial"/>
          <w:b/>
          <w:bCs/>
          <w:color w:val="000000"/>
          <w:sz w:val="20"/>
          <w:szCs w:val="20"/>
          <w:lang w:val="vi-VN" w:eastAsia="vi-VN" w:bidi="vi-VN"/>
        </w:rPr>
        <w:t>do nhà đầu tư đề xuất</w:t>
      </w:r>
    </w:p>
    <w:p w:rsidR="006E07BA" w:rsidRPr="007F5319" w:rsidRDefault="00F40094" w:rsidP="004F7942">
      <w:pPr>
        <w:pStyle w:val="BodyText"/>
        <w:widowControl w:val="0"/>
        <w:tabs>
          <w:tab w:val="left" w:pos="97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Trình tự lập hồ sơ đề xuất dự án được thực hiện như sau:</w:t>
      </w:r>
    </w:p>
    <w:p w:rsidR="006E07BA" w:rsidRPr="007F5319" w:rsidRDefault="00571313"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a</w:t>
      </w:r>
      <w:r w:rsidR="00A921F5" w:rsidRPr="007F5319">
        <w:rPr>
          <w:rFonts w:ascii="Arial" w:hAnsi="Arial" w:cs="Arial"/>
          <w:color w:val="000000"/>
          <w:sz w:val="20"/>
          <w:szCs w:val="20"/>
          <w:lang w:val="en-US" w:eastAsia="vi-VN" w:bidi="vi-VN"/>
        </w:rPr>
        <w:t>)</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Nhà đầu tư gửi </w:t>
      </w:r>
      <w:r w:rsidR="00A921F5" w:rsidRPr="007F5319">
        <w:rPr>
          <w:rFonts w:ascii="Arial" w:hAnsi="Arial" w:cs="Arial"/>
          <w:color w:val="000000"/>
          <w:sz w:val="20"/>
          <w:szCs w:val="20"/>
          <w:lang w:val="vi-VN" w:eastAsia="vi-VN" w:bidi="vi-VN"/>
        </w:rPr>
        <w:t>văn</w:t>
      </w:r>
      <w:r w:rsidR="006E07BA" w:rsidRPr="007F5319">
        <w:rPr>
          <w:rFonts w:ascii="Arial" w:hAnsi="Arial" w:cs="Arial"/>
          <w:color w:val="000000"/>
          <w:sz w:val="20"/>
          <w:szCs w:val="20"/>
          <w:lang w:val="vi-VN" w:eastAsia="vi-VN" w:bidi="vi-VN"/>
        </w:rPr>
        <w:t xml:space="preserve"> bản đề xuất thực hiện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đến cơ quan có thẩm quyền; </w:t>
      </w:r>
      <w:r w:rsidR="009D070E" w:rsidRPr="007F5319">
        <w:rPr>
          <w:rFonts w:ascii="Arial" w:hAnsi="Arial" w:cs="Arial"/>
          <w:color w:val="000000"/>
          <w:sz w:val="20"/>
          <w:szCs w:val="20"/>
          <w:lang w:val="vi-VN" w:eastAsia="vi-VN" w:bidi="vi-VN"/>
        </w:rPr>
        <w:t>trường hợp</w:t>
      </w:r>
      <w:r w:rsidR="006E07BA" w:rsidRPr="007F5319">
        <w:rPr>
          <w:rFonts w:ascii="Arial" w:hAnsi="Arial" w:cs="Arial"/>
          <w:color w:val="000000"/>
          <w:sz w:val="20"/>
          <w:szCs w:val="20"/>
          <w:lang w:val="vi-VN" w:eastAsia="vi-VN" w:bidi="vi-VN"/>
        </w:rPr>
        <w:t xml:space="preserve"> không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được cơ quan có </w:t>
      </w:r>
      <w:r w:rsidR="009D070E" w:rsidRPr="007F5319">
        <w:rPr>
          <w:rFonts w:ascii="Arial" w:hAnsi="Arial" w:cs="Arial"/>
          <w:color w:val="000000"/>
          <w:sz w:val="20"/>
          <w:szCs w:val="20"/>
          <w:lang w:val="vi-VN" w:eastAsia="vi-VN" w:bidi="vi-VN"/>
        </w:rPr>
        <w:t>thẩm</w:t>
      </w:r>
      <w:r w:rsidR="006E07BA" w:rsidRPr="007F5319">
        <w:rPr>
          <w:rFonts w:ascii="Arial" w:hAnsi="Arial" w:cs="Arial"/>
          <w:color w:val="000000"/>
          <w:sz w:val="20"/>
          <w:szCs w:val="20"/>
          <w:lang w:val="vi-VN" w:eastAsia="vi-VN" w:bidi="vi-VN"/>
        </w:rPr>
        <w:t xml:space="preserve"> quyền thì gửi đến cơ quan quản lý nhà nước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9D070E"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Cơ quan có thẩm quyền xem xét, trả lời bằng </w:t>
      </w:r>
      <w:r w:rsidR="00A921F5" w:rsidRPr="007F5319">
        <w:rPr>
          <w:rFonts w:ascii="Arial" w:hAnsi="Arial" w:cs="Arial"/>
          <w:color w:val="000000"/>
          <w:sz w:val="20"/>
          <w:szCs w:val="20"/>
          <w:lang w:val="vi-VN" w:eastAsia="vi-VN" w:bidi="vi-VN"/>
        </w:rPr>
        <w:t>văn</w:t>
      </w:r>
      <w:r w:rsidR="006E07BA" w:rsidRPr="007F5319">
        <w:rPr>
          <w:rFonts w:ascii="Arial" w:hAnsi="Arial" w:cs="Arial"/>
          <w:color w:val="000000"/>
          <w:sz w:val="20"/>
          <w:szCs w:val="20"/>
          <w:lang w:val="vi-VN" w:eastAsia="vi-VN" w:bidi="vi-VN"/>
        </w:rPr>
        <w:t xml:space="preserve"> bản chấp thuận hoặc không chấp thuận việc nhà đầu tư lập báo cáo nghiên cứu tiền khả thi. Nội dung văn bản chấp thuận bao gồm cách thức phối hợp với các tổ chức, đơn vị thuộc cơ quan có </w:t>
      </w:r>
      <w:r w:rsidR="00BD5572">
        <w:rPr>
          <w:rFonts w:ascii="Arial" w:hAnsi="Arial" w:cs="Arial"/>
          <w:color w:val="000000"/>
          <w:sz w:val="20"/>
          <w:szCs w:val="20"/>
          <w:lang w:val="vi-VN" w:eastAsia="vi-VN" w:bidi="vi-VN"/>
        </w:rPr>
        <w:t>thẩm quyề</w:t>
      </w:r>
      <w:r w:rsidR="00DF5B8A" w:rsidRPr="007F5319">
        <w:rPr>
          <w:rFonts w:ascii="Arial" w:hAnsi="Arial" w:cs="Arial"/>
          <w:color w:val="000000"/>
          <w:sz w:val="20"/>
          <w:szCs w:val="20"/>
          <w:lang w:val="vi-VN" w:eastAsia="vi-VN" w:bidi="vi-VN"/>
        </w:rPr>
        <w:t>n, yêu cầu về</w:t>
      </w:r>
      <w:r w:rsidR="006E07BA" w:rsidRPr="007F5319">
        <w:rPr>
          <w:rFonts w:ascii="Arial" w:hAnsi="Arial" w:cs="Arial"/>
          <w:color w:val="000000"/>
          <w:sz w:val="20"/>
          <w:szCs w:val="20"/>
          <w:lang w:val="vi-VN" w:eastAsia="vi-VN" w:bidi="vi-VN"/>
        </w:rPr>
        <w:t xml:space="preserve"> thời hạn nộp hồ sơ đề xuất dự án </w:t>
      </w:r>
      <w:r w:rsidR="00DF5B8A" w:rsidRPr="007F5319">
        <w:rPr>
          <w:rFonts w:ascii="Arial" w:hAnsi="Arial" w:cs="Arial"/>
          <w:color w:val="000000"/>
          <w:sz w:val="20"/>
          <w:szCs w:val="20"/>
          <w:lang w:val="vi-VN" w:eastAsia="vi-VN" w:bidi="vi-VN"/>
        </w:rPr>
        <w:t>của nhà</w:t>
      </w:r>
      <w:r w:rsidR="006E07BA" w:rsidRPr="007F5319">
        <w:rPr>
          <w:rFonts w:ascii="Arial" w:hAnsi="Arial" w:cs="Arial"/>
          <w:color w:val="000000"/>
          <w:sz w:val="20"/>
          <w:szCs w:val="20"/>
          <w:lang w:val="vi-VN" w:eastAsia="vi-VN" w:bidi="vi-VN"/>
        </w:rPr>
        <w:t xml:space="preserve"> đầu tư và nội dung khác có </w:t>
      </w:r>
      <w:r w:rsidR="00BD5572">
        <w:rPr>
          <w:rFonts w:ascii="Arial" w:hAnsi="Arial" w:cs="Arial"/>
          <w:color w:val="000000"/>
          <w:sz w:val="20"/>
          <w:szCs w:val="20"/>
          <w:lang w:val="vi-VN" w:eastAsia="vi-VN" w:bidi="vi-VN"/>
        </w:rPr>
        <w:t>l</w:t>
      </w:r>
      <w:r w:rsidR="003C2B7A" w:rsidRPr="007F5319">
        <w:rPr>
          <w:rFonts w:ascii="Arial" w:hAnsi="Arial" w:cs="Arial"/>
          <w:color w:val="000000"/>
          <w:sz w:val="20"/>
          <w:szCs w:val="20"/>
          <w:lang w:val="vi-VN" w:eastAsia="vi-VN" w:bidi="vi-VN"/>
        </w:rPr>
        <w:t>iên quan</w:t>
      </w:r>
      <w:r w:rsidR="006E07BA" w:rsidRPr="007F5319">
        <w:rPr>
          <w:rFonts w:ascii="Arial" w:hAnsi="Arial" w:cs="Arial"/>
          <w:color w:val="000000"/>
          <w:sz w:val="20"/>
          <w:szCs w:val="20"/>
          <w:lang w:val="vi-VN" w:eastAsia="vi-VN" w:bidi="vi-VN"/>
        </w:rPr>
        <w:t xml:space="preserve">; trường hợp không </w:t>
      </w:r>
      <w:r w:rsidR="004F7994" w:rsidRPr="007F5319">
        <w:rPr>
          <w:rFonts w:ascii="Arial" w:hAnsi="Arial" w:cs="Arial"/>
          <w:color w:val="000000"/>
          <w:sz w:val="20"/>
          <w:szCs w:val="20"/>
          <w:lang w:val="vi-VN" w:eastAsia="vi-VN" w:bidi="vi-VN"/>
        </w:rPr>
        <w:t>chấp</w:t>
      </w:r>
      <w:r w:rsidR="006E07BA" w:rsidRPr="007F5319">
        <w:rPr>
          <w:rFonts w:ascii="Arial" w:hAnsi="Arial" w:cs="Arial"/>
          <w:color w:val="000000"/>
          <w:sz w:val="20"/>
          <w:szCs w:val="20"/>
          <w:lang w:val="vi-VN" w:eastAsia="vi-VN" w:bidi="vi-VN"/>
        </w:rPr>
        <w:t xml:space="preserve"> thuận thì nêu rõ lý do;</w:t>
      </w:r>
    </w:p>
    <w:p w:rsidR="006E07BA" w:rsidRPr="007F5319" w:rsidRDefault="00DF5B8A"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Trường hợp được cơ quan có thẩm quyền chấp thuận, nhà đầu tư lập hồ sơ đề xuất dự án bao gồm: báo cáo nghiên cứu tiền khả thi, hồ sơ về tư cách pháp lý, năng lực, kinh nghiệm của nhà đầu tư;</w:t>
      </w:r>
    </w:p>
    <w:p w:rsidR="006E07BA" w:rsidRPr="007F5319" w:rsidRDefault="00EE19DF" w:rsidP="004F7942">
      <w:pPr>
        <w:pStyle w:val="BodyText"/>
        <w:widowControl w:val="0"/>
        <w:tabs>
          <w:tab w:val="left" w:pos="103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Nhà đầu tư gửi hồ sơ đề xuất dự án đến cơ quan có thẩm quyền;</w:t>
      </w:r>
    </w:p>
    <w:p w:rsidR="006E07BA" w:rsidRPr="007F5319" w:rsidRDefault="006E07BA" w:rsidP="004F7942">
      <w:pPr>
        <w:pStyle w:val="BodyText"/>
        <w:widowControl w:val="0"/>
        <w:tabs>
          <w:tab w:val="left" w:pos="1033"/>
        </w:tabs>
        <w:autoSpaceDE/>
        <w:autoSpaceDN/>
        <w:spacing w:after="120"/>
        <w:ind w:firstLine="720"/>
        <w:rPr>
          <w:rFonts w:ascii="Arial" w:hAnsi="Arial" w:cs="Arial"/>
          <w:sz w:val="20"/>
          <w:szCs w:val="20"/>
        </w:rPr>
      </w:pPr>
      <w:r w:rsidRPr="007F5319">
        <w:rPr>
          <w:rFonts w:ascii="Arial" w:hAnsi="Arial" w:cs="Arial"/>
          <w:color w:val="000000"/>
          <w:sz w:val="20"/>
          <w:szCs w:val="20"/>
          <w:lang w:val="vi-VN" w:eastAsia="vi-VN" w:bidi="vi-VN"/>
        </w:rPr>
        <w:t>đ) Trường hợp hồ sơ đề xuất dự án không được chấp thuận thì nhà đầu tư chịu mọi chi phí, rủi ro.</w:t>
      </w:r>
    </w:p>
    <w:p w:rsidR="006E07BA" w:rsidRPr="007F5319" w:rsidRDefault="00384359"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Dự án do nhà đầu tư đề xuất được tổ chức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và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điều 6,</w:t>
      </w:r>
      <w:r w:rsidR="00BE7EBF"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12,</w:t>
      </w:r>
      <w:r w:rsidR="00BE7EBF"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13,</w:t>
      </w:r>
      <w:r w:rsidR="00BE7EBF"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14,</w:t>
      </w:r>
      <w:r w:rsidR="00BE7EBF"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15,</w:t>
      </w:r>
      <w:r w:rsidR="00BE7EBF"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16 và 17 của Luật này.</w:t>
      </w:r>
    </w:p>
    <w:p w:rsidR="006E07BA" w:rsidRPr="007F5319" w:rsidRDefault="00BE7EBF"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Trình tự lập,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báo cáo nghiên cứu khả thi và phê duyệt dự án được thực hiện như sau:</w:t>
      </w:r>
    </w:p>
    <w:p w:rsidR="006E07BA" w:rsidRPr="007F5319" w:rsidRDefault="004B7EB4"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Nhà đầu tư tổ chức lập báo cáo nghiên cứu khả thi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19 của Luật này;</w:t>
      </w:r>
    </w:p>
    <w:p w:rsidR="006E07BA" w:rsidRPr="007F5319" w:rsidRDefault="00CA734E"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Báo cáo nghiên cứu khả thi do nhà đầu tư lập được tổ chức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theo </w:t>
      </w:r>
      <w:r w:rsidR="009116C4" w:rsidRPr="007F5319">
        <w:rPr>
          <w:rFonts w:ascii="Arial" w:hAnsi="Arial" w:cs="Arial"/>
          <w:color w:val="000000"/>
          <w:sz w:val="20"/>
          <w:szCs w:val="20"/>
          <w:lang w:val="vi-VN" w:eastAsia="vi-VN" w:bidi="vi-VN"/>
        </w:rPr>
        <w:t xml:space="preserve">quy </w:t>
      </w:r>
      <w:r w:rsidR="004D7507" w:rsidRPr="007F5319">
        <w:rPr>
          <w:rFonts w:ascii="Arial" w:hAnsi="Arial" w:cs="Arial"/>
          <w:color w:val="000000"/>
          <w:sz w:val="20"/>
          <w:szCs w:val="20"/>
          <w:lang w:val="vi-VN" w:eastAsia="vi-VN" w:bidi="vi-VN"/>
        </w:rPr>
        <w:t>định</w:t>
      </w:r>
      <w:r w:rsidR="009116C4" w:rsidRPr="007F5319">
        <w:rPr>
          <w:rFonts w:ascii="Arial" w:hAnsi="Arial" w:cs="Arial"/>
          <w:color w:val="000000"/>
          <w:sz w:val="20"/>
          <w:szCs w:val="20"/>
          <w:lang w:val="vi-VN" w:eastAsia="vi-VN" w:bidi="vi-VN"/>
        </w:rPr>
        <w:t xml:space="preserve"> tại Điều 20</w:t>
      </w:r>
      <w:r w:rsidR="006E07BA" w:rsidRPr="007F5319">
        <w:rPr>
          <w:rFonts w:ascii="Arial" w:hAnsi="Arial" w:cs="Arial"/>
          <w:color w:val="000000"/>
          <w:sz w:val="20"/>
          <w:szCs w:val="20"/>
          <w:lang w:val="vi-VN" w:eastAsia="vi-VN" w:bidi="vi-VN"/>
        </w:rPr>
        <w:t xml:space="preserve"> của Luật này;</w:t>
      </w:r>
    </w:p>
    <w:p w:rsidR="006E07BA" w:rsidRPr="007F5319" w:rsidRDefault="009116C4" w:rsidP="004F7942">
      <w:pPr>
        <w:pStyle w:val="BodyText"/>
        <w:widowControl w:val="0"/>
        <w:tabs>
          <w:tab w:val="left" w:pos="103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Dự án được phê duyệt theo </w:t>
      </w:r>
      <w:r w:rsidRPr="007F5319">
        <w:rPr>
          <w:rFonts w:ascii="Arial" w:hAnsi="Arial" w:cs="Arial"/>
          <w:color w:val="000000"/>
          <w:sz w:val="20"/>
          <w:szCs w:val="20"/>
          <w:lang w:val="vi-VN" w:eastAsia="vi-VN" w:bidi="vi-VN"/>
        </w:rPr>
        <w:t xml:space="preserve">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điều 21,</w:t>
      </w:r>
      <w:r w:rsidR="00533A8A"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22 và 23 của Luật này;</w:t>
      </w:r>
    </w:p>
    <w:p w:rsidR="006E07BA" w:rsidRPr="007F5319" w:rsidRDefault="00533A8A"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Trường hợp dự án không được phê duyệt thì nhà đầu tư chịu mọi chi phí, rủi ro.</w:t>
      </w:r>
    </w:p>
    <w:p w:rsidR="006E07BA" w:rsidRPr="007F5319" w:rsidRDefault="003130BA" w:rsidP="004F7942">
      <w:pPr>
        <w:pStyle w:val="BodyText"/>
        <w:widowControl w:val="0"/>
        <w:tabs>
          <w:tab w:val="left" w:pos="99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Trình tự công bố dự án được thực hiện như sau:</w:t>
      </w:r>
    </w:p>
    <w:p w:rsidR="006E07BA" w:rsidRPr="007F5319" w:rsidRDefault="004F18BC"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a</w:t>
      </w:r>
      <w:r w:rsidR="0065626F" w:rsidRPr="007F5319">
        <w:rPr>
          <w:rFonts w:ascii="Arial" w:hAnsi="Arial" w:cs="Arial"/>
          <w:color w:val="000000"/>
          <w:sz w:val="20"/>
          <w:szCs w:val="20"/>
          <w:lang w:val="en-US" w:eastAsia="vi-VN" w:bidi="vi-VN"/>
        </w:rPr>
        <w:t>)</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Sau khi dự án do nhà đầu tư đề xuất được cấp có thẩm quyền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phê duyệt dự án, cơ quan có thẩm quyền tổ chức công bố thông tin về dự 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25 của Luật này và tên nhà đầu tư đề xuất dự án;</w:t>
      </w:r>
    </w:p>
    <w:p w:rsidR="006E07BA" w:rsidRPr="007F5319" w:rsidRDefault="00B61437"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b</w:t>
      </w:r>
      <w:r w:rsidR="00FA2A18" w:rsidRPr="007F5319">
        <w:rPr>
          <w:rFonts w:ascii="Arial" w:hAnsi="Arial" w:cs="Arial"/>
          <w:color w:val="000000"/>
          <w:sz w:val="20"/>
          <w:szCs w:val="20"/>
          <w:lang w:val="en-US" w:eastAsia="vi-VN" w:bidi="vi-VN"/>
        </w:rPr>
        <w:t>)</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Đối </w:t>
      </w:r>
      <w:r w:rsidR="00FA2A18" w:rsidRPr="007F5319">
        <w:rPr>
          <w:rFonts w:ascii="Arial" w:hAnsi="Arial" w:cs="Arial"/>
          <w:color w:val="000000"/>
          <w:sz w:val="20"/>
          <w:szCs w:val="20"/>
          <w:lang w:val="vi-VN" w:eastAsia="vi-VN" w:bidi="vi-VN"/>
        </w:rPr>
        <w:t>với</w:t>
      </w:r>
      <w:r w:rsidR="006E07BA" w:rsidRPr="007F5319">
        <w:rPr>
          <w:rFonts w:ascii="Arial" w:hAnsi="Arial" w:cs="Arial"/>
          <w:color w:val="000000"/>
          <w:sz w:val="20"/>
          <w:szCs w:val="20"/>
          <w:lang w:val="vi-VN" w:eastAsia="vi-VN" w:bidi="vi-VN"/>
        </w:rPr>
        <w:t xml:space="preserve"> dự án có nội dung liên quan đến quyền sở hữu trí tuệ, bí mật thương mại, công nghệ hoặc các thỏa thuận huy động </w:t>
      </w:r>
      <w:r w:rsidR="00A1706E" w:rsidRPr="007F5319">
        <w:rPr>
          <w:rFonts w:ascii="Arial" w:hAnsi="Arial" w:cs="Arial"/>
          <w:color w:val="000000"/>
          <w:sz w:val="20"/>
          <w:szCs w:val="20"/>
          <w:lang w:val="vi-VN" w:eastAsia="vi-VN" w:bidi="vi-VN"/>
        </w:rPr>
        <w:t>vốn</w:t>
      </w:r>
      <w:r w:rsidR="006E07BA" w:rsidRPr="007F5319">
        <w:rPr>
          <w:rFonts w:ascii="Arial" w:hAnsi="Arial" w:cs="Arial"/>
          <w:color w:val="000000"/>
          <w:sz w:val="20"/>
          <w:szCs w:val="20"/>
          <w:lang w:val="vi-VN" w:eastAsia="vi-VN" w:bidi="vi-VN"/>
        </w:rPr>
        <w:t xml:space="preserve"> để thực hiện dự án cần bảo mật, nhà đầu tư thỏa thuận </w:t>
      </w:r>
      <w:r w:rsidR="00FA2A18" w:rsidRPr="007F5319">
        <w:rPr>
          <w:rFonts w:ascii="Arial" w:hAnsi="Arial" w:cs="Arial"/>
          <w:color w:val="000000"/>
          <w:sz w:val="20"/>
          <w:szCs w:val="20"/>
          <w:lang w:val="vi-VN" w:eastAsia="vi-VN" w:bidi="vi-VN"/>
        </w:rPr>
        <w:t>với</w:t>
      </w:r>
      <w:r w:rsidR="006E07BA" w:rsidRPr="007F5319">
        <w:rPr>
          <w:rFonts w:ascii="Arial" w:hAnsi="Arial" w:cs="Arial"/>
          <w:color w:val="000000"/>
          <w:sz w:val="20"/>
          <w:szCs w:val="20"/>
          <w:lang w:val="vi-VN" w:eastAsia="vi-VN" w:bidi="vi-VN"/>
        </w:rPr>
        <w:t xml:space="preserve"> cơ quan có thẩm quyền về nội dung thông tin không công bố.</w:t>
      </w:r>
    </w:p>
    <w:p w:rsidR="006E07BA" w:rsidRPr="007F5319" w:rsidRDefault="00A1706E" w:rsidP="004F7942">
      <w:pPr>
        <w:pStyle w:val="BodyText"/>
        <w:widowControl w:val="0"/>
        <w:tabs>
          <w:tab w:val="left" w:pos="94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Việc điều chỉnh chủ trương đầu tư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18 của Luật này; việc điều chỉnh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24 của Luật này.</w:t>
      </w:r>
    </w:p>
    <w:p w:rsidR="006E07BA" w:rsidRPr="007F5319" w:rsidRDefault="007716F2"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6E07BA" w:rsidRPr="007F5319">
        <w:rPr>
          <w:rFonts w:ascii="Arial" w:hAnsi="Arial" w:cs="Arial"/>
          <w:color w:val="000000"/>
          <w:sz w:val="20"/>
          <w:szCs w:val="20"/>
          <w:lang w:val="vi-VN" w:eastAsia="vi-VN" w:bidi="vi-VN"/>
        </w:rPr>
        <w:t xml:space="preserve">Chi phí lập báo cáo nghiên cứu tiền khả thi và báo cáo nghiên cứu khả thi được tính vào tổng mức đầu tư của dự án. Trường hợp nhà đầu tư đề xuất dự án không được lựa chọn, chi phí lập báo cáo nghiên cứu tiền khả thi, báo cáo nghiên cứu khả thi được nhà đầu tư được lựa chọn hoàn </w:t>
      </w:r>
      <w:r w:rsidR="006E07BA" w:rsidRPr="007F5319">
        <w:rPr>
          <w:rFonts w:ascii="Arial" w:hAnsi="Arial" w:cs="Arial"/>
          <w:color w:val="000000"/>
          <w:sz w:val="20"/>
          <w:szCs w:val="20"/>
          <w:lang w:val="vi-VN" w:eastAsia="vi-VN" w:bidi="vi-VN"/>
        </w:rPr>
        <w:lastRenderedPageBreak/>
        <w:t>trả.</w:t>
      </w:r>
    </w:p>
    <w:p w:rsidR="006E07BA" w:rsidRPr="007F5319" w:rsidRDefault="00CC2C12" w:rsidP="006A0ACA">
      <w:pPr>
        <w:pStyle w:val="BodyText"/>
        <w:widowControl w:val="0"/>
        <w:tabs>
          <w:tab w:val="left" w:pos="968"/>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7.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Điều này.</w:t>
      </w:r>
    </w:p>
    <w:p w:rsidR="006E07BA" w:rsidRPr="007F5319" w:rsidRDefault="006E07BA" w:rsidP="006A0ACA">
      <w:pPr>
        <w:pStyle w:val="BodyText"/>
        <w:jc w:val="center"/>
        <w:rPr>
          <w:rFonts w:ascii="Arial" w:hAnsi="Arial" w:cs="Arial"/>
          <w:b/>
          <w:bCs/>
          <w:color w:val="000000"/>
          <w:sz w:val="20"/>
          <w:szCs w:val="20"/>
          <w:lang w:val="vi-VN" w:eastAsia="vi-VN" w:bidi="vi-VN"/>
        </w:rPr>
      </w:pPr>
    </w:p>
    <w:p w:rsidR="006E07BA" w:rsidRPr="007F5319" w:rsidRDefault="006E07BA" w:rsidP="006A0ACA">
      <w:pPr>
        <w:pStyle w:val="BodyText"/>
        <w:jc w:val="center"/>
        <w:rPr>
          <w:rFonts w:ascii="Arial" w:hAnsi="Arial" w:cs="Arial"/>
          <w:sz w:val="20"/>
          <w:szCs w:val="20"/>
          <w:lang w:val="en-US"/>
        </w:rPr>
      </w:pPr>
      <w:r w:rsidRPr="007F5319">
        <w:rPr>
          <w:rFonts w:ascii="Arial" w:hAnsi="Arial" w:cs="Arial"/>
          <w:b/>
          <w:bCs/>
          <w:color w:val="000000"/>
          <w:sz w:val="20"/>
          <w:szCs w:val="20"/>
          <w:lang w:val="vi-VN" w:eastAsia="vi-VN" w:bidi="vi-VN"/>
        </w:rPr>
        <w:t xml:space="preserve">Chương </w:t>
      </w:r>
      <w:r w:rsidR="00C5685D" w:rsidRPr="007F5319">
        <w:rPr>
          <w:rFonts w:ascii="Arial" w:hAnsi="Arial" w:cs="Arial"/>
          <w:b/>
          <w:bCs/>
          <w:color w:val="000000"/>
          <w:sz w:val="20"/>
          <w:szCs w:val="20"/>
          <w:lang w:val="en-US" w:eastAsia="vi-VN" w:bidi="vi-VN"/>
        </w:rPr>
        <w:t>III</w:t>
      </w:r>
    </w:p>
    <w:p w:rsidR="006E07BA" w:rsidRPr="007F5319" w:rsidRDefault="00C5685D" w:rsidP="006A0ACA">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L</w:t>
      </w:r>
      <w:r w:rsidRPr="007F5319">
        <w:rPr>
          <w:rFonts w:ascii="Arial" w:hAnsi="Arial" w:cs="Arial"/>
          <w:b/>
          <w:bCs/>
          <w:color w:val="000000"/>
          <w:sz w:val="20"/>
          <w:szCs w:val="20"/>
          <w:lang w:val="en-US" w:eastAsia="vi-VN" w:bidi="vi-VN"/>
        </w:rPr>
        <w:t>Ự</w:t>
      </w:r>
      <w:r w:rsidRPr="007F5319">
        <w:rPr>
          <w:rFonts w:ascii="Arial" w:hAnsi="Arial" w:cs="Arial"/>
          <w:b/>
          <w:bCs/>
          <w:color w:val="000000"/>
          <w:sz w:val="20"/>
          <w:szCs w:val="20"/>
          <w:lang w:val="vi-VN" w:eastAsia="vi-VN" w:bidi="vi-VN"/>
        </w:rPr>
        <w:t>A CHỌN NHÀ ĐẦ</w:t>
      </w:r>
      <w:r w:rsidR="006E07BA" w:rsidRPr="007F5319">
        <w:rPr>
          <w:rFonts w:ascii="Arial" w:hAnsi="Arial" w:cs="Arial"/>
          <w:b/>
          <w:bCs/>
          <w:color w:val="000000"/>
          <w:sz w:val="20"/>
          <w:szCs w:val="20"/>
          <w:lang w:val="vi-VN" w:eastAsia="vi-VN" w:bidi="vi-VN"/>
        </w:rPr>
        <w:t>U TƯ</w:t>
      </w:r>
    </w:p>
    <w:p w:rsidR="006E07BA" w:rsidRPr="007F5319" w:rsidRDefault="006E07BA" w:rsidP="006A0ACA">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Mục 1</w:t>
      </w:r>
    </w:p>
    <w:p w:rsidR="006E07BA" w:rsidRPr="007F5319" w:rsidRDefault="00C5685D" w:rsidP="006A0ACA">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 xml:space="preserve">QUY </w:t>
      </w:r>
      <w:r w:rsidR="004D7507" w:rsidRPr="007F5319">
        <w:rPr>
          <w:rFonts w:ascii="Arial" w:hAnsi="Arial" w:cs="Arial"/>
          <w:b/>
          <w:bCs/>
          <w:color w:val="000000"/>
          <w:sz w:val="20"/>
          <w:szCs w:val="20"/>
          <w:lang w:val="vi-VN" w:eastAsia="vi-VN" w:bidi="vi-VN"/>
        </w:rPr>
        <w:t>ĐỊNH</w:t>
      </w:r>
      <w:r w:rsidRPr="007F5319">
        <w:rPr>
          <w:rFonts w:ascii="Arial" w:hAnsi="Arial" w:cs="Arial"/>
          <w:b/>
          <w:bCs/>
          <w:color w:val="000000"/>
          <w:sz w:val="20"/>
          <w:szCs w:val="20"/>
          <w:lang w:val="vi-VN" w:eastAsia="vi-VN" w:bidi="vi-VN"/>
        </w:rPr>
        <w:t xml:space="preserve"> CHUNG VỀ LỰ</w:t>
      </w:r>
      <w:r w:rsidR="006E07BA" w:rsidRPr="007F5319">
        <w:rPr>
          <w:rFonts w:ascii="Arial" w:hAnsi="Arial" w:cs="Arial"/>
          <w:b/>
          <w:bCs/>
          <w:color w:val="000000"/>
          <w:sz w:val="20"/>
          <w:szCs w:val="20"/>
          <w:lang w:val="vi-VN" w:eastAsia="vi-VN" w:bidi="vi-VN"/>
        </w:rPr>
        <w:t xml:space="preserve">A CHỌN NHÀ </w:t>
      </w:r>
      <w:r w:rsidR="008B1316" w:rsidRPr="007F5319">
        <w:rPr>
          <w:rFonts w:ascii="Arial" w:hAnsi="Arial" w:cs="Arial"/>
          <w:b/>
          <w:bCs/>
          <w:color w:val="000000"/>
          <w:sz w:val="20"/>
          <w:szCs w:val="20"/>
          <w:lang w:val="vi-VN" w:eastAsia="vi-VN" w:bidi="vi-VN"/>
        </w:rPr>
        <w:t>ĐẦU</w:t>
      </w:r>
      <w:r w:rsidR="006E07BA" w:rsidRPr="007F5319">
        <w:rPr>
          <w:rFonts w:ascii="Arial" w:hAnsi="Arial" w:cs="Arial"/>
          <w:b/>
          <w:bCs/>
          <w:color w:val="000000"/>
          <w:sz w:val="20"/>
          <w:szCs w:val="20"/>
          <w:lang w:val="vi-VN" w:eastAsia="vi-VN" w:bidi="vi-VN"/>
        </w:rPr>
        <w:t xml:space="preserve"> TƯ</w:t>
      </w:r>
    </w:p>
    <w:p w:rsidR="006E07BA" w:rsidRPr="007F5319" w:rsidRDefault="006E07BA" w:rsidP="006A0ACA">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28. Quy trình lựa chọn nhà đầu tư</w:t>
      </w:r>
    </w:p>
    <w:p w:rsidR="006E07BA" w:rsidRPr="007F5319" w:rsidRDefault="00C5685D" w:rsidP="004F7942">
      <w:pPr>
        <w:pStyle w:val="BodyText"/>
        <w:widowControl w:val="0"/>
        <w:tabs>
          <w:tab w:val="left" w:pos="94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Việc lựa chọn nhà đầu tư được thực hiện theo quy trình sau đây:</w:t>
      </w:r>
    </w:p>
    <w:p w:rsidR="006E07BA" w:rsidRPr="007F5319" w:rsidRDefault="00C5685D" w:rsidP="004F7942">
      <w:pPr>
        <w:pStyle w:val="BodyText"/>
        <w:widowControl w:val="0"/>
        <w:tabs>
          <w:tab w:val="left" w:pos="99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Lựa chọn danh sách ngắn (nếu áp dụng);</w:t>
      </w:r>
    </w:p>
    <w:p w:rsidR="006E07BA" w:rsidRPr="007F5319" w:rsidRDefault="00C5685D" w:rsidP="004F7942">
      <w:pPr>
        <w:pStyle w:val="BodyText"/>
        <w:widowControl w:val="0"/>
        <w:tabs>
          <w:tab w:val="left" w:pos="100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Chuẩn bị lựa chọn nhà đầu tư;</w:t>
      </w:r>
    </w:p>
    <w:p w:rsidR="006E07BA" w:rsidRPr="007F5319" w:rsidRDefault="00C5685D" w:rsidP="004F7942">
      <w:pPr>
        <w:pStyle w:val="BodyText"/>
        <w:widowControl w:val="0"/>
        <w:tabs>
          <w:tab w:val="left" w:pos="100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Tổ chức lựa chọn nhà đầu tư;</w:t>
      </w:r>
    </w:p>
    <w:p w:rsidR="006E07BA" w:rsidRPr="007F5319" w:rsidRDefault="00C5685D" w:rsidP="004F7942">
      <w:pPr>
        <w:pStyle w:val="BodyText"/>
        <w:widowControl w:val="0"/>
        <w:tabs>
          <w:tab w:val="left" w:pos="100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Đánh giá hồ sơ dự thầu;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đ) Trình, </w:t>
      </w:r>
      <w:r w:rsidR="006A0ACA" w:rsidRPr="007F5319">
        <w:rPr>
          <w:rFonts w:ascii="Arial" w:hAnsi="Arial" w:cs="Arial"/>
          <w:color w:val="000000"/>
          <w:sz w:val="20"/>
          <w:szCs w:val="20"/>
          <w:lang w:val="vi-VN" w:eastAsia="vi-VN" w:bidi="vi-VN"/>
        </w:rPr>
        <w:t>thẩm định</w:t>
      </w:r>
      <w:r w:rsidRPr="007F5319">
        <w:rPr>
          <w:rFonts w:ascii="Arial" w:hAnsi="Arial" w:cs="Arial"/>
          <w:color w:val="000000"/>
          <w:sz w:val="20"/>
          <w:szCs w:val="20"/>
          <w:lang w:val="vi-VN" w:eastAsia="vi-VN" w:bidi="vi-VN"/>
        </w:rPr>
        <w:t>, phê duyệt và công khai kết quả lựa chọn nhà đầu tư;</w:t>
      </w:r>
    </w:p>
    <w:p w:rsidR="006E07BA" w:rsidRPr="007F5319" w:rsidRDefault="000E147F"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e) </w:t>
      </w:r>
      <w:r w:rsidR="006E07BA" w:rsidRPr="007F5319">
        <w:rPr>
          <w:rFonts w:ascii="Arial" w:hAnsi="Arial" w:cs="Arial"/>
          <w:color w:val="000000"/>
          <w:sz w:val="20"/>
          <w:szCs w:val="20"/>
          <w:lang w:val="vi-VN" w:eastAsia="vi-VN" w:bidi="vi-VN"/>
        </w:rPr>
        <w:t xml:space="preserve">Đàm phán, hoàn thiện, ký kết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công khai thông tin </w:t>
      </w:r>
      <w:r w:rsidR="005F72E9"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w:t>
      </w:r>
    </w:p>
    <w:p w:rsidR="006E07BA" w:rsidRPr="007F5319" w:rsidRDefault="005F72E9" w:rsidP="004F7942">
      <w:pPr>
        <w:pStyle w:val="BodyText"/>
        <w:widowControl w:val="0"/>
        <w:tabs>
          <w:tab w:val="left" w:pos="94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B37F64" w:rsidRPr="007F5319">
        <w:rPr>
          <w:rFonts w:ascii="Arial" w:hAnsi="Arial" w:cs="Arial"/>
          <w:color w:val="000000"/>
          <w:sz w:val="20"/>
          <w:szCs w:val="20"/>
          <w:lang w:val="vi-VN" w:eastAsia="vi-VN" w:bidi="vi-VN"/>
        </w:rPr>
        <w:t>Căn cứ</w:t>
      </w:r>
      <w:r w:rsidR="006E07BA" w:rsidRPr="007F5319">
        <w:rPr>
          <w:rFonts w:ascii="Arial" w:hAnsi="Arial" w:cs="Arial"/>
          <w:color w:val="000000"/>
          <w:sz w:val="20"/>
          <w:szCs w:val="20"/>
          <w:lang w:val="vi-VN" w:eastAsia="vi-VN" w:bidi="vi-VN"/>
        </w:rPr>
        <w:t xml:space="preserve"> điều kiện cụ thể từng dự án, cơ quan có thẩm quyền thực hiện việc lựa chọn danh sách ngắn sau khi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a khoản 1 Điều 11 của Luật này hoặc sau khi phê duyệt dự 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b khoản 1 Điều 11 của Luật này.</w:t>
      </w:r>
    </w:p>
    <w:p w:rsidR="006E07BA" w:rsidRPr="007F5319" w:rsidRDefault="00B37F64"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Việc lựa chọn nhà đầu tư theo quy trình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Điều này trên Hệ thống mạng đấu thầu quốc gia được thực hiện theo lộ trình do Bộ trưởng Bộ Kế hoạch và Đầu tư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w:t>
      </w:r>
    </w:p>
    <w:p w:rsidR="006E07BA" w:rsidRPr="007F5319" w:rsidRDefault="003A2500" w:rsidP="004F7942">
      <w:pPr>
        <w:pStyle w:val="BodyText"/>
        <w:widowControl w:val="0"/>
        <w:tabs>
          <w:tab w:val="left" w:pos="94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Nhà đầu tư có </w:t>
      </w:r>
      <w:r w:rsidR="00331D5F" w:rsidRPr="007F5319">
        <w:rPr>
          <w:rFonts w:ascii="Arial" w:hAnsi="Arial" w:cs="Arial"/>
          <w:color w:val="000000"/>
          <w:sz w:val="20"/>
          <w:szCs w:val="20"/>
          <w:lang w:val="vi-VN" w:eastAsia="vi-VN" w:bidi="vi-VN"/>
        </w:rPr>
        <w:t>hồ sơ</w:t>
      </w:r>
      <w:r w:rsidR="006E07BA" w:rsidRPr="007F5319">
        <w:rPr>
          <w:rFonts w:ascii="Arial" w:hAnsi="Arial" w:cs="Arial"/>
          <w:color w:val="000000"/>
          <w:sz w:val="20"/>
          <w:szCs w:val="20"/>
          <w:lang w:val="vi-VN" w:eastAsia="vi-VN" w:bidi="vi-VN"/>
        </w:rPr>
        <w:t xml:space="preserve"> đề xuất dự án được chấp thuận được ưu đãi khi đánh giá hồ sơ dự thầu.</w:t>
      </w:r>
    </w:p>
    <w:p w:rsidR="006E07BA" w:rsidRPr="007F5319" w:rsidRDefault="00331D5F"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Nhà đầu tư cam kết sử dụng nhà thầu, hàng hóa, vật tư, vật liệu, thiết bị trong nước được ưu đãi khi đánh giá hồ sơ dự thầu.</w:t>
      </w:r>
    </w:p>
    <w:p w:rsidR="006E07BA" w:rsidRPr="007F5319" w:rsidRDefault="00853E43" w:rsidP="004F7942">
      <w:pPr>
        <w:pStyle w:val="BodyText"/>
        <w:widowControl w:val="0"/>
        <w:tabs>
          <w:tab w:val="left" w:pos="98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Điều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29. Tư cách hợp lệ của nhà đầu tư</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Nhà đầu tư có tư cách hợp lệ khi đáp ứng các điều kiện sau đây:</w:t>
      </w:r>
    </w:p>
    <w:p w:rsidR="006E07BA" w:rsidRPr="007F5319" w:rsidRDefault="00150B4D"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1.</w:t>
      </w:r>
      <w:r w:rsidR="00A3346F"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Có đăng ký thành lập, hoạt động được cấp bởi cơ quan có </w:t>
      </w:r>
      <w:r w:rsidR="009D070E" w:rsidRPr="007F5319">
        <w:rPr>
          <w:rFonts w:ascii="Arial" w:hAnsi="Arial" w:cs="Arial"/>
          <w:color w:val="000000"/>
          <w:sz w:val="20"/>
          <w:szCs w:val="20"/>
          <w:lang w:val="vi-VN" w:eastAsia="vi-VN" w:bidi="vi-VN"/>
        </w:rPr>
        <w:t>thẩm</w:t>
      </w:r>
      <w:r w:rsidR="006E07BA" w:rsidRPr="007F5319">
        <w:rPr>
          <w:rFonts w:ascii="Arial" w:hAnsi="Arial" w:cs="Arial"/>
          <w:color w:val="000000"/>
          <w:sz w:val="20"/>
          <w:szCs w:val="20"/>
          <w:lang w:val="vi-VN" w:eastAsia="vi-VN" w:bidi="vi-VN"/>
        </w:rPr>
        <w:t xml:space="preserve"> quyền của quốc gia hoặc vùng lãnh thổ mà nhà đầu tư đang hoạt động;</w:t>
      </w:r>
    </w:p>
    <w:p w:rsidR="006E07BA" w:rsidRPr="007F5319" w:rsidRDefault="00150B4D"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2.</w:t>
      </w:r>
      <w:r w:rsidR="0053719C"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Hạch toán t</w:t>
      </w:r>
      <w:r w:rsidR="00075E52" w:rsidRPr="007F5319">
        <w:rPr>
          <w:rFonts w:ascii="Arial" w:hAnsi="Arial" w:cs="Arial"/>
          <w:color w:val="000000"/>
          <w:sz w:val="20"/>
          <w:szCs w:val="20"/>
          <w:lang w:val="vi-VN" w:eastAsia="vi-VN" w:bidi="vi-VN"/>
        </w:rPr>
        <w:t>ài chính độc lập; bảo đảm cạnh tr</w:t>
      </w:r>
      <w:r w:rsidR="006E07BA" w:rsidRPr="007F5319">
        <w:rPr>
          <w:rFonts w:ascii="Arial" w:hAnsi="Arial" w:cs="Arial"/>
          <w:color w:val="000000"/>
          <w:sz w:val="20"/>
          <w:szCs w:val="20"/>
          <w:lang w:val="vi-VN" w:eastAsia="vi-VN" w:bidi="vi-VN"/>
        </w:rPr>
        <w:t>anh trong lựa chọn nhà đầu tư;</w:t>
      </w:r>
    </w:p>
    <w:p w:rsidR="006E07BA" w:rsidRPr="007F5319" w:rsidRDefault="00150B4D"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Không đang trong quá trình giải thể; không thuộc trường hợp mất khả năng thanh toán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phá sản;</w:t>
      </w:r>
    </w:p>
    <w:p w:rsidR="006E07BA" w:rsidRPr="007F5319" w:rsidRDefault="00150B4D"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Không đang trong thời gian bị cấm tham gia hoạt động đầu tư theo phương thức </w:t>
      </w:r>
      <w:r w:rsidR="008C3CD9" w:rsidRPr="007F5319">
        <w:rPr>
          <w:rFonts w:ascii="Arial" w:hAnsi="Arial" w:cs="Arial"/>
          <w:color w:val="000000"/>
          <w:sz w:val="20"/>
          <w:szCs w:val="20"/>
          <w:lang w:val="en-US" w:bidi="en-US"/>
        </w:rPr>
        <w:t>PPP</w:t>
      </w:r>
      <w:r w:rsidR="006E07BA" w:rsidRPr="007F5319">
        <w:rPr>
          <w:rFonts w:ascii="Arial" w:hAnsi="Arial" w:cs="Arial"/>
          <w:color w:val="000000"/>
          <w:sz w:val="20"/>
          <w:szCs w:val="20"/>
          <w:lang w:val="en-US" w:bidi="en-US"/>
        </w:rPr>
        <w:t>;</w:t>
      </w:r>
    </w:p>
    <w:p w:rsidR="006E07BA" w:rsidRPr="007F5319" w:rsidRDefault="00BB791E"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Doanh nghiệp do Nhà nước nắm giữ 100% vốn điều lệ phải liên danh với nhà đầu tư thuộc khu vực tư nhân để tham dự thầu;</w:t>
      </w:r>
    </w:p>
    <w:p w:rsidR="006E07BA" w:rsidRPr="007F5319" w:rsidRDefault="002F1813"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6E07BA" w:rsidRPr="007F5319">
        <w:rPr>
          <w:rFonts w:ascii="Arial" w:hAnsi="Arial" w:cs="Arial"/>
          <w:color w:val="000000"/>
          <w:sz w:val="20"/>
          <w:szCs w:val="20"/>
          <w:lang w:val="vi-VN" w:eastAsia="vi-VN" w:bidi="vi-VN"/>
        </w:rPr>
        <w:t>Nhà đầu tư thành lập theo pháp luật nước ngoài phải đáp ứng điều kiện tiếp cận thị trường khi tham gia lựa chọn nhà đầu tư đối với dự á</w:t>
      </w:r>
      <w:r w:rsidR="00AC1C96" w:rsidRPr="007F5319">
        <w:rPr>
          <w:rFonts w:ascii="Arial" w:hAnsi="Arial" w:cs="Arial"/>
          <w:color w:val="000000"/>
          <w:sz w:val="20"/>
          <w:szCs w:val="20"/>
          <w:lang w:val="vi-VN" w:eastAsia="vi-VN" w:bidi="vi-VN"/>
        </w:rPr>
        <w:t>n thuộc ngành, nghề tiếp cận thị trườ</w:t>
      </w:r>
      <w:r w:rsidR="006E07BA" w:rsidRPr="007F5319">
        <w:rPr>
          <w:rFonts w:ascii="Arial" w:hAnsi="Arial" w:cs="Arial"/>
          <w:color w:val="000000"/>
          <w:sz w:val="20"/>
          <w:szCs w:val="20"/>
          <w:lang w:val="vi-VN" w:eastAsia="vi-VN" w:bidi="vi-VN"/>
        </w:rPr>
        <w:t xml:space="preserve">ng có </w:t>
      </w:r>
      <w:r w:rsidR="00AC1C96" w:rsidRPr="007F5319">
        <w:rPr>
          <w:rFonts w:ascii="Arial" w:hAnsi="Arial" w:cs="Arial"/>
          <w:color w:val="000000"/>
          <w:sz w:val="20"/>
          <w:szCs w:val="20"/>
          <w:lang w:val="en-US" w:eastAsia="vi-VN" w:bidi="vi-VN"/>
        </w:rPr>
        <w:t>điều</w:t>
      </w:r>
      <w:r w:rsidR="006E07BA" w:rsidRPr="007F5319">
        <w:rPr>
          <w:rFonts w:ascii="Arial" w:hAnsi="Arial" w:cs="Arial"/>
          <w:color w:val="000000"/>
          <w:sz w:val="20"/>
          <w:szCs w:val="20"/>
          <w:lang w:val="vi-VN" w:eastAsia="vi-VN" w:bidi="vi-VN"/>
        </w:rPr>
        <w:t xml:space="preserve"> </w:t>
      </w:r>
      <w:r w:rsidR="00AC1C96" w:rsidRPr="007F5319">
        <w:rPr>
          <w:rFonts w:ascii="Arial" w:hAnsi="Arial" w:cs="Arial"/>
          <w:color w:val="000000"/>
          <w:sz w:val="20"/>
          <w:szCs w:val="20"/>
          <w:lang w:val="en-US" w:eastAsia="vi-VN" w:bidi="vi-VN"/>
        </w:rPr>
        <w:t>kiện</w:t>
      </w:r>
      <w:r w:rsidR="006E07BA" w:rsidRPr="007F5319">
        <w:rPr>
          <w:rFonts w:ascii="Arial" w:hAnsi="Arial" w:cs="Arial"/>
          <w:color w:val="000000"/>
          <w:sz w:val="20"/>
          <w:szCs w:val="20"/>
          <w:lang w:val="vi-VN" w:eastAsia="vi-VN" w:bidi="vi-VN"/>
        </w:rPr>
        <w:t xml:space="preserve">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w:t>
      </w:r>
      <w:r w:rsidR="00AC1C96" w:rsidRPr="007F5319">
        <w:rPr>
          <w:rFonts w:ascii="Arial" w:hAnsi="Arial" w:cs="Arial"/>
          <w:color w:val="000000"/>
          <w:sz w:val="20"/>
          <w:szCs w:val="20"/>
          <w:lang w:val="vi-VN" w:eastAsia="vi-VN" w:bidi="vi-VN"/>
        </w:rPr>
        <w:t>của phá</w:t>
      </w:r>
      <w:r w:rsidR="006E07BA" w:rsidRPr="007F5319">
        <w:rPr>
          <w:rFonts w:ascii="Arial" w:hAnsi="Arial" w:cs="Arial"/>
          <w:color w:val="000000"/>
          <w:sz w:val="20"/>
          <w:szCs w:val="20"/>
          <w:lang w:val="vi-VN" w:eastAsia="vi-VN" w:bidi="vi-VN"/>
        </w:rPr>
        <w:t>p luật về đầu tư.</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w:t>
      </w:r>
      <w:r w:rsidR="00AC1C96" w:rsidRPr="007F5319">
        <w:rPr>
          <w:rFonts w:ascii="Arial" w:hAnsi="Arial" w:cs="Arial"/>
          <w:b/>
          <w:bCs/>
          <w:color w:val="000000"/>
          <w:sz w:val="20"/>
          <w:szCs w:val="20"/>
          <w:lang w:val="vi-VN" w:eastAsia="vi-VN" w:bidi="vi-VN"/>
        </w:rPr>
        <w:t>u 30. Bảo đảm cạnh tranh trong l</w:t>
      </w:r>
      <w:r w:rsidRPr="007F5319">
        <w:rPr>
          <w:rFonts w:ascii="Arial" w:hAnsi="Arial" w:cs="Arial"/>
          <w:b/>
          <w:bCs/>
          <w:color w:val="000000"/>
          <w:sz w:val="20"/>
          <w:szCs w:val="20"/>
          <w:lang w:val="vi-VN" w:eastAsia="vi-VN" w:bidi="vi-VN"/>
        </w:rPr>
        <w:t>ựa chọn nhà đầu tư</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Nhà đầu tư tham dự thầu phải độc lập về pháp lý và độc lập về tài chính với các bên sau đây:</w:t>
      </w:r>
    </w:p>
    <w:p w:rsidR="006E07BA" w:rsidRPr="007F5319" w:rsidRDefault="0052372E"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Tư vấn lập báo cáo nghiên cứu tiền khả thi, báo cáo nghiên cứu khả thi, trừ trường hợp dự án do nhà đầu tư đề xuất;</w:t>
      </w:r>
    </w:p>
    <w:p w:rsidR="006E07BA" w:rsidRPr="007F5319" w:rsidRDefault="000157C3"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Tư vấn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w:t>
      </w:r>
      <w:r w:rsidR="00C65BFB" w:rsidRPr="007F5319">
        <w:rPr>
          <w:rFonts w:ascii="Arial" w:hAnsi="Arial" w:cs="Arial"/>
          <w:color w:val="000000"/>
          <w:sz w:val="20"/>
          <w:szCs w:val="20"/>
          <w:lang w:val="vi-VN" w:eastAsia="vi-VN" w:bidi="vi-VN"/>
        </w:rPr>
        <w:t>báo cáo</w:t>
      </w:r>
      <w:r w:rsidR="006E07BA" w:rsidRPr="007F5319">
        <w:rPr>
          <w:rFonts w:ascii="Arial" w:hAnsi="Arial" w:cs="Arial"/>
          <w:color w:val="000000"/>
          <w:sz w:val="20"/>
          <w:szCs w:val="20"/>
          <w:lang w:val="vi-VN" w:eastAsia="vi-VN" w:bidi="vi-VN"/>
        </w:rPr>
        <w:t xml:space="preserve"> nghiên cứu tiền khả thi, báo cáo nghiên cứu khả thi;</w:t>
      </w:r>
    </w:p>
    <w:p w:rsidR="006E07BA" w:rsidRPr="007F5319" w:rsidRDefault="00783E7B"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A872BF" w:rsidRPr="007F5319">
        <w:rPr>
          <w:rFonts w:ascii="Arial" w:hAnsi="Arial" w:cs="Arial"/>
          <w:color w:val="000000"/>
          <w:sz w:val="20"/>
          <w:szCs w:val="20"/>
          <w:lang w:val="vi-VN" w:eastAsia="vi-VN" w:bidi="vi-VN"/>
        </w:rPr>
        <w:t>Tư vấ</w:t>
      </w:r>
      <w:r w:rsidR="006E07BA" w:rsidRPr="007F5319">
        <w:rPr>
          <w:rFonts w:ascii="Arial" w:hAnsi="Arial" w:cs="Arial"/>
          <w:color w:val="000000"/>
          <w:sz w:val="20"/>
          <w:szCs w:val="20"/>
          <w:lang w:val="vi-VN" w:eastAsia="vi-VN" w:bidi="vi-VN"/>
        </w:rPr>
        <w:t xml:space="preserve">n lập,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hồ sơ mời sơ tuyển, hồ sơ mời thầu; đánh giá, </w:t>
      </w:r>
      <w:r w:rsidR="003E323B" w:rsidRPr="007F5319">
        <w:rPr>
          <w:rFonts w:ascii="Arial" w:hAnsi="Arial" w:cs="Arial"/>
          <w:color w:val="000000"/>
          <w:sz w:val="20"/>
          <w:szCs w:val="20"/>
          <w:lang w:val="vi-VN" w:eastAsia="vi-VN" w:bidi="vi-VN"/>
        </w:rPr>
        <w:t xml:space="preserve">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kết quả sơ tuyển, kết quả lựa chọn nhà đầu tư;</w:t>
      </w:r>
    </w:p>
    <w:p w:rsidR="006E07BA" w:rsidRPr="007F5319" w:rsidRDefault="00A872BF"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4. </w:t>
      </w:r>
      <w:r w:rsidR="006E07BA" w:rsidRPr="007F5319">
        <w:rPr>
          <w:rFonts w:ascii="Arial" w:hAnsi="Arial" w:cs="Arial"/>
          <w:color w:val="000000"/>
          <w:sz w:val="20"/>
          <w:szCs w:val="20"/>
          <w:lang w:val="vi-VN" w:eastAsia="vi-VN" w:bidi="vi-VN"/>
        </w:rPr>
        <w:t>Cơ quan có thẩm quyền, cơ quan ký kết hợp đồng, bên mời thầu.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31. Lựa chọn nhà đầu tư trong nước, nhà đầu tư quốc tế</w:t>
      </w:r>
    </w:p>
    <w:p w:rsidR="006E07BA" w:rsidRPr="007F5319" w:rsidRDefault="00C5789D"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Việc lựa chọn nhà đầu tư trong nước được thực hiện thông qua các hình thức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điều 37, 38,</w:t>
      </w:r>
      <w:r w:rsidR="00BC44E9"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39 và 40 của Luật này, trong đó chỉ có nhà đầu tư thành lập theo pháp luật Việt Nam được tham dự.</w:t>
      </w:r>
    </w:p>
    <w:p w:rsidR="006E07BA" w:rsidRPr="007F5319" w:rsidRDefault="00807493"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Việc lựa chọn nhà đầu tư quốc tế được thực hiện thông qua các hình thức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w:t>
      </w:r>
      <w:r w:rsidR="007642B1" w:rsidRPr="007F5319">
        <w:rPr>
          <w:rFonts w:ascii="Arial" w:hAnsi="Arial" w:cs="Arial"/>
          <w:color w:val="000000"/>
          <w:sz w:val="20"/>
          <w:szCs w:val="20"/>
          <w:lang w:val="vi-VN" w:eastAsia="vi-VN" w:bidi="vi-VN"/>
        </w:rPr>
        <w:t>điều</w:t>
      </w:r>
      <w:r w:rsidR="006E07BA" w:rsidRPr="007F5319">
        <w:rPr>
          <w:rFonts w:ascii="Arial" w:hAnsi="Arial" w:cs="Arial"/>
          <w:color w:val="000000"/>
          <w:sz w:val="20"/>
          <w:szCs w:val="20"/>
          <w:lang w:val="vi-VN" w:eastAsia="vi-VN" w:bidi="vi-VN"/>
        </w:rPr>
        <w:t xml:space="preserve"> 37, 38, 39 và 40 của Luật này, trong đó nhà đầu tư thành lập theo pháp luật nước ngoài và nhà đầu tư thành lập theo pháp luật Việt Nam đều được tham dự.</w:t>
      </w:r>
    </w:p>
    <w:p w:rsidR="006E07BA" w:rsidRPr="007F5319" w:rsidRDefault="00A072AD"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Việc lựa chọn nhà đầu tư quốc tế được áp dụng đối </w:t>
      </w:r>
      <w:r w:rsidR="001A25F6" w:rsidRPr="007F5319">
        <w:rPr>
          <w:rFonts w:ascii="Arial" w:hAnsi="Arial" w:cs="Arial"/>
          <w:color w:val="000000"/>
          <w:sz w:val="20"/>
          <w:szCs w:val="20"/>
          <w:lang w:val="vi-VN" w:eastAsia="vi-VN" w:bidi="vi-VN"/>
        </w:rPr>
        <w:t>với</w:t>
      </w:r>
      <w:r w:rsidR="006E07BA" w:rsidRPr="007F5319">
        <w:rPr>
          <w:rFonts w:ascii="Arial" w:hAnsi="Arial" w:cs="Arial"/>
          <w:color w:val="000000"/>
          <w:sz w:val="20"/>
          <w:szCs w:val="20"/>
          <w:lang w:val="vi-VN" w:eastAsia="vi-VN" w:bidi="vi-VN"/>
        </w:rPr>
        <w:t xml:space="preserve"> tất cả các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trừ </w:t>
      </w:r>
      <w:r w:rsidR="009D070E" w:rsidRPr="007F5319">
        <w:rPr>
          <w:rFonts w:ascii="Arial" w:hAnsi="Arial" w:cs="Arial"/>
          <w:color w:val="000000"/>
          <w:sz w:val="20"/>
          <w:szCs w:val="20"/>
          <w:lang w:val="vi-VN" w:eastAsia="vi-VN" w:bidi="vi-VN"/>
        </w:rPr>
        <w:t>trường hợp</w:t>
      </w:r>
      <w:r w:rsidR="006E07BA" w:rsidRPr="007F5319">
        <w:rPr>
          <w:rFonts w:ascii="Arial" w:hAnsi="Arial" w:cs="Arial"/>
          <w:color w:val="000000"/>
          <w:sz w:val="20"/>
          <w:szCs w:val="20"/>
          <w:lang w:val="vi-VN" w:eastAsia="vi-VN" w:bidi="vi-VN"/>
        </w:rPr>
        <w:t xml:space="preserve"> sau đây:</w:t>
      </w:r>
    </w:p>
    <w:p w:rsidR="006E07BA" w:rsidRPr="007F5319" w:rsidRDefault="001A25F6"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Dự án thuộc ngành, nghề chưa được tiếp cận thị trường đối với nhà đầu tư nước ngoài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đầu tư;</w:t>
      </w:r>
    </w:p>
    <w:p w:rsidR="006E07BA" w:rsidRPr="007F5319" w:rsidRDefault="009B2A58"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Dự án cần bảo đảm yêu cầu về quốc phòng, an ninh quốc gia, bảo vệ bí mật nhà nước.</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32. Ngôn ngữ sử dụng trong lựa chọn nhà đầu tư</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Ngôn ngữ sử dụng trong lựa chọn nhà đầu tư là </w:t>
      </w:r>
      <w:r w:rsidR="00DD1F59" w:rsidRPr="007F5319">
        <w:rPr>
          <w:rFonts w:ascii="Arial" w:hAnsi="Arial" w:cs="Arial"/>
          <w:color w:val="000000"/>
          <w:sz w:val="20"/>
          <w:szCs w:val="20"/>
          <w:lang w:val="vi-VN" w:eastAsia="vi-VN" w:bidi="vi-VN"/>
        </w:rPr>
        <w:t>tiếng Việt đối với lựa chọn nhà đầu tư trong nước; là</w:t>
      </w:r>
      <w:r w:rsidRPr="007F5319">
        <w:rPr>
          <w:rFonts w:ascii="Arial" w:hAnsi="Arial" w:cs="Arial"/>
          <w:color w:val="000000"/>
          <w:sz w:val="20"/>
          <w:szCs w:val="20"/>
          <w:lang w:val="vi-VN" w:eastAsia="vi-VN" w:bidi="vi-VN"/>
        </w:rPr>
        <w:t xml:space="preserve"> tiếng Anh </w:t>
      </w:r>
      <w:r w:rsidR="00DD1F59" w:rsidRPr="007F5319">
        <w:rPr>
          <w:rFonts w:ascii="Arial" w:hAnsi="Arial" w:cs="Arial"/>
          <w:color w:val="000000"/>
          <w:sz w:val="20"/>
          <w:szCs w:val="20"/>
          <w:lang w:val="vi-VN" w:eastAsia="vi-VN" w:bidi="vi-VN"/>
        </w:rPr>
        <w:t>hoặc tiếng Việt và tiếng Anh đối với</w:t>
      </w:r>
      <w:r w:rsidRPr="007F5319">
        <w:rPr>
          <w:rFonts w:ascii="Arial" w:hAnsi="Arial" w:cs="Arial"/>
          <w:color w:val="000000"/>
          <w:sz w:val="20"/>
          <w:szCs w:val="20"/>
          <w:lang w:val="vi-VN" w:eastAsia="vi-VN" w:bidi="vi-VN"/>
        </w:rPr>
        <w:t xml:space="preserve"> lựa chọn nhà đầu tư quốc tế.</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33. Bảo đảm dự thầu</w:t>
      </w:r>
    </w:p>
    <w:p w:rsidR="006E07BA" w:rsidRPr="007F5319" w:rsidRDefault="00DD1F59"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Căn cứ vào quy mô và tính chất của từng dự án, giá trị bảo đảm dự thầu được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trong hồ sơ mời thầu theo mức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từ 0,5% đến 1,5% tổng mức đầu tư của dự án.</w:t>
      </w:r>
    </w:p>
    <w:p w:rsidR="006E07BA" w:rsidRPr="007F5319" w:rsidRDefault="000E1114" w:rsidP="004F7942">
      <w:pPr>
        <w:pStyle w:val="BodyText"/>
        <w:widowControl w:val="0"/>
        <w:tabs>
          <w:tab w:val="left" w:pos="94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Thời gian có hiệu lực của bảo đảm dự thầu được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trong hồ sơ mời thầu bằng thời gian có hiệu lực của hồ sơ dự thầu cộng thêm 30 ngày.</w:t>
      </w:r>
    </w:p>
    <w:p w:rsidR="006E07BA" w:rsidRPr="007F5319" w:rsidRDefault="00FE4E34" w:rsidP="004F7942">
      <w:pPr>
        <w:pStyle w:val="BodyText"/>
        <w:widowControl w:val="0"/>
        <w:tabs>
          <w:tab w:val="left" w:pos="96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Trường hợp gia hạn thời gian có hiệu lực của</w:t>
      </w:r>
      <w:r w:rsidR="00517D99" w:rsidRPr="007F5319">
        <w:rPr>
          <w:rFonts w:ascii="Arial" w:hAnsi="Arial" w:cs="Arial"/>
          <w:color w:val="000000"/>
          <w:sz w:val="20"/>
          <w:szCs w:val="20"/>
          <w:lang w:val="vi-VN" w:eastAsia="vi-VN" w:bidi="vi-VN"/>
        </w:rPr>
        <w:t xml:space="preserve"> hồ sơ dự thầu, bên mời thầu phả</w:t>
      </w:r>
      <w:r w:rsidR="006E07BA" w:rsidRPr="007F5319">
        <w:rPr>
          <w:rFonts w:ascii="Arial" w:hAnsi="Arial" w:cs="Arial"/>
          <w:color w:val="000000"/>
          <w:sz w:val="20"/>
          <w:szCs w:val="20"/>
          <w:lang w:val="vi-VN" w:eastAsia="vi-VN" w:bidi="vi-VN"/>
        </w:rPr>
        <w:t>i yêu cầu nhà đầu tư gia hạn tư</w:t>
      </w:r>
      <w:r w:rsidR="00F82F4E" w:rsidRPr="007F5319">
        <w:rPr>
          <w:rFonts w:ascii="Arial" w:hAnsi="Arial" w:cs="Arial"/>
          <w:color w:val="000000"/>
          <w:sz w:val="20"/>
          <w:szCs w:val="20"/>
          <w:lang w:val="vi-VN" w:eastAsia="vi-VN" w:bidi="vi-VN"/>
        </w:rPr>
        <w:t>ơng ứng thời gian có hiệu lực củ</w:t>
      </w:r>
      <w:r w:rsidR="006E07BA" w:rsidRPr="007F5319">
        <w:rPr>
          <w:rFonts w:ascii="Arial" w:hAnsi="Arial" w:cs="Arial"/>
          <w:color w:val="000000"/>
          <w:sz w:val="20"/>
          <w:szCs w:val="20"/>
          <w:lang w:val="vi-VN" w:eastAsia="vi-VN" w:bidi="vi-VN"/>
        </w:rPr>
        <w:t>a bảo đảm dự thầu với điều kiện không thay đổi nội dung trong hồ sơ dự thầu đã nộp. Trường hợp nhà đầu tư từ chối gia hạn thì hồ sơ dự thầu sẽ không còn giá trị và bị loại.</w:t>
      </w:r>
    </w:p>
    <w:p w:rsidR="006E07BA" w:rsidRPr="007F5319" w:rsidRDefault="00D86810" w:rsidP="004F7942">
      <w:pPr>
        <w:pStyle w:val="BodyText"/>
        <w:widowControl w:val="0"/>
        <w:tabs>
          <w:tab w:val="left" w:pos="96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Trường hợp liên danh tham dự thầu, từng thành viên trong liên danh có thể thực hiện bảo đảm dự thầu riêng rẽ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Trường hợp có thành viên trong liên danh vi phạm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6 Điều này thì bảo đảm dự thầu của tất cả thành viên trong liên danh không được hoàn trả.</w:t>
      </w:r>
    </w:p>
    <w:p w:rsidR="006E07BA" w:rsidRPr="007F5319" w:rsidRDefault="005D04EA"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Bên mời thầu phải hoàn trả hoặc giải tỏa bảo đảm dự thầu cho nhà đầu tư không được lựa chọn theo thời hạn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trong hồ sơ mời thầu nhưng không quá 14 ngày kể từ ngày kết quả lựa chọn nhà đầu tư được phê duyệt. Đối với nhà đầu tư được lựa chọn, bảo đảm dự thầu được hoàn trả hoặc giải tỏa sau khi doanh nghiệp dự án </w:t>
      </w:r>
      <w:r w:rsidR="008C3CD9" w:rsidRPr="007F5319">
        <w:rPr>
          <w:rFonts w:ascii="Arial" w:hAnsi="Arial" w:cs="Arial"/>
          <w:color w:val="000000"/>
          <w:sz w:val="20"/>
          <w:szCs w:val="20"/>
          <w:lang w:val="en-US" w:bidi="en-US"/>
        </w:rPr>
        <w:t>PPP</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 xml:space="preserve">do nhà đầu tư thành lập thực hiện bảo đảm thực hiện hợp đồng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48 của Luật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Trường hợp nhà đầu tư từ chối gia hạn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tại khoản 3 Điều này, bên mời thầu phải hoàn trả hoặc giải tỏa bảo đảm dự thầu cho nhà đầu tư trong thời hạn 14 ngày kể từ ngày bên mời thầu nhận được văn bản từ chối gia hạn.</w:t>
      </w:r>
    </w:p>
    <w:p w:rsidR="006E07BA" w:rsidRPr="007F5319" w:rsidRDefault="00930B58"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FC67F3" w:rsidRPr="007F5319">
        <w:rPr>
          <w:rFonts w:ascii="Arial" w:hAnsi="Arial" w:cs="Arial"/>
          <w:color w:val="000000"/>
          <w:sz w:val="20"/>
          <w:szCs w:val="20"/>
          <w:lang w:val="vi-VN" w:eastAsia="vi-VN" w:bidi="vi-VN"/>
        </w:rPr>
        <w:t>Bảo đảm</w:t>
      </w:r>
      <w:r w:rsidR="006E07BA" w:rsidRPr="007F5319">
        <w:rPr>
          <w:rFonts w:ascii="Arial" w:hAnsi="Arial" w:cs="Arial"/>
          <w:color w:val="000000"/>
          <w:sz w:val="20"/>
          <w:szCs w:val="20"/>
          <w:lang w:val="vi-VN" w:eastAsia="vi-VN" w:bidi="vi-VN"/>
        </w:rPr>
        <w:t xml:space="preserve"> dự thầu không được hoàn trả trong các trường hợp sau đây:</w:t>
      </w:r>
    </w:p>
    <w:p w:rsidR="006E07BA" w:rsidRPr="007F5319" w:rsidRDefault="007B1A8B"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Nhà đầu tư rút hồ sơ dự thầu trong thời gian hồ sơ dự thầu còn hiệu lực;</w:t>
      </w:r>
    </w:p>
    <w:p w:rsidR="006E07BA" w:rsidRPr="007F5319" w:rsidRDefault="00EB214C"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Nhà đầu tư vi phạm pháp luật về đấu thầu dẫn đến phải hủy thầu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đ khoản 1 Điều 34 của Luật này;</w:t>
      </w:r>
    </w:p>
    <w:p w:rsidR="006E07BA" w:rsidRPr="007F5319" w:rsidRDefault="009B028A"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Nhà đầu tư không tiến hành hoặc từ chối tiến hành đàm phán, hoàn thiện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 xml:space="preserve"> trong thời hạn 30 ngày kể từ ngày nhận được thông báo trúng thầu của bên mời thầu hoặc đã đàm phán, hoàn thiện hợp đồng nhưng từ chối ký kết hợp đồng, trừ trường hợp bất khả kháng;</w:t>
      </w:r>
    </w:p>
    <w:p w:rsidR="006E07BA" w:rsidRPr="007F5319" w:rsidRDefault="009C664C"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en-US" w:bidi="en-US"/>
        </w:rPr>
        <w:t>PPP</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 xml:space="preserve">do nhà đầu tư thành lập không thực hiện bảo đảm thực hiện hợp đồng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48 của Luật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34. Hủy thầu</w:t>
      </w:r>
    </w:p>
    <w:p w:rsidR="006E07BA" w:rsidRPr="007F5319" w:rsidRDefault="00F961DB" w:rsidP="004F7942">
      <w:pPr>
        <w:pStyle w:val="BodyText"/>
        <w:widowControl w:val="0"/>
        <w:tabs>
          <w:tab w:val="left" w:pos="96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1</w:t>
      </w:r>
      <w:r w:rsidR="00C82B57" w:rsidRPr="007F5319">
        <w:rPr>
          <w:rFonts w:ascii="Arial" w:hAnsi="Arial" w:cs="Arial"/>
          <w:color w:val="000000"/>
          <w:sz w:val="20"/>
          <w:szCs w:val="20"/>
          <w:lang w:val="en-US" w:eastAsia="vi-VN" w:bidi="vi-VN"/>
        </w:rPr>
        <w:t>.</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Việc hủy thầu được thực hiện trong các trường hợp sau đây:</w:t>
      </w:r>
    </w:p>
    <w:p w:rsidR="006E07BA" w:rsidRPr="007F5319" w:rsidRDefault="00C82B57"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Tất cả hồ sơ dự sơ tuyển, hồ sơ dự thầu không đáp ứng được các yêu cầu của hồ sơ mời sơ tuyển, hồ sơ mời thầu;</w:t>
      </w:r>
    </w:p>
    <w:p w:rsidR="006E07BA" w:rsidRPr="007F5319" w:rsidRDefault="00215FD3" w:rsidP="004F7942">
      <w:pPr>
        <w:pStyle w:val="BodyText"/>
        <w:widowControl w:val="0"/>
        <w:tabs>
          <w:tab w:val="left" w:pos="102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Thay đổi mục tiêu, quy mô đã ghi trong hồ sơ </w:t>
      </w:r>
      <w:r w:rsidR="00EF1563" w:rsidRPr="007F5319">
        <w:rPr>
          <w:rFonts w:ascii="Arial" w:hAnsi="Arial" w:cs="Arial"/>
          <w:color w:val="000000"/>
          <w:sz w:val="20"/>
          <w:szCs w:val="20"/>
          <w:lang w:val="vi-VN" w:eastAsia="vi-VN" w:bidi="vi-VN"/>
        </w:rPr>
        <w:t>mời</w:t>
      </w:r>
      <w:r w:rsidR="006E07BA" w:rsidRPr="007F5319">
        <w:rPr>
          <w:rFonts w:ascii="Arial" w:hAnsi="Arial" w:cs="Arial"/>
          <w:color w:val="000000"/>
          <w:sz w:val="20"/>
          <w:szCs w:val="20"/>
          <w:lang w:val="vi-VN" w:eastAsia="vi-VN" w:bidi="vi-VN"/>
        </w:rPr>
        <w:t xml:space="preserve"> sơ tuyển, hồ sơ mời thầu;</w:t>
      </w:r>
    </w:p>
    <w:p w:rsidR="006E07BA" w:rsidRPr="007F5319" w:rsidRDefault="00EF1563"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Hồ sơ mời sơ tuyển, hồ sơ mời thầu không tuân thủ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 hoặc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khác của pháp luật có liên quan dẫn đến </w:t>
      </w:r>
      <w:r w:rsidR="00724CB1" w:rsidRPr="007F5319">
        <w:rPr>
          <w:rFonts w:ascii="Arial" w:hAnsi="Arial" w:cs="Arial"/>
          <w:color w:val="000000"/>
          <w:sz w:val="20"/>
          <w:szCs w:val="20"/>
          <w:lang w:val="vi-VN" w:eastAsia="vi-VN" w:bidi="vi-VN"/>
        </w:rPr>
        <w:t xml:space="preserve">nhà đầu tư được lựa chọn không đáp ứng yêu cầu để thực </w:t>
      </w:r>
      <w:r w:rsidR="006E07BA" w:rsidRPr="007F5319">
        <w:rPr>
          <w:rFonts w:ascii="Arial" w:hAnsi="Arial" w:cs="Arial"/>
          <w:color w:val="000000"/>
          <w:sz w:val="20"/>
          <w:szCs w:val="20"/>
          <w:lang w:val="vi-VN" w:eastAsia="vi-VN" w:bidi="vi-VN"/>
        </w:rPr>
        <w:t>hiện dự án;</w:t>
      </w:r>
    </w:p>
    <w:p w:rsidR="006E07BA" w:rsidRPr="007F5319" w:rsidRDefault="00D4416A"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 xml:space="preserve">Việc tổ chức lựa chọn nhà đầu tư không tuân thủ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 hoặc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khác của pháp luật có liên quan dẫn đến hạn chế cạnh tranh giữa các nhà đầu tư;</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đ) Có bằng chứng về việc đưa, nhận, môi giới hối lộ, thông thầu, gian lận, lợi dụng chức vụ, quyền hạn để can thiệp trái pháp luật vào hoạt động đấu thầu dẫn đến làm sai lệch kết quả lựa chọn nhà đầu tư.</w:t>
      </w:r>
    </w:p>
    <w:p w:rsidR="006E07BA" w:rsidRPr="007F5319" w:rsidRDefault="004E6C6F"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AC6FAC" w:rsidRPr="007F5319">
        <w:rPr>
          <w:rFonts w:ascii="Arial" w:hAnsi="Arial" w:cs="Arial"/>
          <w:color w:val="000000"/>
          <w:sz w:val="20"/>
          <w:szCs w:val="20"/>
          <w:lang w:val="vi-VN" w:eastAsia="vi-VN" w:bidi="vi-VN"/>
        </w:rPr>
        <w:t>Tổ chức, cá nhân có hành vi</w:t>
      </w:r>
      <w:r w:rsidR="006E07BA" w:rsidRPr="007F5319">
        <w:rPr>
          <w:rFonts w:ascii="Arial" w:hAnsi="Arial" w:cs="Arial"/>
          <w:color w:val="000000"/>
          <w:sz w:val="20"/>
          <w:szCs w:val="20"/>
          <w:lang w:val="vi-VN" w:eastAsia="vi-VN" w:bidi="vi-VN"/>
        </w:rPr>
        <w:t xml:space="preserve"> vi phạm dẫn đến hủy thầu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điểm c, d và đ khoản 1 Điều này phải bồi thường chi phí cho các bên liên quan và bị xử lý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35. Trách nhiệm của bên </w:t>
      </w:r>
      <w:r w:rsidR="00EF1563" w:rsidRPr="007F5319">
        <w:rPr>
          <w:rFonts w:ascii="Arial" w:hAnsi="Arial" w:cs="Arial"/>
          <w:b/>
          <w:bCs/>
          <w:color w:val="000000"/>
          <w:sz w:val="20"/>
          <w:szCs w:val="20"/>
          <w:lang w:val="vi-VN" w:eastAsia="vi-VN" w:bidi="vi-VN"/>
        </w:rPr>
        <w:t>mời</w:t>
      </w:r>
      <w:r w:rsidRPr="007F5319">
        <w:rPr>
          <w:rFonts w:ascii="Arial" w:hAnsi="Arial" w:cs="Arial"/>
          <w:b/>
          <w:bCs/>
          <w:color w:val="000000"/>
          <w:sz w:val="20"/>
          <w:szCs w:val="20"/>
          <w:lang w:val="vi-VN" w:eastAsia="vi-VN" w:bidi="vi-VN"/>
        </w:rPr>
        <w:t xml:space="preserve"> thầu trong quá trình lựa chọn nhà đầu tư</w:t>
      </w:r>
    </w:p>
    <w:p w:rsidR="006E07BA" w:rsidRPr="007F5319" w:rsidRDefault="00AC6FAC"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Chịu trách nhiệm trước pháp luật và cơ quan có </w:t>
      </w:r>
      <w:r w:rsidR="009D070E" w:rsidRPr="007F5319">
        <w:rPr>
          <w:rFonts w:ascii="Arial" w:hAnsi="Arial" w:cs="Arial"/>
          <w:color w:val="000000"/>
          <w:sz w:val="20"/>
          <w:szCs w:val="20"/>
          <w:lang w:val="vi-VN" w:eastAsia="vi-VN" w:bidi="vi-VN"/>
        </w:rPr>
        <w:t>thẩm</w:t>
      </w:r>
      <w:r w:rsidR="006E07BA" w:rsidRPr="007F5319">
        <w:rPr>
          <w:rFonts w:ascii="Arial" w:hAnsi="Arial" w:cs="Arial"/>
          <w:color w:val="000000"/>
          <w:sz w:val="20"/>
          <w:szCs w:val="20"/>
          <w:lang w:val="vi-VN" w:eastAsia="vi-VN" w:bidi="vi-VN"/>
        </w:rPr>
        <w:t xml:space="preserve"> quyền về quá trình lựa chọn nhà </w:t>
      </w:r>
      <w:r w:rsidR="008B1316" w:rsidRPr="007F5319">
        <w:rPr>
          <w:rFonts w:ascii="Arial" w:hAnsi="Arial" w:cs="Arial"/>
          <w:color w:val="000000"/>
          <w:sz w:val="20"/>
          <w:szCs w:val="20"/>
          <w:lang w:val="vi-VN" w:eastAsia="vi-VN" w:bidi="vi-VN"/>
        </w:rPr>
        <w:t>đầu</w:t>
      </w:r>
      <w:r w:rsidR="006E07BA" w:rsidRPr="007F5319">
        <w:rPr>
          <w:rFonts w:ascii="Arial" w:hAnsi="Arial" w:cs="Arial"/>
          <w:color w:val="000000"/>
          <w:sz w:val="20"/>
          <w:szCs w:val="20"/>
          <w:lang w:val="vi-VN" w:eastAsia="vi-VN" w:bidi="vi-VN"/>
        </w:rPr>
        <w:t xml:space="preserve"> tư.</w:t>
      </w:r>
    </w:p>
    <w:p w:rsidR="006E07BA" w:rsidRPr="007F5319" w:rsidRDefault="00852F74" w:rsidP="004F7942">
      <w:pPr>
        <w:pStyle w:val="BodyText"/>
        <w:widowControl w:val="0"/>
        <w:tabs>
          <w:tab w:val="left" w:pos="96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Bảo đảm trung thực, khách quan, công bằng.</w:t>
      </w:r>
    </w:p>
    <w:p w:rsidR="006E07BA" w:rsidRPr="007F5319" w:rsidRDefault="0039417E" w:rsidP="004F7942">
      <w:pPr>
        <w:pStyle w:val="BodyText"/>
        <w:widowControl w:val="0"/>
        <w:tabs>
          <w:tab w:val="left" w:pos="96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Bồi thường thiệt hại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w:t>
      </w:r>
    </w:p>
    <w:p w:rsidR="006E07BA" w:rsidRPr="007F5319" w:rsidRDefault="00016FDD" w:rsidP="004F7942">
      <w:pPr>
        <w:pStyle w:val="BodyText"/>
        <w:widowControl w:val="0"/>
        <w:tabs>
          <w:tab w:val="left" w:pos="97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Bảo mật các tài liệu.</w:t>
      </w:r>
    </w:p>
    <w:p w:rsidR="006E07BA" w:rsidRPr="007F5319" w:rsidRDefault="004C06C9" w:rsidP="004F7942">
      <w:pPr>
        <w:pStyle w:val="BodyText"/>
        <w:widowControl w:val="0"/>
        <w:tabs>
          <w:tab w:val="left" w:pos="99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Lưu trữ thông tin </w:t>
      </w:r>
      <w:r w:rsidR="003C2B7A" w:rsidRPr="007F5319">
        <w:rPr>
          <w:rFonts w:ascii="Arial" w:hAnsi="Arial" w:cs="Arial"/>
          <w:color w:val="000000"/>
          <w:sz w:val="20"/>
          <w:szCs w:val="20"/>
          <w:lang w:val="vi-VN" w:eastAsia="vi-VN" w:bidi="vi-VN"/>
        </w:rPr>
        <w:t>liên quan</w:t>
      </w:r>
      <w:r w:rsidR="006E07BA" w:rsidRPr="007F5319">
        <w:rPr>
          <w:rFonts w:ascii="Arial" w:hAnsi="Arial" w:cs="Arial"/>
          <w:color w:val="000000"/>
          <w:sz w:val="20"/>
          <w:szCs w:val="20"/>
          <w:lang w:val="vi-VN" w:eastAsia="vi-VN" w:bidi="vi-VN"/>
        </w:rPr>
        <w:t xml:space="preserve">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lưu trữ.</w:t>
      </w:r>
    </w:p>
    <w:p w:rsidR="006E07BA" w:rsidRPr="007F5319" w:rsidRDefault="00120406"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36. Xử l</w:t>
      </w:r>
      <w:r w:rsidR="006E07BA" w:rsidRPr="007F5319">
        <w:rPr>
          <w:rFonts w:ascii="Arial" w:hAnsi="Arial" w:cs="Arial"/>
          <w:b/>
          <w:bCs/>
          <w:color w:val="000000"/>
          <w:sz w:val="20"/>
          <w:szCs w:val="20"/>
          <w:lang w:val="vi-VN" w:eastAsia="vi-VN" w:bidi="vi-VN"/>
        </w:rPr>
        <w:t>ý tình huống lựa chọn nhà đầu tư trong quá trình thực hiện dự án</w:t>
      </w:r>
    </w:p>
    <w:p w:rsidR="006E07BA" w:rsidRPr="007F5319" w:rsidRDefault="00120406"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Xử lý tình huống lựa chọn nhà đầu tư trong quá trình thực hiện dự án là việc giải quyết trường hợp phát sinh chưa được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cụ thể, rõ ràng trong Luật này.</w:t>
      </w:r>
    </w:p>
    <w:p w:rsidR="006E07BA" w:rsidRPr="007F5319" w:rsidRDefault="00BC220A"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Cơ quan có thẩm quyền, bên mời thầu chịu trách nhiệm trước pháp luật về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xử lý tình huống trên cơ sở bảo đảm các nguyên tắc sau đây:</w:t>
      </w:r>
    </w:p>
    <w:p w:rsidR="006E07BA" w:rsidRPr="007F5319" w:rsidRDefault="00E26D8F" w:rsidP="004F7942">
      <w:pPr>
        <w:pStyle w:val="BodyText"/>
        <w:widowControl w:val="0"/>
        <w:tabs>
          <w:tab w:val="left" w:pos="101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Cạnh tranh, công bằng, minh bạch và hiệu quả kinh tế;</w:t>
      </w:r>
    </w:p>
    <w:p w:rsidR="006E07BA" w:rsidRPr="007F5319" w:rsidRDefault="00FD3CD6"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Căn cứ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dự án; hồ sơ mời sơ tuyển, </w:t>
      </w:r>
      <w:r w:rsidR="007C09B5" w:rsidRPr="007F5319">
        <w:rPr>
          <w:rFonts w:ascii="Arial" w:hAnsi="Arial" w:cs="Arial"/>
          <w:color w:val="000000"/>
          <w:sz w:val="20"/>
          <w:szCs w:val="20"/>
          <w:lang w:val="vi-VN" w:eastAsia="vi-VN" w:bidi="vi-VN"/>
        </w:rPr>
        <w:t>hồ sơ mời thầu; hồ sơ dự sơ tuyể</w:t>
      </w:r>
      <w:r w:rsidR="006E07BA" w:rsidRPr="007F5319">
        <w:rPr>
          <w:rFonts w:ascii="Arial" w:hAnsi="Arial" w:cs="Arial"/>
          <w:color w:val="000000"/>
          <w:sz w:val="20"/>
          <w:szCs w:val="20"/>
          <w:lang w:val="vi-VN" w:eastAsia="vi-VN" w:bidi="vi-VN"/>
        </w:rPr>
        <w:t>n, hồ sơ dự thầu; kết quả sơ tuyển, kết quả lựa chọn nhà đầu tư; hợp đồng đã ký kết với nhà đầu tư được lựa chọn; tình hình thực tế triển khai thực hiện dự án.</w:t>
      </w:r>
    </w:p>
    <w:p w:rsidR="006E07BA" w:rsidRPr="007F5319" w:rsidRDefault="007C09B5" w:rsidP="000F6F7D">
      <w:pPr>
        <w:pStyle w:val="BodyText"/>
        <w:widowControl w:val="0"/>
        <w:tabs>
          <w:tab w:val="left" w:pos="999"/>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Điều này.</w:t>
      </w:r>
    </w:p>
    <w:p w:rsidR="006E07BA" w:rsidRPr="007F5319" w:rsidRDefault="006E07BA" w:rsidP="000F6F7D">
      <w:pPr>
        <w:pStyle w:val="BodyText"/>
        <w:widowControl w:val="0"/>
        <w:tabs>
          <w:tab w:val="left" w:pos="999"/>
        </w:tabs>
        <w:autoSpaceDE/>
        <w:autoSpaceDN/>
        <w:jc w:val="center"/>
        <w:rPr>
          <w:rFonts w:ascii="Arial" w:hAnsi="Arial" w:cs="Arial"/>
          <w:sz w:val="20"/>
          <w:szCs w:val="20"/>
        </w:rPr>
      </w:pPr>
    </w:p>
    <w:p w:rsidR="006E07BA" w:rsidRPr="007F5319" w:rsidRDefault="006E07BA" w:rsidP="000F6F7D">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Mục 2</w:t>
      </w:r>
    </w:p>
    <w:p w:rsidR="006E07BA" w:rsidRPr="007F5319" w:rsidRDefault="006E07BA" w:rsidP="000F6F7D">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HÌNH THỨC LỰA CHỌN NHÀ ĐẦU TƯ</w:t>
      </w:r>
    </w:p>
    <w:p w:rsidR="006E07BA" w:rsidRPr="007F5319" w:rsidRDefault="006E07BA" w:rsidP="000F6F7D">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37. Đấu thầu rộng rãi</w:t>
      </w:r>
    </w:p>
    <w:p w:rsidR="006E07BA" w:rsidRPr="007F5319" w:rsidRDefault="00D55701"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Đấu thầu rộng rãi là hình thức lựa chọn nhà đầu tư trong đó không hạn chế số lượng nhà đầu tư tham dự.</w:t>
      </w:r>
    </w:p>
    <w:p w:rsidR="006E07BA" w:rsidRPr="007F5319" w:rsidRDefault="00E2333B"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Đấu thầu rộng </w:t>
      </w:r>
      <w:r w:rsidR="00EB2BA4" w:rsidRPr="007F5319">
        <w:rPr>
          <w:rFonts w:ascii="Arial" w:hAnsi="Arial" w:cs="Arial"/>
          <w:color w:val="000000"/>
          <w:sz w:val="20"/>
          <w:szCs w:val="20"/>
          <w:lang w:val="vi-VN" w:eastAsia="vi-VN" w:bidi="vi-VN"/>
        </w:rPr>
        <w:t>rãi phải được áp dụng cho tất cả</w:t>
      </w:r>
      <w:r w:rsidR="006E07BA" w:rsidRPr="007F5319">
        <w:rPr>
          <w:rFonts w:ascii="Arial" w:hAnsi="Arial" w:cs="Arial"/>
          <w:color w:val="000000"/>
          <w:sz w:val="20"/>
          <w:szCs w:val="20"/>
          <w:lang w:val="vi-VN" w:eastAsia="vi-VN" w:bidi="vi-VN"/>
        </w:rPr>
        <w:t xml:space="preserve">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trừ trường hợp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điều 38,</w:t>
      </w:r>
      <w:r w:rsidR="00C420FC"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39 và 40 của Luật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38. Đàm phán cạnh tranh</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Đàm phán cạnh tranh được áp dụng trong các trường hợp sau đây:</w:t>
      </w:r>
    </w:p>
    <w:p w:rsidR="006E07BA" w:rsidRPr="007F5319" w:rsidRDefault="00AA57B2"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Có không quá 03 nhà đầu tư đáp ứng yêu cầu thực hiện dự án được mời tham dự;</w:t>
      </w:r>
    </w:p>
    <w:p w:rsidR="006E07BA" w:rsidRPr="007F5319" w:rsidRDefault="00125E5E"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Dự án ứng dụng công nghệ cao thuộc danh mục công nghệ cao được ưu tiên đầu tư phát triển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công nghệ cao;</w:t>
      </w:r>
    </w:p>
    <w:p w:rsidR="006E07BA" w:rsidRPr="007F5319" w:rsidRDefault="00A95A6F"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Dự án ứng dụng công nghệ mới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chuyển giao công nghệ.</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lastRenderedPageBreak/>
        <w:t xml:space="preserve">Điều 39. Chỉ </w:t>
      </w:r>
      <w:r w:rsidR="004D7507" w:rsidRPr="007F5319">
        <w:rPr>
          <w:rFonts w:ascii="Arial" w:hAnsi="Arial" w:cs="Arial"/>
          <w:b/>
          <w:bCs/>
          <w:color w:val="000000"/>
          <w:sz w:val="20"/>
          <w:szCs w:val="20"/>
          <w:lang w:val="vi-VN" w:eastAsia="vi-VN" w:bidi="vi-VN"/>
        </w:rPr>
        <w:t>định</w:t>
      </w:r>
      <w:r w:rsidRPr="007F5319">
        <w:rPr>
          <w:rFonts w:ascii="Arial" w:hAnsi="Arial" w:cs="Arial"/>
          <w:b/>
          <w:bCs/>
          <w:color w:val="000000"/>
          <w:sz w:val="20"/>
          <w:szCs w:val="20"/>
          <w:lang w:val="vi-VN" w:eastAsia="vi-VN" w:bidi="vi-VN"/>
        </w:rPr>
        <w:t xml:space="preserve"> nhà đầu tư</w:t>
      </w:r>
    </w:p>
    <w:p w:rsidR="006E07BA" w:rsidRPr="007F5319" w:rsidRDefault="00D5155D" w:rsidP="004F7942">
      <w:pPr>
        <w:pStyle w:val="BodyText"/>
        <w:widowControl w:val="0"/>
        <w:tabs>
          <w:tab w:val="left" w:pos="97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Chỉ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nhà đầu tư được áp dụng trong các trường hợp sau đây:</w:t>
      </w:r>
    </w:p>
    <w:p w:rsidR="006E07BA" w:rsidRPr="007F5319" w:rsidRDefault="00473AA4"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Dự án cần bảo đảm yêu cầu về quốc phòng, an ninh quốc gia, bảo vệ bí mật nhà nước;</w:t>
      </w:r>
    </w:p>
    <w:p w:rsidR="006E07BA" w:rsidRPr="007F5319" w:rsidRDefault="009A7649"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Dự án cần phải lựa chọn ngay nhà đầu tư thay thế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w:t>
      </w:r>
      <w:r w:rsidR="006E07BA" w:rsidRPr="007F5319">
        <w:rPr>
          <w:rFonts w:ascii="Arial" w:hAnsi="Arial" w:cs="Arial"/>
          <w:color w:val="000000"/>
          <w:sz w:val="20"/>
          <w:szCs w:val="20"/>
          <w:lang w:val="en-US" w:bidi="en-US"/>
        </w:rPr>
        <w:t xml:space="preserve">a </w:t>
      </w:r>
      <w:r w:rsidR="006E07BA" w:rsidRPr="007F5319">
        <w:rPr>
          <w:rFonts w:ascii="Arial" w:hAnsi="Arial" w:cs="Arial"/>
          <w:color w:val="000000"/>
          <w:sz w:val="20"/>
          <w:szCs w:val="20"/>
          <w:lang w:val="vi-VN" w:eastAsia="vi-VN" w:bidi="vi-VN"/>
        </w:rPr>
        <w:t>khoản 4 Điều 52 của Luật này để bảo đảm tính liên tục trong quá trình thực hiện dự án.</w:t>
      </w:r>
    </w:p>
    <w:p w:rsidR="006E07BA" w:rsidRPr="007F5319" w:rsidRDefault="00803E2E"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Cấp có </w:t>
      </w:r>
      <w:r w:rsidR="00A214FE" w:rsidRPr="007F5319">
        <w:rPr>
          <w:rFonts w:ascii="Arial" w:hAnsi="Arial" w:cs="Arial"/>
          <w:color w:val="000000"/>
          <w:sz w:val="20"/>
          <w:szCs w:val="20"/>
          <w:lang w:val="vi-VN" w:eastAsia="vi-VN" w:bidi="vi-VN"/>
        </w:rPr>
        <w:t>thẩm</w:t>
      </w:r>
      <w:r w:rsidR="006E07BA" w:rsidRPr="007F5319">
        <w:rPr>
          <w:rFonts w:ascii="Arial" w:hAnsi="Arial" w:cs="Arial"/>
          <w:color w:val="000000"/>
          <w:sz w:val="20"/>
          <w:szCs w:val="20"/>
          <w:lang w:val="vi-VN" w:eastAsia="vi-VN" w:bidi="vi-VN"/>
        </w:rPr>
        <w:t xml:space="preserve"> quyền phê duyệt dự án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việc chỉ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nhà đầu tư; trường hợp chỉ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nhà đầu tư đối </w:t>
      </w:r>
      <w:r w:rsidR="00FA2A18" w:rsidRPr="007F5319">
        <w:rPr>
          <w:rFonts w:ascii="Arial" w:hAnsi="Arial" w:cs="Arial"/>
          <w:color w:val="000000"/>
          <w:sz w:val="20"/>
          <w:szCs w:val="20"/>
          <w:lang w:val="vi-VN" w:eastAsia="vi-VN" w:bidi="vi-VN"/>
        </w:rPr>
        <w:t>với</w:t>
      </w:r>
      <w:r w:rsidR="006E07BA" w:rsidRPr="007F5319">
        <w:rPr>
          <w:rFonts w:ascii="Arial" w:hAnsi="Arial" w:cs="Arial"/>
          <w:color w:val="000000"/>
          <w:sz w:val="20"/>
          <w:szCs w:val="20"/>
          <w:lang w:val="vi-VN" w:eastAsia="vi-VN" w:bidi="vi-VN"/>
        </w:rPr>
        <w:t xml:space="preserve"> dự 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a khoản 1 Điều này thì trước khi chỉ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nhà đầu tư phải được Thủ tướng Chính phủ chấp thuận trên cơ sở có ý kiến của Bộ Quốc phòng, Bộ Công an đối với yêu cầu về bảo đảm quốc phòng, an ninh quốc gia, bảo vệ bí mật nhà nước.</w:t>
      </w:r>
    </w:p>
    <w:p w:rsidR="006E07BA" w:rsidRPr="007F5319" w:rsidRDefault="006E07BA" w:rsidP="004F7942">
      <w:pPr>
        <w:pStyle w:val="Heading10"/>
        <w:keepNext/>
        <w:keepLines/>
        <w:shd w:val="clear" w:color="auto" w:fill="auto"/>
        <w:spacing w:after="120" w:line="240" w:lineRule="auto"/>
        <w:ind w:right="0" w:firstLine="720"/>
        <w:jc w:val="both"/>
        <w:rPr>
          <w:rFonts w:ascii="Arial" w:hAnsi="Arial" w:cs="Arial"/>
          <w:sz w:val="20"/>
          <w:szCs w:val="20"/>
        </w:rPr>
      </w:pPr>
      <w:bookmarkStart w:id="5" w:name="bookmark4"/>
      <w:bookmarkStart w:id="6" w:name="bookmark5"/>
      <w:r w:rsidRPr="007F5319">
        <w:rPr>
          <w:rFonts w:ascii="Arial" w:hAnsi="Arial" w:cs="Arial"/>
          <w:color w:val="000000"/>
          <w:sz w:val="20"/>
          <w:szCs w:val="20"/>
          <w:lang w:val="vi-VN" w:eastAsia="vi-VN" w:bidi="vi-VN"/>
        </w:rPr>
        <w:t>Điều 40. Lựa chọn nhà đầu tư trong trường hợp đặc biệt</w:t>
      </w:r>
      <w:bookmarkEnd w:id="5"/>
      <w:bookmarkEnd w:id="6"/>
    </w:p>
    <w:p w:rsidR="006E07BA" w:rsidRPr="007F5319" w:rsidRDefault="001A36F7"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Trường hợp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xuất hiện các điều kiện đặc thù, riêng biệt mà không thể áp dụng các hình thức lựa chọn nhà đầu tư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điều 37, 38 và 39 của Luật này, cơ quan có thẩm quyền trình Thủ tướng Chính phủ xem xét,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phương án lựa chọn nhà đầu tư.</w:t>
      </w:r>
    </w:p>
    <w:p w:rsidR="006E07BA" w:rsidRPr="007F5319" w:rsidRDefault="001D427D" w:rsidP="004F7942">
      <w:pPr>
        <w:pStyle w:val="BodyText"/>
        <w:widowControl w:val="0"/>
        <w:tabs>
          <w:tab w:val="left" w:pos="97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Hồ sơ trình Thủ tướng Chính phủ bao gồm các nội dung sau đây:</w:t>
      </w:r>
    </w:p>
    <w:p w:rsidR="006E07BA" w:rsidRPr="007F5319" w:rsidRDefault="008B77CA" w:rsidP="004F7942">
      <w:pPr>
        <w:pStyle w:val="BodyText"/>
        <w:widowControl w:val="0"/>
        <w:tabs>
          <w:tab w:val="left" w:pos="99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Thông tin cơ bản của dự án;</w:t>
      </w:r>
    </w:p>
    <w:p w:rsidR="006E07BA" w:rsidRPr="007F5319" w:rsidRDefault="003E4A97" w:rsidP="004F7942">
      <w:pPr>
        <w:pStyle w:val="BodyText"/>
        <w:widowControl w:val="0"/>
        <w:tabs>
          <w:tab w:val="left" w:pos="104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Thuyết minh về điều kiện đặc thù, riêng biệt của dự án;</w:t>
      </w:r>
    </w:p>
    <w:p w:rsidR="006E07BA" w:rsidRPr="007F5319" w:rsidRDefault="00730A52" w:rsidP="00A24317">
      <w:pPr>
        <w:pStyle w:val="BodyText"/>
        <w:widowControl w:val="0"/>
        <w:tabs>
          <w:tab w:val="left" w:pos="1020"/>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Phương án lựa chọ</w:t>
      </w:r>
      <w:r w:rsidR="00F846BC" w:rsidRPr="007F5319">
        <w:rPr>
          <w:rFonts w:ascii="Arial" w:hAnsi="Arial" w:cs="Arial"/>
          <w:color w:val="000000"/>
          <w:sz w:val="20"/>
          <w:szCs w:val="20"/>
          <w:lang w:val="vi-VN" w:eastAsia="vi-VN" w:bidi="vi-VN"/>
        </w:rPr>
        <w:t>n nhà đầu tư trong trường hợp đặ</w:t>
      </w:r>
      <w:r w:rsidR="006E07BA" w:rsidRPr="007F5319">
        <w:rPr>
          <w:rFonts w:ascii="Arial" w:hAnsi="Arial" w:cs="Arial"/>
          <w:color w:val="000000"/>
          <w:sz w:val="20"/>
          <w:szCs w:val="20"/>
          <w:lang w:val="vi-VN" w:eastAsia="vi-VN" w:bidi="vi-VN"/>
        </w:rPr>
        <w:t>c biệt, bao gồm: các bước thực hiện lựa chọn nhà đầu tư; giải pháp cụ thể để giải quyết được tính đặc thù, riêng biệt của dự án được đề xuất để bảo đảm hiệu quả đầu tư của dự án.</w:t>
      </w:r>
    </w:p>
    <w:p w:rsidR="006E07BA" w:rsidRPr="007F5319" w:rsidRDefault="006E07BA" w:rsidP="00A24317">
      <w:pPr>
        <w:pStyle w:val="BodyText"/>
        <w:widowControl w:val="0"/>
        <w:tabs>
          <w:tab w:val="left" w:pos="1020"/>
        </w:tabs>
        <w:autoSpaceDE/>
        <w:autoSpaceDN/>
        <w:jc w:val="center"/>
        <w:rPr>
          <w:rFonts w:ascii="Arial" w:hAnsi="Arial" w:cs="Arial"/>
          <w:sz w:val="20"/>
          <w:szCs w:val="20"/>
        </w:rPr>
      </w:pPr>
    </w:p>
    <w:p w:rsidR="006E07BA" w:rsidRPr="007F5319" w:rsidRDefault="006E07BA" w:rsidP="00A24317">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Mục 3</w:t>
      </w:r>
    </w:p>
    <w:p w:rsidR="006E07BA" w:rsidRPr="007F5319" w:rsidRDefault="00025A6B" w:rsidP="00A24317">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 xml:space="preserve">PHƯƠNG PHÁP VÀ </w:t>
      </w:r>
      <w:r w:rsidRPr="007F5319">
        <w:rPr>
          <w:rFonts w:ascii="Arial" w:hAnsi="Arial" w:cs="Arial"/>
          <w:b/>
          <w:bCs/>
          <w:color w:val="000000"/>
          <w:sz w:val="20"/>
          <w:szCs w:val="20"/>
          <w:lang w:val="en-US" w:eastAsia="vi-VN" w:bidi="vi-VN"/>
        </w:rPr>
        <w:t>TI</w:t>
      </w:r>
      <w:r w:rsidRPr="007F5319">
        <w:rPr>
          <w:rFonts w:ascii="Arial" w:hAnsi="Arial" w:cs="Arial"/>
          <w:b/>
          <w:bCs/>
          <w:color w:val="000000"/>
          <w:sz w:val="20"/>
          <w:szCs w:val="20"/>
          <w:lang w:val="vi-VN" w:eastAsia="vi-VN" w:bidi="vi-VN"/>
        </w:rPr>
        <w:t>ÊU CHUẨN ĐÁ</w:t>
      </w:r>
      <w:r w:rsidR="006E07BA" w:rsidRPr="007F5319">
        <w:rPr>
          <w:rFonts w:ascii="Arial" w:hAnsi="Arial" w:cs="Arial"/>
          <w:b/>
          <w:bCs/>
          <w:color w:val="000000"/>
          <w:sz w:val="20"/>
          <w:szCs w:val="20"/>
          <w:lang w:val="vi-VN" w:eastAsia="vi-VN" w:bidi="vi-VN"/>
        </w:rPr>
        <w:t>NH GIÁ</w:t>
      </w:r>
      <w:r w:rsidR="006E07BA" w:rsidRPr="007F5319">
        <w:rPr>
          <w:rFonts w:ascii="Arial" w:hAnsi="Arial" w:cs="Arial"/>
          <w:b/>
          <w:bCs/>
          <w:color w:val="000000"/>
          <w:sz w:val="20"/>
          <w:szCs w:val="20"/>
          <w:lang w:val="en-US" w:eastAsia="vi-VN" w:bidi="vi-VN"/>
        </w:rPr>
        <w:t xml:space="preserve"> </w:t>
      </w:r>
      <w:r w:rsidRPr="007F5319">
        <w:rPr>
          <w:rFonts w:ascii="Arial" w:hAnsi="Arial" w:cs="Arial"/>
          <w:b/>
          <w:bCs/>
          <w:color w:val="000000"/>
          <w:sz w:val="20"/>
          <w:szCs w:val="20"/>
          <w:lang w:val="vi-VN" w:eastAsia="vi-VN" w:bidi="vi-VN"/>
        </w:rPr>
        <w:t>HỒ</w:t>
      </w:r>
      <w:r w:rsidR="00D701CE" w:rsidRPr="007F5319">
        <w:rPr>
          <w:rFonts w:ascii="Arial" w:hAnsi="Arial" w:cs="Arial"/>
          <w:b/>
          <w:bCs/>
          <w:color w:val="000000"/>
          <w:sz w:val="20"/>
          <w:szCs w:val="20"/>
          <w:lang w:val="vi-VN" w:eastAsia="vi-VN" w:bidi="vi-VN"/>
        </w:rPr>
        <w:t xml:space="preserve"> SƠ</w:t>
      </w:r>
      <w:r w:rsidRPr="007F5319">
        <w:rPr>
          <w:rFonts w:ascii="Arial" w:hAnsi="Arial" w:cs="Arial"/>
          <w:b/>
          <w:bCs/>
          <w:color w:val="000000"/>
          <w:sz w:val="20"/>
          <w:szCs w:val="20"/>
          <w:lang w:val="en-US" w:eastAsia="vi-VN" w:bidi="vi-VN"/>
        </w:rPr>
        <w:t xml:space="preserve"> </w:t>
      </w:r>
      <w:r w:rsidRPr="007F5319">
        <w:rPr>
          <w:rFonts w:ascii="Arial" w:hAnsi="Arial" w:cs="Arial"/>
          <w:b/>
          <w:bCs/>
          <w:color w:val="000000"/>
          <w:sz w:val="20"/>
          <w:szCs w:val="20"/>
          <w:lang w:val="vi-VN" w:eastAsia="vi-VN" w:bidi="vi-VN"/>
        </w:rPr>
        <w:t xml:space="preserve">DỰ </w:t>
      </w:r>
      <w:r w:rsidR="006E07BA" w:rsidRPr="007F5319">
        <w:rPr>
          <w:rFonts w:ascii="Arial" w:hAnsi="Arial" w:cs="Arial"/>
          <w:b/>
          <w:bCs/>
          <w:color w:val="000000"/>
          <w:sz w:val="20"/>
          <w:szCs w:val="20"/>
          <w:lang w:val="vi-VN" w:eastAsia="vi-VN" w:bidi="vi-VN"/>
        </w:rPr>
        <w:t>SƠ</w:t>
      </w:r>
      <w:r w:rsidRPr="007F5319">
        <w:rPr>
          <w:rFonts w:ascii="Arial" w:hAnsi="Arial" w:cs="Arial"/>
          <w:b/>
          <w:bCs/>
          <w:color w:val="000000"/>
          <w:sz w:val="20"/>
          <w:szCs w:val="20"/>
          <w:lang w:val="en-US" w:eastAsia="vi-VN" w:bidi="vi-VN"/>
        </w:rPr>
        <w:t xml:space="preserve"> </w:t>
      </w:r>
      <w:r w:rsidRPr="007F5319">
        <w:rPr>
          <w:rFonts w:ascii="Arial" w:hAnsi="Arial" w:cs="Arial"/>
          <w:b/>
          <w:bCs/>
          <w:color w:val="000000"/>
          <w:sz w:val="20"/>
          <w:szCs w:val="20"/>
          <w:lang w:val="vi-VN" w:eastAsia="vi-VN" w:bidi="vi-VN"/>
        </w:rPr>
        <w:t>TUYỂN, H</w:t>
      </w:r>
      <w:r w:rsidRPr="007F5319">
        <w:rPr>
          <w:rFonts w:ascii="Arial" w:hAnsi="Arial" w:cs="Arial"/>
          <w:b/>
          <w:bCs/>
          <w:color w:val="000000"/>
          <w:sz w:val="20"/>
          <w:szCs w:val="20"/>
          <w:lang w:val="en-US" w:eastAsia="vi-VN" w:bidi="vi-VN"/>
        </w:rPr>
        <w:t>Ồ</w:t>
      </w:r>
      <w:r w:rsidR="006E07BA" w:rsidRPr="007F5319">
        <w:rPr>
          <w:rFonts w:ascii="Arial" w:hAnsi="Arial" w:cs="Arial"/>
          <w:b/>
          <w:bCs/>
          <w:color w:val="000000"/>
          <w:sz w:val="20"/>
          <w:szCs w:val="20"/>
          <w:lang w:val="vi-VN" w:eastAsia="vi-VN" w:bidi="vi-VN"/>
        </w:rPr>
        <w:t xml:space="preserve"> SƠ</w:t>
      </w:r>
      <w:r w:rsidRPr="007F5319">
        <w:rPr>
          <w:rFonts w:ascii="Arial" w:hAnsi="Arial" w:cs="Arial"/>
          <w:b/>
          <w:bCs/>
          <w:color w:val="000000"/>
          <w:sz w:val="20"/>
          <w:szCs w:val="20"/>
          <w:lang w:val="en-US" w:eastAsia="vi-VN" w:bidi="vi-VN"/>
        </w:rPr>
        <w:t xml:space="preserve"> </w:t>
      </w:r>
      <w:r w:rsidRPr="007F5319">
        <w:rPr>
          <w:rFonts w:ascii="Arial" w:hAnsi="Arial" w:cs="Arial"/>
          <w:b/>
          <w:bCs/>
          <w:color w:val="000000"/>
          <w:sz w:val="20"/>
          <w:szCs w:val="20"/>
          <w:lang w:val="vi-VN" w:eastAsia="vi-VN" w:bidi="vi-VN"/>
        </w:rPr>
        <w:t>D</w:t>
      </w:r>
      <w:r w:rsidRPr="007F5319">
        <w:rPr>
          <w:rFonts w:ascii="Arial" w:hAnsi="Arial" w:cs="Arial"/>
          <w:b/>
          <w:bCs/>
          <w:color w:val="000000"/>
          <w:sz w:val="20"/>
          <w:szCs w:val="20"/>
          <w:lang w:val="en-US" w:eastAsia="vi-VN" w:bidi="vi-VN"/>
        </w:rPr>
        <w:t xml:space="preserve">Ự </w:t>
      </w:r>
      <w:r w:rsidRPr="007F5319">
        <w:rPr>
          <w:rFonts w:ascii="Arial" w:hAnsi="Arial" w:cs="Arial"/>
          <w:b/>
          <w:bCs/>
          <w:color w:val="000000"/>
          <w:sz w:val="20"/>
          <w:szCs w:val="20"/>
          <w:lang w:val="vi-VN" w:eastAsia="vi-VN" w:bidi="vi-VN"/>
        </w:rPr>
        <w:t>TH</w:t>
      </w:r>
      <w:r w:rsidRPr="007F5319">
        <w:rPr>
          <w:rFonts w:ascii="Arial" w:hAnsi="Arial" w:cs="Arial"/>
          <w:b/>
          <w:bCs/>
          <w:color w:val="000000"/>
          <w:sz w:val="20"/>
          <w:szCs w:val="20"/>
          <w:lang w:val="en-US" w:eastAsia="vi-VN" w:bidi="vi-VN"/>
        </w:rPr>
        <w:t>Ầ</w:t>
      </w:r>
      <w:r w:rsidR="006E07BA" w:rsidRPr="007F5319">
        <w:rPr>
          <w:rFonts w:ascii="Arial" w:hAnsi="Arial" w:cs="Arial"/>
          <w:b/>
          <w:bCs/>
          <w:color w:val="000000"/>
          <w:sz w:val="20"/>
          <w:szCs w:val="20"/>
          <w:lang w:val="vi-VN" w:eastAsia="vi-VN" w:bidi="vi-VN"/>
        </w:rPr>
        <w:t>U</w:t>
      </w:r>
    </w:p>
    <w:p w:rsidR="006E07BA" w:rsidRPr="007F5319" w:rsidRDefault="006E07BA" w:rsidP="00A24317">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41. Phương pháp và tiêu chuẩn đánh giá hồ sơ dự sơ tuyển</w:t>
      </w:r>
    </w:p>
    <w:p w:rsidR="006E07BA" w:rsidRPr="007F5319" w:rsidRDefault="00025A6B"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Việc đánh giá hồ sơ dự sơ tuyển căn cứ phương pháp chấm điểm theo thang điểm 100 hoặc 1.000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trong hồ sơ mời sơ tuyển. Phương pháp chấm điểm được xây dựng trên các tiêu chuẩn đánh giá hồ sơ dự sơ tuyển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này.</w:t>
      </w:r>
    </w:p>
    <w:p w:rsidR="006E07BA" w:rsidRPr="007F5319" w:rsidRDefault="00E40005"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Tiêu chuẩn đánh giá hồ sơ dự sơ tuyển bao gồm các nội dung cơ bản sau đây:</w:t>
      </w:r>
    </w:p>
    <w:p w:rsidR="006E07BA" w:rsidRPr="007F5319" w:rsidRDefault="00552BF5"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Năng lực, kinh nghiệm về tài chính - thương mại, khả năng thu xếp vốn; kinh nghiệm thực hiện các dự án tương tự.</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Trường hợp liên danh, năng lực, kinh nghiệm của nhà đầ</w:t>
      </w:r>
      <w:r w:rsidR="009E2516" w:rsidRPr="007F5319">
        <w:rPr>
          <w:rFonts w:ascii="Arial" w:hAnsi="Arial" w:cs="Arial"/>
          <w:color w:val="000000"/>
          <w:sz w:val="20"/>
          <w:szCs w:val="20"/>
          <w:lang w:val="vi-VN" w:eastAsia="vi-VN" w:bidi="vi-VN"/>
        </w:rPr>
        <w:t>u tư được xác</w:t>
      </w:r>
      <w:r w:rsidRPr="007F5319">
        <w:rPr>
          <w:rFonts w:ascii="Arial" w:hAnsi="Arial" w:cs="Arial"/>
          <w:color w:val="000000"/>
          <w:sz w:val="20"/>
          <w:szCs w:val="20"/>
          <w:lang w:val="vi-VN" w:eastAsia="vi-VN" w:bidi="vi-VN"/>
        </w:rPr>
        <w:t xml:space="preserve">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bằng tổng năng lực, kinh nghiệm của các thành viên liên danh; nhà đầu tư đứng đầu liên danh phải có tỷ lệ góp vốn chủ sở hữu tối thiểu là 30%, từng thành viên trong liên danh có tỷ lệ góp vốn chủ sở hữu tối thiểu là 15%;</w:t>
      </w:r>
    </w:p>
    <w:p w:rsidR="006E07BA" w:rsidRPr="007F5319" w:rsidRDefault="009E2516" w:rsidP="004F7942">
      <w:pPr>
        <w:pStyle w:val="BodyText"/>
        <w:widowControl w:val="0"/>
        <w:tabs>
          <w:tab w:val="left" w:pos="106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Phương án sơ bộ triển khai thực hiện dự án và cam kết thực hiện dự án;</w:t>
      </w:r>
    </w:p>
    <w:p w:rsidR="006E07BA" w:rsidRPr="007F5319" w:rsidRDefault="0041242E" w:rsidP="004F7942">
      <w:pPr>
        <w:pStyle w:val="BodyText"/>
        <w:widowControl w:val="0"/>
        <w:tabs>
          <w:tab w:val="left" w:pos="106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Lịch sử tranh chấp, khiếu kiện đối </w:t>
      </w:r>
      <w:r w:rsidR="00FA2A18" w:rsidRPr="007F5319">
        <w:rPr>
          <w:rFonts w:ascii="Arial" w:hAnsi="Arial" w:cs="Arial"/>
          <w:color w:val="000000"/>
          <w:sz w:val="20"/>
          <w:szCs w:val="20"/>
          <w:lang w:val="vi-VN" w:eastAsia="vi-VN" w:bidi="vi-VN"/>
        </w:rPr>
        <w:t>với</w:t>
      </w:r>
      <w:r w:rsidR="006E07BA" w:rsidRPr="007F5319">
        <w:rPr>
          <w:rFonts w:ascii="Arial" w:hAnsi="Arial" w:cs="Arial"/>
          <w:color w:val="000000"/>
          <w:sz w:val="20"/>
          <w:szCs w:val="20"/>
          <w:lang w:val="vi-VN" w:eastAsia="vi-VN" w:bidi="vi-VN"/>
        </w:rPr>
        <w:t xml:space="preserve"> các hợp đồng đã và đang thực hiện.</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42. Phương pháp và tiêu chuẩn đánh giá hồ sơ dự thầu</w:t>
      </w:r>
    </w:p>
    <w:p w:rsidR="006E07BA" w:rsidRPr="007F5319" w:rsidRDefault="00687349"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Việc đánh giá về năng lực, kinh nghiệm căn cứ theo thang điểm 100 hoặc 1.000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trong hồ sơ mời thầu. Tiêu chuẩn đánh giá về năng lực, kinh nghiệm được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41 của Luật này.</w:t>
      </w:r>
    </w:p>
    <w:p w:rsidR="006E07BA" w:rsidRPr="007F5319" w:rsidRDefault="008A1B66"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Việc đánh giá về mặt kỹ thuật căn cứ theo thang điểm 10</w:t>
      </w:r>
      <w:r w:rsidR="00921D8D" w:rsidRPr="007F5319">
        <w:rPr>
          <w:rFonts w:ascii="Arial" w:hAnsi="Arial" w:cs="Arial"/>
          <w:color w:val="000000"/>
          <w:sz w:val="20"/>
          <w:szCs w:val="20"/>
          <w:lang w:val="vi-VN" w:eastAsia="vi-VN" w:bidi="vi-VN"/>
        </w:rPr>
        <w:t>0 hoặc 1.000 hoặc phương pháp đá</w:t>
      </w:r>
      <w:r w:rsidR="006E07BA" w:rsidRPr="007F5319">
        <w:rPr>
          <w:rFonts w:ascii="Arial" w:hAnsi="Arial" w:cs="Arial"/>
          <w:color w:val="000000"/>
          <w:sz w:val="20"/>
          <w:szCs w:val="20"/>
          <w:lang w:val="vi-VN" w:eastAsia="vi-VN" w:bidi="vi-VN"/>
        </w:rPr>
        <w:t xml:space="preserve">nh giá đạt hoặc không đạt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trong hồ sơ mời thầu.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Tiêu chuẩn đánh giá về mặt kỹ thuật bao gồm: tiêu chuẩn về chất lượng, công suất, hiệu suất; tiêu chuẩn vận hành, quản lý, kinh doanh, bảo t</w:t>
      </w:r>
      <w:r w:rsidR="00921D8D" w:rsidRPr="007F5319">
        <w:rPr>
          <w:rFonts w:ascii="Arial" w:hAnsi="Arial" w:cs="Arial"/>
          <w:color w:val="000000"/>
          <w:sz w:val="20"/>
          <w:szCs w:val="20"/>
          <w:lang w:val="vi-VN" w:eastAsia="vi-VN" w:bidi="vi-VN"/>
        </w:rPr>
        <w:t>rì, bảo dưỡng; tiêu chuẩn về môi</w:t>
      </w:r>
      <w:r w:rsidRPr="007F5319">
        <w:rPr>
          <w:rFonts w:ascii="Arial" w:hAnsi="Arial" w:cs="Arial"/>
          <w:color w:val="000000"/>
          <w:sz w:val="20"/>
          <w:szCs w:val="20"/>
          <w:lang w:val="vi-VN" w:eastAsia="vi-VN" w:bidi="vi-VN"/>
        </w:rPr>
        <w:t xml:space="preserve"> trường và an toàn; tiêu chuẩn kỹ thuật khác.</w:t>
      </w:r>
    </w:p>
    <w:p w:rsidR="006E07BA" w:rsidRPr="007F5319" w:rsidRDefault="00921D8D"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Việc đánh giá về tài chính - thương mại căn cứ theo phương pháp so sánh, xếp hạng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trong hồ sơ mời thầu. Phương pháp so sánh, xếp hạng được xây dựng trên các tiêu </w:t>
      </w:r>
      <w:r w:rsidR="00CF6DAA" w:rsidRPr="007F5319">
        <w:rPr>
          <w:rFonts w:ascii="Arial" w:hAnsi="Arial" w:cs="Arial"/>
          <w:color w:val="000000"/>
          <w:sz w:val="20"/>
          <w:szCs w:val="20"/>
          <w:lang w:val="vi-VN" w:eastAsia="vi-VN" w:bidi="vi-VN"/>
        </w:rPr>
        <w:t>chuẩn</w:t>
      </w:r>
      <w:r w:rsidR="006E07BA" w:rsidRPr="007F5319">
        <w:rPr>
          <w:rFonts w:ascii="Arial" w:hAnsi="Arial" w:cs="Arial"/>
          <w:color w:val="000000"/>
          <w:sz w:val="20"/>
          <w:szCs w:val="20"/>
          <w:lang w:val="vi-VN" w:eastAsia="vi-VN" w:bidi="vi-VN"/>
        </w:rPr>
        <w:t xml:space="preserve"> đánh giá </w:t>
      </w:r>
      <w:r w:rsidR="003C2B7A" w:rsidRPr="007F5319">
        <w:rPr>
          <w:rFonts w:ascii="Arial" w:hAnsi="Arial" w:cs="Arial"/>
          <w:color w:val="000000"/>
          <w:sz w:val="20"/>
          <w:szCs w:val="20"/>
          <w:lang w:val="vi-VN" w:eastAsia="vi-VN" w:bidi="vi-VN"/>
        </w:rPr>
        <w:t>về</w:t>
      </w:r>
      <w:r w:rsidR="006E07BA" w:rsidRPr="007F5319">
        <w:rPr>
          <w:rFonts w:ascii="Arial" w:hAnsi="Arial" w:cs="Arial"/>
          <w:color w:val="000000"/>
          <w:sz w:val="20"/>
          <w:szCs w:val="20"/>
          <w:lang w:val="vi-VN" w:eastAsia="vi-VN" w:bidi="vi-VN"/>
        </w:rPr>
        <w:t xml:space="preserve"> tài chính - thương mại, bao </w:t>
      </w:r>
      <w:r w:rsidR="00CF6DAA" w:rsidRPr="007F5319">
        <w:rPr>
          <w:rFonts w:ascii="Arial" w:hAnsi="Arial" w:cs="Arial"/>
          <w:color w:val="000000"/>
          <w:sz w:val="20"/>
          <w:szCs w:val="20"/>
          <w:lang w:val="vi-VN" w:eastAsia="vi-VN" w:bidi="vi-VN"/>
        </w:rPr>
        <w:t>gồm</w:t>
      </w:r>
      <w:r w:rsidR="006E07BA" w:rsidRPr="007F5319">
        <w:rPr>
          <w:rFonts w:ascii="Arial" w:hAnsi="Arial" w:cs="Arial"/>
          <w:color w:val="000000"/>
          <w:sz w:val="20"/>
          <w:szCs w:val="20"/>
          <w:lang w:val="vi-VN" w:eastAsia="vi-VN" w:bidi="vi-VN"/>
        </w:rPr>
        <w:t xml:space="preserve"> một trong các tiêu chuẩn sau đây:</w:t>
      </w:r>
    </w:p>
    <w:p w:rsidR="006E07BA" w:rsidRPr="007F5319" w:rsidRDefault="00CF6DAA" w:rsidP="004F7942">
      <w:pPr>
        <w:pStyle w:val="BodyText"/>
        <w:widowControl w:val="0"/>
        <w:tabs>
          <w:tab w:val="left" w:pos="101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Tiêu chuẩn giá, phí sản phẩm, dịch vụ công;</w:t>
      </w:r>
    </w:p>
    <w:p w:rsidR="006E07BA" w:rsidRPr="007F5319" w:rsidRDefault="000E7FE7" w:rsidP="004F7942">
      <w:pPr>
        <w:pStyle w:val="BodyText"/>
        <w:widowControl w:val="0"/>
        <w:tabs>
          <w:tab w:val="left" w:pos="104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b) </w:t>
      </w:r>
      <w:r w:rsidR="006E07BA" w:rsidRPr="007F5319">
        <w:rPr>
          <w:rFonts w:ascii="Arial" w:hAnsi="Arial" w:cs="Arial"/>
          <w:color w:val="000000"/>
          <w:sz w:val="20"/>
          <w:szCs w:val="20"/>
          <w:lang w:val="vi-VN" w:eastAsia="vi-VN" w:bidi="vi-VN"/>
        </w:rPr>
        <w:t>Tiêu chuẩn vốn nhà nước hỗ trợ xây dựng công trình, hệ thống cơ sở hạ tầng;</w:t>
      </w:r>
    </w:p>
    <w:p w:rsidR="006E07BA" w:rsidRPr="007F5319" w:rsidRDefault="000E7FE7" w:rsidP="004F7942">
      <w:pPr>
        <w:pStyle w:val="BodyText"/>
        <w:widowControl w:val="0"/>
        <w:tabs>
          <w:tab w:val="left" w:pos="104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Tiêu chuẩn lợi ích xã hội, lợi ích nhà nước.</w:t>
      </w:r>
    </w:p>
    <w:p w:rsidR="006E07BA" w:rsidRPr="007F5319" w:rsidRDefault="0017411A"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Điều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43. Xét duyệt kết quả lựa chọn nhà đầu tư</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Nhà đầu t</w:t>
      </w:r>
      <w:r w:rsidR="00B660E2" w:rsidRPr="007F5319">
        <w:rPr>
          <w:rFonts w:ascii="Arial" w:hAnsi="Arial" w:cs="Arial"/>
          <w:color w:val="000000"/>
          <w:sz w:val="20"/>
          <w:szCs w:val="20"/>
          <w:lang w:val="vi-VN" w:eastAsia="vi-VN" w:bidi="vi-VN"/>
        </w:rPr>
        <w:t>ư được đề nghị lựa chọn khi</w:t>
      </w:r>
      <w:r w:rsidRPr="007F5319">
        <w:rPr>
          <w:rFonts w:ascii="Arial" w:hAnsi="Arial" w:cs="Arial"/>
          <w:color w:val="000000"/>
          <w:sz w:val="20"/>
          <w:szCs w:val="20"/>
          <w:lang w:val="vi-VN" w:eastAsia="vi-VN" w:bidi="vi-VN"/>
        </w:rPr>
        <w:t xml:space="preserve"> đáp ứng các </w:t>
      </w:r>
      <w:r w:rsidR="00B660E2" w:rsidRPr="007F5319">
        <w:rPr>
          <w:rFonts w:ascii="Arial" w:hAnsi="Arial" w:cs="Arial"/>
          <w:color w:val="000000"/>
          <w:sz w:val="20"/>
          <w:szCs w:val="20"/>
          <w:lang w:val="vi-VN" w:eastAsia="vi-VN" w:bidi="vi-VN"/>
        </w:rPr>
        <w:t>điều</w:t>
      </w:r>
      <w:r w:rsidRPr="007F5319">
        <w:rPr>
          <w:rFonts w:ascii="Arial" w:hAnsi="Arial" w:cs="Arial"/>
          <w:color w:val="000000"/>
          <w:sz w:val="20"/>
          <w:szCs w:val="20"/>
          <w:lang w:val="vi-VN" w:eastAsia="vi-VN" w:bidi="vi-VN"/>
        </w:rPr>
        <w:t xml:space="preserve"> kiện sau đây:</w:t>
      </w:r>
    </w:p>
    <w:p w:rsidR="006E07BA" w:rsidRPr="007F5319" w:rsidRDefault="00B660E2"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Pr="007F5319">
        <w:rPr>
          <w:rFonts w:ascii="Arial" w:hAnsi="Arial" w:cs="Arial"/>
          <w:color w:val="000000"/>
          <w:sz w:val="20"/>
          <w:szCs w:val="20"/>
          <w:lang w:val="vi-VN" w:eastAsia="vi-VN" w:bidi="vi-VN"/>
        </w:rPr>
        <w:t>Hồ sơ dự thầ</w:t>
      </w:r>
      <w:r w:rsidR="006E07BA" w:rsidRPr="007F5319">
        <w:rPr>
          <w:rFonts w:ascii="Arial" w:hAnsi="Arial" w:cs="Arial"/>
          <w:color w:val="000000"/>
          <w:sz w:val="20"/>
          <w:szCs w:val="20"/>
          <w:lang w:val="vi-VN" w:eastAsia="vi-VN" w:bidi="vi-VN"/>
        </w:rPr>
        <w:t>u hợp lệ;</w:t>
      </w:r>
    </w:p>
    <w:p w:rsidR="006E07BA" w:rsidRPr="007F5319" w:rsidRDefault="00B660E2" w:rsidP="004F7942">
      <w:pPr>
        <w:pStyle w:val="BodyText"/>
        <w:widowControl w:val="0"/>
        <w:tabs>
          <w:tab w:val="left" w:pos="102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Đáp ứng yêu cầu về năng lực, kinh nghiệm;</w:t>
      </w:r>
    </w:p>
    <w:p w:rsidR="006E07BA" w:rsidRPr="007F5319" w:rsidRDefault="00B660E2" w:rsidP="004F7942">
      <w:pPr>
        <w:pStyle w:val="BodyText"/>
        <w:widowControl w:val="0"/>
        <w:tabs>
          <w:tab w:val="left" w:pos="102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Đáp ứng yêu cầu về mặt kỹ thuật;</w:t>
      </w:r>
    </w:p>
    <w:p w:rsidR="006E07BA" w:rsidRPr="007F5319" w:rsidRDefault="00BF4FC8" w:rsidP="004F7942">
      <w:pPr>
        <w:pStyle w:val="BodyText"/>
        <w:widowControl w:val="0"/>
        <w:tabs>
          <w:tab w:val="left" w:pos="102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Đáp ứng yêu cầu về tài chính - thương mại;</w:t>
      </w:r>
    </w:p>
    <w:p w:rsidR="006E07BA" w:rsidRPr="007F5319" w:rsidRDefault="002153C6" w:rsidP="00A24317">
      <w:pPr>
        <w:pStyle w:val="BodyText"/>
        <w:widowControl w:val="0"/>
        <w:tabs>
          <w:tab w:val="left" w:pos="1025"/>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Có hồ sơ dự thầu được xếp thứ nhất.</w:t>
      </w:r>
    </w:p>
    <w:p w:rsidR="006E07BA" w:rsidRPr="007F5319" w:rsidRDefault="006E07BA" w:rsidP="00A24317">
      <w:pPr>
        <w:pStyle w:val="BodyText"/>
        <w:widowControl w:val="0"/>
        <w:tabs>
          <w:tab w:val="left" w:pos="1025"/>
        </w:tabs>
        <w:autoSpaceDE/>
        <w:autoSpaceDN/>
        <w:jc w:val="center"/>
        <w:rPr>
          <w:rFonts w:ascii="Arial" w:hAnsi="Arial" w:cs="Arial"/>
          <w:sz w:val="20"/>
          <w:szCs w:val="20"/>
        </w:rPr>
      </w:pPr>
    </w:p>
    <w:p w:rsidR="006E07BA" w:rsidRPr="007F5319" w:rsidRDefault="006E07BA" w:rsidP="00A24317">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Chương IV</w:t>
      </w:r>
    </w:p>
    <w:p w:rsidR="006E07BA" w:rsidRPr="007F5319" w:rsidRDefault="006E07BA" w:rsidP="00A24317">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THÀNH LẬP,</w:t>
      </w:r>
      <w:r w:rsidR="001F7105" w:rsidRPr="007F5319">
        <w:rPr>
          <w:rFonts w:ascii="Arial" w:hAnsi="Arial" w:cs="Arial"/>
          <w:b/>
          <w:bCs/>
          <w:color w:val="000000"/>
          <w:sz w:val="20"/>
          <w:szCs w:val="20"/>
          <w:lang w:val="vi-VN" w:eastAsia="vi-VN" w:bidi="vi-VN"/>
        </w:rPr>
        <w:t xml:space="preserve"> HOẠT ĐỘNG CỦA DOANH NGHIỆP D</w:t>
      </w:r>
      <w:r w:rsidR="001F7105" w:rsidRPr="007F5319">
        <w:rPr>
          <w:rFonts w:ascii="Arial" w:hAnsi="Arial" w:cs="Arial"/>
          <w:b/>
          <w:bCs/>
          <w:color w:val="000000"/>
          <w:sz w:val="20"/>
          <w:szCs w:val="20"/>
          <w:lang w:val="en-US" w:eastAsia="vi-VN" w:bidi="vi-VN"/>
        </w:rPr>
        <w:t>Ự</w:t>
      </w:r>
      <w:r w:rsidRPr="007F5319">
        <w:rPr>
          <w:rFonts w:ascii="Arial" w:hAnsi="Arial" w:cs="Arial"/>
          <w:b/>
          <w:bCs/>
          <w:color w:val="000000"/>
          <w:sz w:val="20"/>
          <w:szCs w:val="20"/>
          <w:lang w:val="vi-VN" w:eastAsia="vi-VN" w:bidi="vi-VN"/>
        </w:rPr>
        <w:t xml:space="preserve"> ÁN </w:t>
      </w:r>
      <w:r w:rsidR="008C3CD9" w:rsidRPr="007F5319">
        <w:rPr>
          <w:rFonts w:ascii="Arial" w:hAnsi="Arial" w:cs="Arial"/>
          <w:b/>
          <w:bCs/>
          <w:color w:val="000000"/>
          <w:sz w:val="20"/>
          <w:szCs w:val="20"/>
          <w:lang w:val="vi-VN" w:eastAsia="vi-VN" w:bidi="vi-VN"/>
        </w:rPr>
        <w:t>PPP</w:t>
      </w:r>
      <w:r w:rsidRPr="007F5319">
        <w:rPr>
          <w:rFonts w:ascii="Arial" w:hAnsi="Arial" w:cs="Arial"/>
          <w:b/>
          <w:bCs/>
          <w:color w:val="000000"/>
          <w:sz w:val="20"/>
          <w:szCs w:val="20"/>
          <w:lang w:val="vi-VN" w:eastAsia="vi-VN" w:bidi="vi-VN"/>
        </w:rPr>
        <w:t>;</w:t>
      </w:r>
      <w:r w:rsidRPr="007F5319">
        <w:rPr>
          <w:rFonts w:ascii="Arial" w:hAnsi="Arial" w:cs="Arial"/>
          <w:b/>
          <w:bCs/>
          <w:color w:val="000000"/>
          <w:sz w:val="20"/>
          <w:szCs w:val="20"/>
          <w:lang w:val="en-US" w:eastAsia="vi-VN" w:bidi="vi-VN"/>
        </w:rPr>
        <w:t xml:space="preserve"> </w:t>
      </w:r>
      <w:r w:rsidR="001F7105" w:rsidRPr="007F5319">
        <w:rPr>
          <w:rFonts w:ascii="Arial" w:hAnsi="Arial" w:cs="Arial"/>
          <w:b/>
          <w:bCs/>
          <w:color w:val="000000"/>
          <w:sz w:val="20"/>
          <w:szCs w:val="20"/>
          <w:lang w:val="vi-VN" w:eastAsia="vi-VN" w:bidi="vi-VN"/>
        </w:rPr>
        <w:t>HỢP ĐỒNG D</w:t>
      </w:r>
      <w:r w:rsidR="001F7105" w:rsidRPr="007F5319">
        <w:rPr>
          <w:rFonts w:ascii="Arial" w:hAnsi="Arial" w:cs="Arial"/>
          <w:b/>
          <w:bCs/>
          <w:color w:val="000000"/>
          <w:sz w:val="20"/>
          <w:szCs w:val="20"/>
          <w:lang w:val="en-US" w:eastAsia="vi-VN" w:bidi="vi-VN"/>
        </w:rPr>
        <w:t>Ự</w:t>
      </w:r>
      <w:r w:rsidRPr="007F5319">
        <w:rPr>
          <w:rFonts w:ascii="Arial" w:hAnsi="Arial" w:cs="Arial"/>
          <w:b/>
          <w:bCs/>
          <w:color w:val="000000"/>
          <w:sz w:val="20"/>
          <w:szCs w:val="20"/>
          <w:lang w:val="vi-VN" w:eastAsia="vi-VN" w:bidi="vi-VN"/>
        </w:rPr>
        <w:t xml:space="preserve"> ÁN </w:t>
      </w:r>
      <w:r w:rsidR="008C3CD9" w:rsidRPr="007F5319">
        <w:rPr>
          <w:rFonts w:ascii="Arial" w:hAnsi="Arial" w:cs="Arial"/>
          <w:b/>
          <w:bCs/>
          <w:color w:val="000000"/>
          <w:sz w:val="20"/>
          <w:szCs w:val="20"/>
          <w:lang w:val="vi-VN" w:eastAsia="vi-VN" w:bidi="vi-VN"/>
        </w:rPr>
        <w:t>PPP</w:t>
      </w:r>
    </w:p>
    <w:p w:rsidR="006E07BA" w:rsidRPr="007F5319" w:rsidRDefault="006E07BA" w:rsidP="00A24317">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44. Thành lập và hoạt động của doanh nghiệp dự án </w:t>
      </w:r>
      <w:r w:rsidR="008C3CD9" w:rsidRPr="007F5319">
        <w:rPr>
          <w:rFonts w:ascii="Arial" w:hAnsi="Arial" w:cs="Arial"/>
          <w:b/>
          <w:bCs/>
          <w:color w:val="000000"/>
          <w:sz w:val="20"/>
          <w:szCs w:val="20"/>
          <w:lang w:val="vi-VN" w:eastAsia="vi-VN" w:bidi="vi-VN"/>
        </w:rPr>
        <w:t>PPP</w:t>
      </w:r>
    </w:p>
    <w:p w:rsidR="006E07BA" w:rsidRPr="007F5319" w:rsidRDefault="001F7105"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Sau khi có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kết quả lựa chọn, nhà đầu tư thành lập doanh nghiệp dự án </w:t>
      </w:r>
      <w:r w:rsidR="008C3CD9" w:rsidRPr="007F5319">
        <w:rPr>
          <w:rFonts w:ascii="Arial" w:hAnsi="Arial" w:cs="Arial"/>
          <w:color w:val="000000"/>
          <w:sz w:val="20"/>
          <w:szCs w:val="20"/>
          <w:lang w:val="vi-VN" w:eastAsia="vi-VN" w:bidi="vi-VN"/>
        </w:rPr>
        <w:t>PPP</w:t>
      </w:r>
      <w:r w:rsidR="00937146" w:rsidRPr="007F5319">
        <w:rPr>
          <w:rFonts w:ascii="Arial" w:hAnsi="Arial" w:cs="Arial"/>
          <w:color w:val="000000"/>
          <w:sz w:val="20"/>
          <w:szCs w:val="20"/>
          <w:lang w:val="vi-VN" w:eastAsia="vi-VN" w:bidi="vi-VN"/>
        </w:rPr>
        <w:t xml:space="preserve"> theo mô</w:t>
      </w:r>
      <w:r w:rsidR="006E07BA" w:rsidRPr="007F5319">
        <w:rPr>
          <w:rFonts w:ascii="Arial" w:hAnsi="Arial" w:cs="Arial"/>
          <w:color w:val="000000"/>
          <w:sz w:val="20"/>
          <w:szCs w:val="20"/>
          <w:lang w:val="vi-VN" w:eastAsia="vi-VN" w:bidi="vi-VN"/>
        </w:rPr>
        <w:t xml:space="preserve"> hình công ty trách nhiệm hữu hạn hoặc công ty cổ phần không phải là công ty đại chúng, có mục đích duy nhất để ký kết và thực hiện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Hồ sơ đăng ký doanh nghiệp bao gồm các nội dung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doanh nghiệp và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kết quả lựa chọn nhà đầu tư.</w:t>
      </w:r>
    </w:p>
    <w:p w:rsidR="006E07BA" w:rsidRPr="007F5319" w:rsidRDefault="005A33DC" w:rsidP="004F7942">
      <w:pPr>
        <w:pStyle w:val="BodyText"/>
        <w:widowControl w:val="0"/>
        <w:tabs>
          <w:tab w:val="left" w:pos="94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phát hành trái phiếu doanh nghiệp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78 của Luật này.</w:t>
      </w:r>
    </w:p>
    <w:p w:rsidR="006E07BA" w:rsidRPr="007F5319" w:rsidRDefault="00495D61"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Ngoài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và khoản 2 Điều này, việc thành lập, tổ chức quản lý, hoạt động, giải thể, phá sản của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doanh nghiệp,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khác của pháp luật có liên quan và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6E07BA" w:rsidP="004F7942">
      <w:pPr>
        <w:pStyle w:val="Heading10"/>
        <w:keepNext/>
        <w:keepLines/>
        <w:shd w:val="clear" w:color="auto" w:fill="auto"/>
        <w:spacing w:after="120" w:line="240" w:lineRule="auto"/>
        <w:ind w:right="0" w:firstLine="720"/>
        <w:jc w:val="both"/>
        <w:rPr>
          <w:rFonts w:ascii="Arial" w:hAnsi="Arial" w:cs="Arial"/>
          <w:sz w:val="20"/>
          <w:szCs w:val="20"/>
        </w:rPr>
      </w:pPr>
      <w:bookmarkStart w:id="7" w:name="bookmark6"/>
      <w:bookmarkStart w:id="8" w:name="bookmark7"/>
      <w:r w:rsidRPr="007F5319">
        <w:rPr>
          <w:rFonts w:ascii="Arial" w:hAnsi="Arial" w:cs="Arial"/>
          <w:color w:val="000000"/>
          <w:sz w:val="20"/>
          <w:szCs w:val="20"/>
          <w:lang w:val="vi-VN" w:eastAsia="vi-VN" w:bidi="vi-VN"/>
        </w:rPr>
        <w:t xml:space="preserve">Điều 45. Phân loại hợp đồng dự án </w:t>
      </w:r>
      <w:r w:rsidR="008C3CD9" w:rsidRPr="007F5319">
        <w:rPr>
          <w:rFonts w:ascii="Arial" w:hAnsi="Arial" w:cs="Arial"/>
          <w:color w:val="000000"/>
          <w:sz w:val="20"/>
          <w:szCs w:val="20"/>
          <w:lang w:val="vi-VN" w:eastAsia="vi-VN" w:bidi="vi-VN"/>
        </w:rPr>
        <w:t>PPP</w:t>
      </w:r>
      <w:bookmarkEnd w:id="7"/>
      <w:bookmarkEnd w:id="8"/>
    </w:p>
    <w:p w:rsidR="006E07BA" w:rsidRPr="007F5319" w:rsidRDefault="000D2229" w:rsidP="004F7942">
      <w:pPr>
        <w:pStyle w:val="BodyText"/>
        <w:widowControl w:val="0"/>
        <w:tabs>
          <w:tab w:val="left" w:pos="91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827052" w:rsidRPr="007F5319">
        <w:rPr>
          <w:rFonts w:ascii="Arial" w:hAnsi="Arial" w:cs="Arial"/>
          <w:color w:val="000000"/>
          <w:sz w:val="20"/>
          <w:szCs w:val="20"/>
          <w:lang w:val="vi-VN" w:eastAsia="vi-VN" w:bidi="vi-VN"/>
        </w:rPr>
        <w:t>Nhóm hợp đồng dự án áp dụ</w:t>
      </w:r>
      <w:r w:rsidR="006E07BA" w:rsidRPr="007F5319">
        <w:rPr>
          <w:rFonts w:ascii="Arial" w:hAnsi="Arial" w:cs="Arial"/>
          <w:color w:val="000000"/>
          <w:sz w:val="20"/>
          <w:szCs w:val="20"/>
          <w:lang w:val="vi-VN" w:eastAsia="vi-VN" w:bidi="vi-VN"/>
        </w:rPr>
        <w:t>ng cơ chế thu phí trực tiếp từ người sử dụng hoặc tổ chức bao tiêu sản phẩm, dịch vụ công, bao gồm:</w:t>
      </w:r>
    </w:p>
    <w:p w:rsidR="006E07BA" w:rsidRPr="007F5319" w:rsidRDefault="00827052" w:rsidP="004F7942">
      <w:pPr>
        <w:pStyle w:val="BodyText"/>
        <w:widowControl w:val="0"/>
        <w:tabs>
          <w:tab w:val="left" w:pos="94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Hợp đồng BOT là hợp đồng mà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w:t>
      </w:r>
      <w:r w:rsidR="00016B6D" w:rsidRPr="007F5319">
        <w:rPr>
          <w:rFonts w:ascii="Arial" w:hAnsi="Arial" w:cs="Arial"/>
          <w:color w:val="000000"/>
          <w:sz w:val="20"/>
          <w:szCs w:val="20"/>
          <w:lang w:val="vi-VN" w:eastAsia="vi-VN" w:bidi="vi-VN"/>
        </w:rPr>
        <w:t>được</w:t>
      </w:r>
      <w:r w:rsidR="006E07BA" w:rsidRPr="007F5319">
        <w:rPr>
          <w:rFonts w:ascii="Arial" w:hAnsi="Arial" w:cs="Arial"/>
          <w:color w:val="000000"/>
          <w:sz w:val="20"/>
          <w:szCs w:val="20"/>
          <w:lang w:val="vi-VN" w:eastAsia="vi-VN" w:bidi="vi-VN"/>
        </w:rPr>
        <w:t xml:space="preserve"> nhượng quyền để xây dựng, kinh doanh, vận hành công trình, </w:t>
      </w:r>
      <w:r w:rsidR="00AA747D" w:rsidRPr="007F5319">
        <w:rPr>
          <w:rFonts w:ascii="Arial" w:hAnsi="Arial" w:cs="Arial"/>
          <w:color w:val="000000"/>
          <w:sz w:val="20"/>
          <w:szCs w:val="20"/>
          <w:lang w:val="vi-VN" w:eastAsia="vi-VN" w:bidi="vi-VN"/>
        </w:rPr>
        <w:t>hệ thống</w:t>
      </w:r>
      <w:r w:rsidR="006E07BA" w:rsidRPr="007F5319">
        <w:rPr>
          <w:rFonts w:ascii="Arial" w:hAnsi="Arial" w:cs="Arial"/>
          <w:color w:val="000000"/>
          <w:sz w:val="20"/>
          <w:szCs w:val="20"/>
          <w:lang w:val="vi-VN" w:eastAsia="vi-VN" w:bidi="vi-VN"/>
        </w:rPr>
        <w:t xml:space="preserve"> cơ sở hạ tầng trong thời hạn nhất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hết thời hạn,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chuyển giao công trình, hệ thống cơ sở hạ tầng đó cho Nhà nước;</w:t>
      </w:r>
    </w:p>
    <w:p w:rsidR="006E07BA" w:rsidRPr="007F5319" w:rsidRDefault="00AA747D" w:rsidP="004F7942">
      <w:pPr>
        <w:pStyle w:val="BodyText"/>
        <w:widowControl w:val="0"/>
        <w:tabs>
          <w:tab w:val="left" w:pos="96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Hợp đồng BTO là hợp đồng mà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nhượng quyền để xây dựng công trình, hệ thống cơ sở hạ tầng; sau khi hoàn thành xây dựng,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chuyển giao công trình, hệ thống cơ sở hạ tầng cho Nhà nước và được quyền kinh doanh, vận hành công trình, hệ thống cơ sở hạ tầng đó trong thời hạn nhất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w:t>
      </w:r>
    </w:p>
    <w:p w:rsidR="006E07BA" w:rsidRPr="007F5319" w:rsidRDefault="00585FE1" w:rsidP="004F7942">
      <w:pPr>
        <w:pStyle w:val="BodyText"/>
        <w:widowControl w:val="0"/>
        <w:tabs>
          <w:tab w:val="left" w:pos="96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c)</w:t>
      </w:r>
      <w:r w:rsidR="003A2D3B"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Hợp đồng BOO là hợp đồng mà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nhượng quyền để xây dựng, sở hữu, kinh doanh, vận hành công trình, hệ thống, cơ sở hạ tầng trong thời hạn nhất </w:t>
      </w:r>
      <w:r w:rsidR="004D7507" w:rsidRPr="007F5319">
        <w:rPr>
          <w:rFonts w:ascii="Arial" w:hAnsi="Arial" w:cs="Arial"/>
          <w:color w:val="000000"/>
          <w:sz w:val="20"/>
          <w:szCs w:val="20"/>
          <w:lang w:val="en-US" w:bidi="en-US"/>
        </w:rPr>
        <w:t>định</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 xml:space="preserve">hết thời hạn, nhà đầu tư, doanh nghiệp dự án </w:t>
      </w:r>
      <w:r w:rsidR="008C3CD9" w:rsidRPr="007F5319">
        <w:rPr>
          <w:rFonts w:ascii="Arial" w:hAnsi="Arial" w:cs="Arial"/>
          <w:color w:val="000000"/>
          <w:sz w:val="20"/>
          <w:szCs w:val="20"/>
          <w:lang w:val="vi-VN" w:eastAsia="vi-VN" w:bidi="vi-VN"/>
        </w:rPr>
        <w:t>PPP</w:t>
      </w:r>
      <w:r w:rsidR="001B1C10" w:rsidRPr="007F5319">
        <w:rPr>
          <w:rFonts w:ascii="Arial" w:hAnsi="Arial" w:cs="Arial"/>
          <w:color w:val="000000"/>
          <w:sz w:val="20"/>
          <w:szCs w:val="20"/>
          <w:lang w:val="vi-VN" w:eastAsia="vi-VN" w:bidi="vi-VN"/>
        </w:rPr>
        <w:t xml:space="preserve"> chấm dứt hợp đồ</w:t>
      </w:r>
      <w:r w:rsidR="006E07BA" w:rsidRPr="007F5319">
        <w:rPr>
          <w:rFonts w:ascii="Arial" w:hAnsi="Arial" w:cs="Arial"/>
          <w:color w:val="000000"/>
          <w:sz w:val="20"/>
          <w:szCs w:val="20"/>
          <w:lang w:val="vi-VN" w:eastAsia="vi-VN" w:bidi="vi-VN"/>
        </w:rPr>
        <w:t>ng;</w:t>
      </w:r>
    </w:p>
    <w:p w:rsidR="006E07BA" w:rsidRPr="007F5319" w:rsidRDefault="001B1C10" w:rsidP="004F7942">
      <w:pPr>
        <w:pStyle w:val="BodyText"/>
        <w:widowControl w:val="0"/>
        <w:tabs>
          <w:tab w:val="left" w:pos="95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 xml:space="preserve">Hợp đồng </w:t>
      </w:r>
      <w:r w:rsidR="006E07BA" w:rsidRPr="007F5319">
        <w:rPr>
          <w:rFonts w:ascii="Arial" w:hAnsi="Arial" w:cs="Arial"/>
          <w:color w:val="000000"/>
          <w:sz w:val="20"/>
          <w:szCs w:val="20"/>
          <w:lang w:val="en-US" w:bidi="en-US"/>
        </w:rPr>
        <w:t xml:space="preserve">O&amp;M </w:t>
      </w:r>
      <w:r w:rsidR="006E07BA" w:rsidRPr="007F5319">
        <w:rPr>
          <w:rFonts w:ascii="Arial" w:hAnsi="Arial" w:cs="Arial"/>
          <w:color w:val="000000"/>
          <w:sz w:val="20"/>
          <w:szCs w:val="20"/>
          <w:lang w:val="vi-VN" w:eastAsia="vi-VN" w:bidi="vi-VN"/>
        </w:rPr>
        <w:t xml:space="preserve">là hợp đồng mà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nhượng quyền để kinh doanh, quản lý một phần hoặc toàn bộ công </w:t>
      </w:r>
      <w:r w:rsidR="00027F9C" w:rsidRPr="007F5319">
        <w:rPr>
          <w:rFonts w:ascii="Arial" w:hAnsi="Arial" w:cs="Arial"/>
          <w:color w:val="000000"/>
          <w:sz w:val="20"/>
          <w:szCs w:val="20"/>
          <w:lang w:val="vi-VN" w:eastAsia="vi-VN" w:bidi="vi-VN"/>
        </w:rPr>
        <w:t>trình</w:t>
      </w:r>
      <w:r w:rsidR="006E07BA" w:rsidRPr="007F5319">
        <w:rPr>
          <w:rFonts w:ascii="Arial" w:hAnsi="Arial" w:cs="Arial"/>
          <w:color w:val="000000"/>
          <w:sz w:val="20"/>
          <w:szCs w:val="20"/>
          <w:lang w:val="vi-VN" w:eastAsia="vi-VN" w:bidi="vi-VN"/>
        </w:rPr>
        <w:t xml:space="preserve">, hệ thống cơ sở hạ tầng sẵn có trong thời hạn nhất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hết thời hạn,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chấm dứt hợp đồng.</w:t>
      </w:r>
    </w:p>
    <w:p w:rsidR="006E07BA" w:rsidRPr="007F5319" w:rsidRDefault="00AD1DA0" w:rsidP="004F7942">
      <w:pPr>
        <w:pStyle w:val="BodyText"/>
        <w:widowControl w:val="0"/>
        <w:tabs>
          <w:tab w:val="left" w:pos="90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2.</w:t>
      </w:r>
      <w:r w:rsidR="00027F9C"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Nhóm hợp đồng dự án áp dụng cơ chế Nhà nước thanh toán trên cơ sở chất lượng sản phẩm, dịch vụ công, bao gồm:</w:t>
      </w:r>
    </w:p>
    <w:p w:rsidR="006E07BA" w:rsidRPr="007F5319" w:rsidRDefault="008C23AF" w:rsidP="004F7942">
      <w:pPr>
        <w:pStyle w:val="BodyText"/>
        <w:widowControl w:val="0"/>
        <w:tabs>
          <w:tab w:val="left" w:pos="94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Hợp đồng BTL là hợp đồng mà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nhượng quyền để xây dựng công trình, hệ thống cơ sở hạ tầng và chuyển giao cho Nhà nước sau khi hoàn thành; được quyền cung cấp sản phẩm, dịch vụ công trên cơ sở vận hành, khai thác công trình, hệ thống cơ sở hạ tầng đó trong thời hạn nhất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cơ quan ký kết hợp đồng thuê dịch vụ và thanh toán cho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5B3D9D" w:rsidP="004F7942">
      <w:pPr>
        <w:pStyle w:val="BodyText"/>
        <w:widowControl w:val="0"/>
        <w:tabs>
          <w:tab w:val="left" w:pos="95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b) </w:t>
      </w:r>
      <w:r w:rsidR="006E07BA" w:rsidRPr="007F5319">
        <w:rPr>
          <w:rFonts w:ascii="Arial" w:hAnsi="Arial" w:cs="Arial"/>
          <w:color w:val="000000"/>
          <w:sz w:val="20"/>
          <w:szCs w:val="20"/>
          <w:lang w:val="vi-VN" w:eastAsia="vi-VN" w:bidi="vi-VN"/>
        </w:rPr>
        <w:t xml:space="preserve">Hợp đồng BLT là hợp đồng mà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nhượng quyền để xây dựng công trình, hệ thống cơ sở hạ tầng và cung cấp sản phẩm, </w:t>
      </w:r>
      <w:r w:rsidR="00103383" w:rsidRPr="007F5319">
        <w:rPr>
          <w:rFonts w:ascii="Arial" w:hAnsi="Arial" w:cs="Arial"/>
          <w:color w:val="000000"/>
          <w:sz w:val="20"/>
          <w:szCs w:val="20"/>
          <w:lang w:val="vi-VN" w:eastAsia="vi-VN" w:bidi="vi-VN"/>
        </w:rPr>
        <w:t>dịch</w:t>
      </w:r>
      <w:r w:rsidR="006E07BA" w:rsidRPr="007F5319">
        <w:rPr>
          <w:rFonts w:ascii="Arial" w:hAnsi="Arial" w:cs="Arial"/>
          <w:color w:val="000000"/>
          <w:sz w:val="20"/>
          <w:szCs w:val="20"/>
          <w:lang w:val="vi-VN" w:eastAsia="vi-VN" w:bidi="vi-VN"/>
        </w:rPr>
        <w:t xml:space="preserve"> vụ công trên cơ sở vận hành, khai thác công trình, hệ thống cơ sở hạ tầng đó trong thời hạn nhất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cơ quan ký kết hợp đồng thuê dịch vụ và thanh toán cho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hết thời hạn,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chuyển giao công trình, hệ th</w:t>
      </w:r>
      <w:r w:rsidR="005644EA" w:rsidRPr="007F5319">
        <w:rPr>
          <w:rFonts w:ascii="Arial" w:hAnsi="Arial" w:cs="Arial"/>
          <w:color w:val="000000"/>
          <w:sz w:val="20"/>
          <w:szCs w:val="20"/>
          <w:lang w:val="vi-VN" w:eastAsia="vi-VN" w:bidi="vi-VN"/>
        </w:rPr>
        <w:t>ống cơ sở hạ tầng đó cho Nhà nướ</w:t>
      </w:r>
      <w:r w:rsidR="006E07BA" w:rsidRPr="007F5319">
        <w:rPr>
          <w:rFonts w:ascii="Arial" w:hAnsi="Arial" w:cs="Arial"/>
          <w:color w:val="000000"/>
          <w:sz w:val="20"/>
          <w:szCs w:val="20"/>
          <w:lang w:val="vi-VN" w:eastAsia="vi-VN" w:bidi="vi-VN"/>
        </w:rPr>
        <w:t>c.</w:t>
      </w:r>
    </w:p>
    <w:p w:rsidR="006E07BA" w:rsidRPr="007F5319" w:rsidRDefault="005644EA" w:rsidP="004F7942">
      <w:pPr>
        <w:pStyle w:val="BodyText"/>
        <w:widowControl w:val="0"/>
        <w:tabs>
          <w:tab w:val="left" w:pos="91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 3. </w:t>
      </w:r>
      <w:r w:rsidR="006E07BA" w:rsidRPr="007F5319">
        <w:rPr>
          <w:rFonts w:ascii="Arial" w:hAnsi="Arial" w:cs="Arial"/>
          <w:color w:val="000000"/>
          <w:sz w:val="20"/>
          <w:szCs w:val="20"/>
          <w:lang w:val="vi-VN" w:eastAsia="vi-VN" w:bidi="vi-VN"/>
        </w:rPr>
        <w:t xml:space="preserve">Hợp đồng hỗn hợp là hợp đồng kết hợp giữa các loại hợp đồng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và khoản 2 Điều này.</w:t>
      </w:r>
    </w:p>
    <w:p w:rsidR="006E07BA" w:rsidRPr="007F5319" w:rsidRDefault="00100B66" w:rsidP="004F7942">
      <w:pPr>
        <w:pStyle w:val="BodyText"/>
        <w:widowControl w:val="0"/>
        <w:tabs>
          <w:tab w:val="left" w:pos="90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Đối với dự án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b khoản 9 Điều 3 của Luật này, không áp dụng loại hợp đồng thông qua cơ chế thu phí trực tiếp từ người sử dụng.</w:t>
      </w:r>
    </w:p>
    <w:p w:rsidR="006E07BA" w:rsidRPr="007F5319" w:rsidRDefault="006E07BA" w:rsidP="004F7942">
      <w:pPr>
        <w:pStyle w:val="Heading10"/>
        <w:keepNext/>
        <w:keepLines/>
        <w:shd w:val="clear" w:color="auto" w:fill="auto"/>
        <w:spacing w:after="120" w:line="240" w:lineRule="auto"/>
        <w:ind w:right="0" w:firstLine="720"/>
        <w:jc w:val="both"/>
        <w:rPr>
          <w:rFonts w:ascii="Arial" w:hAnsi="Arial" w:cs="Arial"/>
          <w:sz w:val="20"/>
          <w:szCs w:val="20"/>
        </w:rPr>
      </w:pPr>
      <w:bookmarkStart w:id="9" w:name="bookmark8"/>
      <w:bookmarkStart w:id="10" w:name="bookmark9"/>
      <w:r w:rsidRPr="007F5319">
        <w:rPr>
          <w:rFonts w:ascii="Arial" w:hAnsi="Arial" w:cs="Arial"/>
          <w:color w:val="000000"/>
          <w:sz w:val="20"/>
          <w:szCs w:val="20"/>
          <w:lang w:val="vi-VN" w:eastAsia="vi-VN" w:bidi="vi-VN"/>
        </w:rPr>
        <w:t xml:space="preserve">Điều 46. Hồ sơ hợp đồng dự án </w:t>
      </w:r>
      <w:r w:rsidR="008C3CD9" w:rsidRPr="007F5319">
        <w:rPr>
          <w:rFonts w:ascii="Arial" w:hAnsi="Arial" w:cs="Arial"/>
          <w:color w:val="000000"/>
          <w:sz w:val="20"/>
          <w:szCs w:val="20"/>
          <w:lang w:val="vi-VN" w:eastAsia="vi-VN" w:bidi="vi-VN"/>
        </w:rPr>
        <w:t>PPP</w:t>
      </w:r>
      <w:bookmarkEnd w:id="9"/>
      <w:bookmarkEnd w:id="10"/>
    </w:p>
    <w:p w:rsidR="006E07BA" w:rsidRPr="007F5319" w:rsidRDefault="004C5D8C" w:rsidP="004F7942">
      <w:pPr>
        <w:pStyle w:val="BodyText"/>
        <w:widowControl w:val="0"/>
        <w:tabs>
          <w:tab w:val="left" w:pos="94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Hồ sơ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bao gồm các tài liệu chủ yếu sau đây:</w:t>
      </w:r>
    </w:p>
    <w:p w:rsidR="006E07BA" w:rsidRPr="007F5319" w:rsidRDefault="00D46688" w:rsidP="004F7942">
      <w:pPr>
        <w:pStyle w:val="BodyText"/>
        <w:widowControl w:val="0"/>
        <w:tabs>
          <w:tab w:val="left" w:pos="99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bao gồm điều kiện chung, điều kiện cụ thể;</w:t>
      </w:r>
    </w:p>
    <w:p w:rsidR="006E07BA" w:rsidRPr="007F5319" w:rsidRDefault="00BB7901" w:rsidP="004F7942">
      <w:pPr>
        <w:pStyle w:val="BodyText"/>
        <w:widowControl w:val="0"/>
        <w:tabs>
          <w:tab w:val="left" w:pos="101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b</w:t>
      </w:r>
      <w:r w:rsidR="00CE6410" w:rsidRPr="007F5319">
        <w:rPr>
          <w:rFonts w:ascii="Arial" w:hAnsi="Arial" w:cs="Arial"/>
          <w:color w:val="000000"/>
          <w:sz w:val="20"/>
          <w:szCs w:val="20"/>
          <w:lang w:val="en-US" w:eastAsia="vi-VN" w:bidi="vi-VN"/>
        </w:rPr>
        <w:t>)</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Phụ lục hợp đồng (nếu có);</w:t>
      </w:r>
    </w:p>
    <w:p w:rsidR="006E07BA" w:rsidRPr="007F5319" w:rsidRDefault="00CE6410" w:rsidP="004F7942">
      <w:pPr>
        <w:pStyle w:val="BodyText"/>
        <w:widowControl w:val="0"/>
        <w:tabs>
          <w:tab w:val="left" w:pos="101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Biên bản đàm phán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w:t>
      </w:r>
    </w:p>
    <w:p w:rsidR="006E07BA" w:rsidRPr="007F5319" w:rsidRDefault="00325F68" w:rsidP="004F7942">
      <w:pPr>
        <w:pStyle w:val="BodyText"/>
        <w:widowControl w:val="0"/>
        <w:tabs>
          <w:tab w:val="left" w:pos="101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 xml:space="preserve">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kết quả lựa chọn nhà đầu tư;</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đ) Hồ sơ dự thầu và các tài liệu làm rõ hồ sơ dự thầu của nhà đầu tư được lựa chọn;</w:t>
      </w:r>
    </w:p>
    <w:p w:rsidR="006E07BA" w:rsidRPr="007F5319" w:rsidRDefault="00D32A15" w:rsidP="004F7942">
      <w:pPr>
        <w:pStyle w:val="BodyText"/>
        <w:widowControl w:val="0"/>
        <w:tabs>
          <w:tab w:val="left" w:pos="101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e) </w:t>
      </w:r>
      <w:r w:rsidR="006E07BA" w:rsidRPr="007F5319">
        <w:rPr>
          <w:rFonts w:ascii="Arial" w:hAnsi="Arial" w:cs="Arial"/>
          <w:color w:val="000000"/>
          <w:sz w:val="20"/>
          <w:szCs w:val="20"/>
          <w:lang w:val="vi-VN" w:eastAsia="vi-VN" w:bidi="vi-VN"/>
        </w:rPr>
        <w:t>Hồ sơ mời thầu và các tài liệu sửa đổi, bổ sung hồ sơ mời thầu.</w:t>
      </w:r>
    </w:p>
    <w:p w:rsidR="006E07BA" w:rsidRPr="007F5319" w:rsidRDefault="00512D6B"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Khi có sự thay đổi các nội dung hợp đồng, các bên phải ký kết phụ lục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47. Nội dung cơ bản của </w:t>
      </w:r>
      <w:r w:rsidR="009C664C" w:rsidRPr="007F5319">
        <w:rPr>
          <w:rFonts w:ascii="Arial" w:hAnsi="Arial" w:cs="Arial"/>
          <w:b/>
          <w:bCs/>
          <w:color w:val="000000"/>
          <w:sz w:val="20"/>
          <w:szCs w:val="20"/>
          <w:lang w:val="vi-VN" w:eastAsia="vi-VN" w:bidi="vi-VN"/>
        </w:rPr>
        <w:t>hợp đồng</w:t>
      </w:r>
      <w:r w:rsidRPr="007F5319">
        <w:rPr>
          <w:rFonts w:ascii="Arial" w:hAnsi="Arial" w:cs="Arial"/>
          <w:b/>
          <w:bCs/>
          <w:color w:val="000000"/>
          <w:sz w:val="20"/>
          <w:szCs w:val="20"/>
          <w:lang w:val="vi-VN" w:eastAsia="vi-VN" w:bidi="vi-VN"/>
        </w:rPr>
        <w:t xml:space="preserve"> dự án </w:t>
      </w:r>
      <w:r w:rsidR="008C3CD9" w:rsidRPr="007F5319">
        <w:rPr>
          <w:rFonts w:ascii="Arial" w:hAnsi="Arial" w:cs="Arial"/>
          <w:b/>
          <w:bCs/>
          <w:color w:val="000000"/>
          <w:sz w:val="20"/>
          <w:szCs w:val="20"/>
          <w:lang w:val="vi-VN" w:eastAsia="vi-VN" w:bidi="vi-VN"/>
        </w:rPr>
        <w:t>PPP</w:t>
      </w:r>
    </w:p>
    <w:p w:rsidR="006E07BA" w:rsidRPr="007F5319" w:rsidRDefault="00CD571C" w:rsidP="004F7942">
      <w:pPr>
        <w:pStyle w:val="BodyText"/>
        <w:widowControl w:val="0"/>
        <w:tabs>
          <w:tab w:val="left" w:pos="94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bao gồm các nội dung cơ bản sau đây:</w:t>
      </w:r>
    </w:p>
    <w:p w:rsidR="006E07BA" w:rsidRPr="007F5319" w:rsidRDefault="00393F5F"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Mục tiêu, quy mô, địa điểm và tiến độ thực hiện dự án; thời gian xây dựng công trình, hệ thống cơ sở hạ tầng; thời điểm có hiệu lực của hợp đồng; thời hạn hợp đồng;</w:t>
      </w:r>
    </w:p>
    <w:p w:rsidR="006E07BA" w:rsidRPr="007F5319" w:rsidRDefault="000B222D"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Phạm vi và yêu cầu về kỹ thuật, công nghệ, chất lượng công trình, hệ thống cơ sở hạ tầng, sản phẩm, dịch vụ công được cung cấp;</w:t>
      </w:r>
    </w:p>
    <w:p w:rsidR="006E07BA" w:rsidRPr="007F5319" w:rsidRDefault="00491ACC"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Tổng mức đầu tư; cơ cấu nguồn vốn; phương án tài chính, trong đó có kế hoạch thu xếp tài chính; giá, phí sản phẩm, dịch vụ công, trong đó có phương pháp và công thức để thiết lập hoặc điều chỉnh; vốn nhà nước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và hình thức quản lý, sử dụng tương ứng (nếu có);</w:t>
      </w:r>
    </w:p>
    <w:p w:rsidR="006E07BA" w:rsidRPr="007F5319" w:rsidRDefault="00062334"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Điều kiện sử dụng đất và tài nguyên khác; phương án tổ chức xây dựng công trình phụ trợ; yêu c</w:t>
      </w:r>
      <w:r w:rsidR="00607079" w:rsidRPr="007F5319">
        <w:rPr>
          <w:rFonts w:ascii="Arial" w:hAnsi="Arial" w:cs="Arial"/>
          <w:color w:val="000000"/>
          <w:sz w:val="20"/>
          <w:szCs w:val="20"/>
          <w:lang w:val="vi-VN" w:eastAsia="vi-VN" w:bidi="vi-VN"/>
        </w:rPr>
        <w:t xml:space="preserve">ầu về bồi thường, hỗ trợ, tái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cư; bảo đảm an toàn và bảo vệ môi trường; trường hợp bất khả kháng và phương án xử lý trong trường hợp bất khả kháng;</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đ) Trách nhiệm thực hiện các thủ tục xin cấp phép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pháp luật có liên quan; thiết kế; tổ chức thi công; kiểm tra, giám sát, quản lý chất lượng trong giai đoạn xây dựng; nghiệm thu, quyết toán vốn đầu tư và xác nhận hoàn thành công trình, hệ thống cơ sở hạ tầng; cung cấp nguyên liệu đầu vào chủ yếu cho các hoạt động sản xuất, kinh doanh của dự án;</w:t>
      </w:r>
    </w:p>
    <w:p w:rsidR="006E07BA" w:rsidRPr="007F5319" w:rsidRDefault="00DF223D"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e) </w:t>
      </w:r>
      <w:r w:rsidR="006E07BA" w:rsidRPr="007F5319">
        <w:rPr>
          <w:rFonts w:ascii="Arial" w:hAnsi="Arial" w:cs="Arial"/>
          <w:color w:val="000000"/>
          <w:sz w:val="20"/>
          <w:szCs w:val="20"/>
          <w:lang w:val="vi-VN" w:eastAsia="vi-VN" w:bidi="vi-VN"/>
        </w:rPr>
        <w:t xml:space="preserve">Trách nhiệm trong việc vận hành, kinh doanh công trình, hệ thống cơ sở hạ tầng để sản phẩm, dịch vụ công được cung cấp liên tục, ổn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điều kiện, trình tự, thủ tục chuyển giao công trình, hệ thống cơ sở hạ tầng;</w:t>
      </w:r>
    </w:p>
    <w:p w:rsidR="006E07BA" w:rsidRPr="007F5319" w:rsidRDefault="002C439A"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g) </w:t>
      </w:r>
      <w:r w:rsidR="006E07BA" w:rsidRPr="007F5319">
        <w:rPr>
          <w:rFonts w:ascii="Arial" w:hAnsi="Arial" w:cs="Arial"/>
          <w:color w:val="000000"/>
          <w:sz w:val="20"/>
          <w:szCs w:val="20"/>
          <w:lang w:val="vi-VN" w:eastAsia="vi-VN" w:bidi="vi-VN"/>
        </w:rPr>
        <w:t xml:space="preserve">Bảo đảm thực hiện hợp đồng; quyền sở hữu, quyền quản lý, khai thác các loại tài sản liên quan đến dự án; quyền và nghĩa vụ của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thỏa thuận về việc sử dụng dịch vụ bảo lãnh của bên thứ ba đối với nghĩa vụ của cơ quan ký kết hợp đồng;</w:t>
      </w:r>
    </w:p>
    <w:p w:rsidR="006E07BA" w:rsidRPr="007F5319" w:rsidRDefault="00D255B5"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h) </w:t>
      </w:r>
      <w:r w:rsidR="006E07BA" w:rsidRPr="007F5319">
        <w:rPr>
          <w:rFonts w:ascii="Arial" w:hAnsi="Arial" w:cs="Arial"/>
          <w:color w:val="000000"/>
          <w:sz w:val="20"/>
          <w:szCs w:val="20"/>
          <w:lang w:val="vi-VN" w:eastAsia="vi-VN" w:bidi="vi-VN"/>
        </w:rPr>
        <w:t xml:space="preserve">Phương án xử lý trong trường hợp hoàn cảnh thay đổi cơ bản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dân sự để tiếp tục thực hiện hợp đồng; biện pháp xử lý, bồi thường, xử phạt trong trường hợp một trong các bên vi phạm hợp đồng;</w:t>
      </w:r>
    </w:p>
    <w:p w:rsidR="006E07BA" w:rsidRPr="007F5319" w:rsidRDefault="00044E25" w:rsidP="004F7942">
      <w:pPr>
        <w:pStyle w:val="BodyText"/>
        <w:widowControl w:val="0"/>
        <w:tabs>
          <w:tab w:val="left" w:pos="100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i) </w:t>
      </w:r>
      <w:r w:rsidR="006E07BA" w:rsidRPr="007F5319">
        <w:rPr>
          <w:rFonts w:ascii="Arial" w:hAnsi="Arial" w:cs="Arial"/>
          <w:color w:val="000000"/>
          <w:sz w:val="20"/>
          <w:szCs w:val="20"/>
          <w:lang w:val="vi-VN" w:eastAsia="vi-VN" w:bidi="vi-VN"/>
        </w:rPr>
        <w:t xml:space="preserve">Trách nhiệm của các bên </w:t>
      </w:r>
      <w:r w:rsidRPr="007F5319">
        <w:rPr>
          <w:rFonts w:ascii="Arial" w:hAnsi="Arial" w:cs="Arial"/>
          <w:color w:val="000000"/>
          <w:sz w:val="20"/>
          <w:szCs w:val="20"/>
          <w:lang w:val="vi-VN" w:eastAsia="vi-VN" w:bidi="vi-VN"/>
        </w:rPr>
        <w:t>liên quan</w:t>
      </w:r>
      <w:r w:rsidR="006E07BA" w:rsidRPr="007F5319">
        <w:rPr>
          <w:rFonts w:ascii="Arial" w:hAnsi="Arial" w:cs="Arial"/>
          <w:color w:val="000000"/>
          <w:sz w:val="20"/>
          <w:szCs w:val="20"/>
          <w:lang w:val="vi-VN" w:eastAsia="vi-VN" w:bidi="vi-VN"/>
        </w:rPr>
        <w:t xml:space="preserve"> đến bảo mật thông tin; chế độ báo cáo; cung cấp thông tin, tài liệu liên quan và giải trình việc thực hiện hợp đồng theo yêu cầu của cơ quan có thẩm quyền, cơ quan thanh tra, </w:t>
      </w:r>
      <w:r w:rsidR="00742199" w:rsidRPr="007F5319">
        <w:rPr>
          <w:rFonts w:ascii="Arial" w:hAnsi="Arial" w:cs="Arial"/>
          <w:color w:val="000000"/>
          <w:sz w:val="20"/>
          <w:szCs w:val="20"/>
          <w:lang w:val="vi-VN" w:eastAsia="vi-VN" w:bidi="vi-VN"/>
        </w:rPr>
        <w:t>kiểm tra, kiểm toá</w:t>
      </w:r>
      <w:r w:rsidR="006E07BA" w:rsidRPr="007F5319">
        <w:rPr>
          <w:rFonts w:ascii="Arial" w:hAnsi="Arial" w:cs="Arial"/>
          <w:color w:val="000000"/>
          <w:sz w:val="20"/>
          <w:szCs w:val="20"/>
          <w:lang w:val="vi-VN" w:eastAsia="vi-VN" w:bidi="vi-VN"/>
        </w:rPr>
        <w:t>n, giám sát;</w:t>
      </w:r>
    </w:p>
    <w:p w:rsidR="006E07BA" w:rsidRPr="007F5319" w:rsidRDefault="00742199" w:rsidP="004F7942">
      <w:pPr>
        <w:pStyle w:val="BodyText"/>
        <w:tabs>
          <w:tab w:val="left" w:pos="1003"/>
        </w:tabs>
        <w:spacing w:after="120"/>
        <w:ind w:firstLine="720"/>
        <w:rPr>
          <w:rFonts w:ascii="Arial" w:hAnsi="Arial" w:cs="Arial"/>
          <w:sz w:val="20"/>
          <w:szCs w:val="20"/>
        </w:rPr>
      </w:pPr>
      <w:r w:rsidRPr="007F5319">
        <w:rPr>
          <w:rFonts w:ascii="Arial" w:hAnsi="Arial" w:cs="Arial"/>
          <w:color w:val="000000"/>
          <w:sz w:val="20"/>
          <w:szCs w:val="20"/>
          <w:lang w:val="vi-VN" w:eastAsia="vi-VN" w:bidi="vi-VN"/>
        </w:rPr>
        <w:lastRenderedPageBreak/>
        <w:t xml:space="preserve">k) </w:t>
      </w:r>
      <w:r w:rsidR="006E07BA" w:rsidRPr="007F5319">
        <w:rPr>
          <w:rFonts w:ascii="Arial" w:hAnsi="Arial" w:cs="Arial"/>
          <w:color w:val="000000"/>
          <w:sz w:val="20"/>
          <w:szCs w:val="20"/>
          <w:lang w:val="vi-VN" w:eastAsia="vi-VN" w:bidi="vi-VN"/>
        </w:rPr>
        <w:t>Các nguyên tắc, điều kiện sửa đổi, bổ sung, chấm dứt hợp đồng trước thời hạn; chuyển nhượng quyền và nghĩa vụ của các bên; quyền của bên cho vay; thủ tục, quyền và nghĩa vụ của các bên khi thanh lý hợp đồng;</w:t>
      </w:r>
    </w:p>
    <w:p w:rsidR="006E07BA" w:rsidRPr="007F5319" w:rsidRDefault="004C5568"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l)</w:t>
      </w:r>
      <w:r w:rsidR="00716C13"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Ưu đãi, bảo đảm đầu tư, phương án chia sẻ phần tăng, giảm doanh thu, bảo đảm cân đối ngoại tệ, các loại bảo hiểm (nếu có);</w:t>
      </w:r>
    </w:p>
    <w:p w:rsidR="006E07BA" w:rsidRPr="007F5319" w:rsidRDefault="006E07BA" w:rsidP="004F7942">
      <w:pPr>
        <w:pStyle w:val="BodyText"/>
        <w:tabs>
          <w:tab w:val="left" w:pos="1116"/>
        </w:tabs>
        <w:spacing w:after="120"/>
        <w:ind w:firstLine="720"/>
        <w:rPr>
          <w:rFonts w:ascii="Arial" w:hAnsi="Arial" w:cs="Arial"/>
          <w:sz w:val="20"/>
          <w:szCs w:val="20"/>
        </w:rPr>
      </w:pPr>
      <w:r w:rsidRPr="007F5319">
        <w:rPr>
          <w:rFonts w:ascii="Arial" w:hAnsi="Arial" w:cs="Arial"/>
          <w:color w:val="000000"/>
          <w:sz w:val="20"/>
          <w:szCs w:val="20"/>
          <w:lang w:val="vi-VN" w:eastAsia="vi-VN" w:bidi="vi-VN"/>
        </w:rPr>
        <w:t>m)</w:t>
      </w:r>
      <w:r w:rsidR="004C5568" w:rsidRPr="007F5319">
        <w:rPr>
          <w:rFonts w:ascii="Arial" w:hAnsi="Arial" w:cs="Arial"/>
          <w:color w:val="000000"/>
          <w:sz w:val="20"/>
          <w:szCs w:val="20"/>
          <w:lang w:val="vi-VN" w:eastAsia="vi-VN" w:bidi="vi-VN"/>
        </w:rPr>
        <w:t xml:space="preserve"> </w:t>
      </w:r>
      <w:r w:rsidRPr="007F5319">
        <w:rPr>
          <w:rFonts w:ascii="Arial" w:hAnsi="Arial" w:cs="Arial"/>
          <w:color w:val="000000"/>
          <w:sz w:val="20"/>
          <w:szCs w:val="20"/>
          <w:lang w:val="vi-VN" w:eastAsia="vi-VN" w:bidi="vi-VN"/>
        </w:rPr>
        <w:t>Pháp luật điều chỉnh hợp đồng và cơ chế giải quyết tranh chấp.</w:t>
      </w:r>
    </w:p>
    <w:p w:rsidR="006E07BA" w:rsidRPr="007F5319" w:rsidRDefault="00B2701E"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phải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cụ thể quyền và nghĩa vụ của cơ quan ký </w:t>
      </w:r>
      <w:r w:rsidR="00867038" w:rsidRPr="007F5319">
        <w:rPr>
          <w:rFonts w:ascii="Arial" w:hAnsi="Arial" w:cs="Arial"/>
          <w:color w:val="000000"/>
          <w:sz w:val="20"/>
          <w:szCs w:val="20"/>
          <w:lang w:val="vi-VN" w:eastAsia="vi-VN" w:bidi="vi-VN"/>
        </w:rPr>
        <w:t>kết</w:t>
      </w:r>
      <w:r w:rsidR="006E07BA" w:rsidRPr="007F5319">
        <w:rPr>
          <w:rFonts w:ascii="Arial" w:hAnsi="Arial" w:cs="Arial"/>
          <w:color w:val="000000"/>
          <w:sz w:val="20"/>
          <w:szCs w:val="20"/>
          <w:lang w:val="vi-VN" w:eastAsia="vi-VN" w:bidi="vi-VN"/>
        </w:rPr>
        <w:t xml:space="preserve"> hợp</w:t>
      </w:r>
      <w:r w:rsidR="00867038" w:rsidRPr="007F5319">
        <w:rPr>
          <w:rFonts w:ascii="Arial" w:hAnsi="Arial" w:cs="Arial"/>
          <w:color w:val="000000"/>
          <w:sz w:val="20"/>
          <w:szCs w:val="20"/>
          <w:lang w:val="en-US" w:eastAsia="vi-VN" w:bidi="vi-VN"/>
        </w:rPr>
        <w:t xml:space="preserve"> </w:t>
      </w:r>
      <w:r w:rsidR="00867038" w:rsidRPr="007F5319">
        <w:rPr>
          <w:rFonts w:ascii="Arial" w:hAnsi="Arial" w:cs="Arial"/>
          <w:color w:val="000000"/>
          <w:sz w:val="20"/>
          <w:szCs w:val="20"/>
          <w:lang w:val="vi-VN" w:eastAsia="vi-VN" w:bidi="vi-VN"/>
        </w:rPr>
        <w:t>đồng, nhà đầu tư và do</w:t>
      </w:r>
      <w:r w:rsidR="006E07BA" w:rsidRPr="007F5319">
        <w:rPr>
          <w:rFonts w:ascii="Arial" w:hAnsi="Arial" w:cs="Arial"/>
          <w:color w:val="000000"/>
          <w:sz w:val="20"/>
          <w:szCs w:val="20"/>
          <w:lang w:val="vi-VN" w:eastAsia="vi-VN" w:bidi="vi-VN"/>
        </w:rPr>
        <w:t xml:space="preserve">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867038"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về hợp đồng mẫu đối với các loại hợp đồng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45 của Luật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48. Bảo đảm thực hiện hợp đồng dự án </w:t>
      </w:r>
      <w:r w:rsidR="008C3CD9" w:rsidRPr="007F5319">
        <w:rPr>
          <w:rFonts w:ascii="Arial" w:hAnsi="Arial" w:cs="Arial"/>
          <w:b/>
          <w:bCs/>
          <w:color w:val="000000"/>
          <w:sz w:val="20"/>
          <w:szCs w:val="20"/>
          <w:lang w:val="vi-VN" w:eastAsia="vi-VN" w:bidi="vi-VN"/>
        </w:rPr>
        <w:t>PPP</w:t>
      </w:r>
    </w:p>
    <w:p w:rsidR="006E07BA" w:rsidRPr="007F5319" w:rsidRDefault="006301AC"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phải thực hiện biện pháp bảo đảm thực hiện hợp đồng trước thời điểm hợp đồng có hiệu lực.</w:t>
      </w:r>
    </w:p>
    <w:p w:rsidR="006E07BA" w:rsidRPr="007F5319" w:rsidRDefault="005F380A"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Căn cứ quy mô, tính chất của dự án, giá trị bảo đảm thực hiện hợp đồng được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trong hồ sơ mời thầu theo mức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từ 01% đến 03% tổng mức đầu tư của dự án.</w:t>
      </w:r>
    </w:p>
    <w:p w:rsidR="006E07BA" w:rsidRPr="007F5319" w:rsidRDefault="0043490E"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Thời gian có hiệu lực của bảo đảm thực hiện hợp đồng tính từ ngày hợp đồng có hiệu lực cho đến ngày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hoàn thành nghĩa vụ trong giai đoạn xây dựng công trình, hệ thống cơ sở hạ tầng theo hợp đồng; trường hợp cần kéo dài thời gian xây dựng, nhà đầu tư phải gia hạn tương ứng thời gian có hiệu lực của bảo đảm thực hiện hợp đồng.</w:t>
      </w:r>
    </w:p>
    <w:p w:rsidR="006E07BA" w:rsidRPr="007F5319" w:rsidRDefault="00C819A2"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hoàn trả hoặc giải tỏa bảo đả</w:t>
      </w:r>
      <w:r w:rsidR="001F29CA" w:rsidRPr="007F5319">
        <w:rPr>
          <w:rFonts w:ascii="Arial" w:hAnsi="Arial" w:cs="Arial"/>
          <w:color w:val="000000"/>
          <w:sz w:val="20"/>
          <w:szCs w:val="20"/>
          <w:lang w:val="vi-VN" w:eastAsia="vi-VN" w:bidi="vi-VN"/>
        </w:rPr>
        <w:t>m thực hiện hợp đồng sau khi hoà</w:t>
      </w:r>
      <w:r w:rsidR="006E07BA" w:rsidRPr="007F5319">
        <w:rPr>
          <w:rFonts w:ascii="Arial" w:hAnsi="Arial" w:cs="Arial"/>
          <w:color w:val="000000"/>
          <w:sz w:val="20"/>
          <w:szCs w:val="20"/>
          <w:lang w:val="vi-VN" w:eastAsia="vi-VN" w:bidi="vi-VN"/>
        </w:rPr>
        <w:t xml:space="preserve">n thành nghĩa vụ </w:t>
      </w:r>
      <w:r w:rsidR="00632BA5" w:rsidRPr="007F5319">
        <w:rPr>
          <w:rFonts w:ascii="Arial" w:hAnsi="Arial" w:cs="Arial"/>
          <w:color w:val="000000"/>
          <w:sz w:val="20"/>
          <w:szCs w:val="20"/>
          <w:lang w:val="vi-VN" w:eastAsia="vi-VN" w:bidi="vi-VN"/>
        </w:rPr>
        <w:t>xây dựng</w:t>
      </w:r>
      <w:r w:rsidR="006E07BA" w:rsidRPr="007F5319">
        <w:rPr>
          <w:rFonts w:ascii="Arial" w:hAnsi="Arial" w:cs="Arial"/>
          <w:color w:val="000000"/>
          <w:sz w:val="20"/>
          <w:szCs w:val="20"/>
          <w:lang w:val="vi-VN" w:eastAsia="vi-VN" w:bidi="vi-VN"/>
        </w:rPr>
        <w:t xml:space="preserve"> công trình, hệ thống cơ sở hạ tầng, trừ trường hợp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5 Điều này; đối với hợp đồng O&amp;M, bảo đảm thực hiện hợp đồng được hoàn trả hoặc giải tỏa sau khi nhà đầu tư hoàn thành nghĩa vụ theo hợp đồng.</w:t>
      </w:r>
    </w:p>
    <w:p w:rsidR="006E07BA" w:rsidRPr="007F5319" w:rsidRDefault="00632BA5"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không được hoàn trả hoặc giải tỏa bảo đảm thực hiện hợp đồng trong các trường hợp sau đây:</w:t>
      </w:r>
    </w:p>
    <w:p w:rsidR="006E07BA" w:rsidRPr="007F5319" w:rsidRDefault="004C54FC" w:rsidP="004F7942">
      <w:pPr>
        <w:pStyle w:val="BodyText"/>
        <w:widowControl w:val="0"/>
        <w:tabs>
          <w:tab w:val="left" w:pos="100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Từ chối thực hiện hợp đồng sau khi ký kết hợp đồng;</w:t>
      </w:r>
    </w:p>
    <w:p w:rsidR="006E07BA" w:rsidRPr="007F5319" w:rsidRDefault="001C38F1"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Vi phạm thỏa thuận trong hợp đồng dẫn đến chấm dứt hợp đồng trước thời hạn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d khoản 2 Điều 52 của Luật này;</w:t>
      </w:r>
    </w:p>
    <w:p w:rsidR="006E07BA" w:rsidRPr="007F5319" w:rsidRDefault="002C55D8"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Không gia hạn hiệu lực của bảo đảm thực hiện hợp đồng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3 Điều này.</w:t>
      </w:r>
    </w:p>
    <w:p w:rsidR="006E07BA" w:rsidRPr="007F5319" w:rsidRDefault="00E4768F"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tỷ lệ </w:t>
      </w:r>
      <w:r w:rsidR="00ED13EB" w:rsidRPr="007F5319">
        <w:rPr>
          <w:rFonts w:ascii="Arial" w:hAnsi="Arial" w:cs="Arial"/>
          <w:color w:val="000000"/>
          <w:sz w:val="20"/>
          <w:szCs w:val="20"/>
          <w:lang w:val="vi-VN" w:eastAsia="vi-VN" w:bidi="vi-VN"/>
        </w:rPr>
        <w:t>giá trị</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 xml:space="preserve">bảo đảm thực hiện hợp đồng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49. Ký kết hợp đồng </w:t>
      </w:r>
      <w:r w:rsidR="00EB139F" w:rsidRPr="007F5319">
        <w:rPr>
          <w:rFonts w:ascii="Arial" w:hAnsi="Arial" w:cs="Arial"/>
          <w:b/>
          <w:bCs/>
          <w:color w:val="000000"/>
          <w:sz w:val="20"/>
          <w:szCs w:val="20"/>
          <w:lang w:val="vi-VN" w:eastAsia="vi-VN" w:bidi="vi-VN"/>
        </w:rPr>
        <w:t>dự án</w:t>
      </w:r>
      <w:r w:rsidRPr="007F5319">
        <w:rPr>
          <w:rFonts w:ascii="Arial" w:hAnsi="Arial" w:cs="Arial"/>
          <w:b/>
          <w:bCs/>
          <w:color w:val="000000"/>
          <w:sz w:val="20"/>
          <w:szCs w:val="20"/>
          <w:lang w:val="vi-VN" w:eastAsia="vi-VN" w:bidi="vi-VN"/>
        </w:rPr>
        <w:t xml:space="preserve"> </w:t>
      </w:r>
      <w:r w:rsidR="008C3CD9" w:rsidRPr="007F5319">
        <w:rPr>
          <w:rFonts w:ascii="Arial" w:hAnsi="Arial" w:cs="Arial"/>
          <w:b/>
          <w:bCs/>
          <w:color w:val="000000"/>
          <w:sz w:val="20"/>
          <w:szCs w:val="20"/>
          <w:lang w:val="vi-VN" w:eastAsia="vi-VN" w:bidi="vi-VN"/>
        </w:rPr>
        <w:t>PPP</w:t>
      </w:r>
    </w:p>
    <w:p w:rsidR="006E07BA" w:rsidRPr="007F5319" w:rsidRDefault="00EB139F"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Hợp đồng được ký kết trên cơ sở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kết quả lựa chọn nhà đầu tư, kết quả đàm phán hợp đồng, hồ sơ dự thầu còn hiệu lực, thông tin năng lực của nhà đầu tư đã được cập nhật tại thời điểm ký kết và hồ sơ mời thầu.</w:t>
      </w:r>
    </w:p>
    <w:p w:rsidR="006E07BA" w:rsidRPr="007F5319" w:rsidRDefault="00194088"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hợp thành một bên và cùng ký vào hợp đồng với cơ quan ký kết hợp đồng.</w:t>
      </w:r>
    </w:p>
    <w:p w:rsidR="006E07BA" w:rsidRPr="007F5319" w:rsidRDefault="00F538B0"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Đối với nhà đầu tư liên danh, tất cả các thành viên liên danh phải trực tiếp ký, đóng dấu (nếu có) vào hợp đồng.</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50. Sửa đổi hợp đồng dự án </w:t>
      </w:r>
      <w:r w:rsidR="008C3CD9" w:rsidRPr="007F5319">
        <w:rPr>
          <w:rFonts w:ascii="Arial" w:hAnsi="Arial" w:cs="Arial"/>
          <w:b/>
          <w:bCs/>
          <w:color w:val="000000"/>
          <w:sz w:val="20"/>
          <w:szCs w:val="20"/>
          <w:lang w:val="vi-VN" w:eastAsia="vi-VN" w:bidi="vi-VN"/>
        </w:rPr>
        <w:t>PPP</w:t>
      </w:r>
    </w:p>
    <w:p w:rsidR="006E07BA" w:rsidRPr="007F5319" w:rsidRDefault="00095C9E"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1</w:t>
      </w:r>
      <w:r w:rsidR="006E07BA" w:rsidRPr="007F5319">
        <w:rPr>
          <w:rFonts w:ascii="Arial" w:hAnsi="Arial" w:cs="Arial"/>
          <w:color w:val="000000"/>
          <w:sz w:val="20"/>
          <w:szCs w:val="20"/>
          <w:lang w:val="vi-VN" w:eastAsia="vi-VN" w:bidi="vi-VN"/>
        </w:rPr>
        <w:t xml:space="preserve">. Việc sửa đổi hợp đồng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en-US" w:eastAsia="vi-VN" w:bidi="vi-VN"/>
        </w:rPr>
        <w:t xml:space="preserve"> </w:t>
      </w:r>
      <w:r w:rsidRPr="007F5319">
        <w:rPr>
          <w:rFonts w:ascii="Arial" w:hAnsi="Arial" w:cs="Arial"/>
          <w:color w:val="000000"/>
          <w:sz w:val="20"/>
          <w:szCs w:val="20"/>
          <w:lang w:val="vi-VN" w:eastAsia="vi-VN" w:bidi="vi-VN"/>
        </w:rPr>
        <w:t>phải</w:t>
      </w:r>
      <w:r w:rsidR="006C77E7" w:rsidRPr="007F5319">
        <w:rPr>
          <w:rFonts w:ascii="Arial" w:hAnsi="Arial" w:cs="Arial"/>
          <w:color w:val="000000"/>
          <w:sz w:val="20"/>
          <w:szCs w:val="20"/>
          <w:lang w:val="vi-VN" w:eastAsia="vi-VN" w:bidi="vi-VN"/>
        </w:rPr>
        <w:t xml:space="preserve"> quy </w:t>
      </w:r>
      <w:r w:rsidR="004D7507" w:rsidRPr="007F5319">
        <w:rPr>
          <w:rFonts w:ascii="Arial" w:hAnsi="Arial" w:cs="Arial"/>
          <w:color w:val="000000"/>
          <w:sz w:val="20"/>
          <w:szCs w:val="20"/>
          <w:lang w:val="vi-VN" w:eastAsia="vi-VN" w:bidi="vi-VN"/>
        </w:rPr>
        <w:t>định</w:t>
      </w:r>
      <w:r w:rsidR="006C77E7" w:rsidRPr="007F5319">
        <w:rPr>
          <w:rFonts w:ascii="Arial" w:hAnsi="Arial" w:cs="Arial"/>
          <w:color w:val="000000"/>
          <w:sz w:val="20"/>
          <w:szCs w:val="20"/>
          <w:lang w:val="vi-VN" w:eastAsia="vi-VN" w:bidi="vi-VN"/>
        </w:rPr>
        <w:t xml:space="preserve"> trong hợ</w:t>
      </w:r>
      <w:r w:rsidR="006E07BA" w:rsidRPr="007F5319">
        <w:rPr>
          <w:rFonts w:ascii="Arial" w:hAnsi="Arial" w:cs="Arial"/>
          <w:color w:val="000000"/>
          <w:sz w:val="20"/>
          <w:szCs w:val="20"/>
          <w:lang w:val="vi-VN" w:eastAsia="vi-VN" w:bidi="vi-VN"/>
        </w:rPr>
        <w:t>p</w:t>
      </w:r>
      <w:r w:rsidR="006C77E7" w:rsidRPr="007F5319">
        <w:rPr>
          <w:rFonts w:ascii="Arial" w:hAnsi="Arial" w:cs="Arial"/>
          <w:color w:val="000000"/>
          <w:sz w:val="20"/>
          <w:szCs w:val="20"/>
          <w:lang w:val="en-US" w:eastAsia="vi-VN" w:bidi="vi-VN"/>
        </w:rPr>
        <w:t xml:space="preserve"> đồng</w:t>
      </w:r>
      <w:r w:rsidR="006E07BA" w:rsidRPr="007F5319">
        <w:rPr>
          <w:rFonts w:ascii="Arial" w:hAnsi="Arial" w:cs="Arial"/>
          <w:color w:val="000000"/>
          <w:sz w:val="20"/>
          <w:szCs w:val="20"/>
          <w:lang w:val="vi-VN" w:eastAsia="vi-VN" w:bidi="vi-VN"/>
        </w:rPr>
        <w:t xml:space="preserve"> và</w:t>
      </w:r>
      <w:r w:rsidR="006C77E7"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được các bên xem xét khi thuộc một trong các trường hợp sau đây:</w:t>
      </w:r>
    </w:p>
    <w:p w:rsidR="006E07BA" w:rsidRPr="007F5319" w:rsidRDefault="006C77E7"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Dự án bị ảnh hưởng bởi sự kiện bất khả kháng hoặc khi hoàn cảnh thay đổi cơ bản hoặc có sự thay đổi về quy hoạch, chính sách, pháp luật có liên quan gây ảnh hưởng nghiêm trọng đến phương án kỹ thuật, tài chính của dự án, giá, phí sản phẩm, dịch vụ công do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cung cấp;</w:t>
      </w:r>
    </w:p>
    <w:p w:rsidR="006E07BA" w:rsidRPr="007F5319" w:rsidRDefault="00931C1A" w:rsidP="004F7942">
      <w:pPr>
        <w:pStyle w:val="BodyText"/>
        <w:widowControl w:val="0"/>
        <w:tabs>
          <w:tab w:val="left" w:pos="102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Điều chỉnh một trong các bên ký kết hợp đồng;</w:t>
      </w:r>
    </w:p>
    <w:p w:rsidR="006E07BA" w:rsidRPr="007F5319" w:rsidRDefault="00A33C4A"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c) </w:t>
      </w:r>
      <w:r w:rsidR="006E07BA" w:rsidRPr="007F5319">
        <w:rPr>
          <w:rFonts w:ascii="Arial" w:hAnsi="Arial" w:cs="Arial"/>
          <w:color w:val="000000"/>
          <w:sz w:val="20"/>
          <w:szCs w:val="20"/>
          <w:lang w:val="vi-VN" w:eastAsia="vi-VN" w:bidi="vi-VN"/>
        </w:rPr>
        <w:t xml:space="preserve">Điều chỉnh thời hạn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và khoản 3 Điều 51 của Luật này;</w:t>
      </w:r>
    </w:p>
    <w:p w:rsidR="006E07BA" w:rsidRPr="007F5319" w:rsidRDefault="0001072A"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Trường hợp khác thuộc thẩm quyền của cơ quan ký kết hợp đồng mà không làm thay đổi chủ trương đầu tư, mang lại hiệu quả cao hơn về tài chính, kinh tế - xã hội cho dự án.</w:t>
      </w:r>
    </w:p>
    <w:p w:rsidR="006E07BA" w:rsidRPr="007F5319" w:rsidRDefault="00B131C6" w:rsidP="004F7942">
      <w:pPr>
        <w:pStyle w:val="BodyText"/>
        <w:widowControl w:val="0"/>
        <w:tabs>
          <w:tab w:val="left" w:pos="99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Trình tự sửa đổi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như sau:</w:t>
      </w:r>
    </w:p>
    <w:p w:rsidR="006E07BA" w:rsidRPr="007F5319" w:rsidRDefault="00B32914"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Một trong các bên hợp đồng có văn bản đề nghị sửa đổi hợp đồng, trong đó nêu rõ trường hợp được áp dụng để xem xét sửa đổi;</w:t>
      </w:r>
    </w:p>
    <w:p w:rsidR="006E07BA" w:rsidRPr="007F5319" w:rsidRDefault="005A1272"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Các bên tổ chức đàm phán các nội dung hợp đồng dự kiến sửa đổi bao</w:t>
      </w:r>
      <w:r w:rsidR="00056FBB" w:rsidRPr="007F5319">
        <w:rPr>
          <w:rFonts w:ascii="Arial" w:hAnsi="Arial" w:cs="Arial"/>
          <w:color w:val="000000"/>
          <w:sz w:val="20"/>
          <w:szCs w:val="20"/>
          <w:lang w:val="vi-VN" w:eastAsia="vi-VN" w:bidi="vi-VN"/>
        </w:rPr>
        <w:t xml:space="preserve"> gồm giá, phí sản phẩm, dịch vụ</w:t>
      </w:r>
      <w:r w:rsidR="006E07BA" w:rsidRPr="007F5319">
        <w:rPr>
          <w:rFonts w:ascii="Arial" w:hAnsi="Arial" w:cs="Arial"/>
          <w:color w:val="000000"/>
          <w:sz w:val="20"/>
          <w:szCs w:val="20"/>
          <w:lang w:val="vi-VN" w:eastAsia="vi-VN" w:bidi="vi-VN"/>
        </w:rPr>
        <w:t xml:space="preserve"> công; thời hạn hợp đồng; các nội dung khác của hợp đồng khi có sự thay đổi;</w:t>
      </w:r>
    </w:p>
    <w:p w:rsidR="006E07BA" w:rsidRPr="007F5319" w:rsidRDefault="00056FBB" w:rsidP="004F7942">
      <w:pPr>
        <w:pStyle w:val="BodyText"/>
        <w:widowControl w:val="0"/>
        <w:tabs>
          <w:tab w:val="left" w:pos="103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Các bên ký kết phụ lục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 xml:space="preserve"> đối với các nội dung sửa đổi.</w:t>
      </w:r>
    </w:p>
    <w:p w:rsidR="006E07BA" w:rsidRPr="007F5319" w:rsidRDefault="001B1D0C"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Trường hợp sửa đổi hợp đồng dẫn đến thay đổi mục tiêu, địa điểm, quy mô, loại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tăng tổng mức đầu tư từ 10% trở lên, tăng giá trị vốn nhà nước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sau khi đã sử dụng hết dự phòng thì phải thực hiện thủ tục điều chỉnh chủ trương đầu tư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18 của Luật này trước khi ký kết phụ lục hợp đồng đối với các nội dung sửa đổi.</w:t>
      </w:r>
    </w:p>
    <w:p w:rsidR="006E07BA" w:rsidRPr="007F5319" w:rsidRDefault="006E07BA" w:rsidP="004F7942">
      <w:pPr>
        <w:pStyle w:val="Heading10"/>
        <w:keepNext/>
        <w:keepLines/>
        <w:shd w:val="clear" w:color="auto" w:fill="auto"/>
        <w:spacing w:after="120" w:line="240" w:lineRule="auto"/>
        <w:ind w:right="0" w:firstLine="720"/>
        <w:jc w:val="both"/>
        <w:rPr>
          <w:rFonts w:ascii="Arial" w:hAnsi="Arial" w:cs="Arial"/>
          <w:sz w:val="20"/>
          <w:szCs w:val="20"/>
        </w:rPr>
      </w:pPr>
      <w:bookmarkStart w:id="11" w:name="bookmark10"/>
      <w:bookmarkStart w:id="12" w:name="bookmark11"/>
      <w:r w:rsidRPr="007F5319">
        <w:rPr>
          <w:rFonts w:ascii="Arial" w:hAnsi="Arial" w:cs="Arial"/>
          <w:color w:val="000000"/>
          <w:sz w:val="20"/>
          <w:szCs w:val="20"/>
          <w:lang w:val="vi-VN" w:eastAsia="vi-VN" w:bidi="vi-VN"/>
        </w:rPr>
        <w:t xml:space="preserve">Điều 51. </w:t>
      </w:r>
      <w:r w:rsidR="006462D3" w:rsidRPr="007F5319">
        <w:rPr>
          <w:rFonts w:ascii="Arial" w:hAnsi="Arial" w:cs="Arial"/>
          <w:color w:val="000000"/>
          <w:sz w:val="20"/>
          <w:szCs w:val="20"/>
          <w:lang w:val="vi-VN" w:eastAsia="vi-VN" w:bidi="vi-VN"/>
        </w:rPr>
        <w:t>Thời</w:t>
      </w:r>
      <w:r w:rsidRPr="007F5319">
        <w:rPr>
          <w:rFonts w:ascii="Arial" w:hAnsi="Arial" w:cs="Arial"/>
          <w:color w:val="000000"/>
          <w:sz w:val="20"/>
          <w:szCs w:val="20"/>
          <w:lang w:val="vi-VN" w:eastAsia="vi-VN" w:bidi="vi-VN"/>
        </w:rPr>
        <w:t xml:space="preserve"> hạn hợp đồng dự án </w:t>
      </w:r>
      <w:r w:rsidR="008C3CD9" w:rsidRPr="007F5319">
        <w:rPr>
          <w:rFonts w:ascii="Arial" w:hAnsi="Arial" w:cs="Arial"/>
          <w:color w:val="000000"/>
          <w:sz w:val="20"/>
          <w:szCs w:val="20"/>
          <w:lang w:val="vi-VN" w:eastAsia="vi-VN" w:bidi="vi-VN"/>
        </w:rPr>
        <w:t>PPP</w:t>
      </w:r>
      <w:bookmarkEnd w:id="11"/>
      <w:bookmarkEnd w:id="12"/>
    </w:p>
    <w:p w:rsidR="006E07BA" w:rsidRPr="007F5319" w:rsidRDefault="006462D3"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Thời hạn hợp đồng do các bên thỏa thuận căn cứ vào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phê duyệt dự án và kết quả lựa chọn nhà đầu tư.</w:t>
      </w:r>
    </w:p>
    <w:p w:rsidR="006E07BA" w:rsidRPr="007F5319" w:rsidRDefault="000B77A7"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Các bên ký kết hợp đồng được điều chỉnh thời hạn hợp đồng nhưng bảo đảm tổng thời hạn hợp đồng, bao gồm thời gian điều chỉnh không vượt quá thời hạn giao đất, cho thuê đất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w:t>
      </w:r>
      <w:r w:rsidR="008A726A" w:rsidRPr="007F5319">
        <w:rPr>
          <w:rFonts w:ascii="Arial" w:hAnsi="Arial" w:cs="Arial"/>
          <w:color w:val="000000"/>
          <w:sz w:val="20"/>
          <w:szCs w:val="20"/>
          <w:lang w:val="vi-VN" w:eastAsia="vi-VN" w:bidi="vi-VN"/>
        </w:rPr>
        <w:t>háp luật về đất đai và không làm</w:t>
      </w:r>
      <w:r w:rsidR="006E07BA" w:rsidRPr="007F5319">
        <w:rPr>
          <w:rFonts w:ascii="Arial" w:hAnsi="Arial" w:cs="Arial"/>
          <w:color w:val="000000"/>
          <w:sz w:val="20"/>
          <w:szCs w:val="20"/>
          <w:lang w:val="vi-VN" w:eastAsia="vi-VN" w:bidi="vi-VN"/>
        </w:rPr>
        <w:t xml:space="preserve"> thay đổi các nội dung khác của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dự án.</w:t>
      </w:r>
    </w:p>
    <w:p w:rsidR="006E07BA" w:rsidRPr="007F5319" w:rsidRDefault="008A726A" w:rsidP="004F7942">
      <w:pPr>
        <w:pStyle w:val="BodyText"/>
        <w:widowControl w:val="0"/>
        <w:tabs>
          <w:tab w:val="left" w:pos="99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Các trường hợp điều chỉnh thời hạn hợp đồng bao gồm:</w:t>
      </w:r>
    </w:p>
    <w:p w:rsidR="006E07BA" w:rsidRPr="007F5319" w:rsidRDefault="00BC5FEE"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Chậm trễ hoàn thành giai đoạn xây dựng hoặc gián đoạn trong quá trình vận hành công trình, hệ thống cơ sở hạ tầng do hoàn cảnh thay đổi cơ bản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dân sự vượt quá tầm kiểm soát hợp lý của một bên;</w:t>
      </w:r>
    </w:p>
    <w:p w:rsidR="006E07BA" w:rsidRPr="007F5319" w:rsidRDefault="00B35AEB"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Cơ quan có thẩm quyền hoặc cơ quan có thẩm quyền khác của Nhà nước đình chỉ dự </w:t>
      </w:r>
      <w:r w:rsidR="00187516" w:rsidRPr="007F5319">
        <w:rPr>
          <w:rFonts w:ascii="Arial" w:hAnsi="Arial" w:cs="Arial"/>
          <w:color w:val="000000"/>
          <w:sz w:val="20"/>
          <w:szCs w:val="20"/>
          <w:lang w:val="vi-VN" w:eastAsia="vi-VN" w:bidi="vi-VN"/>
        </w:rPr>
        <w:t>án, trừ trường hợp phải đình chỉ</w:t>
      </w:r>
      <w:r w:rsidR="006E07BA" w:rsidRPr="007F5319">
        <w:rPr>
          <w:rFonts w:ascii="Arial" w:hAnsi="Arial" w:cs="Arial"/>
          <w:color w:val="000000"/>
          <w:sz w:val="20"/>
          <w:szCs w:val="20"/>
          <w:lang w:val="vi-VN" w:eastAsia="vi-VN" w:bidi="vi-VN"/>
        </w:rPr>
        <w:t xml:space="preserve"> do lỗi của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631904"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Chi phí gia tăng phát sinh do yêu cầu của cơ quan có thẩm quyền, cơ quan ký kết hợp đồng chưa được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khi ký kết hợp đồng </w:t>
      </w:r>
      <w:r w:rsidR="001325B9" w:rsidRPr="007F5319">
        <w:rPr>
          <w:rFonts w:ascii="Arial" w:hAnsi="Arial" w:cs="Arial"/>
          <w:color w:val="000000"/>
          <w:sz w:val="20"/>
          <w:szCs w:val="20"/>
          <w:lang w:val="en-US" w:eastAsia="vi-VN" w:bidi="vi-VN"/>
        </w:rPr>
        <w:t>và nếu</w:t>
      </w:r>
      <w:r w:rsidR="001325B9" w:rsidRPr="007F5319">
        <w:rPr>
          <w:rFonts w:ascii="Arial" w:hAnsi="Arial" w:cs="Arial"/>
          <w:color w:val="000000"/>
          <w:sz w:val="20"/>
          <w:szCs w:val="20"/>
          <w:lang w:val="vi-VN" w:eastAsia="vi-VN" w:bidi="vi-VN"/>
        </w:rPr>
        <w:t xml:space="preserve"> khô</w:t>
      </w:r>
      <w:r w:rsidR="006E07BA" w:rsidRPr="007F5319">
        <w:rPr>
          <w:rFonts w:ascii="Arial" w:hAnsi="Arial" w:cs="Arial"/>
          <w:color w:val="000000"/>
          <w:sz w:val="20"/>
          <w:szCs w:val="20"/>
          <w:lang w:val="vi-VN" w:eastAsia="vi-VN" w:bidi="vi-VN"/>
        </w:rPr>
        <w:t xml:space="preserve">ng được gia hạn thì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không thể thu hồi các chi phí này;</w:t>
      </w:r>
    </w:p>
    <w:p w:rsidR="006E07BA" w:rsidRPr="007F5319" w:rsidRDefault="001325B9"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 xml:space="preserve">Khi có sự thay đổi về quy hoạch, chính sách, pháp luật có liên quan làm giảm doanh thu dưới 75% so với mức doanh thu trong phương án tài chính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đ) Khi doanh thu tăng từ 125% trở lên so với mức doanh thu trong phương án tài chính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tại hợp đồng</w:t>
      </w:r>
      <w:r w:rsidR="00BD5572">
        <w:rPr>
          <w:rFonts w:ascii="Arial" w:hAnsi="Arial" w:cs="Arial"/>
          <w:color w:val="000000"/>
          <w:sz w:val="20"/>
          <w:szCs w:val="20"/>
          <w:lang w:val="vi-VN" w:eastAsia="vi-VN" w:bidi="vi-VN"/>
        </w:rPr>
        <w: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52. Chấm dứt hợp đồng dự án </w:t>
      </w:r>
      <w:r w:rsidR="008C3CD9" w:rsidRPr="007F5319">
        <w:rPr>
          <w:rFonts w:ascii="Arial" w:hAnsi="Arial" w:cs="Arial"/>
          <w:b/>
          <w:bCs/>
          <w:color w:val="000000"/>
          <w:sz w:val="20"/>
          <w:szCs w:val="20"/>
          <w:lang w:val="vi-VN" w:eastAsia="vi-VN" w:bidi="vi-VN"/>
        </w:rPr>
        <w:t>PPP</w:t>
      </w:r>
    </w:p>
    <w:p w:rsidR="006E07BA" w:rsidRPr="007F5319" w:rsidRDefault="00602FD4" w:rsidP="004F7942">
      <w:pPr>
        <w:pStyle w:val="BodyText"/>
        <w:widowControl w:val="0"/>
        <w:tabs>
          <w:tab w:val="left" w:pos="94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Việc chấm dứt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 làm cơ sở cho việc thanh lý hợp đồng.</w:t>
      </w:r>
    </w:p>
    <w:p w:rsidR="006E07BA" w:rsidRPr="007F5319" w:rsidRDefault="00BC42E0"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Việc chấm dứt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trước thời hạn chỉ áp dụng trong các trường hợp sau đây:</w:t>
      </w:r>
    </w:p>
    <w:p w:rsidR="006E07BA" w:rsidRPr="007F5319" w:rsidRDefault="00106EC6"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Dự án bị ảnh hưởng bởi sự kiện bất khả kháng mà các bên đã thực hiện các biện pháp khắc phục nhưng không bảo đảm việc tiếp tục thực hiện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F36AC2"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Vì lợi ích quốc gia; bảo đảm yêu cầu về quốc phòng, an ninh quốc gia, bảo vệ bí mật nhà nước;</w:t>
      </w:r>
    </w:p>
    <w:p w:rsidR="006E07BA" w:rsidRPr="007F5319" w:rsidRDefault="0050186A"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Khi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mất khả năng thanh toán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phá sản;</w:t>
      </w:r>
    </w:p>
    <w:p w:rsidR="006E07BA" w:rsidRPr="007F5319" w:rsidRDefault="00724797"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 xml:space="preserve">Khi một trong các bên trong hợp đồng vi phạm nghiêm trọng việc thực hiện các nghĩa vụ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lastRenderedPageBreak/>
        <w:t xml:space="preserve">đ) Trường hợp khác do hoàn cảnh thay đổi cơ bản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pháp luật về dân sự, các bên ký kết hợp đồng thỏa thuận về chấm dứt hợp đồng.</w:t>
      </w:r>
    </w:p>
    <w:p w:rsidR="006E07BA" w:rsidRPr="007F5319" w:rsidRDefault="000F0307" w:rsidP="004F7942">
      <w:pPr>
        <w:pStyle w:val="BodyText"/>
        <w:widowControl w:val="0"/>
        <w:tabs>
          <w:tab w:val="left" w:pos="91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3.</w:t>
      </w:r>
      <w:r w:rsidR="00016CE4"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Cơ quan ký kết hợp đồng phải báo cáo cấp có thẩm quyền trước khi chấm dứt hợp đồng.</w:t>
      </w:r>
    </w:p>
    <w:p w:rsidR="006E07BA" w:rsidRPr="007F5319" w:rsidRDefault="00F831DA" w:rsidP="004F7942">
      <w:pPr>
        <w:pStyle w:val="BodyText"/>
        <w:widowControl w:val="0"/>
        <w:tabs>
          <w:tab w:val="left" w:pos="92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Trường hợp chấm dứt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trước thời hạn, cơ quan ký kết hợp đồng thực hiện các nhiệm vụ sau đây:</w:t>
      </w:r>
    </w:p>
    <w:p w:rsidR="006E07BA" w:rsidRPr="007F5319" w:rsidRDefault="006B6409" w:rsidP="004F7942">
      <w:pPr>
        <w:pStyle w:val="BodyText"/>
        <w:widowControl w:val="0"/>
        <w:tabs>
          <w:tab w:val="left" w:pos="93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Phối hợp </w:t>
      </w:r>
      <w:r w:rsidR="00FA2A18" w:rsidRPr="007F5319">
        <w:rPr>
          <w:rFonts w:ascii="Arial" w:hAnsi="Arial" w:cs="Arial"/>
          <w:color w:val="000000"/>
          <w:sz w:val="20"/>
          <w:szCs w:val="20"/>
          <w:lang w:val="vi-VN" w:eastAsia="vi-VN" w:bidi="vi-VN"/>
        </w:rPr>
        <w:t>với</w:t>
      </w:r>
      <w:r w:rsidR="004236E7" w:rsidRPr="007F5319">
        <w:rPr>
          <w:rFonts w:ascii="Arial" w:hAnsi="Arial" w:cs="Arial"/>
          <w:color w:val="000000"/>
          <w:sz w:val="20"/>
          <w:szCs w:val="20"/>
          <w:lang w:val="vi-VN" w:eastAsia="vi-VN" w:bidi="vi-VN"/>
        </w:rPr>
        <w:t xml:space="preserve"> bên cho</w:t>
      </w:r>
      <w:r w:rsidR="006E07BA" w:rsidRPr="007F5319">
        <w:rPr>
          <w:rFonts w:ascii="Arial" w:hAnsi="Arial" w:cs="Arial"/>
          <w:color w:val="000000"/>
          <w:sz w:val="20"/>
          <w:szCs w:val="20"/>
          <w:lang w:val="vi-VN" w:eastAsia="vi-VN" w:bidi="vi-VN"/>
        </w:rPr>
        <w:t xml:space="preserve"> vay tổ chức lựa chọn nhà </w:t>
      </w:r>
      <w:r w:rsidR="004236E7" w:rsidRPr="007F5319">
        <w:rPr>
          <w:rFonts w:ascii="Arial" w:hAnsi="Arial" w:cs="Arial"/>
          <w:color w:val="000000"/>
          <w:sz w:val="20"/>
          <w:szCs w:val="20"/>
          <w:lang w:val="vi-VN" w:eastAsia="vi-VN" w:bidi="vi-VN"/>
        </w:rPr>
        <w:t>đầu tư</w:t>
      </w:r>
      <w:r w:rsidR="00804CB2" w:rsidRPr="007F5319">
        <w:rPr>
          <w:rFonts w:ascii="Arial" w:hAnsi="Arial" w:cs="Arial"/>
          <w:color w:val="000000"/>
          <w:sz w:val="20"/>
          <w:szCs w:val="20"/>
          <w:lang w:val="vi-VN" w:eastAsia="vi-VN" w:bidi="vi-VN"/>
        </w:rPr>
        <w:t xml:space="preserve"> thay thế</w:t>
      </w:r>
      <w:r w:rsidR="006E07BA" w:rsidRPr="007F5319">
        <w:rPr>
          <w:rFonts w:ascii="Arial" w:hAnsi="Arial" w:cs="Arial"/>
          <w:color w:val="000000"/>
          <w:sz w:val="20"/>
          <w:szCs w:val="20"/>
          <w:lang w:val="vi-VN" w:eastAsia="vi-VN" w:bidi="vi-VN"/>
        </w:rPr>
        <w:t xml:space="preserve"> </w:t>
      </w:r>
      <w:r w:rsidR="00804CB2" w:rsidRPr="007F5319">
        <w:rPr>
          <w:rFonts w:ascii="Arial" w:hAnsi="Arial" w:cs="Arial"/>
          <w:color w:val="000000"/>
          <w:sz w:val="20"/>
          <w:szCs w:val="20"/>
          <w:lang w:val="en-US" w:eastAsia="vi-VN" w:bidi="vi-VN"/>
        </w:rPr>
        <w:t>để</w:t>
      </w:r>
      <w:r w:rsidR="006E07BA" w:rsidRPr="007F5319">
        <w:rPr>
          <w:rFonts w:ascii="Arial" w:hAnsi="Arial" w:cs="Arial"/>
          <w:color w:val="000000"/>
          <w:sz w:val="20"/>
          <w:szCs w:val="20"/>
          <w:lang w:val="vi-VN" w:eastAsia="vi-VN" w:bidi="vi-VN"/>
        </w:rPr>
        <w:t xml:space="preserve"> ký kết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mới;</w:t>
      </w:r>
    </w:p>
    <w:p w:rsidR="006E07BA" w:rsidRPr="007F5319" w:rsidRDefault="00804CB2"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Trong thời gian chưa thực hiện phương án xử lý, chưa lựa chọn được nhà đầu tư thay thế, cơ quan ký kết hợp đồng chịu trách nhiệm tổ chức bảo đảm an toàn, chống xuống cấp cho công trình, hệ thống cơ sở hạ tầng đối với dự án đang trong giai đoạn xây dựng; tổ chức vận hành, kinh doanh công trình, hệ thống cơ sở hạ tầng nhằm bảo đảm tính liên tục của việc cung cấp sản phẩm, dịch vụ công </w:t>
      </w:r>
      <w:r w:rsidR="00067FD9" w:rsidRPr="007F5319">
        <w:rPr>
          <w:rFonts w:ascii="Arial" w:hAnsi="Arial" w:cs="Arial"/>
          <w:color w:val="000000"/>
          <w:sz w:val="20"/>
          <w:szCs w:val="20"/>
          <w:lang w:val="vi-VN" w:eastAsia="vi-VN" w:bidi="vi-VN"/>
        </w:rPr>
        <w:t>đối với</w:t>
      </w:r>
      <w:r w:rsidR="006E07BA" w:rsidRPr="007F5319">
        <w:rPr>
          <w:rFonts w:ascii="Arial" w:hAnsi="Arial" w:cs="Arial"/>
          <w:color w:val="000000"/>
          <w:sz w:val="20"/>
          <w:szCs w:val="20"/>
          <w:lang w:val="vi-VN" w:eastAsia="vi-VN" w:bidi="vi-VN"/>
        </w:rPr>
        <w:t xml:space="preserve"> dự án đang trong giai đoạn vận hành.</w:t>
      </w:r>
    </w:p>
    <w:p w:rsidR="006E07BA" w:rsidRPr="007F5319" w:rsidRDefault="00067FD9" w:rsidP="004F7942">
      <w:pPr>
        <w:pStyle w:val="BodyText"/>
        <w:widowControl w:val="0"/>
        <w:tabs>
          <w:tab w:val="left" w:pos="93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Cơ quan ký kết hợp đồng thực hiện nhiệm vụ </w:t>
      </w:r>
      <w:r w:rsidR="009116C4" w:rsidRPr="007F5319">
        <w:rPr>
          <w:rFonts w:ascii="Arial" w:hAnsi="Arial" w:cs="Arial"/>
          <w:color w:val="000000"/>
          <w:sz w:val="20"/>
          <w:szCs w:val="20"/>
          <w:lang w:val="vi-VN" w:eastAsia="vi-VN" w:bidi="vi-VN"/>
        </w:rPr>
        <w:t xml:space="preserve">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4 Điều này được sử dụng nguồn vốn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3 Điều 73 của Luật này và nguồn thu hợp pháp khác.</w:t>
      </w:r>
    </w:p>
    <w:p w:rsidR="006E07BA" w:rsidRPr="007F5319" w:rsidRDefault="00A91F35" w:rsidP="004F7942">
      <w:pPr>
        <w:pStyle w:val="BodyText"/>
        <w:widowControl w:val="0"/>
        <w:tabs>
          <w:tab w:val="left" w:pos="94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6E07BA" w:rsidRPr="007F5319">
        <w:rPr>
          <w:rFonts w:ascii="Arial" w:hAnsi="Arial" w:cs="Arial"/>
          <w:color w:val="000000"/>
          <w:sz w:val="20"/>
          <w:szCs w:val="20"/>
          <w:lang w:val="vi-VN" w:eastAsia="vi-VN" w:bidi="vi-VN"/>
        </w:rPr>
        <w:t xml:space="preserve">Trường hợp chấm dứt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trước thời hạn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b khoản 2 Điều này hoặc do cơ quan ký kết hợp đồng vi phạm nghiêm trọng việc thực hiện nghĩa vụ hợp đồng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d khoản 2 Điều này, kinh phí mua lại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hoặc bồi thường chấm dứt hợp đồng được bố trí từ vốn nhà nước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trường hợp chấm dứt do lỗi của nhà đầu tư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c và điểm d kh</w:t>
      </w:r>
      <w:r w:rsidR="001253F8" w:rsidRPr="007F5319">
        <w:rPr>
          <w:rFonts w:ascii="Arial" w:hAnsi="Arial" w:cs="Arial"/>
          <w:color w:val="000000"/>
          <w:sz w:val="20"/>
          <w:szCs w:val="20"/>
          <w:lang w:val="vi-VN" w:eastAsia="vi-VN" w:bidi="vi-VN"/>
        </w:rPr>
        <w:t>oản 2 Điều này thì nhà đầu tư có</w:t>
      </w:r>
      <w:r w:rsidR="006E07BA" w:rsidRPr="007F5319">
        <w:rPr>
          <w:rFonts w:ascii="Arial" w:hAnsi="Arial" w:cs="Arial"/>
          <w:color w:val="000000"/>
          <w:sz w:val="20"/>
          <w:szCs w:val="20"/>
          <w:lang w:val="vi-VN" w:eastAsia="vi-VN" w:bidi="vi-VN"/>
        </w:rPr>
        <w:t xml:space="preserve"> trách nhiệm chuyển nhượng cổ phần, phần vốn góp cho nhà đầu tư thay thế.</w:t>
      </w:r>
    </w:p>
    <w:p w:rsidR="006E07BA" w:rsidRPr="007F5319" w:rsidRDefault="00C73067"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7. </w:t>
      </w:r>
      <w:r w:rsidR="006E3004" w:rsidRPr="007F5319">
        <w:rPr>
          <w:rFonts w:ascii="Arial" w:hAnsi="Arial" w:cs="Arial"/>
          <w:color w:val="000000"/>
          <w:sz w:val="20"/>
          <w:szCs w:val="20"/>
          <w:lang w:val="vi-VN" w:eastAsia="vi-VN" w:bidi="vi-VN"/>
        </w:rPr>
        <w:t>Chính ph</w:t>
      </w:r>
      <w:r w:rsidR="006E3004" w:rsidRPr="007F5319">
        <w:rPr>
          <w:rFonts w:ascii="Arial" w:hAnsi="Arial" w:cs="Arial"/>
          <w:color w:val="000000"/>
          <w:sz w:val="20"/>
          <w:szCs w:val="20"/>
          <w:lang w:val="en-US" w:eastAsia="vi-VN" w:bidi="vi-VN"/>
        </w:rPr>
        <w:t>ủ</w:t>
      </w:r>
      <w:r w:rsidR="006E07BA" w:rsidRPr="007F5319">
        <w:rPr>
          <w:rFonts w:ascii="Arial" w:hAnsi="Arial" w:cs="Arial"/>
          <w:color w:val="000000"/>
          <w:sz w:val="20"/>
          <w:szCs w:val="20"/>
          <w:lang w:val="vi-VN" w:eastAsia="vi-VN" w:bidi="vi-VN"/>
        </w:rPr>
        <w:t xml:space="preserve">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Điều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53. Quyền của bên cho vay</w:t>
      </w:r>
    </w:p>
    <w:p w:rsidR="006E07BA" w:rsidRPr="007F5319" w:rsidRDefault="006E3004" w:rsidP="004F7942">
      <w:pPr>
        <w:pStyle w:val="BodyText"/>
        <w:widowControl w:val="0"/>
        <w:tabs>
          <w:tab w:val="left" w:pos="93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Trong quá trình thực hiện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quyền của bên cho vay thực hiện theo thỏa thuận của các bên trong hợp đồng cấp tín dụng,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và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có liên quan.</w:t>
      </w:r>
    </w:p>
    <w:p w:rsidR="006E07BA" w:rsidRPr="007F5319" w:rsidRDefault="0093385C" w:rsidP="004F7942">
      <w:pPr>
        <w:pStyle w:val="BodyText"/>
        <w:widowControl w:val="0"/>
        <w:tabs>
          <w:tab w:val="left" w:pos="92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Trường hợp chấm dứt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trước thời hạn mà phải lựa chọn nhà đầu tư thay thế, bên cho vay phối hợp với cơ quan ký kết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 xml:space="preserve"> lựa chọn nhà đầu tư thay thế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b khoản 1 Điều 39 của Luật này.</w:t>
      </w:r>
    </w:p>
    <w:p w:rsidR="006E07BA" w:rsidRPr="007F5319" w:rsidRDefault="00A024D8" w:rsidP="004F7942">
      <w:pPr>
        <w:pStyle w:val="BodyText"/>
        <w:widowControl w:val="0"/>
        <w:tabs>
          <w:tab w:val="left" w:pos="93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Nội dung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này phải được thỏa thuận bằng văn bản giữa cơ quan ký kết hợp đồng, bên cho vay và nhà đầu tư, doanh nghiệp dự án</w:t>
      </w:r>
      <w:r w:rsidR="00F74484" w:rsidRPr="007F5319">
        <w:rPr>
          <w:rFonts w:ascii="Arial" w:hAnsi="Arial" w:cs="Arial"/>
          <w:color w:val="000000"/>
          <w:sz w:val="20"/>
          <w:szCs w:val="20"/>
          <w:lang w:val="en-US" w:eastAsia="vi-VN" w:bidi="vi-VN"/>
        </w:rPr>
        <w:t xml:space="preserve">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54. Chuyển nhượng cổ phần, phần vốn góp, quyền và nghĩa vụ theo </w:t>
      </w:r>
      <w:r w:rsidR="009C664C" w:rsidRPr="007F5319">
        <w:rPr>
          <w:rFonts w:ascii="Arial" w:hAnsi="Arial" w:cs="Arial"/>
          <w:b/>
          <w:bCs/>
          <w:color w:val="000000"/>
          <w:sz w:val="20"/>
          <w:szCs w:val="20"/>
          <w:lang w:val="vi-VN" w:eastAsia="vi-VN" w:bidi="vi-VN"/>
        </w:rPr>
        <w:t>hợp đồng</w:t>
      </w:r>
      <w:r w:rsidRPr="007F5319">
        <w:rPr>
          <w:rFonts w:ascii="Arial" w:hAnsi="Arial" w:cs="Arial"/>
          <w:b/>
          <w:bCs/>
          <w:color w:val="000000"/>
          <w:sz w:val="20"/>
          <w:szCs w:val="20"/>
          <w:lang w:val="vi-VN" w:eastAsia="vi-VN" w:bidi="vi-VN"/>
        </w:rPr>
        <w:t xml:space="preserve"> dự án </w:t>
      </w:r>
      <w:r w:rsidR="008C3CD9" w:rsidRPr="007F5319">
        <w:rPr>
          <w:rFonts w:ascii="Arial" w:hAnsi="Arial" w:cs="Arial"/>
          <w:b/>
          <w:bCs/>
          <w:color w:val="000000"/>
          <w:sz w:val="20"/>
          <w:szCs w:val="20"/>
          <w:lang w:val="vi-VN" w:eastAsia="vi-VN" w:bidi="vi-VN"/>
        </w:rPr>
        <w:t>PPP</w:t>
      </w:r>
    </w:p>
    <w:p w:rsidR="006E07BA" w:rsidRPr="007F5319" w:rsidRDefault="00DF4D3E" w:rsidP="004F7942">
      <w:pPr>
        <w:pStyle w:val="BodyText"/>
        <w:widowControl w:val="0"/>
        <w:tabs>
          <w:tab w:val="left" w:pos="93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Trường hợp doanh nghiệp dự án </w:t>
      </w:r>
      <w:r w:rsidR="008C3CD9" w:rsidRPr="007F5319">
        <w:rPr>
          <w:rFonts w:ascii="Arial" w:hAnsi="Arial" w:cs="Arial"/>
          <w:color w:val="000000"/>
          <w:sz w:val="20"/>
          <w:szCs w:val="20"/>
          <w:lang w:val="en-US" w:bidi="en-US"/>
        </w:rPr>
        <w:t>PPP</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 xml:space="preserve">do nhà đầu tư liên danh thành lập, các thành viên có quyền chuyển nhượng cổ phần, phần vốn góp cho nhau nhưng phải bảo đảm tỷ lệ vốn chủ sở hữu tối thiểu của từng thành viên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a khoản 2 Điều 41 của Luật này.</w:t>
      </w:r>
    </w:p>
    <w:p w:rsidR="006E07BA" w:rsidRPr="007F5319" w:rsidRDefault="00926B4C"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Nhà đầu tư có quyền chuyển nhượng cổ phần, phần vốn góp cho nhà đầu tư khác sau khi hoàn thành xây dựng công trình đối với dự án có cấu phần xây dựng hoặc sau khi chuyển sang giai đoạn vận hành đối với dự án không có cấu phần xây dựng.</w:t>
      </w:r>
    </w:p>
    <w:p w:rsidR="006E07BA" w:rsidRPr="007F5319" w:rsidRDefault="00B87183"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Việc chuyển nhượng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và khoản 2 Điều này phải đáp ứng các yêu cầu sau đây:</w:t>
      </w:r>
    </w:p>
    <w:p w:rsidR="006E07BA" w:rsidRPr="007F5319" w:rsidRDefault="00B1280D" w:rsidP="004F7942">
      <w:pPr>
        <w:pStyle w:val="BodyText"/>
        <w:widowControl w:val="0"/>
        <w:tabs>
          <w:tab w:val="left" w:pos="99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Không được làm thay đổi việc thực hiện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đã ký kết;</w:t>
      </w:r>
    </w:p>
    <w:p w:rsidR="006E07BA" w:rsidRPr="007F5319" w:rsidRDefault="00D81FF7" w:rsidP="004F7942">
      <w:pPr>
        <w:pStyle w:val="BodyText"/>
        <w:widowControl w:val="0"/>
        <w:tabs>
          <w:tab w:val="left" w:pos="101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Tuân thủ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có liên quan;</w:t>
      </w:r>
    </w:p>
    <w:p w:rsidR="006E07BA" w:rsidRPr="007F5319" w:rsidRDefault="007B4619" w:rsidP="004F7942">
      <w:pPr>
        <w:pStyle w:val="BodyText"/>
        <w:widowControl w:val="0"/>
        <w:tabs>
          <w:tab w:val="left" w:pos="10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Được cơ quan ký kết hợp đồng chấp thuận;</w:t>
      </w:r>
    </w:p>
    <w:p w:rsidR="006E07BA" w:rsidRPr="007F5319" w:rsidRDefault="00B75DA1" w:rsidP="004F7942">
      <w:pPr>
        <w:pStyle w:val="BodyText"/>
        <w:widowControl w:val="0"/>
        <w:tabs>
          <w:tab w:val="left" w:pos="100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Có sự thỏa thuận của bên cho vay và các thành viên trong l</w:t>
      </w:r>
      <w:r w:rsidR="004702BE" w:rsidRPr="007F5319">
        <w:rPr>
          <w:rFonts w:ascii="Arial" w:hAnsi="Arial" w:cs="Arial"/>
          <w:color w:val="000000"/>
          <w:sz w:val="20"/>
          <w:szCs w:val="20"/>
          <w:lang w:val="vi-VN" w:eastAsia="vi-VN" w:bidi="vi-VN"/>
        </w:rPr>
        <w:t>iên danh trong trường hợp là nhà</w:t>
      </w:r>
      <w:r w:rsidR="006E07BA" w:rsidRPr="007F5319">
        <w:rPr>
          <w:rFonts w:ascii="Arial" w:hAnsi="Arial" w:cs="Arial"/>
          <w:color w:val="000000"/>
          <w:sz w:val="20"/>
          <w:szCs w:val="20"/>
          <w:lang w:val="vi-VN" w:eastAsia="vi-VN" w:bidi="vi-VN"/>
        </w:rPr>
        <w:t xml:space="preserve"> đầu tư liên danh.</w:t>
      </w:r>
    </w:p>
    <w:p w:rsidR="006E07BA" w:rsidRPr="007F5319" w:rsidRDefault="007D2395" w:rsidP="004F7942">
      <w:pPr>
        <w:pStyle w:val="BodyText"/>
        <w:widowControl w:val="0"/>
        <w:tabs>
          <w:tab w:val="left" w:pos="101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Bên nhận chuyển nhượng phải đáp ứng các yêu cầu sau đây:</w:t>
      </w:r>
    </w:p>
    <w:p w:rsidR="006E07BA" w:rsidRPr="007F5319" w:rsidRDefault="00A946B3"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33C3A" w:rsidRPr="007F5319">
        <w:rPr>
          <w:rFonts w:ascii="Arial" w:hAnsi="Arial" w:cs="Arial"/>
          <w:color w:val="000000"/>
          <w:sz w:val="20"/>
          <w:szCs w:val="20"/>
          <w:lang w:val="vi-VN" w:eastAsia="vi-VN" w:bidi="vi-VN"/>
        </w:rPr>
        <w:t>Không bị</w:t>
      </w:r>
      <w:r w:rsidR="006E07BA" w:rsidRPr="007F5319">
        <w:rPr>
          <w:rFonts w:ascii="Arial" w:hAnsi="Arial" w:cs="Arial"/>
          <w:color w:val="000000"/>
          <w:sz w:val="20"/>
          <w:szCs w:val="20"/>
          <w:lang w:val="vi-VN" w:eastAsia="vi-VN" w:bidi="vi-VN"/>
        </w:rPr>
        <w:t xml:space="preserve"> hạn chế quyền được </w:t>
      </w:r>
      <w:r w:rsidR="00FA44A8" w:rsidRPr="007F5319">
        <w:rPr>
          <w:rFonts w:ascii="Arial" w:hAnsi="Arial" w:cs="Arial"/>
          <w:color w:val="000000"/>
          <w:sz w:val="20"/>
          <w:szCs w:val="20"/>
          <w:lang w:val="en-US" w:eastAsia="vi-VN" w:bidi="vi-VN"/>
        </w:rPr>
        <w:t>nhận</w:t>
      </w:r>
      <w:r w:rsidR="006E07BA" w:rsidRPr="007F5319">
        <w:rPr>
          <w:rFonts w:ascii="Arial" w:hAnsi="Arial" w:cs="Arial"/>
          <w:color w:val="000000"/>
          <w:sz w:val="20"/>
          <w:szCs w:val="20"/>
          <w:lang w:val="vi-VN" w:eastAsia="vi-VN" w:bidi="vi-VN"/>
        </w:rPr>
        <w:t xml:space="preserve"> </w:t>
      </w:r>
      <w:r w:rsidR="00FA44A8" w:rsidRPr="007F5319">
        <w:rPr>
          <w:rFonts w:ascii="Arial" w:hAnsi="Arial" w:cs="Arial"/>
          <w:color w:val="000000"/>
          <w:sz w:val="20"/>
          <w:szCs w:val="20"/>
          <w:lang w:val="vi-VN" w:eastAsia="vi-VN" w:bidi="vi-VN"/>
        </w:rPr>
        <w:t>chuyển</w:t>
      </w:r>
      <w:r w:rsidR="006E07BA" w:rsidRPr="007F5319">
        <w:rPr>
          <w:rFonts w:ascii="Arial" w:hAnsi="Arial" w:cs="Arial"/>
          <w:color w:val="000000"/>
          <w:sz w:val="20"/>
          <w:szCs w:val="20"/>
          <w:lang w:val="vi-VN" w:eastAsia="vi-VN" w:bidi="vi-VN"/>
        </w:rPr>
        <w:t xml:space="preserve"> nhượng theo </w:t>
      </w:r>
      <w:r w:rsidR="00FA44A8" w:rsidRPr="007F5319">
        <w:rPr>
          <w:rFonts w:ascii="Arial" w:hAnsi="Arial" w:cs="Arial"/>
          <w:color w:val="000000"/>
          <w:sz w:val="20"/>
          <w:szCs w:val="20"/>
          <w:lang w:val="vi-VN" w:eastAsia="vi-VN" w:bidi="vi-VN"/>
        </w:rPr>
        <w:t>quy</w:t>
      </w:r>
      <w:r w:rsidR="006E07BA" w:rsidRPr="007F5319">
        <w:rPr>
          <w:rFonts w:ascii="Arial" w:hAnsi="Arial" w:cs="Arial"/>
          <w:color w:val="000000"/>
          <w:sz w:val="20"/>
          <w:szCs w:val="20"/>
          <w:lang w:val="vi-VN" w:eastAsia="vi-VN" w:bidi="vi-VN"/>
        </w:rPr>
        <w:t xml:space="preserve">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w:t>
      </w:r>
    </w:p>
    <w:p w:rsidR="006E07BA" w:rsidRPr="007F5319" w:rsidRDefault="00FA44A8" w:rsidP="004F7942">
      <w:pPr>
        <w:pStyle w:val="BodyText"/>
        <w:widowControl w:val="0"/>
        <w:tabs>
          <w:tab w:val="left" w:pos="100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Có năng lực tài chính, quản trị để thực hiện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và các hợp đồng có liên quan;</w:t>
      </w:r>
    </w:p>
    <w:p w:rsidR="006E07BA" w:rsidRPr="007F5319" w:rsidRDefault="00217C48"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c) </w:t>
      </w:r>
      <w:r w:rsidR="006E07BA" w:rsidRPr="007F5319">
        <w:rPr>
          <w:rFonts w:ascii="Arial" w:hAnsi="Arial" w:cs="Arial"/>
          <w:color w:val="000000"/>
          <w:sz w:val="20"/>
          <w:szCs w:val="20"/>
          <w:lang w:val="vi-VN" w:eastAsia="vi-VN" w:bidi="vi-VN"/>
        </w:rPr>
        <w:t xml:space="preserve">Cam kết tiếp tục thực hiện các quyền và nghĩa vụ của bên chuyển nhượng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và các hợp đồng có liên quan.</w:t>
      </w:r>
    </w:p>
    <w:p w:rsidR="006E07BA" w:rsidRPr="007F5319" w:rsidRDefault="00577DAF"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Trường hợp chuyển nhượng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và khoản 2 Điều này làm thay đổi n</w:t>
      </w:r>
      <w:r w:rsidR="003C7BE3" w:rsidRPr="007F5319">
        <w:rPr>
          <w:rFonts w:ascii="Arial" w:hAnsi="Arial" w:cs="Arial"/>
          <w:color w:val="000000"/>
          <w:sz w:val="20"/>
          <w:szCs w:val="20"/>
          <w:lang w:val="vi-VN" w:eastAsia="vi-VN" w:bidi="vi-VN"/>
        </w:rPr>
        <w:t>ội dung đăng ký doanh nghiệp thì</w:t>
      </w:r>
      <w:r w:rsidR="006E07BA" w:rsidRPr="007F5319">
        <w:rPr>
          <w:rFonts w:ascii="Arial" w:hAnsi="Arial" w:cs="Arial"/>
          <w:color w:val="000000"/>
          <w:sz w:val="20"/>
          <w:szCs w:val="20"/>
          <w:lang w:val="vi-VN" w:eastAsia="vi-VN" w:bidi="vi-VN"/>
        </w:rPr>
        <w:t xml:space="preserve">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phải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có liên quan của pháp luật về doanh nghiệp.</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55. Pháp luật điều chỉnh hợp đồng dự án </w:t>
      </w:r>
      <w:r w:rsidR="008C3CD9" w:rsidRPr="007F5319">
        <w:rPr>
          <w:rFonts w:ascii="Arial" w:hAnsi="Arial" w:cs="Arial"/>
          <w:b/>
          <w:bCs/>
          <w:color w:val="000000"/>
          <w:sz w:val="20"/>
          <w:szCs w:val="20"/>
          <w:lang w:val="vi-VN" w:eastAsia="vi-VN" w:bidi="vi-VN"/>
        </w:rPr>
        <w:t>PPP</w:t>
      </w:r>
    </w:p>
    <w:p w:rsidR="006E07BA" w:rsidRPr="007F5319" w:rsidRDefault="006E07BA" w:rsidP="00FB5AA1">
      <w:pPr>
        <w:pStyle w:val="BodyText"/>
        <w:ind w:firstLine="720"/>
        <w:rPr>
          <w:rFonts w:ascii="Arial" w:hAnsi="Arial" w:cs="Arial"/>
          <w:sz w:val="20"/>
          <w:szCs w:val="20"/>
        </w:rPr>
      </w:pPr>
      <w:r w:rsidRPr="007F5319">
        <w:rPr>
          <w:rFonts w:ascii="Arial" w:hAnsi="Arial" w:cs="Arial"/>
          <w:color w:val="000000"/>
          <w:sz w:val="20"/>
          <w:szCs w:val="20"/>
          <w:lang w:val="vi-VN" w:eastAsia="vi-VN" w:bidi="vi-VN"/>
        </w:rPr>
        <w:t xml:space="preserve">Hợp đồng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và các phụ lục hợp đồng, các văn bản có liên quan khác được ký kết giữa cơ quan nhà nước Việt Nam với nhà đầu tư, doanh nghiệp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được điều chỉnh bởi pháp luật Việt Nam. Đối với những vấn đề pháp luật Việt Nam không có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các bên có thể thỏa thuận cụ thể trong hợp đồng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trên cơ sở không được trái với các nguyên tắc cơ bản của pháp luật Việt Nam.</w:t>
      </w:r>
    </w:p>
    <w:p w:rsidR="006E07BA" w:rsidRPr="007F5319" w:rsidRDefault="006E07BA" w:rsidP="00FB5AA1">
      <w:pPr>
        <w:pStyle w:val="BodyText"/>
        <w:jc w:val="center"/>
        <w:rPr>
          <w:rFonts w:ascii="Arial" w:hAnsi="Arial" w:cs="Arial"/>
          <w:b/>
          <w:bCs/>
          <w:color w:val="000000"/>
          <w:sz w:val="20"/>
          <w:szCs w:val="20"/>
          <w:lang w:val="vi-VN" w:eastAsia="vi-VN" w:bidi="vi-VN"/>
        </w:rPr>
      </w:pPr>
    </w:p>
    <w:p w:rsidR="006E07BA" w:rsidRPr="007F5319" w:rsidRDefault="006E07BA" w:rsidP="00FB5AA1">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Chương V</w:t>
      </w:r>
    </w:p>
    <w:p w:rsidR="006E07BA" w:rsidRPr="007F5319" w:rsidRDefault="007610A1" w:rsidP="00FB5AA1">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TRIỂN KHAI TH</w:t>
      </w:r>
      <w:r w:rsidRPr="007F5319">
        <w:rPr>
          <w:rFonts w:ascii="Arial" w:hAnsi="Arial" w:cs="Arial"/>
          <w:b/>
          <w:bCs/>
          <w:color w:val="000000"/>
          <w:sz w:val="20"/>
          <w:szCs w:val="20"/>
          <w:lang w:val="en-US" w:eastAsia="vi-VN" w:bidi="vi-VN"/>
        </w:rPr>
        <w:t>Ự</w:t>
      </w:r>
      <w:r w:rsidRPr="007F5319">
        <w:rPr>
          <w:rFonts w:ascii="Arial" w:hAnsi="Arial" w:cs="Arial"/>
          <w:b/>
          <w:bCs/>
          <w:color w:val="000000"/>
          <w:sz w:val="20"/>
          <w:szCs w:val="20"/>
          <w:lang w:val="vi-VN" w:eastAsia="vi-VN" w:bidi="vi-VN"/>
        </w:rPr>
        <w:t>C HIỆN HỢP ĐỒNG D</w:t>
      </w:r>
      <w:r w:rsidRPr="007F5319">
        <w:rPr>
          <w:rFonts w:ascii="Arial" w:hAnsi="Arial" w:cs="Arial"/>
          <w:b/>
          <w:bCs/>
          <w:color w:val="000000"/>
          <w:sz w:val="20"/>
          <w:szCs w:val="20"/>
          <w:lang w:val="en-US" w:eastAsia="vi-VN" w:bidi="vi-VN"/>
        </w:rPr>
        <w:t>Ự</w:t>
      </w:r>
      <w:r w:rsidR="006E07BA" w:rsidRPr="007F5319">
        <w:rPr>
          <w:rFonts w:ascii="Arial" w:hAnsi="Arial" w:cs="Arial"/>
          <w:b/>
          <w:bCs/>
          <w:color w:val="000000"/>
          <w:sz w:val="20"/>
          <w:szCs w:val="20"/>
          <w:lang w:val="vi-VN" w:eastAsia="vi-VN" w:bidi="vi-VN"/>
        </w:rPr>
        <w:t xml:space="preserve"> ÁN </w:t>
      </w:r>
      <w:r w:rsidR="008C3CD9" w:rsidRPr="007F5319">
        <w:rPr>
          <w:rFonts w:ascii="Arial" w:hAnsi="Arial" w:cs="Arial"/>
          <w:b/>
          <w:bCs/>
          <w:color w:val="000000"/>
          <w:sz w:val="20"/>
          <w:szCs w:val="20"/>
          <w:lang w:val="vi-VN" w:eastAsia="vi-VN" w:bidi="vi-VN"/>
        </w:rPr>
        <w:t>PPP</w:t>
      </w:r>
    </w:p>
    <w:p w:rsidR="006E07BA" w:rsidRPr="007F5319" w:rsidRDefault="006E07BA" w:rsidP="00FB5AA1">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Mục 1</w:t>
      </w:r>
    </w:p>
    <w:p w:rsidR="006E07BA" w:rsidRPr="007F5319" w:rsidRDefault="006E07BA" w:rsidP="00FB5AA1">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XÂY DỰNG CÔNG TRÌ</w:t>
      </w:r>
      <w:r w:rsidR="007610A1" w:rsidRPr="007F5319">
        <w:rPr>
          <w:rFonts w:ascii="Arial" w:hAnsi="Arial" w:cs="Arial"/>
          <w:b/>
          <w:bCs/>
          <w:color w:val="000000"/>
          <w:sz w:val="20"/>
          <w:szCs w:val="20"/>
          <w:lang w:val="vi-VN" w:eastAsia="vi-VN" w:bidi="vi-VN"/>
        </w:rPr>
        <w:t>NH, HỆ TH</w:t>
      </w:r>
      <w:r w:rsidR="007610A1" w:rsidRPr="007F5319">
        <w:rPr>
          <w:rFonts w:ascii="Arial" w:hAnsi="Arial" w:cs="Arial"/>
          <w:b/>
          <w:bCs/>
          <w:color w:val="000000"/>
          <w:sz w:val="20"/>
          <w:szCs w:val="20"/>
          <w:lang w:val="en-US" w:eastAsia="vi-VN" w:bidi="vi-VN"/>
        </w:rPr>
        <w:t>Ố</w:t>
      </w:r>
      <w:r w:rsidR="007610A1" w:rsidRPr="007F5319">
        <w:rPr>
          <w:rFonts w:ascii="Arial" w:hAnsi="Arial" w:cs="Arial"/>
          <w:b/>
          <w:bCs/>
          <w:color w:val="000000"/>
          <w:sz w:val="20"/>
          <w:szCs w:val="20"/>
          <w:lang w:val="vi-VN" w:eastAsia="vi-VN" w:bidi="vi-VN"/>
        </w:rPr>
        <w:t xml:space="preserve">NG </w:t>
      </w:r>
      <w:r w:rsidR="007610A1" w:rsidRPr="007F5319">
        <w:rPr>
          <w:rFonts w:ascii="Arial" w:hAnsi="Arial" w:cs="Arial"/>
          <w:b/>
          <w:bCs/>
          <w:color w:val="000000"/>
          <w:sz w:val="20"/>
          <w:szCs w:val="20"/>
          <w:lang w:val="en-US" w:eastAsia="vi-VN" w:bidi="vi-VN"/>
        </w:rPr>
        <w:t>CƠ</w:t>
      </w:r>
      <w:r w:rsidRPr="007F5319">
        <w:rPr>
          <w:rFonts w:ascii="Arial" w:hAnsi="Arial" w:cs="Arial"/>
          <w:b/>
          <w:bCs/>
          <w:color w:val="000000"/>
          <w:sz w:val="20"/>
          <w:szCs w:val="20"/>
          <w:lang w:val="vi-VN" w:eastAsia="vi-VN" w:bidi="vi-VN"/>
        </w:rPr>
        <w:t xml:space="preserve"> SỞ HẠ TẦNG</w:t>
      </w:r>
    </w:p>
    <w:p w:rsidR="006E07BA" w:rsidRPr="007F5319" w:rsidRDefault="006E07BA" w:rsidP="00FB5AA1">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56. Chuẩn bị mặt bằng xây dựng</w:t>
      </w:r>
    </w:p>
    <w:p w:rsidR="006E07BA" w:rsidRPr="007F5319" w:rsidRDefault="006D6C45"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Ủy ban</w:t>
      </w:r>
      <w:r w:rsidR="007610A1" w:rsidRPr="007F5319">
        <w:rPr>
          <w:rFonts w:ascii="Arial" w:hAnsi="Arial" w:cs="Arial"/>
          <w:color w:val="000000"/>
          <w:sz w:val="20"/>
          <w:szCs w:val="20"/>
          <w:lang w:val="vi-VN" w:eastAsia="vi-VN" w:bidi="vi-VN"/>
        </w:rPr>
        <w:t xml:space="preserve"> n</w:t>
      </w:r>
      <w:r w:rsidR="006E07BA" w:rsidRPr="007F5319">
        <w:rPr>
          <w:rFonts w:ascii="Arial" w:hAnsi="Arial" w:cs="Arial"/>
          <w:color w:val="000000"/>
          <w:sz w:val="20"/>
          <w:szCs w:val="20"/>
          <w:lang w:val="vi-VN" w:eastAsia="vi-VN" w:bidi="vi-VN"/>
        </w:rPr>
        <w:t xml:space="preserve">hân dân cấp tỉnh chủ trì, phối hợp với cơ quan có thẩm quyền, cơ quan ký kết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 xml:space="preserve"> tổ chức bồi thường, hỗ trợ, tái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cư và hoàn thành các</w:t>
      </w:r>
      <w:r w:rsidR="001C02BD"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thủ tục giao đất, cho thuê đất, bàn giao mặt bằng để thực hiện dự 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đất đai,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và các hợp đồng liên quan.</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57. Lập, thẩm </w:t>
      </w:r>
      <w:r w:rsidR="004D7507" w:rsidRPr="007F5319">
        <w:rPr>
          <w:rFonts w:ascii="Arial" w:hAnsi="Arial" w:cs="Arial"/>
          <w:b/>
          <w:bCs/>
          <w:color w:val="000000"/>
          <w:sz w:val="20"/>
          <w:szCs w:val="20"/>
          <w:lang w:val="vi-VN" w:eastAsia="vi-VN" w:bidi="vi-VN"/>
        </w:rPr>
        <w:t>định</w:t>
      </w:r>
      <w:r w:rsidRPr="007F5319">
        <w:rPr>
          <w:rFonts w:ascii="Arial" w:hAnsi="Arial" w:cs="Arial"/>
          <w:b/>
          <w:bCs/>
          <w:color w:val="000000"/>
          <w:sz w:val="20"/>
          <w:szCs w:val="20"/>
          <w:lang w:val="vi-VN" w:eastAsia="vi-VN" w:bidi="vi-VN"/>
        </w:rPr>
        <w:t xml:space="preserve">, phê duyệt thiết kế sau thiết kế </w:t>
      </w:r>
      <w:r w:rsidR="001C02BD" w:rsidRPr="007F5319">
        <w:rPr>
          <w:rFonts w:ascii="Arial" w:hAnsi="Arial" w:cs="Arial"/>
          <w:b/>
          <w:bCs/>
          <w:iCs/>
          <w:color w:val="000000"/>
          <w:sz w:val="20"/>
          <w:szCs w:val="20"/>
          <w:lang w:val="vi-VN" w:eastAsia="vi-VN" w:bidi="vi-VN"/>
        </w:rPr>
        <w:t>cơ sở</w:t>
      </w:r>
      <w:r w:rsidRPr="007F5319">
        <w:rPr>
          <w:rFonts w:ascii="Arial" w:hAnsi="Arial" w:cs="Arial"/>
          <w:b/>
          <w:bCs/>
          <w:color w:val="000000"/>
          <w:sz w:val="20"/>
          <w:szCs w:val="20"/>
          <w:lang w:val="vi-VN" w:eastAsia="vi-VN" w:bidi="vi-VN"/>
        </w:rPr>
        <w:t xml:space="preserve"> và dự toán</w:t>
      </w:r>
    </w:p>
    <w:p w:rsidR="006E07BA" w:rsidRPr="007F5319" w:rsidRDefault="00774341" w:rsidP="004F7942">
      <w:pPr>
        <w:pStyle w:val="BodyText"/>
        <w:widowControl w:val="0"/>
        <w:tabs>
          <w:tab w:val="left" w:pos="93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Căn cứ báo cáo nghiên cứu khả thi và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doanh </w:t>
      </w:r>
      <w:r w:rsidR="00C83F1D" w:rsidRPr="007F5319">
        <w:rPr>
          <w:rFonts w:ascii="Arial" w:hAnsi="Arial" w:cs="Arial"/>
          <w:color w:val="000000"/>
          <w:sz w:val="20"/>
          <w:szCs w:val="20"/>
          <w:lang w:val="vi-VN" w:eastAsia="vi-VN" w:bidi="vi-VN"/>
        </w:rPr>
        <w:t>nghiệp dự á</w:t>
      </w:r>
      <w:r w:rsidR="006E07BA" w:rsidRPr="007F5319">
        <w:rPr>
          <w:rFonts w:ascii="Arial" w:hAnsi="Arial" w:cs="Arial"/>
          <w:color w:val="000000"/>
          <w:sz w:val="20"/>
          <w:szCs w:val="20"/>
          <w:lang w:val="vi-VN" w:eastAsia="vi-VN" w:bidi="vi-VN"/>
        </w:rPr>
        <w:t xml:space="preserve">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w:t>
      </w:r>
      <w:r w:rsidR="00C83F1D" w:rsidRPr="007F5319">
        <w:rPr>
          <w:rFonts w:ascii="Arial" w:hAnsi="Arial" w:cs="Arial"/>
          <w:color w:val="000000"/>
          <w:sz w:val="20"/>
          <w:szCs w:val="20"/>
          <w:lang w:val="vi-VN" w:eastAsia="vi-VN" w:bidi="vi-VN"/>
        </w:rPr>
        <w:t>phải</w:t>
      </w:r>
      <w:r w:rsidR="006E07BA" w:rsidRPr="007F5319">
        <w:rPr>
          <w:rFonts w:ascii="Arial" w:hAnsi="Arial" w:cs="Arial"/>
          <w:color w:val="000000"/>
          <w:sz w:val="20"/>
          <w:szCs w:val="20"/>
          <w:lang w:val="vi-VN" w:eastAsia="vi-VN" w:bidi="vi-VN"/>
        </w:rPr>
        <w:t xml:space="preserve"> thực hiện một hoặc các nội </w:t>
      </w:r>
      <w:r w:rsidR="00C83F1D" w:rsidRPr="007F5319">
        <w:rPr>
          <w:rFonts w:ascii="Arial" w:hAnsi="Arial" w:cs="Arial"/>
          <w:color w:val="000000"/>
          <w:sz w:val="20"/>
          <w:szCs w:val="20"/>
          <w:lang w:val="vi-VN" w:eastAsia="vi-VN" w:bidi="vi-VN"/>
        </w:rPr>
        <w:t>dung</w:t>
      </w:r>
      <w:r w:rsidR="006E07BA" w:rsidRPr="007F5319">
        <w:rPr>
          <w:rFonts w:ascii="Arial" w:hAnsi="Arial" w:cs="Arial"/>
          <w:color w:val="000000"/>
          <w:sz w:val="20"/>
          <w:szCs w:val="20"/>
          <w:lang w:val="vi-VN" w:eastAsia="vi-VN" w:bidi="vi-VN"/>
        </w:rPr>
        <w:t xml:space="preserve"> sau đây:</w:t>
      </w:r>
    </w:p>
    <w:p w:rsidR="006E07BA" w:rsidRPr="007F5319" w:rsidRDefault="00C83F1D"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Lập thiết kế xây dựng sau thiết kế cơ sở, đối với tiểu dự án hoặc hạng mục sử dụng vốn đầu tư công thì lập dự toán gửi cơ quan chuyên môn về xây dựng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xây dựng để tổ chức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w:t>
      </w:r>
    </w:p>
    <w:p w:rsidR="006E07BA" w:rsidRPr="007F5319" w:rsidRDefault="00554C1E"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Lập </w:t>
      </w:r>
      <w:r w:rsidR="00E637AC" w:rsidRPr="007F5319">
        <w:rPr>
          <w:rFonts w:ascii="Arial" w:hAnsi="Arial" w:cs="Arial"/>
          <w:color w:val="000000"/>
          <w:sz w:val="20"/>
          <w:szCs w:val="20"/>
          <w:lang w:val="vi-VN" w:eastAsia="vi-VN" w:bidi="vi-VN"/>
        </w:rPr>
        <w:t>thiết kế</w:t>
      </w:r>
      <w:r w:rsidR="006E07BA" w:rsidRPr="007F5319">
        <w:rPr>
          <w:rFonts w:ascii="Arial" w:hAnsi="Arial" w:cs="Arial"/>
          <w:color w:val="000000"/>
          <w:sz w:val="20"/>
          <w:szCs w:val="20"/>
          <w:lang w:val="vi-VN" w:eastAsia="vi-VN" w:bidi="vi-VN"/>
        </w:rPr>
        <w:t xml:space="preserve">, đối với tiểu dự án hoặc hạng mục sử dụng vốn đầu tư công thì lập dự toán gửi cơ quan chuyên môn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khác có liên quan để tổ chức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w:t>
      </w:r>
    </w:p>
    <w:p w:rsidR="006E07BA" w:rsidRPr="007F5319" w:rsidRDefault="006C3F0E"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2.</w:t>
      </w:r>
      <w:r w:rsidR="00DB0091"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phê duyệt thiết kế, dự toán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Điều này và gửi cơ quan ký kết hợp đồng các tài liệu sau đây để theo dõi, giám sát:</w:t>
      </w:r>
    </w:p>
    <w:p w:rsidR="006E07BA" w:rsidRPr="007F5319" w:rsidRDefault="000015E1" w:rsidP="004F7942">
      <w:pPr>
        <w:pStyle w:val="BodyText"/>
        <w:widowControl w:val="0"/>
        <w:tabs>
          <w:tab w:val="left" w:pos="101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1C5D14" w:rsidRPr="007F5319">
        <w:rPr>
          <w:rFonts w:ascii="Arial" w:hAnsi="Arial" w:cs="Arial"/>
          <w:color w:val="000000"/>
          <w:sz w:val="20"/>
          <w:szCs w:val="20"/>
          <w:lang w:val="vi-VN" w:eastAsia="vi-VN" w:bidi="vi-VN"/>
        </w:rPr>
        <w:t>Hồ</w:t>
      </w:r>
      <w:r w:rsidR="006E07BA" w:rsidRPr="007F5319">
        <w:rPr>
          <w:rFonts w:ascii="Arial" w:hAnsi="Arial" w:cs="Arial"/>
          <w:color w:val="000000"/>
          <w:sz w:val="20"/>
          <w:szCs w:val="20"/>
          <w:lang w:val="vi-VN" w:eastAsia="vi-VN" w:bidi="vi-VN"/>
        </w:rPr>
        <w:t xml:space="preserve"> sơ thiết kế, dự </w:t>
      </w:r>
      <w:r w:rsidR="001C5D14" w:rsidRPr="007F5319">
        <w:rPr>
          <w:rFonts w:ascii="Arial" w:hAnsi="Arial" w:cs="Arial"/>
          <w:color w:val="000000"/>
          <w:sz w:val="20"/>
          <w:szCs w:val="20"/>
          <w:lang w:val="en-US" w:eastAsia="vi-VN" w:bidi="vi-VN"/>
        </w:rPr>
        <w:t>toán đã</w:t>
      </w:r>
      <w:r w:rsidR="006E07BA" w:rsidRPr="007F5319">
        <w:rPr>
          <w:rFonts w:ascii="Arial" w:hAnsi="Arial" w:cs="Arial"/>
          <w:color w:val="000000"/>
          <w:sz w:val="20"/>
          <w:szCs w:val="20"/>
          <w:lang w:val="vi-VN" w:eastAsia="vi-VN" w:bidi="vi-VN"/>
        </w:rPr>
        <w:t xml:space="preserve"> được phê duyệt;</w:t>
      </w:r>
    </w:p>
    <w:p w:rsidR="006E07BA" w:rsidRPr="007F5319" w:rsidRDefault="001C5D14" w:rsidP="004F7942">
      <w:pPr>
        <w:pStyle w:val="BodyText"/>
        <w:widowControl w:val="0"/>
        <w:tabs>
          <w:tab w:val="left" w:pos="101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Hồ sơ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thiết kế, dự toán của cơ quan chuyên môn.</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58. Lựa chọn nhà thầu thực hiện dự án </w:t>
      </w:r>
      <w:r w:rsidR="008C3CD9" w:rsidRPr="007F5319">
        <w:rPr>
          <w:rFonts w:ascii="Arial" w:hAnsi="Arial" w:cs="Arial"/>
          <w:b/>
          <w:bCs/>
          <w:color w:val="000000"/>
          <w:sz w:val="20"/>
          <w:szCs w:val="20"/>
          <w:lang w:val="vi-VN" w:eastAsia="vi-VN" w:bidi="vi-VN"/>
        </w:rPr>
        <w:t>PPP</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phải ban hành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về lựa chọn nhà thầu để áp dụng thống nhất trong doanh nghiệp trên cơ sở các nguyên tắc sau đây:</w:t>
      </w:r>
    </w:p>
    <w:p w:rsidR="006E07BA" w:rsidRPr="007F5319" w:rsidRDefault="006377C8" w:rsidP="004F7942">
      <w:pPr>
        <w:pStyle w:val="BodyText"/>
        <w:widowControl w:val="0"/>
        <w:tabs>
          <w:tab w:val="left" w:pos="94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Bảo đảm công bằng, minh bạch và hiệu quả kinh tế;</w:t>
      </w:r>
    </w:p>
    <w:p w:rsidR="006E07BA" w:rsidRPr="007F5319" w:rsidRDefault="00EF1572"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Bảo đảm không gây ảnh hưởng, tác động tiêu cực đến quốc phòng, an ninh quốc gia, bí mật nhà nước, lợi ích quốc gia, lợi ích cộng đồng và lợi ích của cơ quan có thẩm quyền, cơ quan ký kết hợp đồng;</w:t>
      </w:r>
    </w:p>
    <w:p w:rsidR="006E07BA" w:rsidRPr="007F5319" w:rsidRDefault="00572FED"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Nhà thầu được lựa chọn phải đáp ứng đầy đủ năng lực, kinh nghiệm, có giải pháp khả thi thực hiện gói thầu, dự án; chịu trách nhiệm về chất lượng, tiến độ thực hiện gói thầu theo hợp đồng ký kết với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trong đó phải có nội dung ràng buộc về trách nhiệm nếu chất lượng công trình, hệ thống cơ sở hạ tầng không đáp ứng yêu cầu tại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chịu trách nhiệm về chất lượng, tiến độ thực hiện dự án;</w:t>
      </w:r>
    </w:p>
    <w:p w:rsidR="006E07BA" w:rsidRPr="007F5319" w:rsidRDefault="002A5520"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Khuyến khích sử dụng nhà thầu trong nước đối </w:t>
      </w:r>
      <w:r w:rsidR="00FA2A18" w:rsidRPr="007F5319">
        <w:rPr>
          <w:rFonts w:ascii="Arial" w:hAnsi="Arial" w:cs="Arial"/>
          <w:color w:val="000000"/>
          <w:sz w:val="20"/>
          <w:szCs w:val="20"/>
          <w:lang w:val="vi-VN" w:eastAsia="vi-VN" w:bidi="vi-VN"/>
        </w:rPr>
        <w:t>với</w:t>
      </w:r>
      <w:r w:rsidR="006E07BA" w:rsidRPr="007F5319">
        <w:rPr>
          <w:rFonts w:ascii="Arial" w:hAnsi="Arial" w:cs="Arial"/>
          <w:color w:val="000000"/>
          <w:sz w:val="20"/>
          <w:szCs w:val="20"/>
          <w:lang w:val="vi-VN" w:eastAsia="vi-VN" w:bidi="vi-VN"/>
        </w:rPr>
        <w:t xml:space="preserve"> phần công việc mà nhà thầu trong nước thực hiện được;</w:t>
      </w:r>
    </w:p>
    <w:p w:rsidR="006E07BA" w:rsidRPr="007F5319" w:rsidRDefault="00BC7D2F"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Chỉ sử dụng lao động nước ngoài nếu lao động trong nước không đáp ứng yêu cầu.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59. Quản lý, giám sát chất lượng công trình, hệ thống cơ sở hạ tầng</w:t>
      </w:r>
    </w:p>
    <w:p w:rsidR="006E07BA" w:rsidRPr="007F5319" w:rsidRDefault="00B163BE"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1.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chịu trách nhiệm tổ chức quản lý, giám sát về chất lượng, nghiệm thu các hạng mục và toàn bộ công trình, hệ thống cơ sở hạ tầng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w:t>
      </w:r>
    </w:p>
    <w:p w:rsidR="006E07BA" w:rsidRPr="007F5319" w:rsidRDefault="009D1E41" w:rsidP="004F7942">
      <w:pPr>
        <w:pStyle w:val="BodyText"/>
        <w:widowControl w:val="0"/>
        <w:tabs>
          <w:tab w:val="left" w:pos="96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Trong quá trình tổ chức triển khai xây dựng công trình, hệ thống cơ sở hạ tầng theo hợp đồng, cơ quan ký kết hợp đồng có trách nhiệm sau đây:</w:t>
      </w:r>
    </w:p>
    <w:p w:rsidR="006E07BA" w:rsidRPr="007F5319" w:rsidRDefault="00DB4E38" w:rsidP="004F7942">
      <w:pPr>
        <w:pStyle w:val="BodyText"/>
        <w:widowControl w:val="0"/>
        <w:tabs>
          <w:tab w:val="left" w:pos="96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Tổ chức kiểm tra việc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giám sát quá trình thi công xây dựng công trình, hệ thống cơ sở hạ tầng;</w:t>
      </w:r>
    </w:p>
    <w:p w:rsidR="006E07BA" w:rsidRPr="007F5319" w:rsidRDefault="00BA00CE" w:rsidP="004F7942">
      <w:pPr>
        <w:pStyle w:val="BodyText"/>
        <w:widowControl w:val="0"/>
        <w:tabs>
          <w:tab w:val="left" w:pos="98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Kiểm tra việc tuân thủ các quy trình, tiêu chuẩn, quy chuẩn thi công xây dựng công trình, hệ thống cơ sở hạ tầng;</w:t>
      </w:r>
    </w:p>
    <w:p w:rsidR="006E07BA" w:rsidRPr="007F5319" w:rsidRDefault="00733D42" w:rsidP="004F7942">
      <w:pPr>
        <w:pStyle w:val="BodyText"/>
        <w:widowControl w:val="0"/>
        <w:tabs>
          <w:tab w:val="left" w:pos="100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Tổ chức kiểm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chất lượng bộ phận, hạng mục và toàn bộ công trình, hệ thống cơ sở hạ tầng khi có nghi ngờ về chất lượng hoặc khi có yêu cầu của cơ quan quản lý nhà nước có thẩm quyền;</w:t>
      </w:r>
    </w:p>
    <w:p w:rsidR="006E07BA" w:rsidRPr="007F5319" w:rsidRDefault="002F1612" w:rsidP="004F7942">
      <w:pPr>
        <w:pStyle w:val="BodyText"/>
        <w:widowControl w:val="0"/>
        <w:tabs>
          <w:tab w:val="left" w:pos="100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 xml:space="preserve">Đề nghị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yêu</w:t>
      </w:r>
      <w:r w:rsidR="007011A1" w:rsidRPr="007F5319">
        <w:rPr>
          <w:rFonts w:ascii="Arial" w:hAnsi="Arial" w:cs="Arial"/>
          <w:color w:val="000000"/>
          <w:sz w:val="20"/>
          <w:szCs w:val="20"/>
          <w:lang w:val="vi-VN" w:eastAsia="vi-VN" w:bidi="vi-VN"/>
        </w:rPr>
        <w:t xml:space="preserve"> cầu nhà thầu điều chỉnh hoặc đì</w:t>
      </w:r>
      <w:r w:rsidR="006E07BA" w:rsidRPr="007F5319">
        <w:rPr>
          <w:rFonts w:ascii="Arial" w:hAnsi="Arial" w:cs="Arial"/>
          <w:color w:val="000000"/>
          <w:sz w:val="20"/>
          <w:szCs w:val="20"/>
          <w:lang w:val="vi-VN" w:eastAsia="vi-VN" w:bidi="vi-VN"/>
        </w:rPr>
        <w:t>nh chỉ thi công khi xét thấy chất lượng công việc thực hiện không bảo đảm yêu cầu.</w:t>
      </w:r>
    </w:p>
    <w:p w:rsidR="006E07BA" w:rsidRPr="007F5319" w:rsidRDefault="000E1A46" w:rsidP="004F7942">
      <w:pPr>
        <w:pStyle w:val="BodyText"/>
        <w:widowControl w:val="0"/>
        <w:tabs>
          <w:tab w:val="left" w:pos="95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3.</w:t>
      </w:r>
      <w:r w:rsidR="00B8613A"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Cơ quan ký kết hợp đồng được thuê tư vấn hỗ trợ thực hiện trách nhiệm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này.</w:t>
      </w:r>
    </w:p>
    <w:p w:rsidR="006E07BA" w:rsidRPr="007F5319" w:rsidRDefault="00EA5FA0" w:rsidP="004F7942">
      <w:pPr>
        <w:pStyle w:val="BodyText"/>
        <w:spacing w:after="120"/>
        <w:ind w:firstLine="720"/>
        <w:rPr>
          <w:rFonts w:ascii="Arial" w:hAnsi="Arial" w:cs="Arial"/>
          <w:sz w:val="20"/>
          <w:szCs w:val="20"/>
        </w:rPr>
      </w:pPr>
      <w:r w:rsidRPr="007F5319">
        <w:rPr>
          <w:rFonts w:ascii="Arial" w:hAnsi="Arial" w:cs="Arial"/>
          <w:iCs/>
          <w:color w:val="000000"/>
          <w:sz w:val="20"/>
          <w:szCs w:val="20"/>
          <w:lang w:val="en-US" w:eastAsia="vi-VN" w:bidi="vi-VN"/>
        </w:rPr>
        <w:t xml:space="preserve">4. </w:t>
      </w:r>
      <w:r w:rsidR="006E07BA" w:rsidRPr="007F5319">
        <w:rPr>
          <w:rFonts w:ascii="Arial" w:hAnsi="Arial" w:cs="Arial"/>
          <w:iCs/>
          <w:color w:val="000000"/>
          <w:sz w:val="20"/>
          <w:szCs w:val="20"/>
          <w:lang w:val="vi-VN" w:eastAsia="vi-VN" w:bidi="vi-VN"/>
        </w:rPr>
        <w:t>Chi</w:t>
      </w:r>
      <w:r w:rsidR="006E07BA" w:rsidRPr="007F5319">
        <w:rPr>
          <w:rFonts w:ascii="Arial" w:hAnsi="Arial" w:cs="Arial"/>
          <w:color w:val="000000"/>
          <w:sz w:val="20"/>
          <w:szCs w:val="20"/>
          <w:lang w:val="vi-VN" w:eastAsia="vi-VN" w:bidi="vi-VN"/>
        </w:rPr>
        <w:t xml:space="preserve"> </w:t>
      </w:r>
      <w:r w:rsidRPr="007F5319">
        <w:rPr>
          <w:rFonts w:ascii="Arial" w:hAnsi="Arial" w:cs="Arial"/>
          <w:color w:val="000000"/>
          <w:sz w:val="20"/>
          <w:szCs w:val="20"/>
          <w:lang w:val="vi-VN" w:eastAsia="vi-VN" w:bidi="vi-VN"/>
        </w:rPr>
        <w:t>phí</w:t>
      </w:r>
      <w:r w:rsidR="006E07BA" w:rsidRPr="007F5319">
        <w:rPr>
          <w:rFonts w:ascii="Arial" w:hAnsi="Arial" w:cs="Arial"/>
          <w:color w:val="000000"/>
          <w:sz w:val="20"/>
          <w:szCs w:val="20"/>
          <w:lang w:val="vi-VN" w:eastAsia="vi-VN" w:bidi="vi-VN"/>
        </w:rPr>
        <w:t xml:space="preserve"> t</w:t>
      </w:r>
      <w:r w:rsidR="004F1484" w:rsidRPr="007F5319">
        <w:rPr>
          <w:rFonts w:ascii="Arial" w:hAnsi="Arial" w:cs="Arial"/>
          <w:color w:val="000000"/>
          <w:sz w:val="20"/>
          <w:szCs w:val="20"/>
          <w:lang w:val="vi-VN" w:eastAsia="vi-VN" w:bidi="vi-VN"/>
        </w:rPr>
        <w:t xml:space="preserve">huê tư vấn kiểm </w:t>
      </w:r>
      <w:r w:rsidR="004D7507" w:rsidRPr="007F5319">
        <w:rPr>
          <w:rFonts w:ascii="Arial" w:hAnsi="Arial" w:cs="Arial"/>
          <w:color w:val="000000"/>
          <w:sz w:val="20"/>
          <w:szCs w:val="20"/>
          <w:lang w:val="vi-VN" w:eastAsia="vi-VN" w:bidi="vi-VN"/>
        </w:rPr>
        <w:t>định</w:t>
      </w:r>
      <w:r w:rsidR="004F1484" w:rsidRPr="007F5319">
        <w:rPr>
          <w:rFonts w:ascii="Arial" w:hAnsi="Arial" w:cs="Arial"/>
          <w:color w:val="000000"/>
          <w:sz w:val="20"/>
          <w:szCs w:val="20"/>
          <w:lang w:val="vi-VN" w:eastAsia="vi-VN" w:bidi="vi-VN"/>
        </w:rPr>
        <w:t xml:space="preserve"> chất lượng</w:t>
      </w:r>
      <w:r w:rsidR="001B0BC8" w:rsidRPr="007F5319">
        <w:rPr>
          <w:rFonts w:ascii="Arial" w:hAnsi="Arial" w:cs="Arial"/>
          <w:color w:val="000000"/>
          <w:sz w:val="20"/>
          <w:szCs w:val="20"/>
          <w:lang w:val="vi-VN" w:eastAsia="vi-VN" w:bidi="vi-VN"/>
        </w:rPr>
        <w:t xml:space="preserve"> và chi phí khác li</w:t>
      </w:r>
      <w:r w:rsidR="006E07BA" w:rsidRPr="007F5319">
        <w:rPr>
          <w:rFonts w:ascii="Arial" w:hAnsi="Arial" w:cs="Arial"/>
          <w:color w:val="000000"/>
          <w:sz w:val="20"/>
          <w:szCs w:val="20"/>
          <w:lang w:val="vi-VN" w:eastAsia="vi-VN" w:bidi="vi-VN"/>
        </w:rPr>
        <w:t>ên quan được thực hiện như sau:</w:t>
      </w:r>
    </w:p>
    <w:p w:rsidR="006E07BA" w:rsidRPr="007F5319" w:rsidRDefault="001B0BC8" w:rsidP="004F7942">
      <w:pPr>
        <w:pStyle w:val="BodyText"/>
        <w:widowControl w:val="0"/>
        <w:tabs>
          <w:tab w:val="left" w:pos="97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Trường hợp cơ quan ký kết hợp đồng kết luận chất lượng công trình, </w:t>
      </w:r>
      <w:r w:rsidR="00147807" w:rsidRPr="007F5319">
        <w:rPr>
          <w:rFonts w:ascii="Arial" w:hAnsi="Arial" w:cs="Arial"/>
          <w:color w:val="000000"/>
          <w:sz w:val="20"/>
          <w:szCs w:val="20"/>
          <w:lang w:val="vi-VN" w:eastAsia="vi-VN" w:bidi="vi-VN"/>
        </w:rPr>
        <w:t>hệ thống</w:t>
      </w:r>
      <w:r w:rsidR="006E07BA" w:rsidRPr="007F5319">
        <w:rPr>
          <w:rFonts w:ascii="Arial" w:hAnsi="Arial" w:cs="Arial"/>
          <w:color w:val="000000"/>
          <w:sz w:val="20"/>
          <w:szCs w:val="20"/>
          <w:lang w:val="vi-VN" w:eastAsia="vi-VN" w:bidi="vi-VN"/>
        </w:rPr>
        <w:t xml:space="preserve"> cơ sở hạ tầng không đáp ứng yêu cầu tại hợp đồng do lỗi </w:t>
      </w:r>
      <w:r w:rsidR="00C07493" w:rsidRPr="007F5319">
        <w:rPr>
          <w:rFonts w:ascii="Arial" w:hAnsi="Arial" w:cs="Arial"/>
          <w:color w:val="000000"/>
          <w:sz w:val="20"/>
          <w:szCs w:val="20"/>
          <w:lang w:val="vi-VN" w:eastAsia="vi-VN" w:bidi="vi-VN"/>
        </w:rPr>
        <w:t>của</w:t>
      </w:r>
      <w:r w:rsidR="006E07BA" w:rsidRPr="007F5319">
        <w:rPr>
          <w:rFonts w:ascii="Arial" w:hAnsi="Arial" w:cs="Arial"/>
          <w:color w:val="000000"/>
          <w:sz w:val="20"/>
          <w:szCs w:val="20"/>
          <w:lang w:val="vi-VN" w:eastAsia="vi-VN" w:bidi="vi-VN"/>
        </w:rPr>
        <w:t xml:space="preserve">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nhà thầu thì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chịu trách nhiệm thanh toán các chi phí;</w:t>
      </w:r>
    </w:p>
    <w:p w:rsidR="006E07BA" w:rsidRPr="007F5319" w:rsidRDefault="00147807" w:rsidP="004F7942">
      <w:pPr>
        <w:pStyle w:val="BodyText"/>
        <w:widowControl w:val="0"/>
        <w:tabs>
          <w:tab w:val="left" w:pos="99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Trường hợp cơ quan ký kết hợp đồng kế</w:t>
      </w:r>
      <w:r w:rsidR="00C16CA0" w:rsidRPr="007F5319">
        <w:rPr>
          <w:rFonts w:ascii="Arial" w:hAnsi="Arial" w:cs="Arial"/>
          <w:color w:val="000000"/>
          <w:sz w:val="20"/>
          <w:szCs w:val="20"/>
          <w:lang w:val="vi-VN" w:eastAsia="vi-VN" w:bidi="vi-VN"/>
        </w:rPr>
        <w:t>t</w:t>
      </w:r>
      <w:r w:rsidR="00ED3AE8" w:rsidRPr="007F5319">
        <w:rPr>
          <w:rFonts w:ascii="Arial" w:hAnsi="Arial" w:cs="Arial"/>
          <w:color w:val="000000"/>
          <w:sz w:val="20"/>
          <w:szCs w:val="20"/>
          <w:lang w:val="vi-VN" w:eastAsia="vi-VN" w:bidi="vi-VN"/>
        </w:rPr>
        <w:t xml:space="preserve"> luận chất lượng công trình, hệ</w:t>
      </w:r>
      <w:r w:rsidR="006E07BA" w:rsidRPr="007F5319">
        <w:rPr>
          <w:rFonts w:ascii="Arial" w:hAnsi="Arial" w:cs="Arial"/>
          <w:color w:val="000000"/>
          <w:sz w:val="20"/>
          <w:szCs w:val="20"/>
          <w:lang w:val="vi-VN" w:eastAsia="vi-VN" w:bidi="vi-VN"/>
        </w:rPr>
        <w:t xml:space="preserve"> thống cơ sở hạ tầng đáp ứng yêu cầu tại hợp đồng hoặc kết luận không đáp ứng y</w:t>
      </w:r>
      <w:r w:rsidR="00145ADE" w:rsidRPr="007F5319">
        <w:rPr>
          <w:rFonts w:ascii="Arial" w:hAnsi="Arial" w:cs="Arial"/>
          <w:color w:val="000000"/>
          <w:sz w:val="20"/>
          <w:szCs w:val="20"/>
          <w:lang w:val="vi-VN" w:eastAsia="vi-VN" w:bidi="vi-VN"/>
        </w:rPr>
        <w:t>êu cầu tại hợ</w:t>
      </w:r>
      <w:r w:rsidR="006E07BA" w:rsidRPr="007F5319">
        <w:rPr>
          <w:rFonts w:ascii="Arial" w:hAnsi="Arial" w:cs="Arial"/>
          <w:color w:val="000000"/>
          <w:sz w:val="20"/>
          <w:szCs w:val="20"/>
          <w:lang w:val="vi-VN" w:eastAsia="vi-VN" w:bidi="vi-VN"/>
        </w:rPr>
        <w:t xml:space="preserve">p đồng nhưng không do lỗi của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nhà thầu thì cơ quan ký kết hợp đồng sử dụng chi phí triển khai thực hiện dự án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3 Điều 73 của Luật này để thanh toán.</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60. Quyết toán vốn đầu tư công trình, hệ thống cơ sở hạ tầng</w:t>
      </w:r>
    </w:p>
    <w:p w:rsidR="006E07BA" w:rsidRPr="007F5319" w:rsidRDefault="002322D5" w:rsidP="004F7942">
      <w:pPr>
        <w:pStyle w:val="BodyText"/>
        <w:widowControl w:val="0"/>
        <w:tabs>
          <w:tab w:val="left" w:pos="95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Sau khi hoàn thành công trình, hệ thống cơ sở hạ tầng, cơ quan ký kết hợp đồng thực hiện quyết toán vốn đầu tư công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như sau:</w:t>
      </w:r>
    </w:p>
    <w:p w:rsidR="006E07BA" w:rsidRPr="007F5319" w:rsidRDefault="000D4B7D" w:rsidP="004F7942">
      <w:pPr>
        <w:pStyle w:val="BodyText"/>
        <w:widowControl w:val="0"/>
        <w:tabs>
          <w:tab w:val="left" w:pos="98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Trường hợp vốn đầu tư công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quản lý và sử dụng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a khoản 5 Điều 70 và khoản 2 Điều 72 của Luật này, cơ quan ký kết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 xml:space="preserve"> và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thực hiện quyết toán vốn đầu tư công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như đối với dự án đầu tư công;</w:t>
      </w:r>
    </w:p>
    <w:p w:rsidR="006E07BA" w:rsidRPr="007F5319" w:rsidRDefault="00FE532E" w:rsidP="004F7942">
      <w:pPr>
        <w:pStyle w:val="BodyText"/>
        <w:widowControl w:val="0"/>
        <w:tabs>
          <w:tab w:val="left" w:pos="98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Trường hợp vốn đầu tư công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quản lý và sử dụng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b khoản 5 Điều 70 của Luật này, cơ quan ký kết hợp đồng tổng hợp giá trị đã giải ngân cho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kiểm toán độc lập kiểm toán, làm cơ sở để quyết toán vốn đầu tư công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Vốn đầu tư công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quyết toán không vượt quá mức vốn nhà nước được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w:t>
      </w:r>
    </w:p>
    <w:p w:rsidR="006E07BA" w:rsidRPr="007F5319" w:rsidRDefault="00ED1A2D" w:rsidP="004F7942">
      <w:pPr>
        <w:pStyle w:val="BodyText"/>
        <w:widowControl w:val="0"/>
        <w:tabs>
          <w:tab w:val="left" w:pos="93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Sau khi hoàn thành công trình, hệ thống cơ sở hạ tầng, cơ quan ký kết hợp đồng và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thực hiện quyết toán vốn đầu tư xây dựng công trình, hệ thống cơ sở hạ tầng. Giá trị quyết toán vốn đầu tư xây dựng công trình, hệ thống cơ sở hạ tầng hoặc giá trị quyết toán vốn đầu tư đối với dự án không có cấu phần xây dựng được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căn cứ hợp đồng đã ký kết</w:t>
      </w:r>
    </w:p>
    <w:p w:rsidR="006E07BA" w:rsidRPr="007F5319" w:rsidRDefault="00146F93" w:rsidP="004F7942">
      <w:pPr>
        <w:pStyle w:val="BodyText"/>
        <w:widowControl w:val="0"/>
        <w:tabs>
          <w:tab w:val="left" w:pos="94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Cơ quan ký kết hợp đồng thỏa thuận với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tại hợp đồng về việc lựa chọn tổ chức kiểm toán độc lập có năng lực và kinh nghiệm để thực hiện việc kiểm toán vốn đầu tư xây dựng công trình, hệ thống cơ sở hạ tầng.</w:t>
      </w:r>
    </w:p>
    <w:p w:rsidR="006E07BA" w:rsidRPr="007F5319" w:rsidRDefault="00EF74CF" w:rsidP="004F7942">
      <w:pPr>
        <w:pStyle w:val="BodyText"/>
        <w:widowControl w:val="0"/>
        <w:tabs>
          <w:tab w:val="left" w:pos="99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Điều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61. Xác nhận hoàn thành công trình, hệ thống cơ sở hạ tầng</w:t>
      </w:r>
    </w:p>
    <w:p w:rsidR="006E07BA" w:rsidRPr="007F5319" w:rsidRDefault="006A26B9" w:rsidP="004F7942">
      <w:pPr>
        <w:pStyle w:val="BodyText"/>
        <w:widowControl w:val="0"/>
        <w:tabs>
          <w:tab w:val="left" w:pos="95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Sau khi hoàn thành công trình, hệ thống cơ sở hạ tầng,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tổ chức nghiệm thu công trình, hệ thống cơ sở hạ tầng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xây dựng hoặc pháp luật khác có liên quan làm cơ sở lập hồ sơ đề nghị xác nhận hoàn thành.</w:t>
      </w:r>
    </w:p>
    <w:p w:rsidR="006E07BA" w:rsidRPr="007F5319" w:rsidRDefault="00BE622D" w:rsidP="004F7942">
      <w:pPr>
        <w:pStyle w:val="BodyText"/>
        <w:widowControl w:val="0"/>
        <w:tabs>
          <w:tab w:val="left" w:pos="96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0C06A6" w:rsidRPr="007F5319">
        <w:rPr>
          <w:rFonts w:ascii="Arial" w:hAnsi="Arial" w:cs="Arial"/>
          <w:color w:val="000000"/>
          <w:sz w:val="20"/>
          <w:szCs w:val="20"/>
          <w:lang w:val="vi-VN" w:eastAsia="vi-VN" w:bidi="vi-VN"/>
        </w:rPr>
        <w:t>Căn cứ hồ</w:t>
      </w:r>
      <w:r w:rsidR="006E07BA" w:rsidRPr="007F5319">
        <w:rPr>
          <w:rFonts w:ascii="Arial" w:hAnsi="Arial" w:cs="Arial"/>
          <w:color w:val="000000"/>
          <w:sz w:val="20"/>
          <w:szCs w:val="20"/>
          <w:lang w:val="vi-VN" w:eastAsia="vi-VN" w:bidi="vi-VN"/>
        </w:rPr>
        <w:t xml:space="preserve"> sơ </w:t>
      </w:r>
      <w:r w:rsidR="00096D43" w:rsidRPr="007F5319">
        <w:rPr>
          <w:rFonts w:ascii="Arial" w:hAnsi="Arial" w:cs="Arial"/>
          <w:color w:val="000000"/>
          <w:sz w:val="20"/>
          <w:szCs w:val="20"/>
          <w:lang w:val="vi-VN" w:eastAsia="vi-VN" w:bidi="vi-VN"/>
        </w:rPr>
        <w:t>đề nghị</w:t>
      </w:r>
      <w:r w:rsidR="006E07BA" w:rsidRPr="007F5319">
        <w:rPr>
          <w:rFonts w:ascii="Arial" w:hAnsi="Arial" w:cs="Arial"/>
          <w:color w:val="000000"/>
          <w:sz w:val="20"/>
          <w:szCs w:val="20"/>
          <w:lang w:val="vi-VN" w:eastAsia="vi-VN" w:bidi="vi-VN"/>
        </w:rPr>
        <w:t xml:space="preserve"> xác nhận hoàn </w:t>
      </w:r>
      <w:r w:rsidR="008C7324" w:rsidRPr="007F5319">
        <w:rPr>
          <w:rFonts w:ascii="Arial" w:hAnsi="Arial" w:cs="Arial"/>
          <w:color w:val="000000"/>
          <w:sz w:val="20"/>
          <w:szCs w:val="20"/>
          <w:lang w:val="vi-VN" w:eastAsia="vi-VN" w:bidi="vi-VN"/>
        </w:rPr>
        <w:t xml:space="preserve">thành công trình, hệ thống cơ sở </w:t>
      </w:r>
      <w:r w:rsidR="006E07BA" w:rsidRPr="007F5319">
        <w:rPr>
          <w:rFonts w:ascii="Arial" w:hAnsi="Arial" w:cs="Arial"/>
          <w:color w:val="000000"/>
          <w:sz w:val="20"/>
          <w:szCs w:val="20"/>
          <w:lang w:val="vi-VN" w:eastAsia="vi-VN" w:bidi="vi-VN"/>
        </w:rPr>
        <w:t xml:space="preserve">hạ tầng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Điều này, cơ quan ký kết hợp đồng kiểm tra và cấp xác nhận hoàn thành cho doanh nghiệp </w:t>
      </w:r>
      <w:r w:rsidR="006E07BA" w:rsidRPr="007F5319">
        <w:rPr>
          <w:rFonts w:ascii="Arial" w:hAnsi="Arial" w:cs="Arial"/>
          <w:color w:val="000000"/>
          <w:sz w:val="20"/>
          <w:szCs w:val="20"/>
          <w:lang w:val="vi-VN" w:eastAsia="vi-VN" w:bidi="vi-VN"/>
        </w:rPr>
        <w:lastRenderedPageBreak/>
        <w:t xml:space="preserve">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Trường hợp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hoàn thành giai đoạn xây dựng trước thời hạn hoặc tiết kiệm được chi phí đầu tư thì việc xác nhận hoàn thành công trình, hệ thống cơ sở hạ tầng không ảnh hưởng đến thời hạn hợp đồng hoặc mức giá, phí sản phẩm, dịch vụ công được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w:t>
      </w:r>
    </w:p>
    <w:p w:rsidR="006E07BA" w:rsidRPr="007F5319" w:rsidRDefault="008C7324" w:rsidP="00FB5AA1">
      <w:pPr>
        <w:pStyle w:val="BodyText"/>
        <w:widowControl w:val="0"/>
        <w:tabs>
          <w:tab w:val="left" w:pos="972"/>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hồ sơ, thời hạn xác nhận hoàn thành công trình, hệ thống cơ sở hạ tầng.</w:t>
      </w:r>
    </w:p>
    <w:p w:rsidR="006E07BA" w:rsidRPr="007F5319" w:rsidRDefault="006E07BA" w:rsidP="00FB5AA1">
      <w:pPr>
        <w:pStyle w:val="BodyText"/>
        <w:jc w:val="center"/>
        <w:rPr>
          <w:rFonts w:ascii="Arial" w:hAnsi="Arial" w:cs="Arial"/>
          <w:b/>
          <w:bCs/>
          <w:color w:val="000000"/>
          <w:sz w:val="20"/>
          <w:szCs w:val="20"/>
          <w:lang w:val="vi-VN" w:eastAsia="vi-VN" w:bidi="vi-VN"/>
        </w:rPr>
      </w:pPr>
    </w:p>
    <w:p w:rsidR="006E07BA" w:rsidRPr="007F5319" w:rsidRDefault="006E07BA" w:rsidP="00FB5AA1">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Mục 2</w:t>
      </w:r>
    </w:p>
    <w:p w:rsidR="006E07BA" w:rsidRPr="007F5319" w:rsidRDefault="006E07BA" w:rsidP="00FB5AA1">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QUẢN LÝ, VẬN HÀNH, KINH DOANH</w:t>
      </w:r>
      <w:r w:rsidRPr="007F5319">
        <w:rPr>
          <w:rFonts w:ascii="Arial" w:hAnsi="Arial" w:cs="Arial"/>
          <w:b/>
          <w:bCs/>
          <w:color w:val="000000"/>
          <w:sz w:val="20"/>
          <w:szCs w:val="20"/>
          <w:lang w:val="en-US" w:eastAsia="vi-VN" w:bidi="vi-VN"/>
        </w:rPr>
        <w:t xml:space="preserve"> </w:t>
      </w:r>
      <w:r w:rsidR="002F6D50" w:rsidRPr="007F5319">
        <w:rPr>
          <w:rFonts w:ascii="Arial" w:hAnsi="Arial" w:cs="Arial"/>
          <w:b/>
          <w:bCs/>
          <w:color w:val="000000"/>
          <w:sz w:val="20"/>
          <w:szCs w:val="20"/>
          <w:lang w:val="vi-VN" w:eastAsia="vi-VN" w:bidi="vi-VN"/>
        </w:rPr>
        <w:t>CÔNG TRÌNH, HỆ TH</w:t>
      </w:r>
      <w:r w:rsidR="002F6D50" w:rsidRPr="007F5319">
        <w:rPr>
          <w:rFonts w:ascii="Arial" w:hAnsi="Arial" w:cs="Arial"/>
          <w:b/>
          <w:bCs/>
          <w:color w:val="000000"/>
          <w:sz w:val="20"/>
          <w:szCs w:val="20"/>
          <w:lang w:val="en-US" w:eastAsia="vi-VN" w:bidi="vi-VN"/>
        </w:rPr>
        <w:t>Ố</w:t>
      </w:r>
      <w:r w:rsidR="002F6D50" w:rsidRPr="007F5319">
        <w:rPr>
          <w:rFonts w:ascii="Arial" w:hAnsi="Arial" w:cs="Arial"/>
          <w:b/>
          <w:bCs/>
          <w:color w:val="000000"/>
          <w:sz w:val="20"/>
          <w:szCs w:val="20"/>
          <w:lang w:val="vi-VN" w:eastAsia="vi-VN" w:bidi="vi-VN"/>
        </w:rPr>
        <w:t xml:space="preserve">NG </w:t>
      </w:r>
      <w:r w:rsidR="002F6D50" w:rsidRPr="007F5319">
        <w:rPr>
          <w:rFonts w:ascii="Arial" w:hAnsi="Arial" w:cs="Arial"/>
          <w:b/>
          <w:bCs/>
          <w:color w:val="000000"/>
          <w:sz w:val="20"/>
          <w:szCs w:val="20"/>
          <w:lang w:val="en-US" w:eastAsia="vi-VN" w:bidi="vi-VN"/>
        </w:rPr>
        <w:t>CƠ</w:t>
      </w:r>
      <w:r w:rsidRPr="007F5319">
        <w:rPr>
          <w:rFonts w:ascii="Arial" w:hAnsi="Arial" w:cs="Arial"/>
          <w:b/>
          <w:bCs/>
          <w:color w:val="000000"/>
          <w:sz w:val="20"/>
          <w:szCs w:val="20"/>
          <w:lang w:val="vi-VN" w:eastAsia="vi-VN" w:bidi="vi-VN"/>
        </w:rPr>
        <w:t xml:space="preserve"> SỞ HẠ TẦNG</w:t>
      </w:r>
    </w:p>
    <w:p w:rsidR="006E07BA" w:rsidRPr="007F5319" w:rsidRDefault="006E07BA" w:rsidP="00FB5AA1">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62. Quản lý dự án </w:t>
      </w:r>
      <w:r w:rsidR="008C3CD9" w:rsidRPr="007F5319">
        <w:rPr>
          <w:rFonts w:ascii="Arial" w:hAnsi="Arial" w:cs="Arial"/>
          <w:b/>
          <w:bCs/>
          <w:color w:val="000000"/>
          <w:sz w:val="20"/>
          <w:szCs w:val="20"/>
          <w:lang w:val="vi-VN" w:eastAsia="vi-VN" w:bidi="vi-VN"/>
        </w:rPr>
        <w:t>PPP</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Việc quản lý công trình, hệ thống cơ sở hạ tầng và các tài sản khác trong</w:t>
      </w:r>
      <w:r w:rsidR="002737C7" w:rsidRPr="007F5319">
        <w:rPr>
          <w:rFonts w:ascii="Arial" w:hAnsi="Arial" w:cs="Arial"/>
          <w:color w:val="000000"/>
          <w:sz w:val="20"/>
          <w:szCs w:val="20"/>
          <w:lang w:val="vi-VN" w:eastAsia="vi-VN" w:bidi="vi-VN"/>
        </w:rPr>
        <w:t xml:space="preserve"> quá trình thực hiện dự</w:t>
      </w:r>
      <w:r w:rsidRPr="007F5319">
        <w:rPr>
          <w:rFonts w:ascii="Arial" w:hAnsi="Arial" w:cs="Arial"/>
          <w:color w:val="000000"/>
          <w:sz w:val="20"/>
          <w:szCs w:val="20"/>
          <w:lang w:val="vi-VN" w:eastAsia="vi-VN" w:bidi="vi-VN"/>
        </w:rPr>
        <w:t xml:space="preserve">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được thực hiện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Luật này,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khác của pháp luật có liên quan và hợp đồng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63. Điều kiện vận hành, </w:t>
      </w:r>
      <w:r w:rsidR="00347F71" w:rsidRPr="007F5319">
        <w:rPr>
          <w:rFonts w:ascii="Arial" w:hAnsi="Arial" w:cs="Arial"/>
          <w:b/>
          <w:bCs/>
          <w:color w:val="000000"/>
          <w:sz w:val="20"/>
          <w:szCs w:val="20"/>
          <w:lang w:val="vi-VN" w:eastAsia="vi-VN" w:bidi="vi-VN"/>
        </w:rPr>
        <w:t>kinh</w:t>
      </w:r>
      <w:r w:rsidRPr="007F5319">
        <w:rPr>
          <w:rFonts w:ascii="Arial" w:hAnsi="Arial" w:cs="Arial"/>
          <w:b/>
          <w:bCs/>
          <w:color w:val="000000"/>
          <w:sz w:val="20"/>
          <w:szCs w:val="20"/>
          <w:lang w:val="vi-VN" w:eastAsia="vi-VN" w:bidi="vi-VN"/>
        </w:rPr>
        <w:t xml:space="preserve"> doanh công trình, hệ thống cơ sở hạ tầng</w:t>
      </w:r>
    </w:p>
    <w:p w:rsidR="006E07BA" w:rsidRPr="007F5319" w:rsidRDefault="00E96701" w:rsidP="004F7942">
      <w:pPr>
        <w:pStyle w:val="BodyText"/>
        <w:widowControl w:val="0"/>
        <w:tabs>
          <w:tab w:val="left" w:pos="96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Trừ trường hợp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này,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vận hành, kinh doanh công trình, hệ thống </w:t>
      </w:r>
      <w:r w:rsidR="001C02BD" w:rsidRPr="007F5319">
        <w:rPr>
          <w:rFonts w:ascii="Arial" w:hAnsi="Arial" w:cs="Arial"/>
          <w:color w:val="000000"/>
          <w:sz w:val="20"/>
          <w:szCs w:val="20"/>
          <w:lang w:val="vi-VN" w:eastAsia="vi-VN" w:bidi="vi-VN"/>
        </w:rPr>
        <w:t>cơ sở</w:t>
      </w:r>
      <w:r w:rsidR="006E07BA" w:rsidRPr="007F5319">
        <w:rPr>
          <w:rFonts w:ascii="Arial" w:hAnsi="Arial" w:cs="Arial"/>
          <w:color w:val="000000"/>
          <w:sz w:val="20"/>
          <w:szCs w:val="20"/>
          <w:lang w:val="vi-VN" w:eastAsia="vi-VN" w:bidi="vi-VN"/>
        </w:rPr>
        <w:t xml:space="preserve"> hạ tầng kể từ ngày cơ quan ký kết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 xml:space="preserve"> xác nhận hoàn thành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61 của Luật này.</w:t>
      </w:r>
    </w:p>
    <w:p w:rsidR="006E07BA" w:rsidRPr="007F5319" w:rsidRDefault="00E7296C" w:rsidP="004F7942">
      <w:pPr>
        <w:pStyle w:val="BodyText"/>
        <w:widowControl w:val="0"/>
        <w:tabs>
          <w:tab w:val="left" w:pos="95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Đối với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áp dụng loại hợp đồng O&amp;M,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vận hành, kinh doanh công </w:t>
      </w:r>
      <w:r w:rsidR="006558EC" w:rsidRPr="007F5319">
        <w:rPr>
          <w:rFonts w:ascii="Arial" w:hAnsi="Arial" w:cs="Arial"/>
          <w:color w:val="000000"/>
          <w:sz w:val="20"/>
          <w:szCs w:val="20"/>
          <w:lang w:val="vi-VN" w:eastAsia="vi-VN" w:bidi="vi-VN"/>
        </w:rPr>
        <w:t>trình, hệ thống cơ sở hạ tầng kể</w:t>
      </w:r>
      <w:r w:rsidR="006E07BA" w:rsidRPr="007F5319">
        <w:rPr>
          <w:rFonts w:ascii="Arial" w:hAnsi="Arial" w:cs="Arial"/>
          <w:color w:val="000000"/>
          <w:sz w:val="20"/>
          <w:szCs w:val="20"/>
          <w:lang w:val="vi-VN" w:eastAsia="vi-VN" w:bidi="vi-VN"/>
        </w:rPr>
        <w:t xml:space="preserve"> từ ngày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 xml:space="preserve">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có hiệu lực.</w:t>
      </w:r>
    </w:p>
    <w:p w:rsidR="006E07BA" w:rsidRPr="007F5319" w:rsidRDefault="006E07BA" w:rsidP="004F7942">
      <w:pPr>
        <w:pStyle w:val="Heading10"/>
        <w:keepNext/>
        <w:keepLines/>
        <w:shd w:val="clear" w:color="auto" w:fill="auto"/>
        <w:spacing w:after="120" w:line="240" w:lineRule="auto"/>
        <w:ind w:right="0" w:firstLine="720"/>
        <w:jc w:val="both"/>
        <w:rPr>
          <w:rFonts w:ascii="Arial" w:hAnsi="Arial" w:cs="Arial"/>
          <w:sz w:val="20"/>
          <w:szCs w:val="20"/>
        </w:rPr>
      </w:pPr>
      <w:bookmarkStart w:id="13" w:name="bookmark12"/>
      <w:bookmarkStart w:id="14" w:name="bookmark13"/>
      <w:r w:rsidRPr="007F5319">
        <w:rPr>
          <w:rFonts w:ascii="Arial" w:hAnsi="Arial" w:cs="Arial"/>
          <w:color w:val="000000"/>
          <w:sz w:val="20"/>
          <w:szCs w:val="20"/>
          <w:lang w:val="vi-VN" w:eastAsia="vi-VN" w:bidi="vi-VN"/>
        </w:rPr>
        <w:t>Điều 64. Cung cấp sản phẩm, dịch vụ công</w:t>
      </w:r>
      <w:bookmarkEnd w:id="13"/>
      <w:bookmarkEnd w:id="14"/>
    </w:p>
    <w:p w:rsidR="006E07BA" w:rsidRPr="007F5319" w:rsidRDefault="006558EC"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Trong quá trình vận hành, kinh doanh công trình, hệ thống cơ sở hạ tầng,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có trách nhiệm sau đây:</w:t>
      </w:r>
    </w:p>
    <w:p w:rsidR="006E07BA" w:rsidRPr="007F5319" w:rsidRDefault="00AC24B7"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Thực hiện quyền, nghĩa vụ cung cấp sản phẩm, dịch vụ công và các thỏa thuận khác tại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w:t>
      </w:r>
    </w:p>
    <w:p w:rsidR="006E07BA" w:rsidRPr="007F5319" w:rsidRDefault="00607841" w:rsidP="004F7942">
      <w:pPr>
        <w:pStyle w:val="BodyText"/>
        <w:widowControl w:val="0"/>
        <w:tabs>
          <w:tab w:val="left" w:pos="100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Bảo đảm việc sử dụng công trình, hệ thống cơ sở hạ tầng theo các điều kiện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w:t>
      </w:r>
    </w:p>
    <w:p w:rsidR="006E07BA" w:rsidRPr="007F5319" w:rsidRDefault="004B52D8" w:rsidP="004F7942">
      <w:pPr>
        <w:pStyle w:val="BodyText"/>
        <w:widowControl w:val="0"/>
        <w:tabs>
          <w:tab w:val="left" w:pos="100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36995" w:rsidRPr="007F5319">
        <w:rPr>
          <w:rFonts w:ascii="Arial" w:hAnsi="Arial" w:cs="Arial"/>
          <w:color w:val="000000"/>
          <w:sz w:val="20"/>
          <w:szCs w:val="20"/>
          <w:lang w:val="vi-VN" w:eastAsia="vi-VN" w:bidi="vi-VN"/>
        </w:rPr>
        <w:t>Đối xử bình đẳ</w:t>
      </w:r>
      <w:r w:rsidR="006E07BA" w:rsidRPr="007F5319">
        <w:rPr>
          <w:rFonts w:ascii="Arial" w:hAnsi="Arial" w:cs="Arial"/>
          <w:color w:val="000000"/>
          <w:sz w:val="20"/>
          <w:szCs w:val="20"/>
          <w:lang w:val="vi-VN" w:eastAsia="vi-VN" w:bidi="vi-VN"/>
        </w:rPr>
        <w:t>ng</w:t>
      </w:r>
      <w:r w:rsidR="00636995" w:rsidRPr="007F5319">
        <w:rPr>
          <w:rFonts w:ascii="Arial" w:hAnsi="Arial" w:cs="Arial"/>
          <w:color w:val="000000"/>
          <w:sz w:val="20"/>
          <w:szCs w:val="20"/>
          <w:lang w:val="vi-VN" w:eastAsia="vi-VN" w:bidi="vi-VN"/>
        </w:rPr>
        <w:t xml:space="preserve"> với tất cả đối tượng sử dụng sả</w:t>
      </w:r>
      <w:r w:rsidR="006E07BA" w:rsidRPr="007F5319">
        <w:rPr>
          <w:rFonts w:ascii="Arial" w:hAnsi="Arial" w:cs="Arial"/>
          <w:color w:val="000000"/>
          <w:sz w:val="20"/>
          <w:szCs w:val="20"/>
          <w:lang w:val="vi-VN" w:eastAsia="vi-VN" w:bidi="vi-VN"/>
        </w:rPr>
        <w:t xml:space="preserve">n phẩm, dịch vụ công do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cung cấp; không được từ chối cung cấp sản phẩm, dịch vụ công cho đối tượng sử dụng;</w:t>
      </w:r>
    </w:p>
    <w:p w:rsidR="006E07BA" w:rsidRPr="007F5319" w:rsidRDefault="00E27DBE" w:rsidP="004F7942">
      <w:pPr>
        <w:pStyle w:val="BodyText"/>
        <w:widowControl w:val="0"/>
        <w:tabs>
          <w:tab w:val="left" w:pos="102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 xml:space="preserve">Tiếp nhận, xử lý kịp thời ý kiến của đối tượng sử dụng về chất lượng sản phẩm, dịch vụ công do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cung cấp;</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đ) Sửa chữa, bảo dưỡng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kỳ, bảo đảm công trình, hệ thống cơ sở hạ tầng vận hành an toàn theo đúng thiết kế hoặc quy trình đã cam kết tại </w:t>
      </w:r>
      <w:r w:rsidR="009C664C" w:rsidRPr="007F5319">
        <w:rPr>
          <w:rFonts w:ascii="Arial" w:hAnsi="Arial" w:cs="Arial"/>
          <w:color w:val="000000"/>
          <w:sz w:val="20"/>
          <w:szCs w:val="20"/>
          <w:lang w:val="vi-VN" w:eastAsia="vi-VN" w:bidi="vi-VN"/>
        </w:rPr>
        <w:t>hợp đồng</w:t>
      </w:r>
      <w:r w:rsidRPr="007F5319">
        <w:rPr>
          <w:rFonts w:ascii="Arial" w:hAnsi="Arial" w:cs="Arial"/>
          <w:color w:val="000000"/>
          <w:sz w:val="20"/>
          <w:szCs w:val="20"/>
          <w:lang w:val="vi-VN" w:eastAsia="vi-VN" w:bidi="vi-VN"/>
        </w:rPr>
        <w:t>.</w:t>
      </w:r>
    </w:p>
    <w:p w:rsidR="006E07BA" w:rsidRPr="007F5319" w:rsidRDefault="00B65231"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Cơ quan có thẩm quyền, cơ quan ký kết hợp đồng phối hợp </w:t>
      </w:r>
      <w:r w:rsidR="00FA2A18" w:rsidRPr="007F5319">
        <w:rPr>
          <w:rFonts w:ascii="Arial" w:hAnsi="Arial" w:cs="Arial"/>
          <w:color w:val="000000"/>
          <w:sz w:val="20"/>
          <w:szCs w:val="20"/>
          <w:lang w:val="vi-VN" w:eastAsia="vi-VN" w:bidi="vi-VN"/>
        </w:rPr>
        <w:t>với</w:t>
      </w:r>
      <w:r w:rsidR="006E07BA" w:rsidRPr="007F5319">
        <w:rPr>
          <w:rFonts w:ascii="Arial" w:hAnsi="Arial" w:cs="Arial"/>
          <w:color w:val="000000"/>
          <w:sz w:val="20"/>
          <w:szCs w:val="20"/>
          <w:lang w:val="vi-VN" w:eastAsia="vi-VN" w:bidi="vi-VN"/>
        </w:rPr>
        <w:t xml:space="preserve">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thực hiện trách nhiệm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d khoản 1 Điều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65. Giá, phí sản phẩm, dịch vụ công</w:t>
      </w:r>
    </w:p>
    <w:p w:rsidR="006E07BA" w:rsidRPr="007F5319" w:rsidRDefault="00F6779F"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Giá, phí sản phẩm, dịch vụ công và </w:t>
      </w:r>
      <w:r w:rsidR="00430924" w:rsidRPr="007F5319">
        <w:rPr>
          <w:rFonts w:ascii="Arial" w:hAnsi="Arial" w:cs="Arial"/>
          <w:color w:val="000000"/>
          <w:sz w:val="20"/>
          <w:szCs w:val="20"/>
          <w:lang w:val="vi-VN" w:eastAsia="vi-VN" w:bidi="vi-VN"/>
        </w:rPr>
        <w:t>điều</w:t>
      </w:r>
      <w:r w:rsidR="006E07BA" w:rsidRPr="007F5319">
        <w:rPr>
          <w:rFonts w:ascii="Arial" w:hAnsi="Arial" w:cs="Arial"/>
          <w:color w:val="000000"/>
          <w:sz w:val="20"/>
          <w:szCs w:val="20"/>
          <w:lang w:val="vi-VN" w:eastAsia="vi-VN" w:bidi="vi-VN"/>
        </w:rPr>
        <w:t xml:space="preserve"> kiện, thủ tục, điều chỉnh được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theo nguyên tắc bảo đảm lợi ích của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người sử dụng và Nhà nước, tạo điều kiện để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thu hồi vốn và có lợi nhuận. Phương án giá, khung giá sản phẩm, dịch vụ công theo thời hạn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phải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cụ thể mức giá khởi điểm và mức giá cho từng thời kỳ bảo đảm tính đúng, tính đủ và công khai, minh bạch các yếu tố hình thành giá.</w:t>
      </w:r>
    </w:p>
    <w:p w:rsidR="006E07BA" w:rsidRPr="007F5319" w:rsidRDefault="00C01372"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Việc áp dụng biện pháp hỗ trợ về giá, phí sản phẩm, dịch vụ công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w:t>
      </w:r>
    </w:p>
    <w:p w:rsidR="006E07BA" w:rsidRPr="007F5319" w:rsidRDefault="008659B0"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Việc thỏa thuận, điều chỉnh giá, phí sản phẩm, dịch vụ công cho từng thời kỳ trong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phải phù hợp với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giá, phí.</w:t>
      </w:r>
    </w:p>
    <w:p w:rsidR="006E07BA" w:rsidRPr="007F5319" w:rsidRDefault="00006F9A"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Khi điều chỉnh giá, phí sản phẩm, dịch vụ công, việc công khai thông </w:t>
      </w:r>
      <w:r w:rsidR="006E07BA" w:rsidRPr="007F5319">
        <w:rPr>
          <w:rFonts w:ascii="Arial" w:hAnsi="Arial" w:cs="Arial"/>
          <w:color w:val="000000"/>
          <w:sz w:val="20"/>
          <w:szCs w:val="20"/>
          <w:lang w:val="en-US" w:bidi="en-US"/>
        </w:rPr>
        <w:t xml:space="preserve">tin </w:t>
      </w:r>
      <w:r w:rsidR="006E07BA" w:rsidRPr="007F5319">
        <w:rPr>
          <w:rFonts w:ascii="Arial" w:hAnsi="Arial" w:cs="Arial"/>
          <w:color w:val="000000"/>
          <w:sz w:val="20"/>
          <w:szCs w:val="20"/>
          <w:lang w:val="vi-VN" w:eastAsia="vi-VN" w:bidi="vi-VN"/>
        </w:rPr>
        <w:t>điều chỉnh thực hiện như sau:</w:t>
      </w:r>
    </w:p>
    <w:p w:rsidR="006E07BA" w:rsidRPr="007F5319" w:rsidRDefault="00340F0D"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Chậm nhất là 10 ngày trước khi áp dụng mức giá, phí sản phẩm, dịch vụ công được điều chỉnh, cơ quan ký kết hợp đồng công bố thông tin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9 của Luật này;</w:t>
      </w:r>
    </w:p>
    <w:p w:rsidR="006E07BA" w:rsidRPr="007F5319" w:rsidRDefault="00A06C2E"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b)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niêm yết mức giá, phí sản phẩm, dịch vụ công được điều chỉnh tại địa điểm cung cấp sản phẩm, dịch vụ công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giá, phí.</w:t>
      </w:r>
    </w:p>
    <w:p w:rsidR="006E07BA" w:rsidRPr="007F5319" w:rsidRDefault="006E07BA" w:rsidP="004F7942">
      <w:pPr>
        <w:pStyle w:val="Heading10"/>
        <w:keepNext/>
        <w:keepLines/>
        <w:shd w:val="clear" w:color="auto" w:fill="auto"/>
        <w:spacing w:after="120" w:line="240" w:lineRule="auto"/>
        <w:ind w:right="0" w:firstLine="720"/>
        <w:jc w:val="both"/>
        <w:rPr>
          <w:rFonts w:ascii="Arial" w:hAnsi="Arial" w:cs="Arial"/>
          <w:sz w:val="20"/>
          <w:szCs w:val="20"/>
        </w:rPr>
      </w:pPr>
      <w:bookmarkStart w:id="15" w:name="bookmark14"/>
      <w:bookmarkStart w:id="16" w:name="bookmark15"/>
      <w:r w:rsidRPr="007F5319">
        <w:rPr>
          <w:rFonts w:ascii="Arial" w:hAnsi="Arial" w:cs="Arial"/>
          <w:color w:val="000000"/>
          <w:sz w:val="20"/>
          <w:szCs w:val="20"/>
          <w:lang w:val="vi-VN" w:eastAsia="vi-VN" w:bidi="vi-VN"/>
        </w:rPr>
        <w:t>Điều 66. Giám sát chất lượng sản phẩm, dịch vụ công</w:t>
      </w:r>
      <w:bookmarkEnd w:id="15"/>
      <w:bookmarkEnd w:id="16"/>
    </w:p>
    <w:p w:rsidR="006E07BA" w:rsidRPr="007F5319" w:rsidRDefault="00DB733D" w:rsidP="004F7942">
      <w:pPr>
        <w:pStyle w:val="BodyText"/>
        <w:widowControl w:val="0"/>
        <w:tabs>
          <w:tab w:val="left" w:pos="94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phải bảo đảm và chịu trách nhiệm về chất lượng sản phẩm, dịch vụ công theo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6F6221"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Cơ quan ký kết hợp đồng có trách nhiệm tổ chức giám sát chất lượng sản phẩm, dịch vụ công do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cung cấp theo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230B54"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Trường hợp xét thấy chất lượng sản phẩm, dịch vụ công không đáp ứng yêu cầu theo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cơ quan ký kết hợp đồng yêu cầu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khắc phục theo thời hạn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 trường hợp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không khắc phục hoặc chậm khắc phục thì áp dụng các biện pháp xử lý vi phạm trong hợp đồng.</w:t>
      </w:r>
    </w:p>
    <w:p w:rsidR="006E07BA" w:rsidRPr="007F5319" w:rsidRDefault="0090120E" w:rsidP="008E76FB">
      <w:pPr>
        <w:pStyle w:val="BodyText"/>
        <w:widowControl w:val="0"/>
        <w:tabs>
          <w:tab w:val="left" w:pos="959"/>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Cơ quan ký kết hợp đồng được thuê tư vấn hỗ trợ thực hiện trách nhiệm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này. Chi phí thuê tư vấn được thanh toán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4 Điều 59 của Luật này.</w:t>
      </w:r>
    </w:p>
    <w:p w:rsidR="006E07BA" w:rsidRPr="007F5319" w:rsidRDefault="006E07BA" w:rsidP="008E76FB">
      <w:pPr>
        <w:pStyle w:val="BodyText"/>
        <w:jc w:val="center"/>
        <w:rPr>
          <w:rFonts w:ascii="Arial" w:hAnsi="Arial" w:cs="Arial"/>
          <w:b/>
          <w:bCs/>
          <w:color w:val="000000"/>
          <w:sz w:val="20"/>
          <w:szCs w:val="20"/>
          <w:lang w:val="vi-VN" w:eastAsia="vi-VN" w:bidi="vi-VN"/>
        </w:rPr>
      </w:pPr>
    </w:p>
    <w:p w:rsidR="006E07BA" w:rsidRPr="007F5319" w:rsidRDefault="006E07BA" w:rsidP="008E76FB">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Mục</w:t>
      </w:r>
      <w:r w:rsidR="00EF62BE" w:rsidRPr="007F5319">
        <w:rPr>
          <w:rFonts w:ascii="Arial" w:hAnsi="Arial" w:cs="Arial"/>
          <w:b/>
          <w:bCs/>
          <w:color w:val="000000"/>
          <w:sz w:val="20"/>
          <w:szCs w:val="20"/>
          <w:lang w:val="vi-VN" w:eastAsia="vi-VN" w:bidi="vi-VN"/>
        </w:rPr>
        <w:t xml:space="preserve"> 3</w:t>
      </w:r>
    </w:p>
    <w:p w:rsidR="006E07BA" w:rsidRPr="007F5319" w:rsidRDefault="00EF62BE" w:rsidP="008E76FB">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CHUY</w:t>
      </w:r>
      <w:r w:rsidRPr="007F5319">
        <w:rPr>
          <w:rFonts w:ascii="Arial" w:hAnsi="Arial" w:cs="Arial"/>
          <w:b/>
          <w:bCs/>
          <w:color w:val="000000"/>
          <w:sz w:val="20"/>
          <w:szCs w:val="20"/>
          <w:lang w:val="en-US" w:eastAsia="vi-VN" w:bidi="vi-VN"/>
        </w:rPr>
        <w:t>Ể</w:t>
      </w:r>
      <w:r w:rsidRPr="007F5319">
        <w:rPr>
          <w:rFonts w:ascii="Arial" w:hAnsi="Arial" w:cs="Arial"/>
          <w:b/>
          <w:bCs/>
          <w:color w:val="000000"/>
          <w:sz w:val="20"/>
          <w:szCs w:val="20"/>
          <w:lang w:val="vi-VN" w:eastAsia="vi-VN" w:bidi="vi-VN"/>
        </w:rPr>
        <w:t xml:space="preserve">N GIAO CÔNG TRÌNH, HỆ THỐNG </w:t>
      </w:r>
      <w:r w:rsidRPr="007F5319">
        <w:rPr>
          <w:rFonts w:ascii="Arial" w:hAnsi="Arial" w:cs="Arial"/>
          <w:b/>
          <w:bCs/>
          <w:color w:val="000000"/>
          <w:sz w:val="20"/>
          <w:szCs w:val="20"/>
          <w:lang w:val="en-US" w:eastAsia="vi-VN" w:bidi="vi-VN"/>
        </w:rPr>
        <w:t>CƠ</w:t>
      </w:r>
      <w:r w:rsidR="006E07BA" w:rsidRPr="007F5319">
        <w:rPr>
          <w:rFonts w:ascii="Arial" w:hAnsi="Arial" w:cs="Arial"/>
          <w:b/>
          <w:bCs/>
          <w:color w:val="000000"/>
          <w:sz w:val="20"/>
          <w:szCs w:val="20"/>
          <w:lang w:val="vi-VN" w:eastAsia="vi-VN" w:bidi="vi-VN"/>
        </w:rPr>
        <w:t xml:space="preserve"> SỞ HẠ TẦNG,</w:t>
      </w:r>
      <w:r w:rsidR="006E07BA" w:rsidRPr="007F5319">
        <w:rPr>
          <w:rFonts w:ascii="Arial" w:hAnsi="Arial" w:cs="Arial"/>
          <w:b/>
          <w:bCs/>
          <w:color w:val="000000"/>
          <w:sz w:val="20"/>
          <w:szCs w:val="20"/>
          <w:lang w:val="en-US" w:eastAsia="vi-VN" w:bidi="vi-VN"/>
        </w:rPr>
        <w:t xml:space="preserve"> </w:t>
      </w:r>
      <w:r w:rsidRPr="007F5319">
        <w:rPr>
          <w:rFonts w:ascii="Arial" w:hAnsi="Arial" w:cs="Arial"/>
          <w:b/>
          <w:bCs/>
          <w:color w:val="000000"/>
          <w:sz w:val="20"/>
          <w:szCs w:val="20"/>
          <w:lang w:val="vi-VN" w:eastAsia="vi-VN" w:bidi="vi-VN"/>
        </w:rPr>
        <w:t>THANH LÝ HỢP ĐỒNG DỰ</w:t>
      </w:r>
      <w:r w:rsidR="006E07BA" w:rsidRPr="007F5319">
        <w:rPr>
          <w:rFonts w:ascii="Arial" w:hAnsi="Arial" w:cs="Arial"/>
          <w:b/>
          <w:bCs/>
          <w:color w:val="000000"/>
          <w:sz w:val="20"/>
          <w:szCs w:val="20"/>
          <w:lang w:val="vi-VN" w:eastAsia="vi-VN" w:bidi="vi-VN"/>
        </w:rPr>
        <w:t xml:space="preserve"> ÁN </w:t>
      </w:r>
      <w:r w:rsidR="008C3CD9" w:rsidRPr="007F5319">
        <w:rPr>
          <w:rFonts w:ascii="Arial" w:hAnsi="Arial" w:cs="Arial"/>
          <w:b/>
          <w:bCs/>
          <w:color w:val="000000"/>
          <w:sz w:val="20"/>
          <w:szCs w:val="20"/>
          <w:lang w:val="vi-VN" w:eastAsia="vi-VN" w:bidi="vi-VN"/>
        </w:rPr>
        <w:t>PPP</w:t>
      </w:r>
    </w:p>
    <w:p w:rsidR="006E07BA" w:rsidRPr="007F5319" w:rsidRDefault="006E07BA" w:rsidP="008E76FB">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67. Chuyển giao công trình, hệ thống</w:t>
      </w:r>
      <w:r w:rsidR="00EF62BE" w:rsidRPr="007F5319">
        <w:rPr>
          <w:rFonts w:ascii="Arial" w:hAnsi="Arial" w:cs="Arial"/>
          <w:b/>
          <w:bCs/>
          <w:color w:val="000000"/>
          <w:sz w:val="20"/>
          <w:szCs w:val="20"/>
          <w:lang w:val="vi-VN" w:eastAsia="vi-VN" w:bidi="vi-VN"/>
        </w:rPr>
        <w:t xml:space="preserve"> cơ sở</w:t>
      </w:r>
      <w:r w:rsidRPr="007F5319">
        <w:rPr>
          <w:rFonts w:ascii="Arial" w:hAnsi="Arial" w:cs="Arial"/>
          <w:b/>
          <w:bCs/>
          <w:color w:val="000000"/>
          <w:sz w:val="20"/>
          <w:szCs w:val="20"/>
          <w:lang w:val="vi-VN" w:eastAsia="vi-VN" w:bidi="vi-VN"/>
        </w:rPr>
        <w:t xml:space="preserve"> hạ tầng</w:t>
      </w:r>
    </w:p>
    <w:p w:rsidR="006E07BA" w:rsidRPr="007F5319" w:rsidRDefault="00EF62BE"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Việc chuyển giao công trình, hệ thống cơ sở hạ tầng và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chất lượng, giá trị công trình, hệ thống cơ sở hạ tầng trước khi chuyển giao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Giá trị còn lại của công trình, hệ thống cơ sở hạ tầng sau chuyển giao được tổng hợp vào tài sản nhà nước và ngân sách nhà nước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quản lý, sử dụng tài sản công, ngân sách nhà nước.</w:t>
      </w:r>
    </w:p>
    <w:p w:rsidR="006E07BA" w:rsidRPr="007F5319" w:rsidRDefault="00535C76"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Trình tự, thủ tục xử lý tài sản chuyển giao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quản lý, sử dụng tài sản công.</w:t>
      </w:r>
    </w:p>
    <w:p w:rsidR="006E07BA" w:rsidRPr="007F5319" w:rsidRDefault="00960F15" w:rsidP="004F7942">
      <w:pPr>
        <w:pStyle w:val="BodyText"/>
        <w:widowControl w:val="0"/>
        <w:tabs>
          <w:tab w:val="left" w:pos="99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khoản 2 Điều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68. Thanh lý hợp đồng dự án </w:t>
      </w:r>
      <w:r w:rsidR="008C3CD9" w:rsidRPr="007F5319">
        <w:rPr>
          <w:rFonts w:ascii="Arial" w:hAnsi="Arial" w:cs="Arial"/>
          <w:b/>
          <w:bCs/>
          <w:color w:val="000000"/>
          <w:sz w:val="20"/>
          <w:szCs w:val="20"/>
          <w:lang w:val="vi-VN" w:eastAsia="vi-VN" w:bidi="vi-VN"/>
        </w:rPr>
        <w:t>PPP</w:t>
      </w:r>
    </w:p>
    <w:p w:rsidR="006E07BA" w:rsidRPr="007F5319" w:rsidRDefault="004010B1" w:rsidP="004F7942">
      <w:pPr>
        <w:pStyle w:val="BodyText"/>
        <w:widowControl w:val="0"/>
        <w:tabs>
          <w:tab w:val="left" w:pos="99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thanh lý như sau:</w:t>
      </w:r>
    </w:p>
    <w:p w:rsidR="006E07BA" w:rsidRPr="007F5319" w:rsidRDefault="009E2FDC"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Trường hợp các bên đã hoàn thành nghĩa vụ theo hợp đồng, các bên ký kết hợp đồng xác nhận việc hoàn thành và chấm dứt quyền, nghĩa vụ của các bên;</w:t>
      </w:r>
    </w:p>
    <w:p w:rsidR="006E07BA" w:rsidRPr="007F5319" w:rsidRDefault="007F10AE"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Trường hợp hợp đồng bị chấm dứt trước thời hạn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52 của Luật này, các bên ký kết hợp đồng xác nhận các nghĩa vụ đã hoàn thành và trách nhiệm của các bên đối với phần công việc chưa hoàn thành.</w:t>
      </w:r>
    </w:p>
    <w:p w:rsidR="006E07BA" w:rsidRPr="007F5319" w:rsidRDefault="00D51966"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Thời hạn thanh lý hợp đồng dự án </w:t>
      </w:r>
      <w:r w:rsidR="008C3CD9" w:rsidRPr="007F5319">
        <w:rPr>
          <w:rFonts w:ascii="Arial" w:hAnsi="Arial" w:cs="Arial"/>
          <w:color w:val="000000"/>
          <w:sz w:val="20"/>
          <w:szCs w:val="20"/>
          <w:lang w:val="en-US" w:bidi="en-US"/>
        </w:rPr>
        <w:t>PPP</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do các bên thỏa thuận trong hợp đồng nhưng không quá 180 ngày kể từ ngày các bên hoàn thành nghĩa vụ theo hợp đồng hoặc ngày các bên thống nhất chấm dứt hợp đồng trước thời hạn.</w:t>
      </w:r>
    </w:p>
    <w:p w:rsidR="006E07BA" w:rsidRPr="007F5319" w:rsidRDefault="00AD732A" w:rsidP="008E76FB">
      <w:pPr>
        <w:pStyle w:val="BodyText"/>
        <w:widowControl w:val="0"/>
        <w:tabs>
          <w:tab w:val="left" w:pos="964"/>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Trường hợp phát sinh chi phí khi thanh lý hợp đồng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Điều này thì nội dung thanh lý hợp đồng phải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nghĩa vụ của cơ quan ký kết hợp đồng và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đối với chi phí phát sinh.</w:t>
      </w:r>
    </w:p>
    <w:p w:rsidR="006E07BA" w:rsidRPr="007F5319" w:rsidRDefault="006E07BA" w:rsidP="008E76FB">
      <w:pPr>
        <w:pStyle w:val="BodyText"/>
        <w:jc w:val="center"/>
        <w:rPr>
          <w:rFonts w:ascii="Arial" w:hAnsi="Arial" w:cs="Arial"/>
          <w:b/>
          <w:bCs/>
          <w:color w:val="000000"/>
          <w:sz w:val="20"/>
          <w:szCs w:val="20"/>
          <w:lang w:val="vi-VN" w:eastAsia="vi-VN" w:bidi="vi-VN"/>
        </w:rPr>
      </w:pPr>
    </w:p>
    <w:p w:rsidR="006E07BA" w:rsidRPr="007F5319" w:rsidRDefault="006E07BA" w:rsidP="008E76FB">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Chương VI</w:t>
      </w:r>
    </w:p>
    <w:p w:rsidR="006E07BA" w:rsidRPr="007F5319" w:rsidRDefault="00051CFD" w:rsidP="008E76FB">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NGUỒN VỐN TH</w:t>
      </w:r>
      <w:r w:rsidRPr="007F5319">
        <w:rPr>
          <w:rFonts w:ascii="Arial" w:hAnsi="Arial" w:cs="Arial"/>
          <w:b/>
          <w:bCs/>
          <w:color w:val="000000"/>
          <w:sz w:val="20"/>
          <w:szCs w:val="20"/>
          <w:lang w:val="en-US" w:eastAsia="vi-VN" w:bidi="vi-VN"/>
        </w:rPr>
        <w:t>Ự</w:t>
      </w:r>
      <w:r w:rsidRPr="007F5319">
        <w:rPr>
          <w:rFonts w:ascii="Arial" w:hAnsi="Arial" w:cs="Arial"/>
          <w:b/>
          <w:bCs/>
          <w:color w:val="000000"/>
          <w:sz w:val="20"/>
          <w:szCs w:val="20"/>
          <w:lang w:val="vi-VN" w:eastAsia="vi-VN" w:bidi="vi-VN"/>
        </w:rPr>
        <w:t>C HIỆN DỰ</w:t>
      </w:r>
      <w:r w:rsidR="006E07BA" w:rsidRPr="007F5319">
        <w:rPr>
          <w:rFonts w:ascii="Arial" w:hAnsi="Arial" w:cs="Arial"/>
          <w:b/>
          <w:bCs/>
          <w:color w:val="000000"/>
          <w:sz w:val="20"/>
          <w:szCs w:val="20"/>
          <w:lang w:val="vi-VN" w:eastAsia="vi-VN" w:bidi="vi-VN"/>
        </w:rPr>
        <w:t xml:space="preserve"> ÁN </w:t>
      </w:r>
      <w:r w:rsidR="008C3CD9" w:rsidRPr="007F5319">
        <w:rPr>
          <w:rFonts w:ascii="Arial" w:hAnsi="Arial" w:cs="Arial"/>
          <w:b/>
          <w:bCs/>
          <w:color w:val="000000"/>
          <w:sz w:val="20"/>
          <w:szCs w:val="20"/>
          <w:lang w:val="vi-VN" w:eastAsia="vi-VN" w:bidi="vi-VN"/>
        </w:rPr>
        <w:t>PPP</w:t>
      </w:r>
    </w:p>
    <w:p w:rsidR="006E07BA" w:rsidRPr="007F5319" w:rsidRDefault="006E07BA" w:rsidP="008E76FB">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Mục 1</w:t>
      </w:r>
    </w:p>
    <w:p w:rsidR="006E07BA" w:rsidRPr="007F5319" w:rsidRDefault="00051CFD" w:rsidP="008E76FB">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VỐN NHÀ NƯỚC TRONG DỰ</w:t>
      </w:r>
      <w:r w:rsidR="006E07BA" w:rsidRPr="007F5319">
        <w:rPr>
          <w:rFonts w:ascii="Arial" w:hAnsi="Arial" w:cs="Arial"/>
          <w:b/>
          <w:bCs/>
          <w:color w:val="000000"/>
          <w:sz w:val="20"/>
          <w:szCs w:val="20"/>
          <w:lang w:val="vi-VN" w:eastAsia="vi-VN" w:bidi="vi-VN"/>
        </w:rPr>
        <w:t xml:space="preserve"> ÁN </w:t>
      </w:r>
      <w:r w:rsidR="008C3CD9" w:rsidRPr="007F5319">
        <w:rPr>
          <w:rFonts w:ascii="Arial" w:hAnsi="Arial" w:cs="Arial"/>
          <w:b/>
          <w:bCs/>
          <w:color w:val="000000"/>
          <w:sz w:val="20"/>
          <w:szCs w:val="20"/>
          <w:lang w:val="vi-VN" w:eastAsia="vi-VN" w:bidi="vi-VN"/>
        </w:rPr>
        <w:t>PPP</w:t>
      </w:r>
    </w:p>
    <w:p w:rsidR="006E07BA" w:rsidRPr="007F5319" w:rsidRDefault="006E07BA" w:rsidP="008E76FB">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69. Sử dụng vốn nhà nước trong dự án </w:t>
      </w:r>
      <w:r w:rsidR="008C3CD9" w:rsidRPr="007F5319">
        <w:rPr>
          <w:rFonts w:ascii="Arial" w:hAnsi="Arial" w:cs="Arial"/>
          <w:b/>
          <w:bCs/>
          <w:color w:val="000000"/>
          <w:sz w:val="20"/>
          <w:szCs w:val="20"/>
          <w:lang w:val="vi-VN" w:eastAsia="vi-VN" w:bidi="vi-VN"/>
        </w:rPr>
        <w:t>PPP</w:t>
      </w:r>
    </w:p>
    <w:p w:rsidR="006E07BA" w:rsidRPr="007F5319" w:rsidRDefault="00051CFD" w:rsidP="004F7942">
      <w:pPr>
        <w:pStyle w:val="BodyText"/>
        <w:widowControl w:val="0"/>
        <w:tabs>
          <w:tab w:val="left" w:pos="94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Vốn nhà nước được sử dụng cho các mục đích sau đây:</w:t>
      </w:r>
    </w:p>
    <w:p w:rsidR="006E07BA" w:rsidRPr="007F5319" w:rsidRDefault="00DA1FDE" w:rsidP="004F7942">
      <w:pPr>
        <w:pStyle w:val="BodyText"/>
        <w:widowControl w:val="0"/>
        <w:tabs>
          <w:tab w:val="left" w:pos="103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Hỗ trợ xây dựng công trình, hệ thống cơ sở hạ tầng thuộc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73196A" w:rsidP="004F7942">
      <w:pPr>
        <w:pStyle w:val="BodyText"/>
        <w:widowControl w:val="0"/>
        <w:tabs>
          <w:tab w:val="left" w:pos="10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Thanh toán cho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cung cấp sản phẩm, dịch vụ công;</w:t>
      </w:r>
    </w:p>
    <w:p w:rsidR="006E07BA" w:rsidRPr="007F5319" w:rsidRDefault="00D94DA3"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c) </w:t>
      </w:r>
      <w:r w:rsidR="006E07BA" w:rsidRPr="007F5319">
        <w:rPr>
          <w:rFonts w:ascii="Arial" w:hAnsi="Arial" w:cs="Arial"/>
          <w:color w:val="000000"/>
          <w:sz w:val="20"/>
          <w:szCs w:val="20"/>
          <w:lang w:val="vi-VN" w:eastAsia="vi-VN" w:bidi="vi-VN"/>
        </w:rPr>
        <w:t>Chi trả kinh phí bồi thường</w:t>
      </w:r>
      <w:r w:rsidR="007248DA" w:rsidRPr="007F5319">
        <w:rPr>
          <w:rFonts w:ascii="Arial" w:hAnsi="Arial" w:cs="Arial"/>
          <w:color w:val="000000"/>
          <w:sz w:val="20"/>
          <w:szCs w:val="20"/>
          <w:lang w:val="vi-VN" w:eastAsia="vi-VN" w:bidi="vi-VN"/>
        </w:rPr>
        <w:t xml:space="preserve">, giải phóng mặt bằng, hỗ trợ, </w:t>
      </w:r>
      <w:r w:rsidR="006E07BA" w:rsidRPr="007F5319">
        <w:rPr>
          <w:rFonts w:ascii="Arial" w:hAnsi="Arial" w:cs="Arial"/>
          <w:color w:val="000000"/>
          <w:sz w:val="20"/>
          <w:szCs w:val="20"/>
          <w:lang w:val="vi-VN" w:eastAsia="vi-VN" w:bidi="vi-VN"/>
        </w:rPr>
        <w:t xml:space="preserve">tái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cư; hỗ trợ xây dựng công trình tạm;</w:t>
      </w:r>
    </w:p>
    <w:p w:rsidR="006E07BA" w:rsidRPr="007F5319" w:rsidRDefault="007248DA" w:rsidP="004F7942">
      <w:pPr>
        <w:pStyle w:val="BodyText"/>
        <w:widowControl w:val="0"/>
        <w:tabs>
          <w:tab w:val="left" w:pos="10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Chi trả phần giảm doanh thu;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đ) Chi phí của cơ quan có thẩm quyền, cơ quan ký kết hợp đồng, đơn vị chuẩn bị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bên mời thầu để thực hiện các hoạt động thuộc nhiệm vụ của mình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tại Điều 11 của Luật này;</w:t>
      </w:r>
    </w:p>
    <w:p w:rsidR="006E07BA" w:rsidRPr="007F5319" w:rsidRDefault="00E248AB" w:rsidP="004F7942">
      <w:pPr>
        <w:pStyle w:val="BodyText"/>
        <w:widowControl w:val="0"/>
        <w:tabs>
          <w:tab w:val="left" w:pos="100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e) </w:t>
      </w:r>
      <w:r w:rsidR="006E07BA" w:rsidRPr="007F5319">
        <w:rPr>
          <w:rFonts w:ascii="Arial" w:hAnsi="Arial" w:cs="Arial"/>
          <w:color w:val="000000"/>
          <w:sz w:val="20"/>
          <w:szCs w:val="20"/>
          <w:lang w:val="vi-VN" w:eastAsia="vi-VN" w:bidi="vi-VN"/>
        </w:rPr>
        <w:t xml:space="preserve">Chi phí của Hội đồng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đơn vị được giao nhiệm vụ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434C7B"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Tỷ lệ vốn nhà nước tham gia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a và điểm c khoản 1 Điều này không quá 50% tổng mức đầu tư của dự án. Đối với dự án có nhiều dự án thành phần, trong đó có dự án thành phần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thì tỷ lệ vốn nhà nước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này được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trên tổng mức đầu tư của dự án thành phần đó.</w:t>
      </w:r>
    </w:p>
    <w:p w:rsidR="006E07BA" w:rsidRPr="007F5319" w:rsidRDefault="008D0C71"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việc quản lý, sử dụng vốn nhà nước trong dự án</w:t>
      </w:r>
      <w:r w:rsidR="00BB1811" w:rsidRPr="007F5319">
        <w:rPr>
          <w:rFonts w:ascii="Arial" w:hAnsi="Arial" w:cs="Arial"/>
          <w:color w:val="000000"/>
          <w:sz w:val="20"/>
          <w:szCs w:val="20"/>
          <w:lang w:val="en-US" w:eastAsia="vi-VN" w:bidi="vi-VN"/>
        </w:rPr>
        <w:t xml:space="preserve">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BB1811"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70. Vốn nhà nước hỗ trợ</w:t>
      </w:r>
      <w:r w:rsidR="006E07BA" w:rsidRPr="007F5319">
        <w:rPr>
          <w:rFonts w:ascii="Arial" w:hAnsi="Arial" w:cs="Arial"/>
          <w:b/>
          <w:bCs/>
          <w:color w:val="000000"/>
          <w:sz w:val="20"/>
          <w:szCs w:val="20"/>
          <w:lang w:val="vi-VN" w:eastAsia="vi-VN" w:bidi="vi-VN"/>
        </w:rPr>
        <w:t xml:space="preserve"> </w:t>
      </w:r>
      <w:r w:rsidRPr="007F5319">
        <w:rPr>
          <w:rFonts w:ascii="Arial" w:hAnsi="Arial" w:cs="Arial"/>
          <w:b/>
          <w:bCs/>
          <w:color w:val="000000"/>
          <w:sz w:val="20"/>
          <w:szCs w:val="20"/>
          <w:lang w:val="vi-VN" w:eastAsia="vi-VN" w:bidi="vi-VN"/>
        </w:rPr>
        <w:t>xây dựng công trình, hệ thống cơ</w:t>
      </w:r>
      <w:r w:rsidR="006E07BA" w:rsidRPr="007F5319">
        <w:rPr>
          <w:rFonts w:ascii="Arial" w:hAnsi="Arial" w:cs="Arial"/>
          <w:b/>
          <w:bCs/>
          <w:color w:val="000000"/>
          <w:sz w:val="20"/>
          <w:szCs w:val="20"/>
          <w:lang w:val="vi-VN" w:eastAsia="vi-VN" w:bidi="vi-VN"/>
        </w:rPr>
        <w:t xml:space="preserve"> sở hạ tầng</w:t>
      </w:r>
    </w:p>
    <w:p w:rsidR="006E07BA" w:rsidRPr="007F5319" w:rsidRDefault="00BB1811"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Vốn nhà nước hỗ trợ xây dựng công trình, hệ thống cơ sở hạ tầng được sử dụng để hỗ trợ thực hiện dự án trong giai đoạn xây dựng nhằm gia tăng tính hiệu quả về tài chính cho dự án.</w:t>
      </w:r>
    </w:p>
    <w:p w:rsidR="006E07BA" w:rsidRPr="007F5319" w:rsidRDefault="00EE6F90"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Tỷ lệ vốn nhà nước hỗ trợ xây dựng công trình, hệ thống cơ sở hạ tầng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trên cơ sở phương án tài chính sơ bộ tại báo cáo nghiên cứu tiền khả thi khi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w:t>
      </w:r>
    </w:p>
    <w:p w:rsidR="006E07BA" w:rsidRPr="007F5319" w:rsidRDefault="005101D6"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Tỷ lệ, giá trị vốn nhà nước hỗ trợ xây dựng công trình, hệ thống cơ sở hạ tầng được thanh toán theo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4612BB"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Vốn nhà nước hỗ trợ xây dựng công trình, hệ thống cơ sở hạ tầng được bố trí từ các nguồn vốn sau đây:</w:t>
      </w:r>
    </w:p>
    <w:p w:rsidR="006E07BA" w:rsidRPr="007F5319" w:rsidRDefault="00747D71" w:rsidP="004F7942">
      <w:pPr>
        <w:pStyle w:val="BodyText"/>
        <w:widowControl w:val="0"/>
        <w:tabs>
          <w:tab w:val="left" w:pos="102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Vốn </w:t>
      </w:r>
      <w:r w:rsidR="008B1316" w:rsidRPr="007F5319">
        <w:rPr>
          <w:rFonts w:ascii="Arial" w:hAnsi="Arial" w:cs="Arial"/>
          <w:color w:val="000000"/>
          <w:sz w:val="20"/>
          <w:szCs w:val="20"/>
          <w:lang w:val="vi-VN" w:eastAsia="vi-VN" w:bidi="vi-VN"/>
        </w:rPr>
        <w:t>đầu</w:t>
      </w:r>
      <w:r w:rsidR="006E07BA" w:rsidRPr="007F5319">
        <w:rPr>
          <w:rFonts w:ascii="Arial" w:hAnsi="Arial" w:cs="Arial"/>
          <w:color w:val="000000"/>
          <w:sz w:val="20"/>
          <w:szCs w:val="20"/>
          <w:lang w:val="vi-VN" w:eastAsia="vi-VN" w:bidi="vi-VN"/>
        </w:rPr>
        <w:t xml:space="preserve"> tư công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w:t>
      </w:r>
      <w:r w:rsidR="00CA6F06" w:rsidRPr="007F5319">
        <w:rPr>
          <w:rFonts w:ascii="Arial" w:hAnsi="Arial" w:cs="Arial"/>
          <w:color w:val="000000"/>
          <w:sz w:val="20"/>
          <w:szCs w:val="20"/>
          <w:lang w:val="vi-VN" w:eastAsia="vi-VN" w:bidi="vi-VN"/>
        </w:rPr>
        <w:t>luật</w:t>
      </w:r>
      <w:r w:rsidR="006E07BA" w:rsidRPr="007F5319">
        <w:rPr>
          <w:rFonts w:ascii="Arial" w:hAnsi="Arial" w:cs="Arial"/>
          <w:color w:val="000000"/>
          <w:sz w:val="20"/>
          <w:szCs w:val="20"/>
          <w:lang w:val="vi-VN" w:eastAsia="vi-VN" w:bidi="vi-VN"/>
        </w:rPr>
        <w:t xml:space="preserve"> về đầu tư công;</w:t>
      </w:r>
    </w:p>
    <w:p w:rsidR="006E07BA" w:rsidRPr="007F5319" w:rsidRDefault="00CA6F06"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Giá trị tài sản công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quản lý, sử dụng tài sản công.</w:t>
      </w:r>
    </w:p>
    <w:p w:rsidR="006E07BA" w:rsidRPr="007F5319" w:rsidRDefault="006F144C"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Việc quản lý và sử dụng vốn nhà nước hỗ trợ xây dựng công trình, hệ thống cơ sở hạ tầng được bố trí từ nguồn vốn đầu tư công thực hiện theo một trong các phương thức sau đây:</w:t>
      </w:r>
    </w:p>
    <w:p w:rsidR="006E07BA" w:rsidRPr="007F5319" w:rsidRDefault="006B2B9E"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Tách thành tiểu dự án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Việc quản lý và sử dụng vốn nhà nước được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đầu tư công;</w:t>
      </w:r>
    </w:p>
    <w:p w:rsidR="006E07BA" w:rsidRPr="007F5319" w:rsidRDefault="00FB0D16"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Bố trí vào hạng mục cụ thể theo tỷ lệ và giá trị, tiến độ và điều kiện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71. Vốn nhà nước thanh toán cho doanh nghiệp dự án </w:t>
      </w:r>
      <w:r w:rsidR="008C3CD9" w:rsidRPr="007F5319">
        <w:rPr>
          <w:rFonts w:ascii="Arial" w:hAnsi="Arial" w:cs="Arial"/>
          <w:b/>
          <w:bCs/>
          <w:color w:val="000000"/>
          <w:sz w:val="20"/>
          <w:szCs w:val="20"/>
          <w:lang w:val="vi-VN" w:eastAsia="vi-VN" w:bidi="vi-VN"/>
        </w:rPr>
        <w:t>PPP</w:t>
      </w:r>
      <w:r w:rsidRPr="007F5319">
        <w:rPr>
          <w:rFonts w:ascii="Arial" w:hAnsi="Arial" w:cs="Arial"/>
          <w:b/>
          <w:bCs/>
          <w:color w:val="000000"/>
          <w:sz w:val="20"/>
          <w:szCs w:val="20"/>
          <w:lang w:val="vi-VN" w:eastAsia="vi-VN" w:bidi="vi-VN"/>
        </w:rPr>
        <w:t xml:space="preserve"> cung cấp sản phẩm, dịch vụ công</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Vốn nhà nước thanh toán cho doanh nghiệp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được </w:t>
      </w:r>
      <w:r w:rsidR="00B9137A" w:rsidRPr="007F5319">
        <w:rPr>
          <w:rFonts w:ascii="Arial" w:hAnsi="Arial" w:cs="Arial"/>
          <w:color w:val="000000"/>
          <w:sz w:val="20"/>
          <w:szCs w:val="20"/>
          <w:lang w:val="vi-VN" w:eastAsia="vi-VN" w:bidi="vi-VN"/>
        </w:rPr>
        <w:t>sử dụng</w:t>
      </w:r>
      <w:r w:rsidRPr="007F5319">
        <w:rPr>
          <w:rFonts w:ascii="Arial" w:hAnsi="Arial" w:cs="Arial"/>
          <w:color w:val="000000"/>
          <w:sz w:val="20"/>
          <w:szCs w:val="20"/>
          <w:lang w:val="vi-VN" w:eastAsia="vi-VN" w:bidi="vi-VN"/>
        </w:rPr>
        <w:t xml:space="preserve"> trong hợp đồng BTL, hợp đồng BLT trên cơ sở chất lượng sản phẩm, dịch vụ công được bố trí từ nguồn vốn nhà nước trong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và nguồn vốn hợp pháp khác theo </w:t>
      </w:r>
      <w:r w:rsidR="009116C4" w:rsidRPr="007F5319">
        <w:rPr>
          <w:rFonts w:ascii="Arial" w:hAnsi="Arial" w:cs="Arial"/>
          <w:color w:val="000000"/>
          <w:sz w:val="20"/>
          <w:szCs w:val="20"/>
          <w:lang w:val="vi-VN" w:eastAsia="vi-VN" w:bidi="vi-VN"/>
        </w:rPr>
        <w:t xml:space="preserve">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pháp luật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72. Vốn nhà nước bồi thường, giải phóng mặt bằng, hỗ trợ, tái </w:t>
      </w:r>
      <w:r w:rsidR="004D7507" w:rsidRPr="007F5319">
        <w:rPr>
          <w:rFonts w:ascii="Arial" w:hAnsi="Arial" w:cs="Arial"/>
          <w:b/>
          <w:bCs/>
          <w:color w:val="000000"/>
          <w:sz w:val="20"/>
          <w:szCs w:val="20"/>
          <w:lang w:val="vi-VN" w:eastAsia="vi-VN" w:bidi="vi-VN"/>
        </w:rPr>
        <w:t>định</w:t>
      </w:r>
      <w:r w:rsidRPr="007F5319">
        <w:rPr>
          <w:rFonts w:ascii="Arial" w:hAnsi="Arial" w:cs="Arial"/>
          <w:b/>
          <w:bCs/>
          <w:color w:val="000000"/>
          <w:sz w:val="20"/>
          <w:szCs w:val="20"/>
          <w:lang w:val="vi-VN" w:eastAsia="vi-VN" w:bidi="vi-VN"/>
        </w:rPr>
        <w:t xml:space="preserve"> cư; hỗ trợ xây dựng công trình tạm</w:t>
      </w:r>
    </w:p>
    <w:p w:rsidR="006E07BA" w:rsidRPr="007F5319" w:rsidRDefault="00B9137A"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Vốn nhà nước bồi thường, giải phóng mặt bằng, hỗ trợ, tái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cư; hỗ trợ xây dựng công trình tạm được bố trí từ nguồn vốn đầu tư công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đầu tư công.</w:t>
      </w:r>
    </w:p>
    <w:p w:rsidR="006E07BA" w:rsidRPr="007F5319" w:rsidRDefault="00C70A3C"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Căn cứ quy mô, tính chất của từng dự án, cơ quan ký kết hợp đồng xem xét việc tách vốn nhà nước bồi thường, giải phóng mặt bằng, hỗ trợ, tái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cư; hỗ trợ xây dựng công trình tạm thành dự án thành phần hoặc tiểu dự án và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đầu tư công và pháp luật về đất đai.</w:t>
      </w:r>
    </w:p>
    <w:p w:rsidR="006E07BA" w:rsidRPr="007F5319" w:rsidRDefault="00306BD3"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73. Chi</w:t>
      </w:r>
      <w:r w:rsidR="006E07BA" w:rsidRPr="007F5319">
        <w:rPr>
          <w:rFonts w:ascii="Arial" w:hAnsi="Arial" w:cs="Arial"/>
          <w:b/>
          <w:bCs/>
          <w:color w:val="000000"/>
          <w:sz w:val="20"/>
          <w:szCs w:val="20"/>
          <w:lang w:val="vi-VN" w:eastAsia="vi-VN" w:bidi="vi-VN"/>
        </w:rPr>
        <w:t xml:space="preserve"> phí của cơ quan có thẩm quyền, cơ quan ký kết hợp đồng, đơn vị chuẩn bị dự án </w:t>
      </w:r>
      <w:r w:rsidR="008C3CD9" w:rsidRPr="007F5319">
        <w:rPr>
          <w:rFonts w:ascii="Arial" w:hAnsi="Arial" w:cs="Arial"/>
          <w:b/>
          <w:bCs/>
          <w:color w:val="000000"/>
          <w:sz w:val="20"/>
          <w:szCs w:val="20"/>
          <w:lang w:val="vi-VN" w:eastAsia="vi-VN" w:bidi="vi-VN"/>
        </w:rPr>
        <w:t>PPP</w:t>
      </w:r>
      <w:r w:rsidR="006E07BA" w:rsidRPr="007F5319">
        <w:rPr>
          <w:rFonts w:ascii="Arial" w:hAnsi="Arial" w:cs="Arial"/>
          <w:b/>
          <w:bCs/>
          <w:color w:val="000000"/>
          <w:sz w:val="20"/>
          <w:szCs w:val="20"/>
          <w:lang w:val="vi-VN" w:eastAsia="vi-VN" w:bidi="vi-VN"/>
        </w:rPr>
        <w:t xml:space="preserve">, bên mời thầu, Hội đồng thẩm </w:t>
      </w:r>
      <w:r w:rsidR="004D7507" w:rsidRPr="007F5319">
        <w:rPr>
          <w:rFonts w:ascii="Arial" w:hAnsi="Arial" w:cs="Arial"/>
          <w:b/>
          <w:bCs/>
          <w:color w:val="000000"/>
          <w:sz w:val="20"/>
          <w:szCs w:val="20"/>
          <w:lang w:val="vi-VN" w:eastAsia="vi-VN" w:bidi="vi-VN"/>
        </w:rPr>
        <w:t>định</w:t>
      </w:r>
      <w:r w:rsidR="006E07BA" w:rsidRPr="007F5319">
        <w:rPr>
          <w:rFonts w:ascii="Arial" w:hAnsi="Arial" w:cs="Arial"/>
          <w:b/>
          <w:bCs/>
          <w:color w:val="000000"/>
          <w:sz w:val="20"/>
          <w:szCs w:val="20"/>
          <w:lang w:val="vi-VN" w:eastAsia="vi-VN" w:bidi="vi-VN"/>
        </w:rPr>
        <w:t xml:space="preserve"> dự án </w:t>
      </w:r>
      <w:r w:rsidR="008C3CD9" w:rsidRPr="007F5319">
        <w:rPr>
          <w:rFonts w:ascii="Arial" w:hAnsi="Arial" w:cs="Arial"/>
          <w:b/>
          <w:bCs/>
          <w:color w:val="000000"/>
          <w:sz w:val="20"/>
          <w:szCs w:val="20"/>
          <w:lang w:val="vi-VN" w:eastAsia="vi-VN" w:bidi="vi-VN"/>
        </w:rPr>
        <w:t>PPP</w:t>
      </w:r>
      <w:r w:rsidR="006E07BA" w:rsidRPr="007F5319">
        <w:rPr>
          <w:rFonts w:ascii="Arial" w:hAnsi="Arial" w:cs="Arial"/>
          <w:b/>
          <w:bCs/>
          <w:color w:val="000000"/>
          <w:sz w:val="20"/>
          <w:szCs w:val="20"/>
          <w:lang w:val="vi-VN" w:eastAsia="vi-VN" w:bidi="vi-VN"/>
        </w:rPr>
        <w:t xml:space="preserve">, đơn vị được giao nhiệm vụ thẩm </w:t>
      </w:r>
      <w:r w:rsidR="004D7507" w:rsidRPr="007F5319">
        <w:rPr>
          <w:rFonts w:ascii="Arial" w:hAnsi="Arial" w:cs="Arial"/>
          <w:b/>
          <w:bCs/>
          <w:color w:val="000000"/>
          <w:sz w:val="20"/>
          <w:szCs w:val="20"/>
          <w:lang w:val="vi-VN" w:eastAsia="vi-VN" w:bidi="vi-VN"/>
        </w:rPr>
        <w:t>định</w:t>
      </w:r>
      <w:r w:rsidR="006E07BA" w:rsidRPr="007F5319">
        <w:rPr>
          <w:rFonts w:ascii="Arial" w:hAnsi="Arial" w:cs="Arial"/>
          <w:b/>
          <w:bCs/>
          <w:color w:val="000000"/>
          <w:sz w:val="20"/>
          <w:szCs w:val="20"/>
          <w:lang w:val="vi-VN" w:eastAsia="vi-VN" w:bidi="vi-VN"/>
        </w:rPr>
        <w:t xml:space="preserve"> dự án </w:t>
      </w:r>
      <w:r w:rsidR="008C3CD9" w:rsidRPr="007F5319">
        <w:rPr>
          <w:rFonts w:ascii="Arial" w:hAnsi="Arial" w:cs="Arial"/>
          <w:b/>
          <w:bCs/>
          <w:color w:val="000000"/>
          <w:sz w:val="20"/>
          <w:szCs w:val="20"/>
          <w:lang w:val="vi-VN" w:eastAsia="vi-VN" w:bidi="vi-VN"/>
        </w:rPr>
        <w:t>PPP</w:t>
      </w:r>
    </w:p>
    <w:p w:rsidR="006E07BA" w:rsidRPr="007F5319" w:rsidRDefault="00306BD3"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Chi phí chuẩn bị dự án của cơ quan có thẩm quyền, đơn vị chuẩn bị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chi phí tổ chức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Hội đồng 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và đơn vị được giao nhiệm vụ </w:t>
      </w:r>
      <w:r w:rsidR="003E323B" w:rsidRPr="007F5319">
        <w:rPr>
          <w:rFonts w:ascii="Arial" w:hAnsi="Arial" w:cs="Arial"/>
          <w:color w:val="000000"/>
          <w:sz w:val="20"/>
          <w:szCs w:val="20"/>
          <w:lang w:val="vi-VN" w:eastAsia="vi-VN" w:bidi="vi-VN"/>
        </w:rPr>
        <w:t xml:space="preserve">thẩm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chi phí tổ chức lựa chọn nhà đầu tư, ký kết hợp đồng của cơ quan có thẩm quyền, bên mời </w:t>
      </w:r>
      <w:r w:rsidR="006E07BA" w:rsidRPr="007F5319">
        <w:rPr>
          <w:rFonts w:ascii="Arial" w:hAnsi="Arial" w:cs="Arial"/>
          <w:color w:val="000000"/>
          <w:sz w:val="20"/>
          <w:szCs w:val="20"/>
          <w:lang w:val="vi-VN" w:eastAsia="vi-VN" w:bidi="vi-VN"/>
        </w:rPr>
        <w:lastRenderedPageBreak/>
        <w:t>thầu được bố trí từ nguồn vốn đầu tư công, nguồn vốn hợp pháp khác và tính vào tổng mức đầu tư của dự án.</w:t>
      </w:r>
    </w:p>
    <w:p w:rsidR="006E07BA" w:rsidRPr="007F5319" w:rsidRDefault="0029403A" w:rsidP="004F7942">
      <w:pPr>
        <w:pStyle w:val="BodyText"/>
        <w:widowControl w:val="0"/>
        <w:tabs>
          <w:tab w:val="left" w:pos="38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Nhà đầu tư được lựa chọn chịu trách nhiệm hoàn trả các chi phí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Điều này về ngân sách nhà nước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ngân sách nhà nước hoặc về nguồn vốn hợp pháp đã được sử dụng để chuẩn bị dự án.</w:t>
      </w:r>
    </w:p>
    <w:p w:rsidR="006E07BA" w:rsidRPr="007F5319" w:rsidRDefault="00EC7A68" w:rsidP="004F7942">
      <w:pPr>
        <w:pStyle w:val="BodyText"/>
        <w:widowControl w:val="0"/>
        <w:tabs>
          <w:tab w:val="left" w:pos="91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Chi phí triển khai thực hiện dự án sau khi ký kết hợp đồng của cơ quan có thẩm quyền, cơ quan ký kết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 xml:space="preserve"> được bố trí từ nguồn vốn chi thường xuyên của các cơ quan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74. Lập kế hoạch vốn đầu tư công sử dụng trong dự án </w:t>
      </w:r>
      <w:r w:rsidR="008C3CD9" w:rsidRPr="007F5319">
        <w:rPr>
          <w:rFonts w:ascii="Arial" w:hAnsi="Arial" w:cs="Arial"/>
          <w:b/>
          <w:bCs/>
          <w:color w:val="000000"/>
          <w:sz w:val="20"/>
          <w:szCs w:val="20"/>
          <w:lang w:val="vi-VN" w:eastAsia="vi-VN" w:bidi="vi-VN"/>
        </w:rPr>
        <w:t>PPP</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Việc lập kế hoạch vốn đầu tư công sử dụng trong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được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như sau:</w:t>
      </w:r>
    </w:p>
    <w:p w:rsidR="006E07BA" w:rsidRPr="007F5319" w:rsidRDefault="00117BF0" w:rsidP="004F7942">
      <w:pPr>
        <w:pStyle w:val="BodyText"/>
        <w:widowControl w:val="0"/>
        <w:tabs>
          <w:tab w:val="left" w:pos="91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Căn cứ chủ trương đầu tư được cấp có thẩm quyền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vốn đầu tư công sử dụng trong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tổng hợp trong kế hoạch đầu tư công trung hạn;</w:t>
      </w:r>
    </w:p>
    <w:p w:rsidR="006E07BA" w:rsidRPr="007F5319" w:rsidRDefault="00920E49" w:rsidP="004F7942">
      <w:pPr>
        <w:pStyle w:val="Picturecaption0"/>
        <w:shd w:val="clear" w:color="auto" w:fill="auto"/>
        <w:tabs>
          <w:tab w:val="left" w:pos="853"/>
        </w:tabs>
        <w:spacing w:after="120"/>
        <w:ind w:firstLine="720"/>
        <w:jc w:val="both"/>
        <w:rPr>
          <w:rFonts w:ascii="Arial" w:hAnsi="Arial" w:cs="Arial"/>
          <w:b w:val="0"/>
          <w:sz w:val="20"/>
          <w:szCs w:val="20"/>
        </w:rPr>
      </w:pPr>
      <w:r w:rsidRPr="007F5319">
        <w:rPr>
          <w:rFonts w:ascii="Arial" w:hAnsi="Arial" w:cs="Arial"/>
          <w:b w:val="0"/>
          <w:color w:val="000000"/>
          <w:sz w:val="20"/>
          <w:szCs w:val="20"/>
          <w:lang w:eastAsia="vi-VN" w:bidi="vi-VN"/>
        </w:rPr>
        <w:t xml:space="preserve">2. </w:t>
      </w:r>
      <w:r w:rsidR="006E07BA" w:rsidRPr="007F5319">
        <w:rPr>
          <w:rFonts w:ascii="Arial" w:hAnsi="Arial" w:cs="Arial"/>
          <w:b w:val="0"/>
          <w:color w:val="000000"/>
          <w:sz w:val="20"/>
          <w:szCs w:val="20"/>
          <w:lang w:val="vi-VN" w:eastAsia="vi-VN" w:bidi="vi-VN"/>
        </w:rPr>
        <w:t>Căn cứ kế hoạch đầu tư công trung hạn, báo cáo nghiên cứu khả thi được cấp có thẩm quyền phê duyệt, kết quả lựa chọn nhà đầu tư, vốn đầu tư công sử</w:t>
      </w:r>
      <w:r w:rsidR="00F35AD7" w:rsidRPr="007F5319">
        <w:rPr>
          <w:rFonts w:ascii="Arial" w:hAnsi="Arial" w:cs="Arial"/>
          <w:b w:val="0"/>
          <w:color w:val="000000"/>
          <w:sz w:val="20"/>
          <w:szCs w:val="20"/>
          <w:lang w:eastAsia="vi-VN" w:bidi="vi-VN"/>
        </w:rPr>
        <w:t xml:space="preserve"> dụng trong dự án PPP được tổng hợp trong kế hoạch đầu tư công hằng năm;</w:t>
      </w:r>
    </w:p>
    <w:p w:rsidR="006E07BA" w:rsidRPr="007F5319" w:rsidRDefault="00F35AD7" w:rsidP="004F7942">
      <w:pPr>
        <w:pStyle w:val="BodyText"/>
        <w:widowControl w:val="0"/>
        <w:tabs>
          <w:tab w:val="left" w:pos="92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Trường hợp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có nhu cầu sử dụng vốn đầu tư công nh</w:t>
      </w:r>
      <w:r w:rsidR="00CF3123" w:rsidRPr="007F5319">
        <w:rPr>
          <w:rFonts w:ascii="Arial" w:hAnsi="Arial" w:cs="Arial"/>
          <w:color w:val="000000"/>
          <w:sz w:val="20"/>
          <w:szCs w:val="20"/>
          <w:lang w:val="vi-VN" w:eastAsia="vi-VN" w:bidi="vi-VN"/>
        </w:rPr>
        <w:t>ưng chưa thuộc danh mục dự án tr</w:t>
      </w:r>
      <w:r w:rsidR="006E07BA" w:rsidRPr="007F5319">
        <w:rPr>
          <w:rFonts w:ascii="Arial" w:hAnsi="Arial" w:cs="Arial"/>
          <w:color w:val="000000"/>
          <w:sz w:val="20"/>
          <w:szCs w:val="20"/>
          <w:lang w:val="vi-VN" w:eastAsia="vi-VN" w:bidi="vi-VN"/>
        </w:rPr>
        <w:t xml:space="preserve">ong kế hoạch đầu tư công trung hạn thì được cấp có thẩm quyền xem xét, bổ sung vào danh mục này và sử dụng nguồn dự phòng kế hoạch đầu tư công trung hạn. Trình tự, thủ tục điều chỉnh kế hoạch đầu tư công trung hạn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đầu tư công;</w:t>
      </w:r>
    </w:p>
    <w:p w:rsidR="006E07BA" w:rsidRPr="007F5319" w:rsidRDefault="007445B6" w:rsidP="004F7942">
      <w:pPr>
        <w:pStyle w:val="BodyText"/>
        <w:widowControl w:val="0"/>
        <w:tabs>
          <w:tab w:val="left" w:pos="92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Trường hợp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áp dụng loại hợp đồng BTL, hợp đồng BLT sử dụng vốn đầu tư công để thanh toán cho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w:t>
      </w:r>
      <w:r w:rsidR="00757B17" w:rsidRPr="007F5319">
        <w:rPr>
          <w:rFonts w:ascii="Arial" w:hAnsi="Arial" w:cs="Arial"/>
          <w:color w:val="000000"/>
          <w:sz w:val="20"/>
          <w:szCs w:val="20"/>
          <w:lang w:val="vi-VN" w:eastAsia="vi-VN" w:bidi="vi-VN"/>
        </w:rPr>
        <w:t>việc tổng hợp vốn đầu tư công tr</w:t>
      </w:r>
      <w:r w:rsidR="006E07BA" w:rsidRPr="007F5319">
        <w:rPr>
          <w:rFonts w:ascii="Arial" w:hAnsi="Arial" w:cs="Arial"/>
          <w:color w:val="000000"/>
          <w:sz w:val="20"/>
          <w:szCs w:val="20"/>
          <w:lang w:val="vi-VN" w:eastAsia="vi-VN" w:bidi="vi-VN"/>
        </w:rPr>
        <w:t xml:space="preserve">ong kế hoạch đầu tư công trung hạn và hằng </w:t>
      </w:r>
      <w:r w:rsidR="00C91AF6" w:rsidRPr="007F5319">
        <w:rPr>
          <w:rFonts w:ascii="Arial" w:hAnsi="Arial" w:cs="Arial"/>
          <w:color w:val="000000"/>
          <w:sz w:val="20"/>
          <w:szCs w:val="20"/>
          <w:lang w:val="vi-VN" w:eastAsia="vi-VN" w:bidi="vi-VN"/>
        </w:rPr>
        <w:t>năm</w:t>
      </w:r>
      <w:r w:rsidR="006E07BA" w:rsidRPr="007F5319">
        <w:rPr>
          <w:rFonts w:ascii="Arial" w:hAnsi="Arial" w:cs="Arial"/>
          <w:color w:val="000000"/>
          <w:sz w:val="20"/>
          <w:szCs w:val="20"/>
          <w:lang w:val="vi-VN" w:eastAsia="vi-VN" w:bidi="vi-VN"/>
        </w:rPr>
        <w:t xml:space="preserve">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và khoản 2 Điều này. Căn cứ thời hạn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phần vốn đầu</w:t>
      </w:r>
      <w:r w:rsidR="008976B9" w:rsidRPr="007F5319">
        <w:rPr>
          <w:rFonts w:ascii="Arial" w:hAnsi="Arial" w:cs="Arial"/>
          <w:color w:val="000000"/>
          <w:sz w:val="20"/>
          <w:szCs w:val="20"/>
          <w:lang w:val="vi-VN" w:eastAsia="vi-VN" w:bidi="vi-VN"/>
        </w:rPr>
        <w:t xml:space="preserve"> tư công được tiếp tục bố trí tr</w:t>
      </w:r>
      <w:r w:rsidR="006E07BA" w:rsidRPr="007F5319">
        <w:rPr>
          <w:rFonts w:ascii="Arial" w:hAnsi="Arial" w:cs="Arial"/>
          <w:color w:val="000000"/>
          <w:sz w:val="20"/>
          <w:szCs w:val="20"/>
          <w:lang w:val="vi-VN" w:eastAsia="vi-VN" w:bidi="vi-VN"/>
        </w:rPr>
        <w:t>ong các kỳ trung hạn tiếp theo.</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75. Lập dự toán nguồn vốn chi thường xuyên và nguồn thu hợp pháp dành để chi thường xuyên của các cơ quan nhà nước, </w:t>
      </w:r>
      <w:r w:rsidR="000A2024" w:rsidRPr="007F5319">
        <w:rPr>
          <w:rFonts w:ascii="Arial" w:hAnsi="Arial" w:cs="Arial"/>
          <w:b/>
          <w:bCs/>
          <w:color w:val="000000"/>
          <w:sz w:val="20"/>
          <w:szCs w:val="20"/>
          <w:lang w:val="vi-VN" w:eastAsia="vi-VN" w:bidi="vi-VN"/>
        </w:rPr>
        <w:t>đơn</w:t>
      </w:r>
      <w:r w:rsidRPr="007F5319">
        <w:rPr>
          <w:rFonts w:ascii="Arial" w:hAnsi="Arial" w:cs="Arial"/>
          <w:b/>
          <w:bCs/>
          <w:color w:val="000000"/>
          <w:sz w:val="20"/>
          <w:szCs w:val="20"/>
          <w:lang w:val="vi-VN" w:eastAsia="vi-VN" w:bidi="vi-VN"/>
        </w:rPr>
        <w:t xml:space="preserve"> vị sự nghiệp công lập</w:t>
      </w:r>
    </w:p>
    <w:p w:rsidR="006E07BA" w:rsidRPr="007F5319" w:rsidRDefault="004A6736" w:rsidP="004F7942">
      <w:pPr>
        <w:pStyle w:val="BodyText"/>
        <w:widowControl w:val="0"/>
        <w:tabs>
          <w:tab w:val="left" w:pos="91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1.</w:t>
      </w:r>
      <w:r w:rsidR="000A2024"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Căn cứ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báo cáo nghiên cứu khả thi được cấp có thẩm quyền phê duyệt và kết quả lựa chọn nhà </w:t>
      </w:r>
      <w:r w:rsidR="004236E7" w:rsidRPr="007F5319">
        <w:rPr>
          <w:rFonts w:ascii="Arial" w:hAnsi="Arial" w:cs="Arial"/>
          <w:color w:val="000000"/>
          <w:sz w:val="20"/>
          <w:szCs w:val="20"/>
          <w:lang w:val="vi-VN" w:eastAsia="vi-VN" w:bidi="vi-VN"/>
        </w:rPr>
        <w:t>đầu tư</w:t>
      </w:r>
      <w:r w:rsidR="006E07BA" w:rsidRPr="007F5319">
        <w:rPr>
          <w:rFonts w:ascii="Arial" w:hAnsi="Arial" w:cs="Arial"/>
          <w:color w:val="000000"/>
          <w:sz w:val="20"/>
          <w:szCs w:val="20"/>
          <w:lang w:val="vi-VN" w:eastAsia="vi-VN" w:bidi="vi-VN"/>
        </w:rPr>
        <w:t xml:space="preserve">, cơ quan ký kết hợp đồng lập dự toán ngân sách hằng năm đối với nguồn vốn chi thường xuyên, nguồn thu hợp pháp dành để chi thường xuyên của các cơ quan nhà nước, đơn vị sự nghiệp công lập để thanh toán cho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ngân sách nhà nước.</w:t>
      </w:r>
    </w:p>
    <w:p w:rsidR="006E07BA" w:rsidRPr="007F5319" w:rsidRDefault="00066578" w:rsidP="00BB20E6">
      <w:pPr>
        <w:pStyle w:val="BodyText"/>
        <w:widowControl w:val="0"/>
        <w:tabs>
          <w:tab w:val="left" w:pos="913"/>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Đối với khoản chi thường xuyên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3 Điều 73 của Luật này, cơ quan có </w:t>
      </w:r>
      <w:r w:rsidR="009D070E" w:rsidRPr="007F5319">
        <w:rPr>
          <w:rFonts w:ascii="Arial" w:hAnsi="Arial" w:cs="Arial"/>
          <w:color w:val="000000"/>
          <w:sz w:val="20"/>
          <w:szCs w:val="20"/>
          <w:lang w:val="vi-VN" w:eastAsia="vi-VN" w:bidi="vi-VN"/>
        </w:rPr>
        <w:t>thẩm</w:t>
      </w:r>
      <w:r w:rsidR="006E07BA" w:rsidRPr="007F5319">
        <w:rPr>
          <w:rFonts w:ascii="Arial" w:hAnsi="Arial" w:cs="Arial"/>
          <w:color w:val="000000"/>
          <w:sz w:val="20"/>
          <w:szCs w:val="20"/>
          <w:lang w:val="vi-VN" w:eastAsia="vi-VN" w:bidi="vi-VN"/>
        </w:rPr>
        <w:t xml:space="preserve"> quyền, cơ quan ký kết hợp đồng lập dự toán ngân sách hằng năm, trình cấp có thẩm quyền phê duyệt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ngân sách nhà nước.</w:t>
      </w:r>
    </w:p>
    <w:p w:rsidR="006E07BA" w:rsidRPr="007F5319" w:rsidRDefault="006E07BA" w:rsidP="00BB20E6">
      <w:pPr>
        <w:pStyle w:val="BodyText"/>
        <w:jc w:val="center"/>
        <w:rPr>
          <w:rFonts w:ascii="Arial" w:hAnsi="Arial" w:cs="Arial"/>
          <w:b/>
          <w:bCs/>
          <w:color w:val="000000"/>
          <w:sz w:val="20"/>
          <w:szCs w:val="20"/>
          <w:lang w:val="vi-VN" w:eastAsia="vi-VN" w:bidi="vi-VN"/>
        </w:rPr>
      </w:pPr>
    </w:p>
    <w:p w:rsidR="006E07BA" w:rsidRPr="007F5319" w:rsidRDefault="006E07BA" w:rsidP="00BB20E6">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 xml:space="preserve">Mục </w:t>
      </w:r>
      <w:r w:rsidRPr="007F5319">
        <w:rPr>
          <w:rFonts w:ascii="Arial" w:hAnsi="Arial" w:cs="Arial"/>
          <w:b/>
          <w:bCs/>
          <w:color w:val="000000"/>
          <w:sz w:val="20"/>
          <w:szCs w:val="20"/>
          <w:lang w:val="en-US" w:bidi="en-US"/>
        </w:rPr>
        <w:t>2</w:t>
      </w:r>
    </w:p>
    <w:p w:rsidR="006E07BA" w:rsidRPr="007F5319" w:rsidRDefault="002E4451" w:rsidP="00BB20E6">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V</w:t>
      </w:r>
      <w:r w:rsidRPr="007F5319">
        <w:rPr>
          <w:rFonts w:ascii="Arial" w:hAnsi="Arial" w:cs="Arial"/>
          <w:b/>
          <w:bCs/>
          <w:color w:val="000000"/>
          <w:sz w:val="20"/>
          <w:szCs w:val="20"/>
          <w:lang w:val="en-US" w:eastAsia="vi-VN" w:bidi="vi-VN"/>
        </w:rPr>
        <w:t>Ố</w:t>
      </w:r>
      <w:r w:rsidRPr="007F5319">
        <w:rPr>
          <w:rFonts w:ascii="Arial" w:hAnsi="Arial" w:cs="Arial"/>
          <w:b/>
          <w:bCs/>
          <w:color w:val="000000"/>
          <w:sz w:val="20"/>
          <w:szCs w:val="20"/>
          <w:lang w:val="vi-VN" w:eastAsia="vi-VN" w:bidi="vi-VN"/>
        </w:rPr>
        <w:t>N THỰC HIỆN D</w:t>
      </w:r>
      <w:r w:rsidRPr="007F5319">
        <w:rPr>
          <w:rFonts w:ascii="Arial" w:hAnsi="Arial" w:cs="Arial"/>
          <w:b/>
          <w:bCs/>
          <w:color w:val="000000"/>
          <w:sz w:val="20"/>
          <w:szCs w:val="20"/>
          <w:lang w:val="en-US" w:eastAsia="vi-VN" w:bidi="vi-VN"/>
        </w:rPr>
        <w:t>Ự</w:t>
      </w:r>
      <w:r w:rsidR="006E07BA" w:rsidRPr="007F5319">
        <w:rPr>
          <w:rFonts w:ascii="Arial" w:hAnsi="Arial" w:cs="Arial"/>
          <w:b/>
          <w:bCs/>
          <w:color w:val="000000"/>
          <w:sz w:val="20"/>
          <w:szCs w:val="20"/>
          <w:lang w:val="vi-VN" w:eastAsia="vi-VN" w:bidi="vi-VN"/>
        </w:rPr>
        <w:t xml:space="preserve"> ÁN </w:t>
      </w:r>
      <w:r w:rsidR="008C3CD9" w:rsidRPr="007F5319">
        <w:rPr>
          <w:rFonts w:ascii="Arial" w:hAnsi="Arial" w:cs="Arial"/>
          <w:b/>
          <w:bCs/>
          <w:color w:val="000000"/>
          <w:sz w:val="20"/>
          <w:szCs w:val="20"/>
          <w:lang w:val="vi-VN" w:eastAsia="vi-VN" w:bidi="vi-VN"/>
        </w:rPr>
        <w:t>PPP</w:t>
      </w:r>
      <w:r w:rsidR="006E07BA" w:rsidRPr="007F5319">
        <w:rPr>
          <w:rFonts w:ascii="Arial" w:hAnsi="Arial" w:cs="Arial"/>
          <w:b/>
          <w:bCs/>
          <w:color w:val="000000"/>
          <w:sz w:val="20"/>
          <w:szCs w:val="20"/>
          <w:lang w:val="en-US" w:eastAsia="vi-VN" w:bidi="vi-VN"/>
        </w:rPr>
        <w:t xml:space="preserve"> </w:t>
      </w:r>
      <w:r w:rsidR="006E07BA" w:rsidRPr="007F5319">
        <w:rPr>
          <w:rFonts w:ascii="Arial" w:hAnsi="Arial" w:cs="Arial"/>
          <w:b/>
          <w:bCs/>
          <w:color w:val="000000"/>
          <w:sz w:val="20"/>
          <w:szCs w:val="20"/>
          <w:lang w:val="vi-VN" w:eastAsia="vi-VN" w:bidi="vi-VN"/>
        </w:rPr>
        <w:t xml:space="preserve">CỦA NHÀ </w:t>
      </w:r>
      <w:r w:rsidRPr="007F5319">
        <w:rPr>
          <w:rFonts w:ascii="Arial" w:hAnsi="Arial" w:cs="Arial"/>
          <w:b/>
          <w:bCs/>
          <w:color w:val="000000"/>
          <w:sz w:val="20"/>
          <w:szCs w:val="20"/>
          <w:lang w:val="vi-VN" w:eastAsia="vi-VN" w:bidi="vi-VN"/>
        </w:rPr>
        <w:t>Đ</w:t>
      </w:r>
      <w:r w:rsidRPr="007F5319">
        <w:rPr>
          <w:rFonts w:ascii="Arial" w:hAnsi="Arial" w:cs="Arial"/>
          <w:b/>
          <w:bCs/>
          <w:color w:val="000000"/>
          <w:sz w:val="20"/>
          <w:szCs w:val="20"/>
          <w:lang w:val="en-US" w:eastAsia="vi-VN" w:bidi="vi-VN"/>
        </w:rPr>
        <w:t>Ầ</w:t>
      </w:r>
      <w:r w:rsidR="008B1316" w:rsidRPr="007F5319">
        <w:rPr>
          <w:rFonts w:ascii="Arial" w:hAnsi="Arial" w:cs="Arial"/>
          <w:b/>
          <w:bCs/>
          <w:color w:val="000000"/>
          <w:sz w:val="20"/>
          <w:szCs w:val="20"/>
          <w:lang w:val="vi-VN" w:eastAsia="vi-VN" w:bidi="vi-VN"/>
        </w:rPr>
        <w:t>U</w:t>
      </w:r>
      <w:r w:rsidRPr="007F5319">
        <w:rPr>
          <w:rFonts w:ascii="Arial" w:hAnsi="Arial" w:cs="Arial"/>
          <w:b/>
          <w:bCs/>
          <w:color w:val="000000"/>
          <w:sz w:val="20"/>
          <w:szCs w:val="20"/>
          <w:lang w:val="vi-VN" w:eastAsia="vi-VN" w:bidi="vi-VN"/>
        </w:rPr>
        <w:t xml:space="preserve"> T</w:t>
      </w:r>
      <w:r w:rsidRPr="007F5319">
        <w:rPr>
          <w:rFonts w:ascii="Arial" w:hAnsi="Arial" w:cs="Arial"/>
          <w:b/>
          <w:bCs/>
          <w:color w:val="000000"/>
          <w:sz w:val="20"/>
          <w:szCs w:val="20"/>
          <w:lang w:val="en-US" w:eastAsia="vi-VN" w:bidi="vi-VN"/>
        </w:rPr>
        <w:t>Ư</w:t>
      </w:r>
      <w:r w:rsidR="006E07BA" w:rsidRPr="007F5319">
        <w:rPr>
          <w:rFonts w:ascii="Arial" w:hAnsi="Arial" w:cs="Arial"/>
          <w:b/>
          <w:bCs/>
          <w:color w:val="000000"/>
          <w:sz w:val="20"/>
          <w:szCs w:val="20"/>
          <w:lang w:val="vi-VN" w:eastAsia="vi-VN" w:bidi="vi-VN"/>
        </w:rPr>
        <w:t>, DOANH NGH</w:t>
      </w:r>
      <w:r w:rsidRPr="007F5319">
        <w:rPr>
          <w:rFonts w:ascii="Arial" w:hAnsi="Arial" w:cs="Arial"/>
          <w:b/>
          <w:bCs/>
          <w:color w:val="000000"/>
          <w:sz w:val="20"/>
          <w:szCs w:val="20"/>
          <w:lang w:val="vi-VN" w:eastAsia="vi-VN" w:bidi="vi-VN"/>
        </w:rPr>
        <w:t>IỆP D</w:t>
      </w:r>
      <w:r w:rsidRPr="007F5319">
        <w:rPr>
          <w:rFonts w:ascii="Arial" w:hAnsi="Arial" w:cs="Arial"/>
          <w:b/>
          <w:bCs/>
          <w:color w:val="000000"/>
          <w:sz w:val="20"/>
          <w:szCs w:val="20"/>
          <w:lang w:val="en-US" w:eastAsia="vi-VN" w:bidi="vi-VN"/>
        </w:rPr>
        <w:t>Ự</w:t>
      </w:r>
      <w:r w:rsidR="006E07BA" w:rsidRPr="007F5319">
        <w:rPr>
          <w:rFonts w:ascii="Arial" w:hAnsi="Arial" w:cs="Arial"/>
          <w:b/>
          <w:bCs/>
          <w:color w:val="000000"/>
          <w:sz w:val="20"/>
          <w:szCs w:val="20"/>
          <w:lang w:val="vi-VN" w:eastAsia="vi-VN" w:bidi="vi-VN"/>
        </w:rPr>
        <w:t xml:space="preserve"> ÁN </w:t>
      </w:r>
      <w:r w:rsidR="008C3CD9" w:rsidRPr="007F5319">
        <w:rPr>
          <w:rFonts w:ascii="Arial" w:hAnsi="Arial" w:cs="Arial"/>
          <w:b/>
          <w:bCs/>
          <w:color w:val="000000"/>
          <w:sz w:val="20"/>
          <w:szCs w:val="20"/>
          <w:lang w:val="vi-VN" w:eastAsia="vi-VN" w:bidi="vi-VN"/>
        </w:rPr>
        <w:t>PPP</w:t>
      </w:r>
    </w:p>
    <w:p w:rsidR="006E07BA" w:rsidRPr="007F5319" w:rsidRDefault="006E07BA" w:rsidP="00BB20E6">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76. Thu xếp tài chính thực hiện dự án </w:t>
      </w:r>
      <w:r w:rsidR="008C3CD9" w:rsidRPr="007F5319">
        <w:rPr>
          <w:rFonts w:ascii="Arial" w:hAnsi="Arial" w:cs="Arial"/>
          <w:b/>
          <w:bCs/>
          <w:color w:val="000000"/>
          <w:sz w:val="20"/>
          <w:szCs w:val="20"/>
          <w:lang w:val="vi-VN" w:eastAsia="vi-VN" w:bidi="vi-VN"/>
        </w:rPr>
        <w:t>PPP</w:t>
      </w:r>
    </w:p>
    <w:p w:rsidR="006E07BA" w:rsidRPr="007F5319" w:rsidRDefault="002E4451"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chịu trách nhiệm góp </w:t>
      </w:r>
      <w:r w:rsidR="00F65843" w:rsidRPr="007F5319">
        <w:rPr>
          <w:rFonts w:ascii="Arial" w:hAnsi="Arial" w:cs="Arial"/>
          <w:color w:val="000000"/>
          <w:sz w:val="20"/>
          <w:szCs w:val="20"/>
          <w:lang w:val="vi-VN" w:eastAsia="vi-VN" w:bidi="vi-VN"/>
        </w:rPr>
        <w:t>vốn</w:t>
      </w:r>
      <w:r w:rsidR="006E07BA" w:rsidRPr="007F5319">
        <w:rPr>
          <w:rFonts w:ascii="Arial" w:hAnsi="Arial" w:cs="Arial"/>
          <w:color w:val="000000"/>
          <w:sz w:val="20"/>
          <w:szCs w:val="20"/>
          <w:lang w:val="vi-VN" w:eastAsia="vi-VN" w:bidi="vi-VN"/>
        </w:rPr>
        <w:t xml:space="preserve"> chủ sở hữu, huy động vốn vay và các nguồn vốn hợp pháp khác để thực hiện dự 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Tổng số vốn vay thông qua các hình thức vay không vượt quá tổng số vốn vay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3C3FB6"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Trong thời hạn 12 tháng kể từ ngày ký kết hợp đồng,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phải hoàn thành thu xếp tài chính; đối với dự án thuộc thẩm quyền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của Quốc hội hoặc Thủ tướng Chính phủ thì thời hạn này có thể kéo dài nhưng không quá 18 tháng.</w:t>
      </w:r>
    </w:p>
    <w:p w:rsidR="006E07BA" w:rsidRPr="007F5319" w:rsidRDefault="00FF63FB"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Hình thức xử lý trong trường hợp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không thu </w:t>
      </w:r>
      <w:r w:rsidR="000F7A03" w:rsidRPr="007F5319">
        <w:rPr>
          <w:rFonts w:ascii="Arial" w:hAnsi="Arial" w:cs="Arial"/>
          <w:color w:val="000000"/>
          <w:sz w:val="20"/>
          <w:szCs w:val="20"/>
          <w:lang w:val="vi-VN" w:eastAsia="vi-VN" w:bidi="vi-VN"/>
        </w:rPr>
        <w:t>xếp</w:t>
      </w:r>
      <w:r w:rsidR="006E07BA" w:rsidRPr="007F5319">
        <w:rPr>
          <w:rFonts w:ascii="Arial" w:hAnsi="Arial" w:cs="Arial"/>
          <w:color w:val="000000"/>
          <w:sz w:val="20"/>
          <w:szCs w:val="20"/>
          <w:lang w:val="vi-VN" w:eastAsia="vi-VN" w:bidi="vi-VN"/>
        </w:rPr>
        <w:t xml:space="preserve"> được tài chính theo thời hạn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w:t>
      </w:r>
      <w:r w:rsidR="000F7A03" w:rsidRPr="007F5319">
        <w:rPr>
          <w:rFonts w:ascii="Arial" w:hAnsi="Arial" w:cs="Arial"/>
          <w:color w:val="000000"/>
          <w:sz w:val="20"/>
          <w:szCs w:val="20"/>
          <w:lang w:val="vi-VN" w:eastAsia="vi-VN" w:bidi="vi-VN"/>
        </w:rPr>
        <w:t>tại</w:t>
      </w:r>
      <w:r w:rsidR="006E07BA" w:rsidRPr="007F5319">
        <w:rPr>
          <w:rFonts w:ascii="Arial" w:hAnsi="Arial" w:cs="Arial"/>
          <w:color w:val="000000"/>
          <w:sz w:val="20"/>
          <w:szCs w:val="20"/>
          <w:lang w:val="vi-VN" w:eastAsia="vi-VN" w:bidi="vi-VN"/>
        </w:rPr>
        <w:t xml:space="preserve"> khoản 2 Điều này phải được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hồ sơ mời thầu.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77. Góp vốn chủ sở hữu</w:t>
      </w:r>
    </w:p>
    <w:p w:rsidR="006E07BA" w:rsidRPr="007F5319" w:rsidRDefault="002B591E"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Nhà đầu tư phải góp vốn chủ sở hữu tối thiểu là 15% tổng mức đầu tư dự án không bao gồm vốn nhà nước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w:t>
      </w:r>
      <w:r w:rsidR="00141737" w:rsidRPr="007F5319">
        <w:rPr>
          <w:rFonts w:ascii="Arial" w:hAnsi="Arial" w:cs="Arial"/>
          <w:color w:val="000000"/>
          <w:sz w:val="20"/>
          <w:szCs w:val="20"/>
          <w:lang w:val="vi-VN" w:eastAsia="vi-VN" w:bidi="vi-VN"/>
        </w:rPr>
        <w:t>Điều 70 và Điều 72 của Luật này</w:t>
      </w:r>
      <w:r w:rsidR="006E07BA" w:rsidRPr="007F5319">
        <w:rPr>
          <w:rFonts w:ascii="Arial" w:hAnsi="Arial" w:cs="Arial"/>
          <w:color w:val="000000"/>
          <w:sz w:val="20"/>
          <w:szCs w:val="20"/>
          <w:lang w:val="vi-VN" w:eastAsia="vi-VN" w:bidi="vi-VN"/>
        </w:rPr>
        <w:t>.</w:t>
      </w:r>
    </w:p>
    <w:p w:rsidR="006E07BA" w:rsidRPr="007F5319" w:rsidRDefault="003E5396"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Nhà đầu tư phải góp vốn chủ sở hữu theo tiến độ thỏa thuận tại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78. Phát hành trái phiếu của doanh nghiệp dự án </w:t>
      </w:r>
      <w:r w:rsidR="008C3CD9" w:rsidRPr="007F5319">
        <w:rPr>
          <w:rFonts w:ascii="Arial" w:hAnsi="Arial" w:cs="Arial"/>
          <w:b/>
          <w:bCs/>
          <w:color w:val="000000"/>
          <w:sz w:val="20"/>
          <w:szCs w:val="20"/>
          <w:lang w:val="vi-VN" w:eastAsia="vi-VN" w:bidi="vi-VN"/>
        </w:rPr>
        <w:t>PPP</w:t>
      </w:r>
    </w:p>
    <w:p w:rsidR="006E07BA" w:rsidRPr="007F5319" w:rsidRDefault="00141737"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1.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phát hành, mua lại trái phiếu riêng lẻ do mình đã phát hành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 pháp luật về doanh nghiệp, chứng khoán để huy động vốn thực hiện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không được phát hành trái phiếu chuyển đổi riêng lẻ và trái phiếu kèm chứng quyền riêng lẻ.</w:t>
      </w:r>
    </w:p>
    <w:p w:rsidR="006E07BA" w:rsidRPr="007F5319" w:rsidRDefault="00B52139"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Việc phát hành trái phiếu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Điều này phải đáp ứng các điều kiện sau đây:</w:t>
      </w:r>
    </w:p>
    <w:p w:rsidR="006E07BA" w:rsidRPr="007F5319" w:rsidRDefault="007F6335"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Số vốn huy động thông qua phát hành t</w:t>
      </w:r>
      <w:r w:rsidR="00547DD1" w:rsidRPr="007F5319">
        <w:rPr>
          <w:rFonts w:ascii="Arial" w:hAnsi="Arial" w:cs="Arial"/>
          <w:color w:val="000000"/>
          <w:sz w:val="20"/>
          <w:szCs w:val="20"/>
          <w:lang w:val="vi-VN" w:eastAsia="vi-VN" w:bidi="vi-VN"/>
        </w:rPr>
        <w:t>rái phiếu không vượt quá giá trị</w:t>
      </w:r>
      <w:r w:rsidR="006E07BA" w:rsidRPr="007F5319">
        <w:rPr>
          <w:rFonts w:ascii="Arial" w:hAnsi="Arial" w:cs="Arial"/>
          <w:color w:val="000000"/>
          <w:sz w:val="20"/>
          <w:szCs w:val="20"/>
          <w:lang w:val="vi-VN" w:eastAsia="vi-VN" w:bidi="vi-VN"/>
        </w:rPr>
        <w:t xml:space="preserve"> phần vốn vay được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547DD1"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Vốn huy động thông qua phát hành trái phiếu không được sử dụng cho bất kỳ mục đích nào khác ngoài mục đích thực hiện dự án theo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hoặc cho việc cơ cấu lại các khoản nợ của doanh nghiệp;</w:t>
      </w:r>
    </w:p>
    <w:p w:rsidR="006E07BA" w:rsidRPr="007F5319" w:rsidRDefault="00FC7BFC" w:rsidP="004F7942">
      <w:pPr>
        <w:pStyle w:val="BodyText"/>
        <w:widowControl w:val="0"/>
        <w:tabs>
          <w:tab w:val="left" w:pos="100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phải mở tài khoản phong tỏa để nhận tiền mua trái phiếu. </w:t>
      </w:r>
      <w:r w:rsidR="0047739C" w:rsidRPr="007F5319">
        <w:rPr>
          <w:rFonts w:ascii="Arial" w:hAnsi="Arial" w:cs="Arial"/>
          <w:color w:val="000000"/>
          <w:sz w:val="20"/>
          <w:szCs w:val="20"/>
          <w:lang w:val="vi-VN" w:eastAsia="vi-VN" w:bidi="vi-VN"/>
        </w:rPr>
        <w:t>Việc</w:t>
      </w:r>
      <w:r w:rsidR="006E07BA" w:rsidRPr="007F5319">
        <w:rPr>
          <w:rFonts w:ascii="Arial" w:hAnsi="Arial" w:cs="Arial"/>
          <w:color w:val="000000"/>
          <w:sz w:val="20"/>
          <w:szCs w:val="20"/>
          <w:lang w:val="vi-VN" w:eastAsia="vi-VN" w:bidi="vi-VN"/>
        </w:rPr>
        <w:t xml:space="preserve"> giải ngân vốn từ phát hành trái phiếu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b khoản này.</w:t>
      </w:r>
    </w:p>
    <w:p w:rsidR="006E07BA" w:rsidRPr="007F5319" w:rsidRDefault="008A637C"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hoạt động chưa đủ thời gian 01 năm thì khi phát hành trái phiếu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Điều này được miễn điều kiện có báo cáo tài chính của năm trước liền kề năm phát hành được kiểm toán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doanh nghiệp.</w:t>
      </w:r>
    </w:p>
    <w:p w:rsidR="006E07BA" w:rsidRPr="007F5319" w:rsidRDefault="00393BC3" w:rsidP="00B054A7">
      <w:pPr>
        <w:pStyle w:val="BodyText"/>
        <w:widowControl w:val="0"/>
        <w:tabs>
          <w:tab w:val="left" w:pos="974"/>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Điều này.</w:t>
      </w:r>
    </w:p>
    <w:p w:rsidR="006E07BA" w:rsidRPr="007F5319" w:rsidRDefault="006E07BA" w:rsidP="00B054A7">
      <w:pPr>
        <w:pStyle w:val="Heading10"/>
        <w:keepNext/>
        <w:keepLines/>
        <w:shd w:val="clear" w:color="auto" w:fill="auto"/>
        <w:spacing w:after="0" w:line="240" w:lineRule="auto"/>
        <w:ind w:right="0"/>
        <w:rPr>
          <w:rFonts w:ascii="Arial" w:hAnsi="Arial" w:cs="Arial"/>
          <w:color w:val="000000"/>
          <w:sz w:val="20"/>
          <w:szCs w:val="20"/>
          <w:lang w:val="vi-VN" w:eastAsia="vi-VN" w:bidi="vi-VN"/>
        </w:rPr>
      </w:pPr>
      <w:bookmarkStart w:id="17" w:name="bookmark16"/>
      <w:bookmarkStart w:id="18" w:name="bookmark17"/>
    </w:p>
    <w:p w:rsidR="006E07BA" w:rsidRPr="007F5319" w:rsidRDefault="006E07BA" w:rsidP="00B054A7">
      <w:pPr>
        <w:pStyle w:val="Heading10"/>
        <w:keepNext/>
        <w:keepLines/>
        <w:shd w:val="clear" w:color="auto" w:fill="auto"/>
        <w:spacing w:after="0" w:line="240" w:lineRule="auto"/>
        <w:ind w:right="0"/>
        <w:rPr>
          <w:rFonts w:ascii="Arial" w:hAnsi="Arial" w:cs="Arial"/>
          <w:color w:val="000000"/>
          <w:sz w:val="20"/>
          <w:szCs w:val="20"/>
          <w:lang w:val="vi-VN" w:eastAsia="vi-VN" w:bidi="vi-VN"/>
        </w:rPr>
      </w:pPr>
      <w:r w:rsidRPr="007F5319">
        <w:rPr>
          <w:rFonts w:ascii="Arial" w:hAnsi="Arial" w:cs="Arial"/>
          <w:color w:val="000000"/>
          <w:sz w:val="20"/>
          <w:szCs w:val="20"/>
          <w:lang w:val="vi-VN" w:eastAsia="vi-VN" w:bidi="vi-VN"/>
        </w:rPr>
        <w:t>Chương VII</w:t>
      </w:r>
      <w:r w:rsidRPr="007F5319">
        <w:rPr>
          <w:rFonts w:ascii="Arial" w:hAnsi="Arial" w:cs="Arial"/>
          <w:color w:val="000000"/>
          <w:sz w:val="20"/>
          <w:szCs w:val="20"/>
          <w:lang w:val="vi-VN" w:eastAsia="vi-VN" w:bidi="vi-VN"/>
        </w:rPr>
        <w:br/>
        <w:t xml:space="preserve">ƯU ĐÃI VÀ BẢO ĐẢM </w:t>
      </w:r>
      <w:r w:rsidR="008B1316" w:rsidRPr="007F5319">
        <w:rPr>
          <w:rFonts w:ascii="Arial" w:hAnsi="Arial" w:cs="Arial"/>
          <w:color w:val="000000"/>
          <w:sz w:val="20"/>
          <w:szCs w:val="20"/>
          <w:lang w:val="vi-VN" w:eastAsia="vi-VN" w:bidi="vi-VN"/>
        </w:rPr>
        <w:t>ĐẦU</w:t>
      </w:r>
      <w:r w:rsidRPr="007F5319">
        <w:rPr>
          <w:rFonts w:ascii="Arial" w:hAnsi="Arial" w:cs="Arial"/>
          <w:color w:val="000000"/>
          <w:sz w:val="20"/>
          <w:szCs w:val="20"/>
          <w:lang w:val="vi-VN" w:eastAsia="vi-VN" w:bidi="vi-VN"/>
        </w:rPr>
        <w:t xml:space="preserve"> TƯ</w:t>
      </w:r>
      <w:bookmarkEnd w:id="17"/>
      <w:bookmarkEnd w:id="18"/>
    </w:p>
    <w:p w:rsidR="006E07BA" w:rsidRPr="007F5319" w:rsidRDefault="006E07BA" w:rsidP="00B054A7">
      <w:pPr>
        <w:pStyle w:val="Heading10"/>
        <w:keepNext/>
        <w:keepLines/>
        <w:shd w:val="clear" w:color="auto" w:fill="auto"/>
        <w:spacing w:after="0" w:line="240" w:lineRule="auto"/>
        <w:ind w:right="0"/>
        <w:rPr>
          <w:rFonts w:ascii="Arial" w:hAnsi="Arial" w:cs="Arial"/>
          <w:sz w:val="20"/>
          <w:szCs w:val="20"/>
        </w:rPr>
      </w:pPr>
    </w:p>
    <w:p w:rsidR="006E07BA" w:rsidRPr="007F5319" w:rsidRDefault="006E07BA" w:rsidP="004F7942">
      <w:pPr>
        <w:pStyle w:val="Heading10"/>
        <w:keepNext/>
        <w:keepLines/>
        <w:shd w:val="clear" w:color="auto" w:fill="auto"/>
        <w:spacing w:after="120" w:line="240" w:lineRule="auto"/>
        <w:ind w:right="0" w:firstLine="720"/>
        <w:jc w:val="both"/>
        <w:rPr>
          <w:rFonts w:ascii="Arial" w:hAnsi="Arial" w:cs="Arial"/>
          <w:sz w:val="20"/>
          <w:szCs w:val="20"/>
        </w:rPr>
      </w:pPr>
      <w:bookmarkStart w:id="19" w:name="bookmark18"/>
      <w:bookmarkStart w:id="20" w:name="bookmark19"/>
      <w:r w:rsidRPr="007F5319">
        <w:rPr>
          <w:rFonts w:ascii="Arial" w:hAnsi="Arial" w:cs="Arial"/>
          <w:color w:val="000000"/>
          <w:sz w:val="20"/>
          <w:szCs w:val="20"/>
          <w:lang w:val="vi-VN" w:eastAsia="vi-VN" w:bidi="vi-VN"/>
        </w:rPr>
        <w:t>Điều 79. Ưu đãi đầu tư</w:t>
      </w:r>
      <w:bookmarkEnd w:id="19"/>
      <w:bookmarkEnd w:id="20"/>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Nhà đầu tư, doanh nghiệp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được hưởng các ưu đãi về thuế, tiền sử dụng đất, tiền thuê đất và các ưu đãi khác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pháp luật về thuế, đất đai, đầu tư và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khác của pháp luật có liên quan.</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80. Bảo đảm đầu tư</w:t>
      </w:r>
    </w:p>
    <w:p w:rsidR="006E07BA" w:rsidRPr="007F5319" w:rsidRDefault="005F4FAE"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hưởng các bảo đảm đầu tư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 và pháp luật về đầu tư.</w:t>
      </w:r>
    </w:p>
    <w:p w:rsidR="006E07BA" w:rsidRPr="007F5319" w:rsidRDefault="00DA77E3"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2. Bảo </w:t>
      </w:r>
      <w:r w:rsidR="006E07BA" w:rsidRPr="007F5319">
        <w:rPr>
          <w:rFonts w:ascii="Arial" w:hAnsi="Arial" w:cs="Arial"/>
          <w:color w:val="000000"/>
          <w:sz w:val="20"/>
          <w:szCs w:val="20"/>
          <w:lang w:val="vi-VN" w:eastAsia="vi-VN" w:bidi="vi-VN"/>
        </w:rPr>
        <w:t xml:space="preserve">đảm </w:t>
      </w:r>
      <w:r w:rsidR="006E07BA" w:rsidRPr="007F5319">
        <w:rPr>
          <w:rFonts w:ascii="Arial" w:hAnsi="Arial" w:cs="Arial"/>
          <w:iCs/>
          <w:color w:val="000000"/>
          <w:sz w:val="20"/>
          <w:szCs w:val="20"/>
          <w:lang w:val="vi-VN" w:eastAsia="vi-VN" w:bidi="vi-VN"/>
        </w:rPr>
        <w:t>về</w:t>
      </w:r>
      <w:r w:rsidRPr="007F5319">
        <w:rPr>
          <w:rFonts w:ascii="Arial" w:hAnsi="Arial" w:cs="Arial"/>
          <w:color w:val="000000"/>
          <w:sz w:val="20"/>
          <w:szCs w:val="20"/>
          <w:lang w:val="vi-VN" w:eastAsia="vi-VN" w:bidi="vi-VN"/>
        </w:rPr>
        <w:t xml:space="preserve"> quyền tiếp</w:t>
      </w:r>
      <w:r w:rsidR="00E96F48" w:rsidRPr="007F5319">
        <w:rPr>
          <w:rFonts w:ascii="Arial" w:hAnsi="Arial" w:cs="Arial"/>
          <w:color w:val="000000"/>
          <w:sz w:val="20"/>
          <w:szCs w:val="20"/>
          <w:lang w:val="vi-VN" w:eastAsia="vi-VN" w:bidi="vi-VN"/>
        </w:rPr>
        <w:t xml:space="preserve"> cận đất</w:t>
      </w:r>
      <w:r w:rsidR="00E96F48" w:rsidRPr="007F5319">
        <w:rPr>
          <w:rFonts w:ascii="Arial" w:hAnsi="Arial" w:cs="Arial"/>
          <w:color w:val="000000"/>
          <w:sz w:val="20"/>
          <w:szCs w:val="20"/>
          <w:lang w:val="en-US" w:eastAsia="vi-VN" w:bidi="vi-VN"/>
        </w:rPr>
        <w:t>,</w:t>
      </w:r>
      <w:r w:rsidR="006E07BA" w:rsidRPr="007F5319">
        <w:rPr>
          <w:rFonts w:ascii="Arial" w:hAnsi="Arial" w:cs="Arial"/>
          <w:color w:val="000000"/>
          <w:sz w:val="20"/>
          <w:szCs w:val="20"/>
          <w:lang w:val="en-US" w:bidi="en-US"/>
        </w:rPr>
        <w:t xml:space="preserve"> </w:t>
      </w:r>
      <w:r w:rsidR="00E96F48" w:rsidRPr="007F5319">
        <w:rPr>
          <w:rFonts w:ascii="Arial" w:hAnsi="Arial" w:cs="Arial"/>
          <w:color w:val="000000"/>
          <w:sz w:val="20"/>
          <w:szCs w:val="20"/>
          <w:lang w:val="vi-VN" w:eastAsia="vi-VN" w:bidi="vi-VN"/>
        </w:rPr>
        <w:t>quyền sử dụng đất</w:t>
      </w:r>
      <w:r w:rsidR="006E07BA" w:rsidRPr="007F5319">
        <w:rPr>
          <w:rFonts w:ascii="Arial" w:hAnsi="Arial" w:cs="Arial"/>
          <w:color w:val="000000"/>
          <w:sz w:val="20"/>
          <w:szCs w:val="20"/>
          <w:lang w:val="vi-VN" w:eastAsia="vi-VN" w:bidi="vi-VN"/>
        </w:rPr>
        <w:t xml:space="preserve"> và tài sản công khác được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như sau:</w:t>
      </w:r>
    </w:p>
    <w:p w:rsidR="006E07BA" w:rsidRPr="007F5319" w:rsidRDefault="00E96F48"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Nhà nước giao đất, cho thuê đất hoặc cho phép sử dụng tài sản công khác để thực hiện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theo </w:t>
      </w:r>
      <w:r w:rsidR="009116C4" w:rsidRPr="007F5319">
        <w:rPr>
          <w:rFonts w:ascii="Arial" w:hAnsi="Arial" w:cs="Arial"/>
          <w:color w:val="000000"/>
          <w:sz w:val="20"/>
          <w:szCs w:val="20"/>
          <w:lang w:val="vi-VN" w:eastAsia="vi-VN" w:bidi="vi-VN"/>
        </w:rPr>
        <w:t xml:space="preserve">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w:t>
      </w:r>
      <w:r w:rsidR="003C2B7A" w:rsidRPr="007F5319">
        <w:rPr>
          <w:rFonts w:ascii="Arial" w:hAnsi="Arial" w:cs="Arial"/>
          <w:color w:val="000000"/>
          <w:sz w:val="20"/>
          <w:szCs w:val="20"/>
          <w:lang w:val="vi-VN" w:eastAsia="vi-VN" w:bidi="vi-VN"/>
        </w:rPr>
        <w:t>về</w:t>
      </w:r>
      <w:r w:rsidR="006E07BA" w:rsidRPr="007F5319">
        <w:rPr>
          <w:rFonts w:ascii="Arial" w:hAnsi="Arial" w:cs="Arial"/>
          <w:color w:val="000000"/>
          <w:sz w:val="20"/>
          <w:szCs w:val="20"/>
          <w:lang w:val="vi-VN" w:eastAsia="vi-VN" w:bidi="vi-VN"/>
        </w:rPr>
        <w:t xml:space="preserve"> </w:t>
      </w:r>
      <w:r w:rsidR="004915D1" w:rsidRPr="007F5319">
        <w:rPr>
          <w:rFonts w:ascii="Arial" w:hAnsi="Arial" w:cs="Arial"/>
          <w:color w:val="000000"/>
          <w:sz w:val="20"/>
          <w:szCs w:val="20"/>
          <w:lang w:val="vi-VN" w:eastAsia="vi-VN" w:bidi="vi-VN"/>
        </w:rPr>
        <w:t>đất</w:t>
      </w:r>
      <w:r w:rsidR="006E07BA" w:rsidRPr="007F5319">
        <w:rPr>
          <w:rFonts w:ascii="Arial" w:hAnsi="Arial" w:cs="Arial"/>
          <w:color w:val="000000"/>
          <w:sz w:val="20"/>
          <w:szCs w:val="20"/>
          <w:lang w:val="vi-VN" w:eastAsia="vi-VN" w:bidi="vi-VN"/>
        </w:rPr>
        <w:t xml:space="preserve"> đai và pháp luật về quản lý, sử dụng tài sản công;</w:t>
      </w:r>
    </w:p>
    <w:p w:rsidR="006E07BA" w:rsidRPr="007F5319" w:rsidRDefault="004915D1"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Mục đích sử dụng đất của dự án được bảo đảm không thay đổi trong toàn bộ thời hạn thực hiện hợp đồng, kể cả trường hợp bên cho vay thực hiện quyền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53 của Luật này.</w:t>
      </w:r>
    </w:p>
    <w:p w:rsidR="006E07BA" w:rsidRPr="007F5319" w:rsidRDefault="008558E6"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Bảo đảm cung cấp dịch vụ công được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như sau:</w:t>
      </w:r>
    </w:p>
    <w:p w:rsidR="006E07BA" w:rsidRPr="007F5319" w:rsidRDefault="00AB6CA8"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sử dụng công trình công cộng và công trình phụ trợ khác để thực hiện dự 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w:t>
      </w:r>
    </w:p>
    <w:p w:rsidR="006E07BA" w:rsidRPr="007F5319" w:rsidRDefault="00055045"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Trường hợp có sự khan hiếm về dịch vụ công hoặc có sự hạn chế về đối tượng được sử dụng công trình công cộng,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ưu tiên cung cấp dịch vụ công hoặc được ưu tiên cấp quyền sử dụng công trình công cộng để thực hiện dự án;</w:t>
      </w:r>
    </w:p>
    <w:p w:rsidR="006E07BA" w:rsidRPr="007F5319" w:rsidRDefault="00055045"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Cơ quan có thẩm quyền có trách nhiệm hỗ trợ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thực hiện thủ tục cần thiết để được ưu tiên sử dụng dịch vụ công và công trình công cộng.</w:t>
      </w:r>
    </w:p>
    <w:p w:rsidR="006E07BA" w:rsidRPr="007F5319" w:rsidRDefault="004C6B3C"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Bảo đảm quyền thế chấp tài sản, quyền kinh doanh công trình, hệ thống cơ sở hạ tầng được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như sau:</w:t>
      </w:r>
    </w:p>
    <w:p w:rsidR="006E07BA" w:rsidRPr="007F5319" w:rsidRDefault="00426DAB"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a</w:t>
      </w:r>
      <w:r w:rsidR="00E72725" w:rsidRPr="007F5319">
        <w:rPr>
          <w:rFonts w:ascii="Arial" w:hAnsi="Arial" w:cs="Arial"/>
          <w:color w:val="000000"/>
          <w:sz w:val="20"/>
          <w:szCs w:val="20"/>
          <w:lang w:val="en-US" w:eastAsia="vi-VN" w:bidi="vi-VN"/>
        </w:rPr>
        <w:t>)</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thế chấp tài sản, quyền sử dụng đất và quyền kinh doanh công trình, hệ thống cơ sở hạ tầng cho bên cho vay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đất đai và pháp luật về dân sự. Thời gian thế chấp không vượt quá thời hạn hợp đồng, trừ </w:t>
      </w:r>
      <w:r w:rsidR="009D070E" w:rsidRPr="007F5319">
        <w:rPr>
          <w:rFonts w:ascii="Arial" w:hAnsi="Arial" w:cs="Arial"/>
          <w:color w:val="000000"/>
          <w:sz w:val="20"/>
          <w:szCs w:val="20"/>
          <w:lang w:val="vi-VN" w:eastAsia="vi-VN" w:bidi="vi-VN"/>
        </w:rPr>
        <w:t>trường hợp</w:t>
      </w:r>
      <w:r w:rsidR="006E07BA" w:rsidRPr="007F5319">
        <w:rPr>
          <w:rFonts w:ascii="Arial" w:hAnsi="Arial" w:cs="Arial"/>
          <w:color w:val="000000"/>
          <w:sz w:val="20"/>
          <w:szCs w:val="20"/>
          <w:lang w:val="vi-VN" w:eastAsia="vi-VN" w:bidi="vi-VN"/>
        </w:rPr>
        <w:t xml:space="preserve"> có thỏa thuận khác tại hợp đồng;</w:t>
      </w:r>
    </w:p>
    <w:p w:rsidR="006E07BA" w:rsidRPr="007F5319" w:rsidRDefault="00191EC8" w:rsidP="004F7942">
      <w:pPr>
        <w:pStyle w:val="BodyText"/>
        <w:widowControl w:val="0"/>
        <w:tabs>
          <w:tab w:val="left" w:pos="93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b) </w:t>
      </w:r>
      <w:r w:rsidR="006E07BA" w:rsidRPr="007F5319">
        <w:rPr>
          <w:rFonts w:ascii="Arial" w:hAnsi="Arial" w:cs="Arial"/>
          <w:color w:val="000000"/>
          <w:sz w:val="20"/>
          <w:szCs w:val="20"/>
          <w:lang w:val="vi-VN" w:eastAsia="vi-VN" w:bidi="vi-VN"/>
        </w:rPr>
        <w:t xml:space="preserve">Thỏa thuận thế chấp tài sản, quyền kinh doanh công trình, </w:t>
      </w:r>
      <w:r w:rsidR="00147807" w:rsidRPr="007F5319">
        <w:rPr>
          <w:rFonts w:ascii="Arial" w:hAnsi="Arial" w:cs="Arial"/>
          <w:color w:val="000000"/>
          <w:sz w:val="20"/>
          <w:szCs w:val="20"/>
          <w:lang w:val="vi-VN" w:eastAsia="vi-VN" w:bidi="vi-VN"/>
        </w:rPr>
        <w:t>hệ thống</w:t>
      </w:r>
      <w:r w:rsidR="006E07BA" w:rsidRPr="007F5319">
        <w:rPr>
          <w:rFonts w:ascii="Arial" w:hAnsi="Arial" w:cs="Arial"/>
          <w:color w:val="000000"/>
          <w:sz w:val="20"/>
          <w:szCs w:val="20"/>
          <w:lang w:val="vi-VN" w:eastAsia="vi-VN" w:bidi="vi-VN"/>
        </w:rPr>
        <w:t xml:space="preserve"> cơ sở hạ tầng phải được lập thành văn bản ký kết giữa bên cho vay và các bên ký kết hợp đồng;</w:t>
      </w:r>
    </w:p>
    <w:p w:rsidR="006E07BA" w:rsidRPr="007F5319" w:rsidRDefault="00FC40E2" w:rsidP="004F7942">
      <w:pPr>
        <w:pStyle w:val="BodyText"/>
        <w:widowControl w:val="0"/>
        <w:tabs>
          <w:tab w:val="left" w:pos="93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Việc thế chấp tài sản, quyền kinh doanh công trình, hệ thống cơ sở hạ tầng không </w:t>
      </w:r>
      <w:r w:rsidR="00016B6D" w:rsidRPr="007F5319">
        <w:rPr>
          <w:rFonts w:ascii="Arial" w:hAnsi="Arial" w:cs="Arial"/>
          <w:color w:val="000000"/>
          <w:sz w:val="20"/>
          <w:szCs w:val="20"/>
          <w:lang w:val="vi-VN" w:eastAsia="vi-VN" w:bidi="vi-VN"/>
        </w:rPr>
        <w:t>được</w:t>
      </w:r>
      <w:r w:rsidR="006E07BA" w:rsidRPr="007F5319">
        <w:rPr>
          <w:rFonts w:ascii="Arial" w:hAnsi="Arial" w:cs="Arial"/>
          <w:color w:val="000000"/>
          <w:sz w:val="20"/>
          <w:szCs w:val="20"/>
          <w:lang w:val="vi-VN" w:eastAsia="vi-VN" w:bidi="vi-VN"/>
        </w:rPr>
        <w:t xml:space="preserve"> ảnh hưởng đến mục tiêu, quy mô, tiêu chuẩn kỹ thuật, tiến độ thực hiện dự án và các điều kiện khác đã thỏa thuận tại hợp đồng.</w:t>
      </w:r>
    </w:p>
    <w:p w:rsidR="006E07BA" w:rsidRPr="007F5319" w:rsidRDefault="0036111E" w:rsidP="004F7942">
      <w:pPr>
        <w:pStyle w:val="BodyText"/>
        <w:widowControl w:val="0"/>
        <w:tabs>
          <w:tab w:val="left" w:pos="91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Cơ quan ký kết hợp đồng, cơ quan có thẩm quyền có trách nhiệm phối hợp với chính quyền địa phương nơi triển khai thực hiện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bảo đảm an ninh, trật tự, an toàn về con người, tài sản của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nhà thầu trong quá trình triển khai thực hiện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81. Bảo đảm cân đối ngoại tệ đối với dự án </w:t>
      </w:r>
      <w:r w:rsidR="008C3CD9" w:rsidRPr="007F5319">
        <w:rPr>
          <w:rFonts w:ascii="Arial" w:hAnsi="Arial" w:cs="Arial"/>
          <w:b/>
          <w:bCs/>
          <w:color w:val="000000"/>
          <w:sz w:val="20"/>
          <w:szCs w:val="20"/>
          <w:lang w:val="vi-VN" w:eastAsia="vi-VN" w:bidi="vi-VN"/>
        </w:rPr>
        <w:t>PPP</w:t>
      </w:r>
      <w:r w:rsidRPr="007F5319">
        <w:rPr>
          <w:rFonts w:ascii="Arial" w:hAnsi="Arial" w:cs="Arial"/>
          <w:b/>
          <w:bCs/>
          <w:color w:val="000000"/>
          <w:sz w:val="20"/>
          <w:szCs w:val="20"/>
          <w:lang w:val="vi-VN" w:eastAsia="vi-VN" w:bidi="vi-VN"/>
        </w:rPr>
        <w:t xml:space="preserve"> quan trọng</w:t>
      </w:r>
    </w:p>
    <w:p w:rsidR="006E07BA" w:rsidRPr="007F5319" w:rsidRDefault="0036111E" w:rsidP="004F7942">
      <w:pPr>
        <w:pStyle w:val="BodyText"/>
        <w:widowControl w:val="0"/>
        <w:tabs>
          <w:tab w:val="left" w:pos="91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Chính phủ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việc áp dụng cơ</w:t>
      </w:r>
      <w:r w:rsidR="005545CC" w:rsidRPr="007F5319">
        <w:rPr>
          <w:rFonts w:ascii="Arial" w:hAnsi="Arial" w:cs="Arial"/>
          <w:color w:val="000000"/>
          <w:sz w:val="20"/>
          <w:szCs w:val="20"/>
          <w:lang w:val="vi-VN" w:eastAsia="vi-VN" w:bidi="vi-VN"/>
        </w:rPr>
        <w:t xml:space="preserve"> chế bảo đảm cân đối ngoại tệ đố</w:t>
      </w:r>
      <w:r w:rsidR="006E07BA" w:rsidRPr="007F5319">
        <w:rPr>
          <w:rFonts w:ascii="Arial" w:hAnsi="Arial" w:cs="Arial"/>
          <w:color w:val="000000"/>
          <w:sz w:val="20"/>
          <w:szCs w:val="20"/>
          <w:lang w:val="vi-VN" w:eastAsia="vi-VN" w:bidi="vi-VN"/>
        </w:rPr>
        <w:t xml:space="preserve">i với dự án thuộc thẩm quyền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của Quốc hội, Thủ tướng Chính phủ trên cơ sở chính sách quản lý ngoại hối, khả n</w:t>
      </w:r>
      <w:r w:rsidR="00C167CB" w:rsidRPr="007F5319">
        <w:rPr>
          <w:rFonts w:ascii="Arial" w:hAnsi="Arial" w:cs="Arial"/>
          <w:color w:val="000000"/>
          <w:sz w:val="20"/>
          <w:szCs w:val="20"/>
          <w:lang w:val="vi-VN" w:eastAsia="vi-VN" w:bidi="vi-VN"/>
        </w:rPr>
        <w:t>ăng cân đối ngoại tệ trong t</w:t>
      </w:r>
      <w:r w:rsidR="00C167CB" w:rsidRPr="007F5319">
        <w:rPr>
          <w:rFonts w:ascii="Arial" w:hAnsi="Arial" w:cs="Arial"/>
          <w:color w:val="000000"/>
          <w:sz w:val="20"/>
          <w:szCs w:val="20"/>
          <w:lang w:val="en-US" w:eastAsia="vi-VN" w:bidi="vi-VN"/>
        </w:rPr>
        <w:t>ừng</w:t>
      </w:r>
      <w:r w:rsidR="006E07BA" w:rsidRPr="007F5319">
        <w:rPr>
          <w:rFonts w:ascii="Arial" w:hAnsi="Arial" w:cs="Arial"/>
          <w:color w:val="000000"/>
          <w:sz w:val="20"/>
          <w:szCs w:val="20"/>
          <w:lang w:val="vi-VN" w:eastAsia="vi-VN" w:bidi="vi-VN"/>
        </w:rPr>
        <w:t xml:space="preserve"> thời kỳ.</w:t>
      </w:r>
    </w:p>
    <w:p w:rsidR="006E07BA" w:rsidRPr="007F5319" w:rsidRDefault="00C167CB" w:rsidP="004F7942">
      <w:pPr>
        <w:pStyle w:val="BodyText"/>
        <w:widowControl w:val="0"/>
        <w:tabs>
          <w:tab w:val="left" w:pos="91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thực hiện dự án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Điều này đã thực hiện quyền mua ngoại tệ để </w:t>
      </w:r>
      <w:r w:rsidR="00094191" w:rsidRPr="007F5319">
        <w:rPr>
          <w:rFonts w:ascii="Arial" w:hAnsi="Arial" w:cs="Arial"/>
          <w:color w:val="000000"/>
          <w:sz w:val="20"/>
          <w:szCs w:val="20"/>
          <w:lang w:val="en-US" w:bidi="en-US"/>
        </w:rPr>
        <w:t>đáp</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 xml:space="preserve">ứng nhu cầu giao dịch </w:t>
      </w:r>
      <w:r w:rsidR="00094191" w:rsidRPr="007F5319">
        <w:rPr>
          <w:rFonts w:ascii="Arial" w:hAnsi="Arial" w:cs="Arial"/>
          <w:color w:val="000000"/>
          <w:sz w:val="20"/>
          <w:szCs w:val="20"/>
          <w:lang w:val="vi-VN" w:eastAsia="vi-VN" w:bidi="vi-VN"/>
        </w:rPr>
        <w:t>vã</w:t>
      </w:r>
      <w:r w:rsidR="00A921F5" w:rsidRPr="007F5319">
        <w:rPr>
          <w:rFonts w:ascii="Arial" w:hAnsi="Arial" w:cs="Arial"/>
          <w:color w:val="000000"/>
          <w:sz w:val="20"/>
          <w:szCs w:val="20"/>
          <w:lang w:val="vi-VN" w:eastAsia="vi-VN" w:bidi="vi-VN"/>
        </w:rPr>
        <w:t>n</w:t>
      </w:r>
      <w:r w:rsidR="006E07BA" w:rsidRPr="007F5319">
        <w:rPr>
          <w:rFonts w:ascii="Arial" w:hAnsi="Arial" w:cs="Arial"/>
          <w:color w:val="000000"/>
          <w:sz w:val="20"/>
          <w:szCs w:val="20"/>
          <w:lang w:val="vi-VN" w:eastAsia="vi-VN" w:bidi="vi-VN"/>
        </w:rPr>
        <w:t xml:space="preserve">g lai, giao dịch vốn và các giao dịch khác hoặc chuyển vốn, lợi nhuận, các khoản thanh lý đầu tư ra nước ngoài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quản lý ngoại hối nhưng thị trường không đáp ứng được nhu cầu ngoại tệ hợp pháp của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thì được bảo đảm cân đối ngoại tệ không quá 30% doanh thu của dự án bằng tiền đồng Việt Nam sau khi trừ số chi tiêu bằng đồng Việt Nam.</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82. </w:t>
      </w:r>
      <w:r w:rsidRPr="007F5319">
        <w:rPr>
          <w:rFonts w:ascii="Arial" w:hAnsi="Arial" w:cs="Arial"/>
          <w:b/>
          <w:bCs/>
          <w:iCs/>
          <w:color w:val="000000"/>
          <w:sz w:val="20"/>
          <w:szCs w:val="20"/>
          <w:lang w:val="vi-VN" w:eastAsia="vi-VN" w:bidi="vi-VN"/>
        </w:rPr>
        <w:t>Cơ</w:t>
      </w:r>
      <w:r w:rsidRPr="007F5319">
        <w:rPr>
          <w:rFonts w:ascii="Arial" w:hAnsi="Arial" w:cs="Arial"/>
          <w:b/>
          <w:bCs/>
          <w:color w:val="000000"/>
          <w:sz w:val="20"/>
          <w:szCs w:val="20"/>
          <w:lang w:val="vi-VN" w:eastAsia="vi-VN" w:bidi="vi-VN"/>
        </w:rPr>
        <w:t xml:space="preserve"> chế chia sẻ phần tăng, giảm doanh thu</w:t>
      </w:r>
    </w:p>
    <w:p w:rsidR="006E07BA" w:rsidRPr="007F5319" w:rsidRDefault="00425B58" w:rsidP="004F7942">
      <w:pPr>
        <w:pStyle w:val="BodyText"/>
        <w:widowControl w:val="0"/>
        <w:tabs>
          <w:tab w:val="left" w:pos="92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Khi doanh thu thực tế đạt cao hơn 125% mức doanh thu trong phương án tài chính tại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chia sẻ với Nhà nước 50% phần chênh lệch giữa doanh thu thực tế và mức 125% doanh thu trong phương án tài chính. Việc chia sẻ phần tăng doanh thu được áp dụng sau khi đã </w:t>
      </w:r>
      <w:r w:rsidR="008F31BB" w:rsidRPr="007F5319">
        <w:rPr>
          <w:rFonts w:ascii="Arial" w:hAnsi="Arial" w:cs="Arial"/>
          <w:color w:val="000000"/>
          <w:sz w:val="20"/>
          <w:szCs w:val="20"/>
          <w:lang w:val="vi-VN" w:eastAsia="vi-VN" w:bidi="vi-VN"/>
        </w:rPr>
        <w:t>điều</w:t>
      </w:r>
      <w:r w:rsidR="006E07BA" w:rsidRPr="007F5319">
        <w:rPr>
          <w:rFonts w:ascii="Arial" w:hAnsi="Arial" w:cs="Arial"/>
          <w:color w:val="000000"/>
          <w:sz w:val="20"/>
          <w:szCs w:val="20"/>
          <w:lang w:val="vi-VN" w:eastAsia="vi-VN" w:bidi="vi-VN"/>
        </w:rPr>
        <w:t xml:space="preserve"> chỉnh mức giá, phí sản </w:t>
      </w:r>
      <w:r w:rsidR="00D701CE" w:rsidRPr="007F5319">
        <w:rPr>
          <w:rFonts w:ascii="Arial" w:hAnsi="Arial" w:cs="Arial"/>
          <w:color w:val="000000"/>
          <w:sz w:val="20"/>
          <w:szCs w:val="20"/>
          <w:lang w:val="vi-VN" w:eastAsia="vi-VN" w:bidi="vi-VN"/>
        </w:rPr>
        <w:t>phẩm</w:t>
      </w:r>
      <w:r w:rsidR="006E07BA" w:rsidRPr="007F5319">
        <w:rPr>
          <w:rFonts w:ascii="Arial" w:hAnsi="Arial" w:cs="Arial"/>
          <w:color w:val="000000"/>
          <w:sz w:val="20"/>
          <w:szCs w:val="20"/>
          <w:lang w:val="vi-VN" w:eastAsia="vi-VN" w:bidi="vi-VN"/>
        </w:rPr>
        <w:t xml:space="preserve">, dịch vụ công, </w:t>
      </w:r>
      <w:r w:rsidR="008F31BB" w:rsidRPr="007F5319">
        <w:rPr>
          <w:rFonts w:ascii="Arial" w:hAnsi="Arial" w:cs="Arial"/>
          <w:color w:val="000000"/>
          <w:sz w:val="20"/>
          <w:szCs w:val="20"/>
          <w:lang w:val="vi-VN" w:eastAsia="vi-VN" w:bidi="vi-VN"/>
        </w:rPr>
        <w:t>điều</w:t>
      </w:r>
      <w:r w:rsidR="006E07BA" w:rsidRPr="007F5319">
        <w:rPr>
          <w:rFonts w:ascii="Arial" w:hAnsi="Arial" w:cs="Arial"/>
          <w:color w:val="000000"/>
          <w:sz w:val="20"/>
          <w:szCs w:val="20"/>
          <w:lang w:val="vi-VN" w:eastAsia="vi-VN" w:bidi="vi-VN"/>
        </w:rPr>
        <w:t xml:space="preserve"> chỉnh thời hạn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điều 50, 51 và 65 của Luật này và được Kiểm toán nhà nước thực hiện kiểm toán phần tăng doanh thu.</w:t>
      </w:r>
    </w:p>
    <w:p w:rsidR="006E07BA" w:rsidRPr="007F5319" w:rsidRDefault="006701AA" w:rsidP="004F7942">
      <w:pPr>
        <w:pStyle w:val="BodyText"/>
        <w:widowControl w:val="0"/>
        <w:tabs>
          <w:tab w:val="left" w:pos="92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Khi doanh thu thực tế đạt thấp hơn 75% mức doanh thu trong phương án tài chính tại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Nhà nước chia sẻ </w:t>
      </w:r>
      <w:r w:rsidR="00FA2A18" w:rsidRPr="007F5319">
        <w:rPr>
          <w:rFonts w:ascii="Arial" w:hAnsi="Arial" w:cs="Arial"/>
          <w:color w:val="000000"/>
          <w:sz w:val="20"/>
          <w:szCs w:val="20"/>
          <w:lang w:val="vi-VN" w:eastAsia="vi-VN" w:bidi="vi-VN"/>
        </w:rPr>
        <w:t>với</w:t>
      </w:r>
      <w:r w:rsidR="006E07BA" w:rsidRPr="007F5319">
        <w:rPr>
          <w:rFonts w:ascii="Arial" w:hAnsi="Arial" w:cs="Arial"/>
          <w:color w:val="000000"/>
          <w:sz w:val="20"/>
          <w:szCs w:val="20"/>
          <w:lang w:val="vi-VN" w:eastAsia="vi-VN" w:bidi="vi-VN"/>
        </w:rPr>
        <w:t xml:space="preserve">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50% phần chênh lệch giữa mức 75% doanh thu trong phương án tài chính và doanh thu thực tế. Việc chia sẻ phần giảm doanh thu được áp dụng khi đáp ứng các điều kiện sau đây:</w:t>
      </w:r>
    </w:p>
    <w:p w:rsidR="006E07BA" w:rsidRPr="007F5319" w:rsidRDefault="004C4D92" w:rsidP="004F7942">
      <w:pPr>
        <w:pStyle w:val="BodyText"/>
        <w:widowControl w:val="0"/>
        <w:tabs>
          <w:tab w:val="left" w:pos="98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Dự án áp dụng loại hợp đồng BOT, hợp đồng BTO, hợp đồng BOO;</w:t>
      </w:r>
    </w:p>
    <w:p w:rsidR="006E07BA" w:rsidRPr="007F5319" w:rsidRDefault="00DD17E1" w:rsidP="004F7942">
      <w:pPr>
        <w:pStyle w:val="BodyText"/>
        <w:widowControl w:val="0"/>
        <w:tabs>
          <w:tab w:val="left" w:pos="99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Quy hoạch, chính sách, pháp luật có liên quan thay đổi làm giảm doanh thu;</w:t>
      </w:r>
    </w:p>
    <w:p w:rsidR="006E07BA" w:rsidRPr="007F5319" w:rsidRDefault="00CC7650" w:rsidP="004F7942">
      <w:pPr>
        <w:pStyle w:val="BodyText"/>
        <w:widowControl w:val="0"/>
        <w:tabs>
          <w:tab w:val="left" w:pos="93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Đã thực hiện đầy đủ các biện pháp điều chỉnh mức giá, phí sản phẩm, dịch vụ công, </w:t>
      </w:r>
      <w:r w:rsidR="007642B1" w:rsidRPr="007F5319">
        <w:rPr>
          <w:rFonts w:ascii="Arial" w:hAnsi="Arial" w:cs="Arial"/>
          <w:color w:val="000000"/>
          <w:sz w:val="20"/>
          <w:szCs w:val="20"/>
          <w:lang w:val="vi-VN" w:eastAsia="vi-VN" w:bidi="vi-VN"/>
        </w:rPr>
        <w:t>điều</w:t>
      </w:r>
      <w:r w:rsidR="006E07BA" w:rsidRPr="007F5319">
        <w:rPr>
          <w:rFonts w:ascii="Arial" w:hAnsi="Arial" w:cs="Arial"/>
          <w:color w:val="000000"/>
          <w:sz w:val="20"/>
          <w:szCs w:val="20"/>
          <w:lang w:val="vi-VN" w:eastAsia="vi-VN" w:bidi="vi-VN"/>
        </w:rPr>
        <w:t xml:space="preserve"> chỉnh thời hạn </w:t>
      </w:r>
      <w:r w:rsidR="009C664C" w:rsidRPr="007F5319">
        <w:rPr>
          <w:rFonts w:ascii="Arial" w:hAnsi="Arial" w:cs="Arial"/>
          <w:color w:val="000000"/>
          <w:sz w:val="20"/>
          <w:szCs w:val="20"/>
          <w:lang w:val="vi-VN" w:eastAsia="vi-VN" w:bidi="vi-VN"/>
        </w:rPr>
        <w:t>hợp đồng</w:t>
      </w:r>
      <w:r w:rsidR="006E07BA" w:rsidRPr="007F5319">
        <w:rPr>
          <w:rFonts w:ascii="Arial" w:hAnsi="Arial" w:cs="Arial"/>
          <w:color w:val="000000"/>
          <w:sz w:val="20"/>
          <w:szCs w:val="20"/>
          <w:lang w:val="vi-VN" w:eastAsia="vi-VN" w:bidi="vi-VN"/>
        </w:rPr>
        <w:t xml:space="preserve">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w:t>
      </w:r>
      <w:r w:rsidR="008F31BB" w:rsidRPr="007F5319">
        <w:rPr>
          <w:rFonts w:ascii="Arial" w:hAnsi="Arial" w:cs="Arial"/>
          <w:color w:val="000000"/>
          <w:sz w:val="20"/>
          <w:szCs w:val="20"/>
          <w:lang w:val="vi-VN" w:eastAsia="vi-VN" w:bidi="vi-VN"/>
        </w:rPr>
        <w:t>điều</w:t>
      </w:r>
      <w:r w:rsidR="006E07BA" w:rsidRPr="007F5319">
        <w:rPr>
          <w:rFonts w:ascii="Arial" w:hAnsi="Arial" w:cs="Arial"/>
          <w:color w:val="000000"/>
          <w:sz w:val="20"/>
          <w:szCs w:val="20"/>
          <w:lang w:val="vi-VN" w:eastAsia="vi-VN" w:bidi="vi-VN"/>
        </w:rPr>
        <w:t xml:space="preserve"> 50,</w:t>
      </w:r>
      <w:r w:rsidR="0007013F"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51 và 65 của Luật này nhưng chưa bảo đảm mức doanh thu tối thiểu là 75%;</w:t>
      </w:r>
    </w:p>
    <w:p w:rsidR="006E07BA" w:rsidRPr="007F5319" w:rsidRDefault="0007013F" w:rsidP="004F7942">
      <w:pPr>
        <w:pStyle w:val="BodyText"/>
        <w:widowControl w:val="0"/>
        <w:tabs>
          <w:tab w:val="left" w:pos="98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Đã được Kiểm toán nhà nước thực hiện kiểm toán phần giảm doanh thu.</w:t>
      </w:r>
    </w:p>
    <w:p w:rsidR="006E07BA" w:rsidRPr="007F5319" w:rsidRDefault="00CB015E"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Cơ chế chia sẻ phần giảm doanh thu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này phải được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Chi phí xử lý cơ chế chia sẻ phần giảm doanh thu được sử dụng từ </w:t>
      </w:r>
      <w:r w:rsidR="003D2287" w:rsidRPr="007F5319">
        <w:rPr>
          <w:rFonts w:ascii="Arial" w:hAnsi="Arial" w:cs="Arial"/>
          <w:color w:val="000000"/>
          <w:sz w:val="20"/>
          <w:szCs w:val="20"/>
          <w:lang w:val="vi-VN" w:eastAsia="vi-VN" w:bidi="vi-VN"/>
        </w:rPr>
        <w:t>nguồn</w:t>
      </w:r>
      <w:r w:rsidR="006E07BA" w:rsidRPr="007F5319">
        <w:rPr>
          <w:rFonts w:ascii="Arial" w:hAnsi="Arial" w:cs="Arial"/>
          <w:color w:val="000000"/>
          <w:sz w:val="20"/>
          <w:szCs w:val="20"/>
          <w:lang w:val="vi-VN" w:eastAsia="vi-VN" w:bidi="vi-VN"/>
        </w:rPr>
        <w:t xml:space="preserve"> dự phòng ngân sách trung ương </w:t>
      </w:r>
      <w:r w:rsidR="00067FD9" w:rsidRPr="007F5319">
        <w:rPr>
          <w:rFonts w:ascii="Arial" w:hAnsi="Arial" w:cs="Arial"/>
          <w:color w:val="000000"/>
          <w:sz w:val="20"/>
          <w:szCs w:val="20"/>
          <w:lang w:val="vi-VN" w:eastAsia="vi-VN" w:bidi="vi-VN"/>
        </w:rPr>
        <w:t>đối với</w:t>
      </w:r>
      <w:r w:rsidR="006E07BA" w:rsidRPr="007F5319">
        <w:rPr>
          <w:rFonts w:ascii="Arial" w:hAnsi="Arial" w:cs="Arial"/>
          <w:color w:val="000000"/>
          <w:sz w:val="20"/>
          <w:szCs w:val="20"/>
          <w:lang w:val="vi-VN" w:eastAsia="vi-VN" w:bidi="vi-VN"/>
        </w:rPr>
        <w:t xml:space="preserve"> dự án do Quốc hội, Thủ tướng Chính phủ, Bộ trưởng, người đứng đầu cơ quan trung ương, cơ quan khác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w:t>
      </w:r>
      <w:r w:rsidR="004236E7" w:rsidRPr="007F5319">
        <w:rPr>
          <w:rFonts w:ascii="Arial" w:hAnsi="Arial" w:cs="Arial"/>
          <w:color w:val="000000"/>
          <w:sz w:val="20"/>
          <w:szCs w:val="20"/>
          <w:lang w:val="vi-VN" w:eastAsia="vi-VN" w:bidi="vi-VN"/>
        </w:rPr>
        <w:t>đầu tư</w:t>
      </w:r>
      <w:r w:rsidR="006E07BA" w:rsidRPr="007F5319">
        <w:rPr>
          <w:rFonts w:ascii="Arial" w:hAnsi="Arial" w:cs="Arial"/>
          <w:color w:val="000000"/>
          <w:sz w:val="20"/>
          <w:szCs w:val="20"/>
          <w:lang w:val="vi-VN" w:eastAsia="vi-VN" w:bidi="vi-VN"/>
        </w:rPr>
        <w:t xml:space="preserve"> hoặc dự phòng ngân sách địa phương đối với dự án do Hội đồng nhân dân cấp tỉnh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w:t>
      </w:r>
    </w:p>
    <w:p w:rsidR="006E07BA" w:rsidRPr="007F5319" w:rsidRDefault="00263E26"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kỳ hằng năm, các bên trong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xác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doanh thu thực tế, gửi cơ quan tài chính có thẩm quyền thực hiện cơ chế chia sẻ phần tăng, giảm doanh thu. Việc hạch toán thu, chi ngân sách nhà nước khi chia sẻ phần tăng, giảm doanh thu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ngân sách nhà nước.</w:t>
      </w:r>
    </w:p>
    <w:p w:rsidR="006E07BA" w:rsidRPr="007F5319" w:rsidRDefault="006860B8" w:rsidP="00B054A7">
      <w:pPr>
        <w:pStyle w:val="BodyText"/>
        <w:widowControl w:val="0"/>
        <w:tabs>
          <w:tab w:val="left" w:pos="994"/>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Điều này.</w:t>
      </w:r>
    </w:p>
    <w:p w:rsidR="006E07BA" w:rsidRPr="007F5319" w:rsidRDefault="006E07BA" w:rsidP="00B054A7">
      <w:pPr>
        <w:pStyle w:val="BodyText"/>
        <w:jc w:val="center"/>
        <w:rPr>
          <w:rFonts w:ascii="Arial" w:hAnsi="Arial" w:cs="Arial"/>
          <w:b/>
          <w:bCs/>
          <w:color w:val="000000"/>
          <w:sz w:val="20"/>
          <w:szCs w:val="20"/>
          <w:lang w:val="vi-VN" w:eastAsia="vi-VN" w:bidi="vi-VN"/>
        </w:rPr>
      </w:pPr>
    </w:p>
    <w:p w:rsidR="006E07BA" w:rsidRPr="007F5319" w:rsidRDefault="00C1033D" w:rsidP="00B054A7">
      <w:pPr>
        <w:pStyle w:val="BodyText"/>
        <w:jc w:val="center"/>
        <w:rPr>
          <w:rFonts w:ascii="Arial" w:hAnsi="Arial" w:cs="Arial"/>
          <w:sz w:val="20"/>
          <w:szCs w:val="20"/>
          <w:lang w:val="en-US"/>
        </w:rPr>
      </w:pPr>
      <w:r w:rsidRPr="007F5319">
        <w:rPr>
          <w:rFonts w:ascii="Arial" w:hAnsi="Arial" w:cs="Arial"/>
          <w:b/>
          <w:bCs/>
          <w:color w:val="000000"/>
          <w:sz w:val="20"/>
          <w:szCs w:val="20"/>
          <w:lang w:val="en-US" w:eastAsia="vi-VN" w:bidi="vi-VN"/>
        </w:rPr>
        <w:t>Chương VIII</w:t>
      </w:r>
    </w:p>
    <w:p w:rsidR="006E07BA" w:rsidRPr="007F5319" w:rsidRDefault="006E07BA" w:rsidP="00B054A7">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KIỂM TRA, THANH TRA, KIỂM TOÁN NHÀ NƯỚC VÀ GIÁM SÁT</w:t>
      </w:r>
      <w:r w:rsidRPr="007F5319">
        <w:rPr>
          <w:rFonts w:ascii="Arial" w:hAnsi="Arial" w:cs="Arial"/>
          <w:b/>
          <w:bCs/>
          <w:color w:val="000000"/>
          <w:sz w:val="20"/>
          <w:szCs w:val="20"/>
          <w:lang w:val="en-US" w:eastAsia="vi-VN" w:bidi="vi-VN"/>
        </w:rPr>
        <w:t xml:space="preserve"> </w:t>
      </w:r>
      <w:r w:rsidRPr="007F5319">
        <w:rPr>
          <w:rFonts w:ascii="Arial" w:hAnsi="Arial" w:cs="Arial"/>
          <w:b/>
          <w:bCs/>
          <w:color w:val="000000"/>
          <w:sz w:val="20"/>
          <w:szCs w:val="20"/>
          <w:lang w:val="vi-VN" w:eastAsia="vi-VN" w:bidi="vi-VN"/>
        </w:rPr>
        <w:t xml:space="preserve">HOẠT ĐỘNG </w:t>
      </w:r>
      <w:r w:rsidR="008B1316" w:rsidRPr="007F5319">
        <w:rPr>
          <w:rFonts w:ascii="Arial" w:hAnsi="Arial" w:cs="Arial"/>
          <w:b/>
          <w:bCs/>
          <w:color w:val="000000"/>
          <w:sz w:val="20"/>
          <w:szCs w:val="20"/>
          <w:lang w:val="vi-VN" w:eastAsia="vi-VN" w:bidi="vi-VN"/>
        </w:rPr>
        <w:t>ĐẦU</w:t>
      </w:r>
      <w:r w:rsidRPr="007F5319">
        <w:rPr>
          <w:rFonts w:ascii="Arial" w:hAnsi="Arial" w:cs="Arial"/>
          <w:b/>
          <w:bCs/>
          <w:color w:val="000000"/>
          <w:sz w:val="20"/>
          <w:szCs w:val="20"/>
          <w:lang w:val="vi-VN" w:eastAsia="vi-VN" w:bidi="vi-VN"/>
        </w:rPr>
        <w:t xml:space="preserve"> TƯ THEO PHƯƠNG THỨC </w:t>
      </w:r>
      <w:r w:rsidR="008C3CD9" w:rsidRPr="007F5319">
        <w:rPr>
          <w:rFonts w:ascii="Arial" w:hAnsi="Arial" w:cs="Arial"/>
          <w:b/>
          <w:bCs/>
          <w:color w:val="000000"/>
          <w:sz w:val="20"/>
          <w:szCs w:val="20"/>
          <w:lang w:val="vi-VN" w:eastAsia="vi-VN" w:bidi="vi-VN"/>
        </w:rPr>
        <w:t>PPP</w:t>
      </w:r>
    </w:p>
    <w:p w:rsidR="006E07BA" w:rsidRPr="007F5319" w:rsidRDefault="006E07BA" w:rsidP="00B054A7">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Mục 1</w:t>
      </w:r>
    </w:p>
    <w:p w:rsidR="006E07BA" w:rsidRPr="007F5319" w:rsidRDefault="006E07BA" w:rsidP="00B054A7">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KIỂM TRA,</w:t>
      </w:r>
      <w:r w:rsidR="00C1033D" w:rsidRPr="007F5319">
        <w:rPr>
          <w:rFonts w:ascii="Arial" w:hAnsi="Arial" w:cs="Arial"/>
          <w:b/>
          <w:bCs/>
          <w:color w:val="000000"/>
          <w:sz w:val="20"/>
          <w:szCs w:val="20"/>
          <w:lang w:val="vi-VN" w:eastAsia="vi-VN" w:bidi="vi-VN"/>
        </w:rPr>
        <w:t xml:space="preserve"> THANH TRA, KI</w:t>
      </w:r>
      <w:r w:rsidR="00C1033D" w:rsidRPr="007F5319">
        <w:rPr>
          <w:rFonts w:ascii="Arial" w:hAnsi="Arial" w:cs="Arial"/>
          <w:b/>
          <w:bCs/>
          <w:color w:val="000000"/>
          <w:sz w:val="20"/>
          <w:szCs w:val="20"/>
          <w:lang w:val="en-US" w:eastAsia="vi-VN" w:bidi="vi-VN"/>
        </w:rPr>
        <w:t>Ể</w:t>
      </w:r>
      <w:r w:rsidRPr="007F5319">
        <w:rPr>
          <w:rFonts w:ascii="Arial" w:hAnsi="Arial" w:cs="Arial"/>
          <w:b/>
          <w:bCs/>
          <w:color w:val="000000"/>
          <w:sz w:val="20"/>
          <w:szCs w:val="20"/>
          <w:lang w:val="vi-VN" w:eastAsia="vi-VN" w:bidi="vi-VN"/>
        </w:rPr>
        <w:t>M TOÁN NHÀ NƯỚC</w:t>
      </w:r>
      <w:r w:rsidRPr="007F5319">
        <w:rPr>
          <w:rFonts w:ascii="Arial" w:hAnsi="Arial" w:cs="Arial"/>
          <w:b/>
          <w:bCs/>
          <w:color w:val="000000"/>
          <w:sz w:val="20"/>
          <w:szCs w:val="20"/>
          <w:lang w:val="en-US" w:eastAsia="vi-VN" w:bidi="vi-VN"/>
        </w:rPr>
        <w:t xml:space="preserve"> </w:t>
      </w:r>
      <w:r w:rsidR="00C1033D" w:rsidRPr="007F5319">
        <w:rPr>
          <w:rFonts w:ascii="Arial" w:hAnsi="Arial" w:cs="Arial"/>
          <w:b/>
          <w:bCs/>
          <w:color w:val="000000"/>
          <w:sz w:val="20"/>
          <w:szCs w:val="20"/>
          <w:lang w:val="vi-VN" w:eastAsia="vi-VN" w:bidi="vi-VN"/>
        </w:rPr>
        <w:t>TRONG HOẠT ĐỘNG Đ</w:t>
      </w:r>
      <w:r w:rsidR="00C1033D" w:rsidRPr="007F5319">
        <w:rPr>
          <w:rFonts w:ascii="Arial" w:hAnsi="Arial" w:cs="Arial"/>
          <w:b/>
          <w:bCs/>
          <w:color w:val="000000"/>
          <w:sz w:val="20"/>
          <w:szCs w:val="20"/>
          <w:lang w:val="en-US" w:eastAsia="vi-VN" w:bidi="vi-VN"/>
        </w:rPr>
        <w:t>Ầ</w:t>
      </w:r>
      <w:r w:rsidRPr="007F5319">
        <w:rPr>
          <w:rFonts w:ascii="Arial" w:hAnsi="Arial" w:cs="Arial"/>
          <w:b/>
          <w:bCs/>
          <w:color w:val="000000"/>
          <w:sz w:val="20"/>
          <w:szCs w:val="20"/>
          <w:lang w:val="vi-VN" w:eastAsia="vi-VN" w:bidi="vi-VN"/>
        </w:rPr>
        <w:t xml:space="preserve">U TƯ THEO PHƯƠNG THỨC </w:t>
      </w:r>
      <w:r w:rsidR="008C3CD9" w:rsidRPr="007F5319">
        <w:rPr>
          <w:rFonts w:ascii="Arial" w:hAnsi="Arial" w:cs="Arial"/>
          <w:b/>
          <w:bCs/>
          <w:color w:val="000000"/>
          <w:sz w:val="20"/>
          <w:szCs w:val="20"/>
          <w:lang w:val="vi-VN" w:eastAsia="vi-VN" w:bidi="vi-VN"/>
        </w:rPr>
        <w:t>PPP</w:t>
      </w:r>
    </w:p>
    <w:p w:rsidR="006E07BA" w:rsidRPr="007F5319" w:rsidRDefault="006E07BA" w:rsidP="00B054A7">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83. Kiểm tra hoạt động đầu tư theo phương thức </w:t>
      </w:r>
      <w:r w:rsidR="008C3CD9" w:rsidRPr="007F5319">
        <w:rPr>
          <w:rFonts w:ascii="Arial" w:hAnsi="Arial" w:cs="Arial"/>
          <w:b/>
          <w:bCs/>
          <w:color w:val="000000"/>
          <w:sz w:val="20"/>
          <w:szCs w:val="20"/>
          <w:lang w:val="vi-VN" w:eastAsia="vi-VN" w:bidi="vi-VN"/>
        </w:rPr>
        <w:t>PPP</w:t>
      </w:r>
    </w:p>
    <w:p w:rsidR="006E07BA" w:rsidRPr="007F5319" w:rsidRDefault="00C1033D" w:rsidP="004F7942">
      <w:pPr>
        <w:pStyle w:val="BodyText"/>
        <w:widowControl w:val="0"/>
        <w:tabs>
          <w:tab w:val="left" w:pos="92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Nội dung kiểm tra hoạt động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bao gồm:</w:t>
      </w:r>
    </w:p>
    <w:p w:rsidR="006E07BA" w:rsidRPr="007F5319" w:rsidRDefault="000A3CE4"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a</w:t>
      </w:r>
      <w:r w:rsidR="001A5FBD" w:rsidRPr="007F5319">
        <w:rPr>
          <w:rFonts w:ascii="Arial" w:hAnsi="Arial" w:cs="Arial"/>
          <w:color w:val="000000"/>
          <w:sz w:val="20"/>
          <w:szCs w:val="20"/>
          <w:lang w:val="en-US" w:eastAsia="vi-VN" w:bidi="vi-VN"/>
        </w:rPr>
        <w:t>)</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Việc ban hành văn bản hướng dẫn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của cơ quan có thẩm quyền;</w:t>
      </w:r>
    </w:p>
    <w:p w:rsidR="006E07BA" w:rsidRPr="007F5319" w:rsidRDefault="001A5FBD"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b</w:t>
      </w:r>
      <w:r w:rsidR="006E07BA" w:rsidRPr="007F5319">
        <w:rPr>
          <w:rFonts w:ascii="Arial" w:hAnsi="Arial" w:cs="Arial"/>
          <w:color w:val="000000"/>
          <w:sz w:val="20"/>
          <w:szCs w:val="20"/>
          <w:lang w:val="vi-VN" w:eastAsia="vi-VN" w:bidi="vi-VN"/>
        </w:rPr>
        <w:t>) Việc chuẩn bị đầu tư; tổ chức lựa chọn nhà đầu tư; ký kết và thực hiện hợp đồng;</w:t>
      </w:r>
    </w:p>
    <w:p w:rsidR="006E07BA" w:rsidRPr="007F5319" w:rsidRDefault="008E109E" w:rsidP="004F7942">
      <w:pPr>
        <w:pStyle w:val="BodyText"/>
        <w:widowControl w:val="0"/>
        <w:tabs>
          <w:tab w:val="left" w:pos="99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Hoạt động khác liên quan đến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C427C2"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Kiểm tra hoạt động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tiến hành thường xuyên hoặc đột xuất theo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người </w:t>
      </w:r>
      <w:r w:rsidR="004A2989" w:rsidRPr="007F5319">
        <w:rPr>
          <w:rFonts w:ascii="Arial" w:hAnsi="Arial" w:cs="Arial"/>
          <w:color w:val="000000"/>
          <w:sz w:val="20"/>
          <w:szCs w:val="20"/>
          <w:lang w:val="vi-VN" w:eastAsia="vi-VN" w:bidi="vi-VN"/>
        </w:rPr>
        <w:t>đứng</w:t>
      </w:r>
      <w:r w:rsidR="00BE2E4E" w:rsidRPr="007F5319">
        <w:rPr>
          <w:rFonts w:ascii="Arial" w:hAnsi="Arial" w:cs="Arial"/>
          <w:color w:val="000000"/>
          <w:sz w:val="20"/>
          <w:szCs w:val="20"/>
          <w:lang w:val="vi-VN" w:eastAsia="vi-VN" w:bidi="vi-VN"/>
        </w:rPr>
        <w:t xml:space="preserve"> đầu cơ quan có</w:t>
      </w:r>
      <w:r w:rsidR="006E07BA" w:rsidRPr="007F5319">
        <w:rPr>
          <w:rFonts w:ascii="Arial" w:hAnsi="Arial" w:cs="Arial"/>
          <w:color w:val="000000"/>
          <w:sz w:val="20"/>
          <w:szCs w:val="20"/>
          <w:lang w:val="vi-VN" w:eastAsia="vi-VN" w:bidi="vi-VN"/>
        </w:rPr>
        <w:t xml:space="preserve"> thẩm quyền kiểm tra.</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84. Thanh tra hoạt động đầu tư theo phương thức </w:t>
      </w:r>
      <w:r w:rsidR="008C3CD9" w:rsidRPr="007F5319">
        <w:rPr>
          <w:rFonts w:ascii="Arial" w:hAnsi="Arial" w:cs="Arial"/>
          <w:b/>
          <w:bCs/>
          <w:color w:val="000000"/>
          <w:sz w:val="20"/>
          <w:szCs w:val="20"/>
          <w:lang w:val="vi-VN" w:eastAsia="vi-VN" w:bidi="vi-VN"/>
        </w:rPr>
        <w:t>PPP</w:t>
      </w:r>
    </w:p>
    <w:p w:rsidR="006E07BA" w:rsidRPr="007F5319" w:rsidRDefault="00BE2E4E"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Thanh tra hoạt động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là thanh tra chuyên ngành theo qu</w:t>
      </w:r>
      <w:r w:rsidR="009400D8" w:rsidRPr="007F5319">
        <w:rPr>
          <w:rFonts w:ascii="Arial" w:hAnsi="Arial" w:cs="Arial"/>
          <w:color w:val="000000"/>
          <w:sz w:val="20"/>
          <w:szCs w:val="20"/>
          <w:lang w:val="vi-VN" w:eastAsia="vi-VN" w:bidi="vi-VN"/>
        </w:rPr>
        <w:t xml:space="preserve">y </w:t>
      </w:r>
      <w:r w:rsidR="004D7507" w:rsidRPr="007F5319">
        <w:rPr>
          <w:rFonts w:ascii="Arial" w:hAnsi="Arial" w:cs="Arial"/>
          <w:color w:val="000000"/>
          <w:sz w:val="20"/>
          <w:szCs w:val="20"/>
          <w:lang w:val="vi-VN" w:eastAsia="vi-VN" w:bidi="vi-VN"/>
        </w:rPr>
        <w:t>định</w:t>
      </w:r>
      <w:r w:rsidR="009400D8" w:rsidRPr="007F5319">
        <w:rPr>
          <w:rFonts w:ascii="Arial" w:hAnsi="Arial" w:cs="Arial"/>
          <w:color w:val="000000"/>
          <w:sz w:val="20"/>
          <w:szCs w:val="20"/>
          <w:lang w:val="vi-VN" w:eastAsia="vi-VN" w:bidi="vi-VN"/>
        </w:rPr>
        <w:t xml:space="preserve"> của pháp luật về thanh tr</w:t>
      </w:r>
      <w:r w:rsidR="006E07BA" w:rsidRPr="007F5319">
        <w:rPr>
          <w:rFonts w:ascii="Arial" w:hAnsi="Arial" w:cs="Arial"/>
          <w:color w:val="000000"/>
          <w:sz w:val="20"/>
          <w:szCs w:val="20"/>
          <w:lang w:val="vi-VN" w:eastAsia="vi-VN" w:bidi="vi-VN"/>
        </w:rPr>
        <w:t>a.</w:t>
      </w:r>
    </w:p>
    <w:p w:rsidR="006E07BA" w:rsidRPr="007F5319" w:rsidRDefault="009400D8"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Pr="007F5319">
        <w:rPr>
          <w:rFonts w:ascii="Arial" w:hAnsi="Arial" w:cs="Arial"/>
          <w:color w:val="000000"/>
          <w:sz w:val="20"/>
          <w:szCs w:val="20"/>
          <w:lang w:val="vi-VN" w:eastAsia="vi-VN" w:bidi="vi-VN"/>
        </w:rPr>
        <w:t>Thanh tr</w:t>
      </w:r>
      <w:r w:rsidR="006E07BA" w:rsidRPr="007F5319">
        <w:rPr>
          <w:rFonts w:ascii="Arial" w:hAnsi="Arial" w:cs="Arial"/>
          <w:color w:val="000000"/>
          <w:sz w:val="20"/>
          <w:szCs w:val="20"/>
          <w:lang w:val="vi-VN" w:eastAsia="vi-VN" w:bidi="vi-VN"/>
        </w:rPr>
        <w:t xml:space="preserve">a hoạt động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tiến hành đối với cơ quan có thẩm quyền, cơ quan ký </w:t>
      </w:r>
      <w:r w:rsidR="00867038" w:rsidRPr="007F5319">
        <w:rPr>
          <w:rFonts w:ascii="Arial" w:hAnsi="Arial" w:cs="Arial"/>
          <w:color w:val="000000"/>
          <w:sz w:val="20"/>
          <w:szCs w:val="20"/>
          <w:lang w:val="vi-VN" w:eastAsia="vi-VN" w:bidi="vi-VN"/>
        </w:rPr>
        <w:t>kết</w:t>
      </w:r>
      <w:r w:rsidR="006E07BA" w:rsidRPr="007F5319">
        <w:rPr>
          <w:rFonts w:ascii="Arial" w:hAnsi="Arial" w:cs="Arial"/>
          <w:color w:val="000000"/>
          <w:sz w:val="20"/>
          <w:szCs w:val="20"/>
          <w:lang w:val="vi-VN" w:eastAsia="vi-VN" w:bidi="vi-VN"/>
        </w:rPr>
        <w:t xml:space="preserve"> hợp đồng, nhà đầu tư,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và cơ quan, tổ chức, cá nhân liên quan đến hoạt động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Luật này.</w:t>
      </w:r>
    </w:p>
    <w:p w:rsidR="006E07BA" w:rsidRPr="007F5319" w:rsidRDefault="006E07BA" w:rsidP="004F7942">
      <w:pPr>
        <w:pStyle w:val="Heading10"/>
        <w:keepNext/>
        <w:keepLines/>
        <w:shd w:val="clear" w:color="auto" w:fill="auto"/>
        <w:spacing w:after="120" w:line="240" w:lineRule="auto"/>
        <w:ind w:right="0" w:firstLine="720"/>
        <w:jc w:val="both"/>
        <w:rPr>
          <w:rFonts w:ascii="Arial" w:hAnsi="Arial" w:cs="Arial"/>
          <w:sz w:val="20"/>
          <w:szCs w:val="20"/>
        </w:rPr>
      </w:pPr>
      <w:bookmarkStart w:id="21" w:name="bookmark20"/>
      <w:bookmarkStart w:id="22" w:name="bookmark21"/>
      <w:r w:rsidRPr="007F5319">
        <w:rPr>
          <w:rFonts w:ascii="Arial" w:hAnsi="Arial" w:cs="Arial"/>
          <w:color w:val="000000"/>
          <w:sz w:val="20"/>
          <w:szCs w:val="20"/>
          <w:lang w:val="vi-VN" w:eastAsia="vi-VN" w:bidi="vi-VN"/>
        </w:rPr>
        <w:t xml:space="preserve">Điều 85. Kiểm toán nhà nước trong hoạt động đầu tư theo phương thức </w:t>
      </w:r>
      <w:r w:rsidR="008C3CD9" w:rsidRPr="007F5319">
        <w:rPr>
          <w:rFonts w:ascii="Arial" w:hAnsi="Arial" w:cs="Arial"/>
          <w:color w:val="000000"/>
          <w:sz w:val="20"/>
          <w:szCs w:val="20"/>
          <w:lang w:val="vi-VN" w:eastAsia="vi-VN" w:bidi="vi-VN"/>
        </w:rPr>
        <w:t>PPP</w:t>
      </w:r>
      <w:bookmarkEnd w:id="21"/>
      <w:bookmarkEnd w:id="22"/>
    </w:p>
    <w:p w:rsidR="006E07BA" w:rsidRPr="007F5319" w:rsidRDefault="00D23204"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Kiểm toán việc quả</w:t>
      </w:r>
      <w:r w:rsidR="00BD5572">
        <w:rPr>
          <w:rFonts w:ascii="Arial" w:hAnsi="Arial" w:cs="Arial"/>
          <w:color w:val="000000"/>
          <w:sz w:val="20"/>
          <w:szCs w:val="20"/>
          <w:lang w:val="vi-VN" w:eastAsia="vi-VN" w:bidi="vi-VN"/>
        </w:rPr>
        <w:t>n lý, sử dụng tài chính công, t</w:t>
      </w:r>
      <w:r w:rsidR="00BD5572">
        <w:rPr>
          <w:rFonts w:ascii="Arial" w:hAnsi="Arial" w:cs="Arial"/>
          <w:color w:val="000000"/>
          <w:sz w:val="20"/>
          <w:szCs w:val="20"/>
          <w:lang w:val="en-US" w:eastAsia="vi-VN" w:bidi="vi-VN"/>
        </w:rPr>
        <w:t>à</w:t>
      </w:r>
      <w:r w:rsidR="006E07BA" w:rsidRPr="007F5319">
        <w:rPr>
          <w:rFonts w:ascii="Arial" w:hAnsi="Arial" w:cs="Arial"/>
          <w:color w:val="000000"/>
          <w:sz w:val="20"/>
          <w:szCs w:val="20"/>
          <w:lang w:val="vi-VN" w:eastAsia="vi-VN" w:bidi="vi-VN"/>
        </w:rPr>
        <w:t xml:space="preserve">i sản công và các hoạt động có liên quan đến việc quản lý, sử dụng tài chính công, tài sản công tham gia vào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kiểm toán nhà nước.</w:t>
      </w:r>
    </w:p>
    <w:p w:rsidR="006E07BA" w:rsidRPr="007F5319" w:rsidRDefault="006723D2"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Kiểm toán khi thực hiện cơ chế chia sẻ phần tăng, giảm doanh thu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82 của Luật này.</w:t>
      </w:r>
    </w:p>
    <w:p w:rsidR="006E07BA" w:rsidRPr="007F5319" w:rsidRDefault="00B204A7" w:rsidP="002B61AD">
      <w:pPr>
        <w:pStyle w:val="BodyText"/>
        <w:widowControl w:val="0"/>
        <w:tabs>
          <w:tab w:val="left" w:pos="975"/>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Kiểm toán toàn bộ </w:t>
      </w:r>
      <w:r w:rsidR="00ED13EB" w:rsidRPr="007F5319">
        <w:rPr>
          <w:rFonts w:ascii="Arial" w:hAnsi="Arial" w:cs="Arial"/>
          <w:color w:val="000000"/>
          <w:sz w:val="20"/>
          <w:szCs w:val="20"/>
          <w:lang w:val="vi-VN" w:eastAsia="vi-VN" w:bidi="vi-VN"/>
        </w:rPr>
        <w:t>giá trị</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 xml:space="preserve">tài sản của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khi được chuyển giao cho Nhà nước.</w:t>
      </w:r>
    </w:p>
    <w:p w:rsidR="006E07BA" w:rsidRPr="007F5319" w:rsidRDefault="006E07BA" w:rsidP="002B61AD">
      <w:pPr>
        <w:pStyle w:val="BodyText"/>
        <w:jc w:val="center"/>
        <w:rPr>
          <w:rFonts w:ascii="Arial" w:hAnsi="Arial" w:cs="Arial"/>
          <w:b/>
          <w:bCs/>
          <w:color w:val="000000"/>
          <w:sz w:val="20"/>
          <w:szCs w:val="20"/>
          <w:lang w:val="vi-VN" w:eastAsia="vi-VN" w:bidi="vi-VN"/>
        </w:rPr>
      </w:pPr>
    </w:p>
    <w:p w:rsidR="006E07BA" w:rsidRPr="007F5319" w:rsidRDefault="006E07BA" w:rsidP="002B61AD">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Mục 2</w:t>
      </w:r>
    </w:p>
    <w:p w:rsidR="006E07BA" w:rsidRPr="007F5319" w:rsidRDefault="006E07BA" w:rsidP="002B61AD">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 xml:space="preserve">GIÁM SÁT HOẠT ĐỘNG ĐẦU TƯ THEO PHƯƠNG THỨC </w:t>
      </w:r>
      <w:r w:rsidR="008C3CD9" w:rsidRPr="007F5319">
        <w:rPr>
          <w:rFonts w:ascii="Arial" w:hAnsi="Arial" w:cs="Arial"/>
          <w:b/>
          <w:bCs/>
          <w:color w:val="000000"/>
          <w:sz w:val="20"/>
          <w:szCs w:val="20"/>
          <w:lang w:val="vi-VN" w:eastAsia="vi-VN" w:bidi="vi-VN"/>
        </w:rPr>
        <w:t>PPP</w:t>
      </w:r>
    </w:p>
    <w:p w:rsidR="006E07BA" w:rsidRPr="007F5319" w:rsidRDefault="006E07BA" w:rsidP="002B61AD">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86. Giám sát của cơ quan quản lý nhà nước về đầu tư theo phương thức </w:t>
      </w:r>
      <w:r w:rsidR="008C3CD9" w:rsidRPr="007F5319">
        <w:rPr>
          <w:rFonts w:ascii="Arial" w:hAnsi="Arial" w:cs="Arial"/>
          <w:b/>
          <w:bCs/>
          <w:color w:val="000000"/>
          <w:sz w:val="20"/>
          <w:szCs w:val="20"/>
          <w:lang w:val="vi-VN" w:eastAsia="vi-VN" w:bidi="vi-VN"/>
        </w:rPr>
        <w:t>PPP</w:t>
      </w:r>
    </w:p>
    <w:p w:rsidR="006E07BA" w:rsidRPr="007F5319" w:rsidRDefault="00F33510"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Cơ quan quản lý nhà nước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tại trung ương thực hiện việc giám sát quy trình thực hiện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điểm a, b và c khoản 3 Điều 4 của Luật này và các dự án khác được Quốc hội, Thủ tướng Chính phủ giao.</w:t>
      </w:r>
    </w:p>
    <w:p w:rsidR="006E07BA" w:rsidRPr="007F5319" w:rsidRDefault="004F7D6E"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Cơ quan quản lý nhà nước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tại địa phương thực hiện việc giám sát quy trình thực hiện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d khoản 3 Điều 4 của Luật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87. Nội dung giám sát của cơ quan quản lý nhà nước về đầu tư theo phương thức </w:t>
      </w:r>
      <w:r w:rsidR="008C3CD9" w:rsidRPr="007F5319">
        <w:rPr>
          <w:rFonts w:ascii="Arial" w:hAnsi="Arial" w:cs="Arial"/>
          <w:b/>
          <w:bCs/>
          <w:color w:val="000000"/>
          <w:sz w:val="20"/>
          <w:szCs w:val="20"/>
          <w:lang w:val="vi-VN" w:eastAsia="vi-VN" w:bidi="vi-VN"/>
        </w:rPr>
        <w:t>PPP</w:t>
      </w:r>
    </w:p>
    <w:p w:rsidR="006E07BA" w:rsidRPr="007F5319" w:rsidRDefault="00ED3EC5" w:rsidP="004F7942">
      <w:pPr>
        <w:pStyle w:val="BodyText"/>
        <w:widowControl w:val="0"/>
        <w:tabs>
          <w:tab w:val="left" w:pos="91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Hồ sơ mời thầu.</w:t>
      </w:r>
    </w:p>
    <w:p w:rsidR="006E07BA" w:rsidRPr="007F5319" w:rsidRDefault="00A436E3" w:rsidP="004F7942">
      <w:pPr>
        <w:pStyle w:val="BodyText"/>
        <w:widowControl w:val="0"/>
        <w:tabs>
          <w:tab w:val="left" w:pos="93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Kết quả lựa chọn nhà đầu tư.</w:t>
      </w:r>
    </w:p>
    <w:p w:rsidR="006E07BA" w:rsidRPr="007F5319" w:rsidRDefault="009602DF" w:rsidP="004F7942">
      <w:pPr>
        <w:pStyle w:val="BodyText"/>
        <w:widowControl w:val="0"/>
        <w:tabs>
          <w:tab w:val="left" w:pos="93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Việc thực hiện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B4143D"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Kết quả kiểm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chất lượng công trình, hệ thống cơ sở hạ tầng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c khoản 2 Điều 59 của Luật này.</w:t>
      </w:r>
    </w:p>
    <w:p w:rsidR="006E07BA" w:rsidRPr="007F5319" w:rsidRDefault="00713B43"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BD5572">
        <w:rPr>
          <w:rFonts w:ascii="Arial" w:hAnsi="Arial" w:cs="Arial"/>
          <w:color w:val="000000"/>
          <w:sz w:val="20"/>
          <w:szCs w:val="20"/>
          <w:lang w:val="en-US" w:eastAsia="vi-VN" w:bidi="vi-VN"/>
        </w:rPr>
        <w:t>Kết quả đánh giá</w:t>
      </w:r>
      <w:r w:rsidR="00103383" w:rsidRPr="007F5319">
        <w:rPr>
          <w:rFonts w:ascii="Arial" w:hAnsi="Arial" w:cs="Arial"/>
          <w:color w:val="000000"/>
          <w:sz w:val="20"/>
          <w:szCs w:val="20"/>
          <w:lang w:val="vi-VN" w:eastAsia="vi-VN" w:bidi="vi-VN"/>
        </w:rPr>
        <w:t xml:space="preserve"> chất lượng sả</w:t>
      </w:r>
      <w:r w:rsidR="006E07BA" w:rsidRPr="007F5319">
        <w:rPr>
          <w:rFonts w:ascii="Arial" w:hAnsi="Arial" w:cs="Arial"/>
          <w:color w:val="000000"/>
          <w:sz w:val="20"/>
          <w:szCs w:val="20"/>
          <w:lang w:val="vi-VN" w:eastAsia="vi-VN" w:bidi="vi-VN"/>
        </w:rPr>
        <w:t xml:space="preserve">n phẩm, </w:t>
      </w:r>
      <w:r w:rsidR="00103383" w:rsidRPr="007F5319">
        <w:rPr>
          <w:rFonts w:ascii="Arial" w:hAnsi="Arial" w:cs="Arial"/>
          <w:color w:val="000000"/>
          <w:sz w:val="20"/>
          <w:szCs w:val="20"/>
          <w:lang w:val="vi-VN" w:eastAsia="vi-VN" w:bidi="vi-VN"/>
        </w:rPr>
        <w:t>dịch</w:t>
      </w:r>
      <w:r w:rsidR="006E07BA" w:rsidRPr="007F5319">
        <w:rPr>
          <w:rFonts w:ascii="Arial" w:hAnsi="Arial" w:cs="Arial"/>
          <w:color w:val="000000"/>
          <w:sz w:val="20"/>
          <w:szCs w:val="20"/>
          <w:lang w:val="vi-VN" w:eastAsia="vi-VN" w:bidi="vi-VN"/>
        </w:rPr>
        <w:t xml:space="preserve"> vụ công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66 của Luật này.</w:t>
      </w:r>
    </w:p>
    <w:p w:rsidR="006E07BA" w:rsidRPr="007F5319" w:rsidRDefault="0057189C"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6E07BA" w:rsidRPr="007F5319">
        <w:rPr>
          <w:rFonts w:ascii="Arial" w:hAnsi="Arial" w:cs="Arial"/>
          <w:color w:val="000000"/>
          <w:sz w:val="20"/>
          <w:szCs w:val="20"/>
          <w:lang w:val="vi-VN" w:eastAsia="vi-VN" w:bidi="vi-VN"/>
        </w:rPr>
        <w:t xml:space="preserve">Các nội dung khác theo yêu cầu của Quốc hội, Thủ tướng Chính phủ đối với trường hợp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Điều 86 của Luật này, của Hội đồng nhân dân cấp tỉnh đối với trường hợp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86 của Luật này.</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88. Giám sát của Mặt trận Tổ quốc Việt Nam và cộng đồng</w:t>
      </w:r>
    </w:p>
    <w:p w:rsidR="006E07BA" w:rsidRPr="007F5319" w:rsidRDefault="006E07BA" w:rsidP="002B61AD">
      <w:pPr>
        <w:pStyle w:val="BodyText"/>
        <w:ind w:firstLine="720"/>
        <w:rPr>
          <w:rFonts w:ascii="Arial" w:hAnsi="Arial" w:cs="Arial"/>
          <w:sz w:val="20"/>
          <w:szCs w:val="20"/>
        </w:rPr>
      </w:pPr>
      <w:r w:rsidRPr="007F5319">
        <w:rPr>
          <w:rFonts w:ascii="Arial" w:hAnsi="Arial" w:cs="Arial"/>
          <w:color w:val="000000"/>
          <w:sz w:val="20"/>
          <w:szCs w:val="20"/>
          <w:lang w:val="vi-VN" w:eastAsia="vi-VN" w:bidi="vi-VN"/>
        </w:rPr>
        <w:t xml:space="preserve">Mặt trận Tổ quốc Việt Nam các cấp chủ trì tổ chức giám sát và hướng dẫn giám sát đầu tư của cộng đồng nơi thực hiện dự án </w:t>
      </w:r>
      <w:r w:rsidR="008C3CD9" w:rsidRPr="007F5319">
        <w:rPr>
          <w:rFonts w:ascii="Arial" w:hAnsi="Arial" w:cs="Arial"/>
          <w:color w:val="000000"/>
          <w:sz w:val="20"/>
          <w:szCs w:val="20"/>
          <w:lang w:val="vi-VN" w:eastAsia="vi-VN" w:bidi="vi-VN"/>
        </w:rPr>
        <w:t>PPP</w:t>
      </w:r>
      <w:r w:rsidRPr="007F5319">
        <w:rPr>
          <w:rFonts w:ascii="Arial" w:hAnsi="Arial" w:cs="Arial"/>
          <w:color w:val="000000"/>
          <w:sz w:val="20"/>
          <w:szCs w:val="20"/>
          <w:lang w:val="vi-VN" w:eastAsia="vi-VN" w:bidi="vi-VN"/>
        </w:rPr>
        <w:t xml:space="preserve">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pháp luật về Mặt trận Tổ quốc Việt Nam và pháp luật về giám sát đầu tư của cộng đồng.</w:t>
      </w:r>
    </w:p>
    <w:p w:rsidR="006E07BA" w:rsidRPr="007F5319" w:rsidRDefault="006E07BA" w:rsidP="002B61AD">
      <w:pPr>
        <w:pStyle w:val="BodyText"/>
        <w:jc w:val="center"/>
        <w:rPr>
          <w:rFonts w:ascii="Arial" w:hAnsi="Arial" w:cs="Arial"/>
          <w:b/>
          <w:bCs/>
          <w:color w:val="000000"/>
          <w:sz w:val="20"/>
          <w:szCs w:val="20"/>
          <w:lang w:val="vi-VN" w:eastAsia="vi-VN" w:bidi="vi-VN"/>
        </w:rPr>
      </w:pPr>
    </w:p>
    <w:p w:rsidR="006E07BA" w:rsidRPr="007F5319" w:rsidRDefault="006E07BA" w:rsidP="002B61AD">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Chương IX</w:t>
      </w:r>
    </w:p>
    <w:p w:rsidR="006E07BA" w:rsidRPr="007F5319" w:rsidRDefault="006E07BA" w:rsidP="002B61AD">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NHIỆM VỤ, Q</w:t>
      </w:r>
      <w:r w:rsidR="00C61251" w:rsidRPr="007F5319">
        <w:rPr>
          <w:rFonts w:ascii="Arial" w:hAnsi="Arial" w:cs="Arial"/>
          <w:b/>
          <w:bCs/>
          <w:color w:val="000000"/>
          <w:sz w:val="20"/>
          <w:szCs w:val="20"/>
          <w:lang w:val="vi-VN" w:eastAsia="vi-VN" w:bidi="vi-VN"/>
        </w:rPr>
        <w:t xml:space="preserve">UYỀN HẠN, TRÁCH NHIỆM CỦA CÁC </w:t>
      </w:r>
      <w:r w:rsidR="00C61251" w:rsidRPr="007F5319">
        <w:rPr>
          <w:rFonts w:ascii="Arial" w:hAnsi="Arial" w:cs="Arial"/>
          <w:b/>
          <w:bCs/>
          <w:color w:val="000000"/>
          <w:sz w:val="20"/>
          <w:szCs w:val="20"/>
          <w:lang w:val="en-US" w:eastAsia="vi-VN" w:bidi="vi-VN"/>
        </w:rPr>
        <w:t>CƠ</w:t>
      </w:r>
      <w:r w:rsidRPr="007F5319">
        <w:rPr>
          <w:rFonts w:ascii="Arial" w:hAnsi="Arial" w:cs="Arial"/>
          <w:b/>
          <w:bCs/>
          <w:color w:val="000000"/>
          <w:sz w:val="20"/>
          <w:szCs w:val="20"/>
          <w:lang w:val="vi-VN" w:eastAsia="vi-VN" w:bidi="vi-VN"/>
        </w:rPr>
        <w:t xml:space="preserve"> QUAN</w:t>
      </w:r>
      <w:r w:rsidRPr="007F5319">
        <w:rPr>
          <w:rFonts w:ascii="Arial" w:hAnsi="Arial" w:cs="Arial"/>
          <w:b/>
          <w:bCs/>
          <w:color w:val="000000"/>
          <w:sz w:val="20"/>
          <w:szCs w:val="20"/>
          <w:lang w:val="en-US" w:eastAsia="vi-VN" w:bidi="vi-VN"/>
        </w:rPr>
        <w:t xml:space="preserve"> </w:t>
      </w:r>
      <w:r w:rsidRPr="007F5319">
        <w:rPr>
          <w:rFonts w:ascii="Arial" w:hAnsi="Arial" w:cs="Arial"/>
          <w:b/>
          <w:bCs/>
          <w:color w:val="000000"/>
          <w:sz w:val="20"/>
          <w:szCs w:val="20"/>
          <w:lang w:val="vi-VN" w:eastAsia="vi-VN" w:bidi="vi-VN"/>
        </w:rPr>
        <w:t xml:space="preserve">QUẢN LÝ NHÀ NƯỚC TRONG </w:t>
      </w:r>
      <w:r w:rsidR="008B1316" w:rsidRPr="007F5319">
        <w:rPr>
          <w:rFonts w:ascii="Arial" w:hAnsi="Arial" w:cs="Arial"/>
          <w:b/>
          <w:bCs/>
          <w:color w:val="000000"/>
          <w:sz w:val="20"/>
          <w:szCs w:val="20"/>
          <w:lang w:val="vi-VN" w:eastAsia="vi-VN" w:bidi="vi-VN"/>
        </w:rPr>
        <w:t>ĐẦU</w:t>
      </w:r>
      <w:r w:rsidRPr="007F5319">
        <w:rPr>
          <w:rFonts w:ascii="Arial" w:hAnsi="Arial" w:cs="Arial"/>
          <w:b/>
          <w:bCs/>
          <w:color w:val="000000"/>
          <w:sz w:val="20"/>
          <w:szCs w:val="20"/>
          <w:lang w:val="vi-VN" w:eastAsia="vi-VN" w:bidi="vi-VN"/>
        </w:rPr>
        <w:t xml:space="preserve"> TƯ THEO PHƯƠNG THỨC </w:t>
      </w:r>
      <w:r w:rsidR="008C3CD9" w:rsidRPr="007F5319">
        <w:rPr>
          <w:rFonts w:ascii="Arial" w:hAnsi="Arial" w:cs="Arial"/>
          <w:b/>
          <w:bCs/>
          <w:color w:val="000000"/>
          <w:sz w:val="20"/>
          <w:szCs w:val="20"/>
          <w:lang w:val="vi-VN" w:eastAsia="vi-VN" w:bidi="vi-VN"/>
        </w:rPr>
        <w:t>PPP</w:t>
      </w:r>
    </w:p>
    <w:p w:rsidR="006E07BA" w:rsidRPr="007F5319" w:rsidRDefault="006E07BA" w:rsidP="002B61AD">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89. Nhiệm vụ</w:t>
      </w:r>
      <w:r w:rsidR="00C61251" w:rsidRPr="007F5319">
        <w:rPr>
          <w:rFonts w:ascii="Arial" w:hAnsi="Arial" w:cs="Arial"/>
          <w:b/>
          <w:bCs/>
          <w:color w:val="000000"/>
          <w:sz w:val="20"/>
          <w:szCs w:val="20"/>
          <w:lang w:val="vi-VN" w:eastAsia="vi-VN" w:bidi="vi-VN"/>
        </w:rPr>
        <w:t>, quyền hạn của Chính phủ, Thủ</w:t>
      </w:r>
      <w:r w:rsidRPr="007F5319">
        <w:rPr>
          <w:rFonts w:ascii="Arial" w:hAnsi="Arial" w:cs="Arial"/>
          <w:b/>
          <w:bCs/>
          <w:color w:val="000000"/>
          <w:sz w:val="20"/>
          <w:szCs w:val="20"/>
          <w:lang w:val="vi-VN" w:eastAsia="vi-VN" w:bidi="vi-VN"/>
        </w:rPr>
        <w:t xml:space="preserve"> tướng Chính phủ</w:t>
      </w:r>
    </w:p>
    <w:p w:rsidR="006E07BA" w:rsidRPr="007F5319" w:rsidRDefault="00C61251"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Chính phủ có nhiệm vụ, quyền hạn sau đây:</w:t>
      </w:r>
    </w:p>
    <w:p w:rsidR="006E07BA" w:rsidRPr="007F5319" w:rsidRDefault="006A0A4D" w:rsidP="004F7942">
      <w:pPr>
        <w:pStyle w:val="BodyText"/>
        <w:widowControl w:val="0"/>
        <w:tabs>
          <w:tab w:val="left" w:pos="102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Thống nhất quản lý nhà nước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1F733F"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Ban hành theo </w:t>
      </w:r>
      <w:r w:rsidR="009D070E" w:rsidRPr="007F5319">
        <w:rPr>
          <w:rFonts w:ascii="Arial" w:hAnsi="Arial" w:cs="Arial"/>
          <w:color w:val="000000"/>
          <w:sz w:val="20"/>
          <w:szCs w:val="20"/>
          <w:lang w:val="vi-VN" w:eastAsia="vi-VN" w:bidi="vi-VN"/>
        </w:rPr>
        <w:t>thẩm</w:t>
      </w:r>
      <w:r w:rsidR="006E07BA" w:rsidRPr="007F5319">
        <w:rPr>
          <w:rFonts w:ascii="Arial" w:hAnsi="Arial" w:cs="Arial"/>
          <w:color w:val="000000"/>
          <w:sz w:val="20"/>
          <w:szCs w:val="20"/>
          <w:lang w:val="vi-VN" w:eastAsia="vi-VN" w:bidi="vi-VN"/>
        </w:rPr>
        <w:t xml:space="preserve"> quyền hoặc trình cấp có thẩm quyền ban hành văn bản quy phạm pháp luật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A5428A" w:rsidP="004F7942">
      <w:pPr>
        <w:pStyle w:val="BodyText"/>
        <w:widowControl w:val="0"/>
        <w:tabs>
          <w:tab w:val="left" w:pos="104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Tổ chức kiểm tra, thanh tra việc thực hiện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1125A6" w:rsidP="004F7942">
      <w:pPr>
        <w:pStyle w:val="BodyText"/>
        <w:widowControl w:val="0"/>
        <w:tabs>
          <w:tab w:val="left" w:pos="100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Thủ tướng Chính phủ có nhiệm vụ, quyền hạn sau đây:</w:t>
      </w:r>
    </w:p>
    <w:p w:rsidR="006E07BA" w:rsidRPr="007F5319" w:rsidRDefault="0039012F"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Ban hành theo </w:t>
      </w:r>
      <w:r w:rsidR="009D070E" w:rsidRPr="007F5319">
        <w:rPr>
          <w:rFonts w:ascii="Arial" w:hAnsi="Arial" w:cs="Arial"/>
          <w:color w:val="000000"/>
          <w:sz w:val="20"/>
          <w:szCs w:val="20"/>
          <w:lang w:val="vi-VN" w:eastAsia="vi-VN" w:bidi="vi-VN"/>
        </w:rPr>
        <w:t>thẩm</w:t>
      </w:r>
      <w:r w:rsidR="006E07BA" w:rsidRPr="007F5319">
        <w:rPr>
          <w:rFonts w:ascii="Arial" w:hAnsi="Arial" w:cs="Arial"/>
          <w:color w:val="000000"/>
          <w:sz w:val="20"/>
          <w:szCs w:val="20"/>
          <w:lang w:val="vi-VN" w:eastAsia="vi-VN" w:bidi="vi-VN"/>
        </w:rPr>
        <w:t xml:space="preserve"> quyền văn bản quy phạm pháp luật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C32C9F"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chấm dứt, đình chỉ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đối với dự án thuộc thẩm quyền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của Quốc hội, Thủ tướng Chính phủ.</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90. Nhiệm vụ, quyền hạn của Bộ Kế hoạch và Đầu tư</w:t>
      </w:r>
    </w:p>
    <w:p w:rsidR="006E07BA" w:rsidRPr="007F5319" w:rsidRDefault="006B65BC"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Thực hiện chức năng của cơ quan quản lý nhà nước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tại trung ương, chịu trách nhiệm trước Chính phủ thực hiện quản lý nhà nước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trên phạm vi cả nước.</w:t>
      </w:r>
    </w:p>
    <w:p w:rsidR="006E07BA" w:rsidRPr="007F5319" w:rsidRDefault="008D788B"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Ban hành theo </w:t>
      </w:r>
      <w:r w:rsidR="009D070E" w:rsidRPr="007F5319">
        <w:rPr>
          <w:rFonts w:ascii="Arial" w:hAnsi="Arial" w:cs="Arial"/>
          <w:color w:val="000000"/>
          <w:sz w:val="20"/>
          <w:szCs w:val="20"/>
          <w:lang w:val="vi-VN" w:eastAsia="vi-VN" w:bidi="vi-VN"/>
        </w:rPr>
        <w:t>thẩm</w:t>
      </w:r>
      <w:r w:rsidR="006E07BA" w:rsidRPr="007F5319">
        <w:rPr>
          <w:rFonts w:ascii="Arial" w:hAnsi="Arial" w:cs="Arial"/>
          <w:color w:val="000000"/>
          <w:sz w:val="20"/>
          <w:szCs w:val="20"/>
          <w:lang w:val="vi-VN" w:eastAsia="vi-VN" w:bidi="vi-VN"/>
        </w:rPr>
        <w:t xml:space="preserve"> quyền hoặc trình cấp có </w:t>
      </w:r>
      <w:r w:rsidR="009D070E" w:rsidRPr="007F5319">
        <w:rPr>
          <w:rFonts w:ascii="Arial" w:hAnsi="Arial" w:cs="Arial"/>
          <w:color w:val="000000"/>
          <w:sz w:val="20"/>
          <w:szCs w:val="20"/>
          <w:lang w:val="vi-VN" w:eastAsia="vi-VN" w:bidi="vi-VN"/>
        </w:rPr>
        <w:t>thẩm</w:t>
      </w:r>
      <w:r w:rsidR="006E07BA" w:rsidRPr="007F5319">
        <w:rPr>
          <w:rFonts w:ascii="Arial" w:hAnsi="Arial" w:cs="Arial"/>
          <w:color w:val="000000"/>
          <w:sz w:val="20"/>
          <w:szCs w:val="20"/>
          <w:lang w:val="vi-VN" w:eastAsia="vi-VN" w:bidi="vi-VN"/>
        </w:rPr>
        <w:t xml:space="preserve"> quyền ban hành văn bản quy phạm pháp luật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C0717C"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Chủ trì, phối hợp với cơ quan có thẩm quyền kiểm tra, thanh tra, giám sát; hằng năm tổng hợp, đánh giá tình hình thực hiện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trên phạm vi cả</w:t>
      </w:r>
      <w:r w:rsidR="00744E21"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nước.</w:t>
      </w:r>
    </w:p>
    <w:p w:rsidR="006E07BA" w:rsidRPr="007F5319" w:rsidRDefault="00744E21"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Xây dựng và quản lý hệ thống thông tin, cơ sở dữ liệu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A24739" w:rsidP="004F7942">
      <w:pPr>
        <w:pStyle w:val="BodyText"/>
        <w:widowControl w:val="0"/>
        <w:tabs>
          <w:tab w:val="left" w:pos="96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Thực hiện nhiệm vụ, quyền hạn khác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91. Nhiệm vụ, quyền hạn của Bộ Tài chính</w:t>
      </w:r>
    </w:p>
    <w:p w:rsidR="006E07BA" w:rsidRPr="007F5319" w:rsidRDefault="00540CF1"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Ban hành theo </w:t>
      </w:r>
      <w:r w:rsidR="009D070E" w:rsidRPr="007F5319">
        <w:rPr>
          <w:rFonts w:ascii="Arial" w:hAnsi="Arial" w:cs="Arial"/>
          <w:color w:val="000000"/>
          <w:sz w:val="20"/>
          <w:szCs w:val="20"/>
          <w:lang w:val="vi-VN" w:eastAsia="vi-VN" w:bidi="vi-VN"/>
        </w:rPr>
        <w:t>thẩm</w:t>
      </w:r>
      <w:r w:rsidR="006E07BA" w:rsidRPr="007F5319">
        <w:rPr>
          <w:rFonts w:ascii="Arial" w:hAnsi="Arial" w:cs="Arial"/>
          <w:color w:val="000000"/>
          <w:sz w:val="20"/>
          <w:szCs w:val="20"/>
          <w:lang w:val="vi-VN" w:eastAsia="vi-VN" w:bidi="vi-VN"/>
        </w:rPr>
        <w:t xml:space="preserve"> quyền hoặc trình cấp có thẩm quyền ban hành văn bản quy phạm pháp luật về cơ chế tài chính trong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923066"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Chủ trì xây dựng và thực hiện cơ chế chia sẻ phần tăng, giảm doanh thu đối với dự án thuộc thẩm quyền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của Quốc hội, Thủ tướng Chính phủ, Bộ trưởng, người đứng đầu cơ quan trung ương, cơ quan khác.</w:t>
      </w:r>
    </w:p>
    <w:p w:rsidR="006E07BA" w:rsidRPr="007F5319" w:rsidRDefault="00C67FC6" w:rsidP="004F7942">
      <w:pPr>
        <w:pStyle w:val="BodyText"/>
        <w:widowControl w:val="0"/>
        <w:tabs>
          <w:tab w:val="left" w:pos="100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Thực hiện nhiệm vụ, quyền hạn khác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w:t>
      </w:r>
    </w:p>
    <w:p w:rsidR="006E07BA" w:rsidRPr="007F5319" w:rsidRDefault="006E07BA" w:rsidP="004F7942">
      <w:pPr>
        <w:pStyle w:val="Heading10"/>
        <w:keepNext/>
        <w:keepLines/>
        <w:shd w:val="clear" w:color="auto" w:fill="auto"/>
        <w:spacing w:after="120" w:line="240" w:lineRule="auto"/>
        <w:ind w:right="0" w:firstLine="720"/>
        <w:jc w:val="both"/>
        <w:rPr>
          <w:rFonts w:ascii="Arial" w:hAnsi="Arial" w:cs="Arial"/>
          <w:sz w:val="20"/>
          <w:szCs w:val="20"/>
        </w:rPr>
      </w:pPr>
      <w:bookmarkStart w:id="23" w:name="bookmark22"/>
      <w:bookmarkStart w:id="24" w:name="bookmark23"/>
      <w:r w:rsidRPr="007F5319">
        <w:rPr>
          <w:rFonts w:ascii="Arial" w:hAnsi="Arial" w:cs="Arial"/>
          <w:color w:val="000000"/>
          <w:sz w:val="20"/>
          <w:szCs w:val="20"/>
          <w:lang w:val="vi-VN" w:eastAsia="vi-VN" w:bidi="vi-VN"/>
        </w:rPr>
        <w:t>Điều 92. Nhiệm vụ, quyền hạn của các Bộ, cơ quan trung ương, cơ quan khác</w:t>
      </w:r>
      <w:bookmarkEnd w:id="23"/>
      <w:bookmarkEnd w:id="24"/>
    </w:p>
    <w:p w:rsidR="006E07BA" w:rsidRPr="007F5319" w:rsidRDefault="00151A72"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Thực hiện quản lý, hướng dẫn về đầu tư theo phương thức </w:t>
      </w:r>
      <w:r w:rsidR="008C3CD9" w:rsidRPr="007F5319">
        <w:rPr>
          <w:rFonts w:ascii="Arial" w:hAnsi="Arial" w:cs="Arial"/>
          <w:color w:val="000000"/>
          <w:sz w:val="20"/>
          <w:szCs w:val="20"/>
          <w:lang w:val="vi-VN" w:eastAsia="vi-VN" w:bidi="vi-VN"/>
        </w:rPr>
        <w:t>PPP</w:t>
      </w:r>
      <w:r w:rsidR="00C15A32" w:rsidRPr="007F5319">
        <w:rPr>
          <w:rFonts w:ascii="Arial" w:hAnsi="Arial" w:cs="Arial"/>
          <w:color w:val="000000"/>
          <w:sz w:val="20"/>
          <w:szCs w:val="20"/>
          <w:lang w:val="vi-VN" w:eastAsia="vi-VN" w:bidi="vi-VN"/>
        </w:rPr>
        <w:t xml:space="preserve"> trong lĩ</w:t>
      </w:r>
      <w:r w:rsidR="006E07BA" w:rsidRPr="007F5319">
        <w:rPr>
          <w:rFonts w:ascii="Arial" w:hAnsi="Arial" w:cs="Arial"/>
          <w:color w:val="000000"/>
          <w:sz w:val="20"/>
          <w:szCs w:val="20"/>
          <w:lang w:val="vi-VN" w:eastAsia="vi-VN" w:bidi="vi-VN"/>
        </w:rPr>
        <w:t>nh vực, phạm vi quản lý.</w:t>
      </w:r>
    </w:p>
    <w:p w:rsidR="006E07BA" w:rsidRPr="007F5319" w:rsidRDefault="00C15A32"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Thực hiện trách nhiệm của cơ quan có thẩm quyền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94 của Luật này đối với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thuộc thẩm quyền.</w:t>
      </w:r>
    </w:p>
    <w:p w:rsidR="006E07BA" w:rsidRPr="007F5319" w:rsidRDefault="00B2107F"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Hằng năm tổng hợp, đánh giá, báo cáo tình hình thực hiện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thuộc phạm vi quản lý của ngành.</w:t>
      </w:r>
    </w:p>
    <w:p w:rsidR="006E07BA" w:rsidRPr="007F5319" w:rsidRDefault="008B1210" w:rsidP="004F7942">
      <w:pPr>
        <w:pStyle w:val="BodyText"/>
        <w:widowControl w:val="0"/>
        <w:tabs>
          <w:tab w:val="left" w:pos="101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Thực hiện nhiệm vụ, quyền hạn khác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93. Nhiệm vụ, quyền hạn của </w:t>
      </w:r>
      <w:r w:rsidR="006D6C45" w:rsidRPr="007F5319">
        <w:rPr>
          <w:rFonts w:ascii="Arial" w:hAnsi="Arial" w:cs="Arial"/>
          <w:b/>
          <w:bCs/>
          <w:color w:val="000000"/>
          <w:sz w:val="20"/>
          <w:szCs w:val="20"/>
          <w:lang w:val="vi-VN" w:eastAsia="vi-VN" w:bidi="vi-VN"/>
        </w:rPr>
        <w:t>Ủy ban</w:t>
      </w:r>
      <w:r w:rsidRPr="007F5319">
        <w:rPr>
          <w:rFonts w:ascii="Arial" w:hAnsi="Arial" w:cs="Arial"/>
          <w:b/>
          <w:bCs/>
          <w:color w:val="000000"/>
          <w:sz w:val="20"/>
          <w:szCs w:val="20"/>
          <w:lang w:val="vi-VN" w:eastAsia="vi-VN" w:bidi="vi-VN"/>
        </w:rPr>
        <w:t xml:space="preserve"> nhân dân cấp tỉnh</w:t>
      </w:r>
    </w:p>
    <w:p w:rsidR="006E07BA" w:rsidRPr="007F5319" w:rsidRDefault="00B61277"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Thực</w:t>
      </w:r>
      <w:r w:rsidR="002A5717" w:rsidRPr="007F5319">
        <w:rPr>
          <w:rFonts w:ascii="Arial" w:hAnsi="Arial" w:cs="Arial"/>
          <w:color w:val="000000"/>
          <w:sz w:val="20"/>
          <w:szCs w:val="20"/>
          <w:lang w:val="vi-VN" w:eastAsia="vi-VN" w:bidi="vi-VN"/>
        </w:rPr>
        <w:t xml:space="preserve"> hiện chức nă</w:t>
      </w:r>
      <w:r w:rsidR="00BD5572">
        <w:rPr>
          <w:rFonts w:ascii="Arial" w:hAnsi="Arial" w:cs="Arial"/>
          <w:color w:val="000000"/>
          <w:sz w:val="20"/>
          <w:szCs w:val="20"/>
          <w:lang w:val="vi-VN" w:eastAsia="vi-VN" w:bidi="vi-VN"/>
        </w:rPr>
        <w:t>ng của cơ quan quản lý nh</w:t>
      </w:r>
      <w:r w:rsidR="00BD5572">
        <w:rPr>
          <w:rFonts w:ascii="Arial" w:hAnsi="Arial" w:cs="Arial"/>
          <w:color w:val="000000"/>
          <w:sz w:val="20"/>
          <w:szCs w:val="20"/>
          <w:lang w:val="en-US" w:eastAsia="vi-VN" w:bidi="vi-VN"/>
        </w:rPr>
        <w:t>à</w:t>
      </w:r>
      <w:r w:rsidR="006E07BA" w:rsidRPr="007F5319">
        <w:rPr>
          <w:rFonts w:ascii="Arial" w:hAnsi="Arial" w:cs="Arial"/>
          <w:color w:val="000000"/>
          <w:sz w:val="20"/>
          <w:szCs w:val="20"/>
          <w:lang w:val="vi-VN" w:eastAsia="vi-VN" w:bidi="vi-VN"/>
        </w:rPr>
        <w:t xml:space="preserve"> nước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tại địa phương.</w:t>
      </w:r>
    </w:p>
    <w:p w:rsidR="006E07BA" w:rsidRPr="007F5319" w:rsidRDefault="002A5717"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Thực hiện trách nhiệm của cơ quan có thẩm quyền quy </w:t>
      </w:r>
      <w:r w:rsidR="004D7507" w:rsidRPr="007F5319">
        <w:rPr>
          <w:rFonts w:ascii="Arial" w:hAnsi="Arial" w:cs="Arial"/>
          <w:color w:val="000000"/>
          <w:sz w:val="20"/>
          <w:szCs w:val="20"/>
          <w:lang w:val="vi-VN" w:eastAsia="vi-VN" w:bidi="vi-VN"/>
        </w:rPr>
        <w:t>định</w:t>
      </w:r>
      <w:r w:rsidR="00BD5572">
        <w:rPr>
          <w:rFonts w:ascii="Arial" w:hAnsi="Arial" w:cs="Arial"/>
          <w:color w:val="000000"/>
          <w:sz w:val="20"/>
          <w:szCs w:val="20"/>
          <w:lang w:val="vi-VN" w:eastAsia="vi-VN" w:bidi="vi-VN"/>
        </w:rPr>
        <w:t xml:space="preserve"> tại Điều 94 củ</w:t>
      </w:r>
      <w:r w:rsidR="006E07BA" w:rsidRPr="007F5319">
        <w:rPr>
          <w:rFonts w:ascii="Arial" w:hAnsi="Arial" w:cs="Arial"/>
          <w:color w:val="000000"/>
          <w:sz w:val="20"/>
          <w:szCs w:val="20"/>
          <w:lang w:val="vi-VN" w:eastAsia="vi-VN" w:bidi="vi-VN"/>
        </w:rPr>
        <w:t xml:space="preserve">a Luật này đối với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thuộc thẩm quyền; </w:t>
      </w:r>
      <w:r w:rsidR="00600268" w:rsidRPr="007F5319">
        <w:rPr>
          <w:rFonts w:ascii="Arial" w:hAnsi="Arial" w:cs="Arial"/>
          <w:color w:val="000000"/>
          <w:sz w:val="20"/>
          <w:szCs w:val="20"/>
          <w:lang w:val="vi-VN" w:eastAsia="vi-VN" w:bidi="vi-VN"/>
        </w:rPr>
        <w:t>quyết</w:t>
      </w:r>
      <w:r w:rsidR="006E07BA" w:rsidRPr="007F5319">
        <w:rPr>
          <w:rFonts w:ascii="Arial" w:hAnsi="Arial" w:cs="Arial"/>
          <w:color w:val="000000"/>
          <w:sz w:val="20"/>
          <w:szCs w:val="20"/>
          <w:lang w:val="vi-VN" w:eastAsia="vi-VN" w:bidi="vi-VN"/>
        </w:rPr>
        <w:t xml:space="preserve">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chấm dứt, đình chỉ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đối với dự án thuộc thẩm quyền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của Hội đồng nhân dân cấp tỉnh.</w:t>
      </w:r>
    </w:p>
    <w:p w:rsidR="006E07BA" w:rsidRPr="007F5319" w:rsidRDefault="00600268"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Hằng năm tổng hợp, đánh giá, báo cáo tình hình thực hiện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thuộc phạm vi quản </w:t>
      </w:r>
      <w:r w:rsidR="006E07BA" w:rsidRPr="007F5319">
        <w:rPr>
          <w:rFonts w:ascii="Arial" w:hAnsi="Arial" w:cs="Arial"/>
          <w:color w:val="000000"/>
          <w:sz w:val="20"/>
          <w:szCs w:val="20"/>
          <w:lang w:val="vi-VN" w:eastAsia="vi-VN" w:bidi="vi-VN"/>
        </w:rPr>
        <w:lastRenderedPageBreak/>
        <w:t>lý của địa phương.</w:t>
      </w:r>
    </w:p>
    <w:p w:rsidR="006E07BA" w:rsidRPr="007F5319" w:rsidRDefault="00600268"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Chủ trì, phối hợp với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tổ chức bồi thường, giải phóng mặt bằng, hỗ trợ, tái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cư đối với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thuộc phạm vi quản lý của địa phương; chủ trì, phối hợp với Bộ, cơ quan trung ương, cơ quan khác,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tổ chức bồi thường, hỗ trợ, tái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cư </w:t>
      </w:r>
      <w:r w:rsidR="007A1339" w:rsidRPr="007F5319">
        <w:rPr>
          <w:rFonts w:ascii="Arial" w:hAnsi="Arial" w:cs="Arial"/>
          <w:color w:val="000000"/>
          <w:sz w:val="20"/>
          <w:szCs w:val="20"/>
          <w:lang w:val="vi-VN" w:eastAsia="vi-VN" w:bidi="vi-VN"/>
        </w:rPr>
        <w:t>đối với</w:t>
      </w:r>
      <w:r w:rsidR="006E07BA" w:rsidRPr="007F5319">
        <w:rPr>
          <w:rFonts w:ascii="Arial" w:hAnsi="Arial" w:cs="Arial"/>
          <w:color w:val="000000"/>
          <w:sz w:val="20"/>
          <w:szCs w:val="20"/>
          <w:lang w:val="vi-VN" w:eastAsia="vi-VN" w:bidi="vi-VN"/>
        </w:rPr>
        <w:t xml:space="preserve">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thuộc </w:t>
      </w:r>
      <w:r w:rsidR="002C078D" w:rsidRPr="007F5319">
        <w:rPr>
          <w:rFonts w:ascii="Arial" w:hAnsi="Arial" w:cs="Arial"/>
          <w:color w:val="000000"/>
          <w:sz w:val="20"/>
          <w:szCs w:val="20"/>
          <w:lang w:val="vi-VN" w:eastAsia="vi-VN" w:bidi="vi-VN"/>
        </w:rPr>
        <w:t>phạm vi</w:t>
      </w:r>
      <w:r w:rsidR="006E07BA" w:rsidRPr="007F5319">
        <w:rPr>
          <w:rFonts w:ascii="Arial" w:hAnsi="Arial" w:cs="Arial"/>
          <w:color w:val="000000"/>
          <w:sz w:val="20"/>
          <w:szCs w:val="20"/>
          <w:lang w:val="vi-VN" w:eastAsia="vi-VN" w:bidi="vi-VN"/>
        </w:rPr>
        <w:t xml:space="preserve"> quản lý của các cơ quan này.</w:t>
      </w:r>
    </w:p>
    <w:p w:rsidR="006E07BA" w:rsidRPr="007F5319" w:rsidRDefault="00594419" w:rsidP="004F7942">
      <w:pPr>
        <w:pStyle w:val="BodyText"/>
        <w:widowControl w:val="0"/>
        <w:tabs>
          <w:tab w:val="left" w:pos="101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Thực hiện nhiệm vụ, quyền hạn khác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94. Trách nhiệm của cơ quan có thẩm quyền</w:t>
      </w:r>
    </w:p>
    <w:p w:rsidR="006E07BA" w:rsidRPr="007F5319" w:rsidRDefault="00802D8E"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Tổ chức lập báo cáo nghiên cứu tiền khả thi, báo cáo nghiên cứu khả thi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tổ chức lựa chọn nhà đầu tư, đàm phán và ký kết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theo thẩm quyền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Luật này.</w:t>
      </w:r>
    </w:p>
    <w:p w:rsidR="006E07BA" w:rsidRPr="007F5319" w:rsidRDefault="00BD18A9"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2571A0" w:rsidRPr="007F5319">
        <w:rPr>
          <w:rFonts w:ascii="Arial" w:hAnsi="Arial" w:cs="Arial"/>
          <w:color w:val="000000"/>
          <w:sz w:val="20"/>
          <w:szCs w:val="20"/>
          <w:lang w:val="vi-VN" w:eastAsia="vi-VN" w:bidi="vi-VN"/>
        </w:rPr>
        <w:t>Hủy thầu, đình chỉ</w:t>
      </w:r>
      <w:r w:rsidR="006E07BA" w:rsidRPr="007F5319">
        <w:rPr>
          <w:rFonts w:ascii="Arial" w:hAnsi="Arial" w:cs="Arial"/>
          <w:color w:val="000000"/>
          <w:sz w:val="20"/>
          <w:szCs w:val="20"/>
          <w:lang w:val="vi-VN" w:eastAsia="vi-VN" w:bidi="vi-VN"/>
        </w:rPr>
        <w:t xml:space="preserve"> cu</w:t>
      </w:r>
      <w:r w:rsidR="002571A0" w:rsidRPr="007F5319">
        <w:rPr>
          <w:rFonts w:ascii="Arial" w:hAnsi="Arial" w:cs="Arial"/>
          <w:color w:val="000000"/>
          <w:sz w:val="20"/>
          <w:szCs w:val="20"/>
          <w:lang w:val="vi-VN" w:eastAsia="vi-VN" w:bidi="vi-VN"/>
        </w:rPr>
        <w:t>ộc thầu, không công nhận kết quả</w:t>
      </w:r>
      <w:r w:rsidR="006E07BA" w:rsidRPr="007F5319">
        <w:rPr>
          <w:rFonts w:ascii="Arial" w:hAnsi="Arial" w:cs="Arial"/>
          <w:color w:val="000000"/>
          <w:sz w:val="20"/>
          <w:szCs w:val="20"/>
          <w:lang w:val="vi-VN" w:eastAsia="vi-VN" w:bidi="vi-VN"/>
        </w:rPr>
        <w:t xml:space="preserve"> lựa chọn nhà đầu tư hoặc tuyên bố vô hiệu đối với các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bên mời </w:t>
      </w:r>
      <w:r w:rsidR="002571A0" w:rsidRPr="007F5319">
        <w:rPr>
          <w:rFonts w:ascii="Arial" w:hAnsi="Arial" w:cs="Arial"/>
          <w:color w:val="000000"/>
          <w:sz w:val="20"/>
          <w:szCs w:val="20"/>
          <w:lang w:val="vi-VN" w:eastAsia="vi-VN" w:bidi="vi-VN"/>
        </w:rPr>
        <w:t>thầu khi phát hiện có hành vi vi</w:t>
      </w:r>
      <w:r w:rsidR="006E07BA" w:rsidRPr="007F5319">
        <w:rPr>
          <w:rFonts w:ascii="Arial" w:hAnsi="Arial" w:cs="Arial"/>
          <w:color w:val="000000"/>
          <w:sz w:val="20"/>
          <w:szCs w:val="20"/>
          <w:lang w:val="vi-VN" w:eastAsia="vi-VN" w:bidi="vi-VN"/>
        </w:rPr>
        <w:t xml:space="preserve"> phạm pháp luật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lựa chọn nhà đầu tư hoặc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khác của pháp luật có liên quan.</w:t>
      </w:r>
    </w:p>
    <w:p w:rsidR="006E07BA" w:rsidRPr="007F5319" w:rsidRDefault="002571A0"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chấm dứt, đình chỉ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đối với dự án thuộc thẩm quyền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của mình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w:t>
      </w:r>
    </w:p>
    <w:p w:rsidR="006E07BA" w:rsidRPr="007F5319" w:rsidRDefault="00295660"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Yêu cầu bên mời thầu,</w:t>
      </w:r>
      <w:r w:rsidR="00BE05E7" w:rsidRPr="007F5319">
        <w:rPr>
          <w:rFonts w:ascii="Arial" w:hAnsi="Arial" w:cs="Arial"/>
          <w:color w:val="000000"/>
          <w:sz w:val="20"/>
          <w:szCs w:val="20"/>
          <w:lang w:val="vi-VN" w:eastAsia="vi-VN" w:bidi="vi-VN"/>
        </w:rPr>
        <w:t xml:space="preserve"> cơ quan ký kết hợp đồng cung cấ</w:t>
      </w:r>
      <w:r w:rsidR="006E07BA" w:rsidRPr="007F5319">
        <w:rPr>
          <w:rFonts w:ascii="Arial" w:hAnsi="Arial" w:cs="Arial"/>
          <w:color w:val="000000"/>
          <w:sz w:val="20"/>
          <w:szCs w:val="20"/>
          <w:lang w:val="vi-VN" w:eastAsia="vi-VN" w:bidi="vi-VN"/>
        </w:rPr>
        <w:t xml:space="preserve">p hồ sơ, tài liệu để phục vụ công tác kiểm tra, thanh tra, giám sát, theo dõi, giải quyết kiến nghị, xử lý vi phạm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BE05E7" w:rsidP="004F7942">
      <w:pPr>
        <w:pStyle w:val="BodyText"/>
        <w:widowControl w:val="0"/>
        <w:tabs>
          <w:tab w:val="left" w:pos="95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Bồi thường thiệt hại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w:t>
      </w:r>
    </w:p>
    <w:p w:rsidR="006E07BA" w:rsidRPr="007F5319" w:rsidRDefault="00215D81"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6E07BA" w:rsidRPr="007F5319">
        <w:rPr>
          <w:rFonts w:ascii="Arial" w:hAnsi="Arial" w:cs="Arial"/>
          <w:color w:val="000000"/>
          <w:sz w:val="20"/>
          <w:szCs w:val="20"/>
          <w:lang w:val="vi-VN" w:eastAsia="vi-VN" w:bidi="vi-VN"/>
        </w:rPr>
        <w:t xml:space="preserve">Giải trình việc thực hiện các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này theo yêu cầu của cơ quan cấp trên, cơ quan kiểm tra, thanh tra, kiểm toán, giám sát, cơ quan quản lý nhà nước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w:t>
      </w:r>
    </w:p>
    <w:p w:rsidR="006E07BA" w:rsidRPr="007F5319" w:rsidRDefault="000452FF"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7. </w:t>
      </w:r>
      <w:r w:rsidR="006E07BA" w:rsidRPr="007F5319">
        <w:rPr>
          <w:rFonts w:ascii="Arial" w:hAnsi="Arial" w:cs="Arial"/>
          <w:color w:val="000000"/>
          <w:sz w:val="20"/>
          <w:szCs w:val="20"/>
          <w:lang w:val="vi-VN" w:eastAsia="vi-VN" w:bidi="vi-VN"/>
        </w:rPr>
        <w:t xml:space="preserve">Công khai thông tin dự án </w:t>
      </w:r>
      <w:r w:rsidR="008C3CD9" w:rsidRPr="007F5319">
        <w:rPr>
          <w:rFonts w:ascii="Arial" w:hAnsi="Arial" w:cs="Arial"/>
          <w:color w:val="000000"/>
          <w:sz w:val="20"/>
          <w:szCs w:val="20"/>
          <w:lang w:val="vi-VN" w:eastAsia="vi-VN" w:bidi="vi-VN"/>
        </w:rPr>
        <w:t>PPP</w:t>
      </w:r>
      <w:r w:rsidR="00743467" w:rsidRPr="007F5319">
        <w:rPr>
          <w:rFonts w:ascii="Arial" w:hAnsi="Arial" w:cs="Arial"/>
          <w:color w:val="000000"/>
          <w:sz w:val="20"/>
          <w:szCs w:val="20"/>
          <w:lang w:val="vi-VN" w:eastAsia="vi-VN" w:bidi="vi-VN"/>
        </w:rPr>
        <w:t xml:space="preserve">;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kỳ báo cáo cơ quan quản lý nhà nước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tại trung ương về tình hình thực hiện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thuộc thẩm quyền của mình.</w:t>
      </w:r>
    </w:p>
    <w:p w:rsidR="006E07BA" w:rsidRPr="007F5319" w:rsidRDefault="00431449" w:rsidP="00C142E6">
      <w:pPr>
        <w:pStyle w:val="BodyText"/>
        <w:widowControl w:val="0"/>
        <w:tabs>
          <w:tab w:val="left" w:pos="963"/>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8. </w:t>
      </w:r>
      <w:r w:rsidR="006E07BA" w:rsidRPr="007F5319">
        <w:rPr>
          <w:rFonts w:ascii="Arial" w:hAnsi="Arial" w:cs="Arial"/>
          <w:color w:val="000000"/>
          <w:sz w:val="20"/>
          <w:szCs w:val="20"/>
          <w:lang w:val="vi-VN" w:eastAsia="vi-VN" w:bidi="vi-VN"/>
        </w:rPr>
        <w:t xml:space="preserve">Thực hiện trách nhiệm khác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w:t>
      </w:r>
    </w:p>
    <w:p w:rsidR="006E07BA" w:rsidRPr="007F5319" w:rsidRDefault="006E07BA" w:rsidP="00C142E6">
      <w:pPr>
        <w:pStyle w:val="BodyText"/>
        <w:jc w:val="center"/>
        <w:rPr>
          <w:rFonts w:ascii="Arial" w:hAnsi="Arial" w:cs="Arial"/>
          <w:b/>
          <w:bCs/>
          <w:color w:val="000000"/>
          <w:sz w:val="20"/>
          <w:szCs w:val="20"/>
          <w:lang w:val="en-US" w:bidi="en-US"/>
        </w:rPr>
      </w:pPr>
    </w:p>
    <w:p w:rsidR="006E07BA" w:rsidRPr="007F5319" w:rsidRDefault="006E07BA" w:rsidP="00C142E6">
      <w:pPr>
        <w:pStyle w:val="BodyText"/>
        <w:jc w:val="center"/>
        <w:rPr>
          <w:rFonts w:ascii="Arial" w:hAnsi="Arial" w:cs="Arial"/>
          <w:sz w:val="20"/>
          <w:szCs w:val="20"/>
        </w:rPr>
      </w:pPr>
      <w:r w:rsidRPr="007F5319">
        <w:rPr>
          <w:rFonts w:ascii="Arial" w:hAnsi="Arial" w:cs="Arial"/>
          <w:b/>
          <w:bCs/>
          <w:color w:val="000000"/>
          <w:sz w:val="20"/>
          <w:szCs w:val="20"/>
          <w:lang w:val="en-US" w:bidi="en-US"/>
        </w:rPr>
        <w:t>Ch</w:t>
      </w:r>
      <w:r w:rsidR="008C186B" w:rsidRPr="007F5319">
        <w:rPr>
          <w:rFonts w:ascii="Arial" w:hAnsi="Arial" w:cs="Arial"/>
          <w:b/>
          <w:bCs/>
          <w:color w:val="000000"/>
          <w:sz w:val="20"/>
          <w:szCs w:val="20"/>
          <w:lang w:val="en-US" w:bidi="en-US"/>
        </w:rPr>
        <w:t xml:space="preserve">ương </w:t>
      </w:r>
      <w:r w:rsidRPr="007F5319">
        <w:rPr>
          <w:rFonts w:ascii="Arial" w:hAnsi="Arial" w:cs="Arial"/>
          <w:b/>
          <w:bCs/>
          <w:color w:val="000000"/>
          <w:sz w:val="20"/>
          <w:szCs w:val="20"/>
          <w:lang w:val="vi-VN" w:eastAsia="vi-VN" w:bidi="vi-VN"/>
        </w:rPr>
        <w:t>X</w:t>
      </w:r>
    </w:p>
    <w:p w:rsidR="006E07BA" w:rsidRPr="007F5319" w:rsidRDefault="008C186B" w:rsidP="00C142E6">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GIẢI QUYẾT KIẾN NGHỊ, TRANH CH</w:t>
      </w:r>
      <w:r w:rsidRPr="007F5319">
        <w:rPr>
          <w:rFonts w:ascii="Arial" w:hAnsi="Arial" w:cs="Arial"/>
          <w:b/>
          <w:bCs/>
          <w:color w:val="000000"/>
          <w:sz w:val="20"/>
          <w:szCs w:val="20"/>
          <w:lang w:val="en-US" w:eastAsia="vi-VN" w:bidi="vi-VN"/>
        </w:rPr>
        <w:t>Ấ</w:t>
      </w:r>
      <w:r w:rsidR="006E07BA" w:rsidRPr="007F5319">
        <w:rPr>
          <w:rFonts w:ascii="Arial" w:hAnsi="Arial" w:cs="Arial"/>
          <w:b/>
          <w:bCs/>
          <w:color w:val="000000"/>
          <w:sz w:val="20"/>
          <w:szCs w:val="20"/>
          <w:lang w:val="vi-VN" w:eastAsia="vi-VN" w:bidi="vi-VN"/>
        </w:rPr>
        <w:t>P</w:t>
      </w:r>
      <w:r w:rsidR="006E07BA" w:rsidRPr="007F5319">
        <w:rPr>
          <w:rFonts w:ascii="Arial" w:hAnsi="Arial" w:cs="Arial"/>
          <w:b/>
          <w:bCs/>
          <w:color w:val="000000"/>
          <w:sz w:val="20"/>
          <w:szCs w:val="20"/>
          <w:lang w:val="en-US" w:eastAsia="vi-VN" w:bidi="vi-VN"/>
        </w:rPr>
        <w:t xml:space="preserve"> </w:t>
      </w:r>
      <w:r w:rsidR="006E07BA" w:rsidRPr="007F5319">
        <w:rPr>
          <w:rFonts w:ascii="Arial" w:hAnsi="Arial" w:cs="Arial"/>
          <w:b/>
          <w:bCs/>
          <w:color w:val="000000"/>
          <w:sz w:val="20"/>
          <w:szCs w:val="20"/>
          <w:lang w:val="vi-VN" w:eastAsia="vi-VN" w:bidi="vi-VN"/>
        </w:rPr>
        <w:t>VÀ</w:t>
      </w:r>
      <w:r w:rsidRPr="007F5319">
        <w:rPr>
          <w:rFonts w:ascii="Arial" w:hAnsi="Arial" w:cs="Arial"/>
          <w:b/>
          <w:bCs/>
          <w:color w:val="000000"/>
          <w:sz w:val="20"/>
          <w:szCs w:val="20"/>
          <w:lang w:val="en-US" w:eastAsia="vi-VN" w:bidi="vi-VN"/>
        </w:rPr>
        <w:t xml:space="preserve"> </w:t>
      </w:r>
      <w:r w:rsidR="006E07BA" w:rsidRPr="007F5319">
        <w:rPr>
          <w:rFonts w:ascii="Arial" w:hAnsi="Arial" w:cs="Arial"/>
          <w:b/>
          <w:bCs/>
          <w:color w:val="000000"/>
          <w:sz w:val="20"/>
          <w:szCs w:val="20"/>
          <w:lang w:val="vi-VN" w:eastAsia="vi-VN" w:bidi="vi-VN"/>
        </w:rPr>
        <w:t>XỬ</w:t>
      </w:r>
      <w:r w:rsidRPr="007F5319">
        <w:rPr>
          <w:rFonts w:ascii="Arial" w:hAnsi="Arial" w:cs="Arial"/>
          <w:b/>
          <w:bCs/>
          <w:color w:val="000000"/>
          <w:sz w:val="20"/>
          <w:szCs w:val="20"/>
          <w:lang w:val="en-US" w:eastAsia="vi-VN" w:bidi="vi-VN"/>
        </w:rPr>
        <w:t xml:space="preserve"> </w:t>
      </w:r>
      <w:r w:rsidR="006E07BA" w:rsidRPr="007F5319">
        <w:rPr>
          <w:rFonts w:ascii="Arial" w:hAnsi="Arial" w:cs="Arial"/>
          <w:b/>
          <w:bCs/>
          <w:color w:val="000000"/>
          <w:sz w:val="20"/>
          <w:szCs w:val="20"/>
          <w:lang w:val="vi-VN" w:eastAsia="vi-VN" w:bidi="vi-VN"/>
        </w:rPr>
        <w:t>LÝ</w:t>
      </w:r>
      <w:r w:rsidRPr="007F5319">
        <w:rPr>
          <w:rFonts w:ascii="Arial" w:hAnsi="Arial" w:cs="Arial"/>
          <w:b/>
          <w:bCs/>
          <w:color w:val="000000"/>
          <w:sz w:val="20"/>
          <w:szCs w:val="20"/>
          <w:lang w:val="en-US" w:eastAsia="vi-VN" w:bidi="vi-VN"/>
        </w:rPr>
        <w:t xml:space="preserve"> </w:t>
      </w:r>
      <w:r w:rsidR="006E07BA" w:rsidRPr="007F5319">
        <w:rPr>
          <w:rFonts w:ascii="Arial" w:hAnsi="Arial" w:cs="Arial"/>
          <w:b/>
          <w:bCs/>
          <w:color w:val="000000"/>
          <w:sz w:val="20"/>
          <w:szCs w:val="20"/>
          <w:lang w:val="vi-VN" w:eastAsia="vi-VN" w:bidi="vi-VN"/>
        </w:rPr>
        <w:t>VI</w:t>
      </w:r>
      <w:r w:rsidRPr="007F5319">
        <w:rPr>
          <w:rFonts w:ascii="Arial" w:hAnsi="Arial" w:cs="Arial"/>
          <w:b/>
          <w:bCs/>
          <w:color w:val="000000"/>
          <w:sz w:val="20"/>
          <w:szCs w:val="20"/>
          <w:lang w:val="en-US" w:eastAsia="vi-VN" w:bidi="vi-VN"/>
        </w:rPr>
        <w:t xml:space="preserve"> </w:t>
      </w:r>
      <w:r w:rsidR="006E07BA" w:rsidRPr="007F5319">
        <w:rPr>
          <w:rFonts w:ascii="Arial" w:hAnsi="Arial" w:cs="Arial"/>
          <w:b/>
          <w:bCs/>
          <w:color w:val="000000"/>
          <w:sz w:val="20"/>
          <w:szCs w:val="20"/>
          <w:lang w:val="vi-VN" w:eastAsia="vi-VN" w:bidi="vi-VN"/>
        </w:rPr>
        <w:t>PHẠM</w:t>
      </w:r>
    </w:p>
    <w:p w:rsidR="006E07BA" w:rsidRPr="007F5319" w:rsidRDefault="006E07BA" w:rsidP="00C142E6">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95. Giải quyết kiến nghị trong lựa chọn nhà đầu tư</w:t>
      </w:r>
    </w:p>
    <w:p w:rsidR="006E07BA" w:rsidRPr="007F5319" w:rsidRDefault="008C186B"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Khi có căn cứ cho rằng quyền và lợi ích hợp pháp của mình bị ảnh hưởng, nhà đầu tư có các quyền sau đây:</w:t>
      </w:r>
    </w:p>
    <w:p w:rsidR="006E07BA" w:rsidRPr="007F5319" w:rsidRDefault="008C186B"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Kiến nghị với bên mời thầu, cơ quan có thẩm quyền về quá trình lựa chọn nhà đầu tư, kết quả lựa chọn nhà đầu tư theo quy trình giải quyết kiến nghị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96 của Luật này;</w:t>
      </w:r>
    </w:p>
    <w:p w:rsidR="006E07BA" w:rsidRPr="007F5319" w:rsidRDefault="0011189C" w:rsidP="004F7942">
      <w:pPr>
        <w:pStyle w:val="BodyText"/>
        <w:widowControl w:val="0"/>
        <w:tabs>
          <w:tab w:val="left" w:pos="100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Khởi kiện ra Tòa án trong thời hiệu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dân sự.</w:t>
      </w:r>
    </w:p>
    <w:p w:rsidR="006E07BA" w:rsidRPr="007F5319" w:rsidRDefault="00142691"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Bên mời thầu, cơ quan có thẩm quyền không xem xét, giải quyết đơn kiến nghị nếu nhà đầu tư đã khởi kiện ra Tòa án; trường hợp đang xem xét, giải quyết theo quy trình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96 của Luật này thì cơ quan đang giải quyết kiến nghị thông báo chấm dứt việc xem xét, giải quyết kiến nghị.</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96. Quy trình giải quyết kiến nghị trong lựa chọn nhà đầu tư</w:t>
      </w:r>
    </w:p>
    <w:p w:rsidR="006E07BA" w:rsidRPr="007F5319" w:rsidRDefault="00F8181E"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Quy trình giải quyết kiến nghị về các vấn đề trong quá trình lựa chọn nhà đầu tư được thực hiện như sau:</w:t>
      </w:r>
    </w:p>
    <w:p w:rsidR="006E07BA" w:rsidRPr="007F5319" w:rsidRDefault="000253C2"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Nhà đầu tư gửi văn bản kiến nghị đến bên mời thầu từ khi xảy ra sự việc đến trước khi có thông báo kết quả lựa chọn nhà đầu tư;</w:t>
      </w:r>
    </w:p>
    <w:p w:rsidR="006E07BA" w:rsidRPr="007F5319" w:rsidRDefault="00974391"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Bên mời thầu phải có văn bản giải quyết kiến nghị gửi đến nhà đầu tư trong thời hạn 07 ngày làm việc kể từ ngày nhận được </w:t>
      </w:r>
      <w:r w:rsidR="00A921F5" w:rsidRPr="007F5319">
        <w:rPr>
          <w:rFonts w:ascii="Arial" w:hAnsi="Arial" w:cs="Arial"/>
          <w:color w:val="000000"/>
          <w:sz w:val="20"/>
          <w:szCs w:val="20"/>
          <w:lang w:val="vi-VN" w:eastAsia="vi-VN" w:bidi="vi-VN"/>
        </w:rPr>
        <w:t>văn</w:t>
      </w:r>
      <w:r w:rsidR="006E07BA" w:rsidRPr="007F5319">
        <w:rPr>
          <w:rFonts w:ascii="Arial" w:hAnsi="Arial" w:cs="Arial"/>
          <w:color w:val="000000"/>
          <w:sz w:val="20"/>
          <w:szCs w:val="20"/>
          <w:lang w:val="vi-VN" w:eastAsia="vi-VN" w:bidi="vi-VN"/>
        </w:rPr>
        <w:t xml:space="preserve"> bản kiến nghị của nhà đầu tư;</w:t>
      </w:r>
    </w:p>
    <w:p w:rsidR="006E07BA" w:rsidRPr="007F5319" w:rsidRDefault="006F762E"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Trường hợp bên mời thầu không có văn bản giải quyết kiến nghị hoặc nhà đầu tư không đ</w:t>
      </w:r>
      <w:r w:rsidR="00A214FE" w:rsidRPr="007F5319">
        <w:rPr>
          <w:rFonts w:ascii="Arial" w:hAnsi="Arial" w:cs="Arial"/>
          <w:color w:val="000000"/>
          <w:sz w:val="20"/>
          <w:szCs w:val="20"/>
          <w:lang w:val="vi-VN" w:eastAsia="vi-VN" w:bidi="vi-VN"/>
        </w:rPr>
        <w:t>ồng ý với kết quả giải quyết kiế</w:t>
      </w:r>
      <w:r w:rsidR="006E07BA" w:rsidRPr="007F5319">
        <w:rPr>
          <w:rFonts w:ascii="Arial" w:hAnsi="Arial" w:cs="Arial"/>
          <w:color w:val="000000"/>
          <w:sz w:val="20"/>
          <w:szCs w:val="20"/>
          <w:lang w:val="vi-VN" w:eastAsia="vi-VN" w:bidi="vi-VN"/>
        </w:rPr>
        <w:t xml:space="preserve">n nghị thì nhà đầu tư có quyền gửi văn bản kiến nghị đến cơ quan có </w:t>
      </w:r>
      <w:r w:rsidR="00A214FE" w:rsidRPr="007F5319">
        <w:rPr>
          <w:rFonts w:ascii="Arial" w:hAnsi="Arial" w:cs="Arial"/>
          <w:color w:val="000000"/>
          <w:sz w:val="20"/>
          <w:szCs w:val="20"/>
          <w:lang w:val="vi-VN" w:eastAsia="vi-VN" w:bidi="vi-VN"/>
        </w:rPr>
        <w:t>thẩm</w:t>
      </w:r>
      <w:r w:rsidR="006E07BA" w:rsidRPr="007F5319">
        <w:rPr>
          <w:rFonts w:ascii="Arial" w:hAnsi="Arial" w:cs="Arial"/>
          <w:color w:val="000000"/>
          <w:sz w:val="20"/>
          <w:szCs w:val="20"/>
          <w:lang w:val="vi-VN" w:eastAsia="vi-VN" w:bidi="vi-VN"/>
        </w:rPr>
        <w:t xml:space="preserve"> quyền trong thời hạn 05 ngày làm việc kể từ ngày hết hạn trả lời hoặc ngày nhận được văn bản giải quyết kiến nghị của bên mời thầu;</w:t>
      </w:r>
    </w:p>
    <w:p w:rsidR="006E07BA" w:rsidRPr="007F5319" w:rsidRDefault="008A2BCA" w:rsidP="004F7942">
      <w:pPr>
        <w:pStyle w:val="BodyText"/>
        <w:widowControl w:val="0"/>
        <w:tabs>
          <w:tab w:val="left" w:pos="92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d)</w:t>
      </w:r>
      <w:r w:rsidR="00A214FE"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Cơ quan có thẩm quyền phải có văn bản giải quyết kiến nghị gửi đến nhà đầu tư trong thời hạn 07 ngày làm việc kể từ ngày nhận được văn bản kiến nghị của nhà đầu tư.</w:t>
      </w:r>
    </w:p>
    <w:p w:rsidR="006E07BA" w:rsidRPr="007F5319" w:rsidRDefault="008A2BCA" w:rsidP="004F7942">
      <w:pPr>
        <w:pStyle w:val="BodyText"/>
        <w:widowControl w:val="0"/>
        <w:tabs>
          <w:tab w:val="left" w:pos="89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Quy trình giải quyết kiến nghị về kết quả lựa chọn nhà đầu tư được thực hiện</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như</w:t>
      </w:r>
      <w:r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sau:</w:t>
      </w:r>
    </w:p>
    <w:p w:rsidR="006E07BA" w:rsidRPr="007F5319" w:rsidRDefault="008A2BCA" w:rsidP="004F7942">
      <w:pPr>
        <w:pStyle w:val="BodyText"/>
        <w:widowControl w:val="0"/>
        <w:tabs>
          <w:tab w:val="left" w:pos="92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Nhà đầu tư gửi </w:t>
      </w:r>
      <w:r w:rsidR="00A921F5" w:rsidRPr="007F5319">
        <w:rPr>
          <w:rFonts w:ascii="Arial" w:hAnsi="Arial" w:cs="Arial"/>
          <w:color w:val="000000"/>
          <w:sz w:val="20"/>
          <w:szCs w:val="20"/>
          <w:lang w:val="vi-VN" w:eastAsia="vi-VN" w:bidi="vi-VN"/>
        </w:rPr>
        <w:t>văn</w:t>
      </w:r>
      <w:r w:rsidR="006E07BA" w:rsidRPr="007F5319">
        <w:rPr>
          <w:rFonts w:ascii="Arial" w:hAnsi="Arial" w:cs="Arial"/>
          <w:color w:val="000000"/>
          <w:sz w:val="20"/>
          <w:szCs w:val="20"/>
          <w:lang w:val="vi-VN" w:eastAsia="vi-VN" w:bidi="vi-VN"/>
        </w:rPr>
        <w:t xml:space="preserve"> bản kiến nghị đến bên mời thầu trong thời hạn 10 ngày kể từ ngày nhận được thông báo kết quả lựa chọn nhà đầu tư;</w:t>
      </w:r>
    </w:p>
    <w:p w:rsidR="006E07BA" w:rsidRPr="007F5319" w:rsidRDefault="000F0094" w:rsidP="004F7942">
      <w:pPr>
        <w:pStyle w:val="BodyText"/>
        <w:widowControl w:val="0"/>
        <w:tabs>
          <w:tab w:val="left" w:pos="94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Bên mời thầu phải có văn bản giải quyết kiến nghị gửi đến nhà đầu tư trong thời hạn 15 ngày kể từ ngày nhận được văn bản kiến nghị của nhà đầu tư;</w:t>
      </w:r>
    </w:p>
    <w:p w:rsidR="006E07BA" w:rsidRPr="007F5319" w:rsidRDefault="00AE3A24" w:rsidP="004F7942">
      <w:pPr>
        <w:pStyle w:val="BodyText"/>
        <w:widowControl w:val="0"/>
        <w:tabs>
          <w:tab w:val="left" w:pos="95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Trường hợp bên mời thầu không có văn bản giải quyết kiến nghị hoặc nhà đầu tư không đồng ý với kết quả giải quyết kiến nghị thì nhà đầu tư có quyền gửi văn bản kiến nghị đồng thời đến cơ quan có thẩm quyền và cơ quan thường trực của Hội đồng tư vấn giải quyết kiến nghị trong thời hạn 05 ngày làm</w:t>
      </w:r>
      <w:r w:rsidR="003602BD" w:rsidRPr="007F5319">
        <w:rPr>
          <w:rFonts w:ascii="Arial" w:hAnsi="Arial" w:cs="Arial"/>
          <w:color w:val="000000"/>
          <w:sz w:val="20"/>
          <w:szCs w:val="20"/>
          <w:lang w:val="vi-VN" w:eastAsia="vi-VN" w:bidi="vi-VN"/>
        </w:rPr>
        <w:t xml:space="preserve"> việc kể từ ngày hết hạn trả lời</w:t>
      </w:r>
      <w:r w:rsidR="006E07BA" w:rsidRPr="007F5319">
        <w:rPr>
          <w:rFonts w:ascii="Arial" w:hAnsi="Arial" w:cs="Arial"/>
          <w:color w:val="000000"/>
          <w:sz w:val="20"/>
          <w:szCs w:val="20"/>
          <w:lang w:val="vi-VN" w:eastAsia="vi-VN" w:bidi="vi-VN"/>
        </w:rPr>
        <w:t xml:space="preserve"> hoặc ngày nhận được văn bản </w:t>
      </w:r>
      <w:r w:rsidR="003602BD" w:rsidRPr="007F5319">
        <w:rPr>
          <w:rFonts w:ascii="Arial" w:hAnsi="Arial" w:cs="Arial"/>
          <w:color w:val="000000"/>
          <w:sz w:val="20"/>
          <w:szCs w:val="20"/>
          <w:lang w:val="vi-VN" w:eastAsia="vi-VN" w:bidi="vi-VN"/>
        </w:rPr>
        <w:t>giải quyết kiến nghị của bên mời thầ</w:t>
      </w:r>
      <w:r w:rsidR="006E07BA" w:rsidRPr="007F5319">
        <w:rPr>
          <w:rFonts w:ascii="Arial" w:hAnsi="Arial" w:cs="Arial"/>
          <w:color w:val="000000"/>
          <w:sz w:val="20"/>
          <w:szCs w:val="20"/>
          <w:lang w:val="vi-VN" w:eastAsia="vi-VN" w:bidi="vi-VN"/>
        </w:rPr>
        <w:t>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Hội đồng tư vấn giải quyết kiến nghị cấp trung ương do Bộ trưởng Bộ Kế hoạch và Đầu tư thành lập; cấp Bộ, cơ quan trung ương, cơ quan khác do Bộ trưởng, người đứng đầu cơ quan trung ương, cơ quan khác thành lập; cấp địa phương do Chủ tịch </w:t>
      </w:r>
      <w:r w:rsidR="006D6C45" w:rsidRPr="007F5319">
        <w:rPr>
          <w:rFonts w:ascii="Arial" w:hAnsi="Arial" w:cs="Arial"/>
          <w:color w:val="000000"/>
          <w:sz w:val="20"/>
          <w:szCs w:val="20"/>
          <w:lang w:val="vi-VN" w:eastAsia="vi-VN" w:bidi="vi-VN"/>
        </w:rPr>
        <w:t>Ủy ban</w:t>
      </w:r>
      <w:r w:rsidRPr="007F5319">
        <w:rPr>
          <w:rFonts w:ascii="Arial" w:hAnsi="Arial" w:cs="Arial"/>
          <w:color w:val="000000"/>
          <w:sz w:val="20"/>
          <w:szCs w:val="20"/>
          <w:lang w:val="vi-VN" w:eastAsia="vi-VN" w:bidi="vi-VN"/>
        </w:rPr>
        <w:t xml:space="preserve"> nhân dân cấp tỉnh thành lập;</w:t>
      </w:r>
    </w:p>
    <w:p w:rsidR="006E07BA" w:rsidRPr="007F5319" w:rsidRDefault="00F03D4E" w:rsidP="004F7942">
      <w:pPr>
        <w:pStyle w:val="BodyText"/>
        <w:widowControl w:val="0"/>
        <w:tabs>
          <w:tab w:val="left" w:pos="95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Khi nhận được v</w:t>
      </w:r>
      <w:r w:rsidR="004D5513" w:rsidRPr="007F5319">
        <w:rPr>
          <w:rFonts w:ascii="Arial" w:hAnsi="Arial" w:cs="Arial"/>
          <w:color w:val="000000"/>
          <w:sz w:val="20"/>
          <w:szCs w:val="20"/>
          <w:lang w:val="vi-VN" w:eastAsia="vi-VN" w:bidi="vi-VN"/>
        </w:rPr>
        <w:t>ăn bản kiến nghị, Hội đồng tư vấ</w:t>
      </w:r>
      <w:r w:rsidR="006E07BA" w:rsidRPr="007F5319">
        <w:rPr>
          <w:rFonts w:ascii="Arial" w:hAnsi="Arial" w:cs="Arial"/>
          <w:color w:val="000000"/>
          <w:sz w:val="20"/>
          <w:szCs w:val="20"/>
          <w:lang w:val="vi-VN" w:eastAsia="vi-VN" w:bidi="vi-VN"/>
        </w:rPr>
        <w:t xml:space="preserve">n giải quyết kiến nghị có quyền yêu cầu nhà đầu tư, bên mời thầu và các cơ quan liên quan cung cấp thông tin để xem xét và có văn bản báo cáo cơ quan có thẩm quyền về phương án, nội dung trả lời kiến nghị trong thời hạn 30 ngày kể từ ngày nhận được </w:t>
      </w:r>
      <w:r w:rsidR="00A921F5" w:rsidRPr="007F5319">
        <w:rPr>
          <w:rFonts w:ascii="Arial" w:hAnsi="Arial" w:cs="Arial"/>
          <w:color w:val="000000"/>
          <w:sz w:val="20"/>
          <w:szCs w:val="20"/>
          <w:lang w:val="vi-VN" w:eastAsia="vi-VN" w:bidi="vi-VN"/>
        </w:rPr>
        <w:t>văn</w:t>
      </w:r>
      <w:r w:rsidR="006E07BA" w:rsidRPr="007F5319">
        <w:rPr>
          <w:rFonts w:ascii="Arial" w:hAnsi="Arial" w:cs="Arial"/>
          <w:color w:val="000000"/>
          <w:sz w:val="20"/>
          <w:szCs w:val="20"/>
          <w:lang w:val="vi-VN" w:eastAsia="vi-VN" w:bidi="vi-VN"/>
        </w:rPr>
        <w:t xml:space="preserve"> bản kiến nghị của nhà đầu tư;</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đ) Trong trường hợp cần thiết, Hội đồng tư vấn giải quyết kiến nghị căn cứ văn bản kiến nghị của nhà đầu tư đề nghị cơ quan có </w:t>
      </w:r>
      <w:r w:rsidR="00A214FE" w:rsidRPr="007F5319">
        <w:rPr>
          <w:rFonts w:ascii="Arial" w:hAnsi="Arial" w:cs="Arial"/>
          <w:color w:val="000000"/>
          <w:sz w:val="20"/>
          <w:szCs w:val="20"/>
          <w:lang w:val="vi-VN" w:eastAsia="vi-VN" w:bidi="vi-VN"/>
        </w:rPr>
        <w:t>thẩm</w:t>
      </w:r>
      <w:r w:rsidRPr="007F5319">
        <w:rPr>
          <w:rFonts w:ascii="Arial" w:hAnsi="Arial" w:cs="Arial"/>
          <w:color w:val="000000"/>
          <w:sz w:val="20"/>
          <w:szCs w:val="20"/>
          <w:lang w:val="vi-VN" w:eastAsia="vi-VN" w:bidi="vi-VN"/>
        </w:rPr>
        <w:t xml:space="preserve"> quyền xem xét tạm dừng cuộc thầu. Nếu chấp thuận, trong thời hạn 05 ngày làm việc kể từ ngày nhận được văn bản của Hội đồng tư vấn giải quyết kiến nghị, cơ quan có thẩm quyền có văn bản thông báo tạm dừng cuộc thầu. Văn bản tạm dừng cuộc thầu phải được gửi đến bên mời thầu, nhà đầu tư trong thời hạn 05 ngày làm việc kể từ ngày ra văn bản th</w:t>
      </w:r>
      <w:r w:rsidR="00120722">
        <w:rPr>
          <w:rFonts w:ascii="Arial" w:hAnsi="Arial" w:cs="Arial"/>
          <w:color w:val="000000"/>
          <w:sz w:val="20"/>
          <w:szCs w:val="20"/>
          <w:lang w:val="vi-VN" w:eastAsia="vi-VN" w:bidi="vi-VN"/>
        </w:rPr>
        <w:t>ô</w:t>
      </w:r>
      <w:r w:rsidR="002E3672" w:rsidRPr="007F5319">
        <w:rPr>
          <w:rFonts w:ascii="Arial" w:hAnsi="Arial" w:cs="Arial"/>
          <w:color w:val="000000"/>
          <w:sz w:val="20"/>
          <w:szCs w:val="20"/>
          <w:lang w:val="vi-VN" w:eastAsia="vi-VN" w:bidi="vi-VN"/>
        </w:rPr>
        <w:t>ng báo tạm dừng cuộc thầu. Thời</w:t>
      </w:r>
      <w:r w:rsidRPr="007F5319">
        <w:rPr>
          <w:rFonts w:ascii="Arial" w:hAnsi="Arial" w:cs="Arial"/>
          <w:color w:val="000000"/>
          <w:sz w:val="20"/>
          <w:szCs w:val="20"/>
          <w:lang w:val="vi-VN" w:eastAsia="vi-VN" w:bidi="vi-VN"/>
        </w:rPr>
        <w:t xml:space="preserve"> gian tạm dừng cuộc thầu được tính từ ngày bên mời thầu nhận được thông báo tạm dừng đến khi cơ quan có thẩm quyền ban hành văn bản giải quyết kiến nghị;</w:t>
      </w:r>
    </w:p>
    <w:p w:rsidR="006E07BA" w:rsidRPr="007F5319" w:rsidRDefault="007E16FA" w:rsidP="004F7942">
      <w:pPr>
        <w:pStyle w:val="BodyText"/>
        <w:widowControl w:val="0"/>
        <w:tabs>
          <w:tab w:val="left" w:pos="95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e) </w:t>
      </w:r>
      <w:r w:rsidR="006E07BA" w:rsidRPr="007F5319">
        <w:rPr>
          <w:rFonts w:ascii="Arial" w:hAnsi="Arial" w:cs="Arial"/>
          <w:color w:val="000000"/>
          <w:sz w:val="20"/>
          <w:szCs w:val="20"/>
          <w:lang w:val="vi-VN" w:eastAsia="vi-VN" w:bidi="vi-VN"/>
        </w:rPr>
        <w:t xml:space="preserve">Cơ quan có thẩm quyền ban hành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giải quyết kiến nghị về kết quả lựa chọn nhà đầu tư trong thời hạn 10 ngày kể từ ngày nhận được ý kiến bằng văn bản của Hội đồng tư vấn giải quyết kiến nghị.</w:t>
      </w:r>
    </w:p>
    <w:p w:rsidR="006E07BA" w:rsidRPr="007F5319" w:rsidRDefault="00CB3AD2" w:rsidP="004F7942">
      <w:pPr>
        <w:pStyle w:val="BodyText"/>
        <w:widowControl w:val="0"/>
        <w:tabs>
          <w:tab w:val="left" w:pos="92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3.</w:t>
      </w:r>
      <w:r w:rsidR="00F66D2C"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Trường hợp nhà đầu tư gửi văn bản kiến nghị trực tiếp đến cơ quan có thẩm quyền mà không tuân thủ theo quy trình giải quyết kiến nghị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này thì văn bản kiến nghị không được xem xét, giải quyết.</w:t>
      </w:r>
    </w:p>
    <w:p w:rsidR="006E07BA" w:rsidRPr="007F5319" w:rsidRDefault="006E07BA" w:rsidP="004F7942">
      <w:pPr>
        <w:pStyle w:val="Heading10"/>
        <w:keepNext/>
        <w:keepLines/>
        <w:shd w:val="clear" w:color="auto" w:fill="auto"/>
        <w:spacing w:after="120" w:line="240" w:lineRule="auto"/>
        <w:ind w:right="0" w:firstLine="720"/>
        <w:jc w:val="both"/>
        <w:rPr>
          <w:rFonts w:ascii="Arial" w:hAnsi="Arial" w:cs="Arial"/>
          <w:sz w:val="20"/>
          <w:szCs w:val="20"/>
        </w:rPr>
      </w:pPr>
      <w:bookmarkStart w:id="25" w:name="bookmark24"/>
      <w:bookmarkStart w:id="26" w:name="bookmark25"/>
      <w:r w:rsidRPr="007F5319">
        <w:rPr>
          <w:rFonts w:ascii="Arial" w:hAnsi="Arial" w:cs="Arial"/>
          <w:color w:val="000000"/>
          <w:sz w:val="20"/>
          <w:szCs w:val="20"/>
          <w:lang w:val="vi-VN" w:eastAsia="vi-VN" w:bidi="vi-VN"/>
        </w:rPr>
        <w:t>Điều 97. Giải quyết tranh chấp</w:t>
      </w:r>
      <w:bookmarkEnd w:id="25"/>
      <w:bookmarkEnd w:id="26"/>
    </w:p>
    <w:p w:rsidR="006E07BA" w:rsidRPr="007F5319" w:rsidRDefault="00782E01"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Tranh chấp giữa cơ quan có thẩm quyền, cơ quan ký kết hợp đồng với nhà đầu tư hoặc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và tranh chấp giữa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với các tổ chức kinh tế tham gia thực hiện dự án được giải quyết thông qua thương lượng, hòa giải, Trọng tài hoặc Tòa án.</w:t>
      </w:r>
    </w:p>
    <w:p w:rsidR="006E07BA" w:rsidRPr="007F5319" w:rsidRDefault="00930BD2"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Tranh chấp giữa cơ quan có thẩm quyền, cơ quan ký kết hợp đồng với nhà đầu tư trong nước hoặc doanh nghiệp dự án </w:t>
      </w:r>
      <w:r w:rsidR="008C3CD9" w:rsidRPr="007F5319">
        <w:rPr>
          <w:rFonts w:ascii="Arial" w:hAnsi="Arial" w:cs="Arial"/>
          <w:color w:val="000000"/>
          <w:sz w:val="20"/>
          <w:szCs w:val="20"/>
          <w:lang w:val="en-US" w:bidi="en-US"/>
        </w:rPr>
        <w:t>PPP</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 xml:space="preserve">do nhà đầu tư trong nước thành lập; tranh chấp giữa các nhà đầu tư trong nước; tranh chấp giữa nhà </w:t>
      </w:r>
      <w:r w:rsidR="006E1AAB" w:rsidRPr="007F5319">
        <w:rPr>
          <w:rFonts w:ascii="Arial" w:hAnsi="Arial" w:cs="Arial"/>
          <w:color w:val="000000"/>
          <w:sz w:val="20"/>
          <w:szCs w:val="20"/>
          <w:lang w:val="vi-VN" w:eastAsia="vi-VN" w:bidi="vi-VN"/>
        </w:rPr>
        <w:t>đầu tư</w:t>
      </w:r>
      <w:r w:rsidR="006E07BA" w:rsidRPr="007F5319">
        <w:rPr>
          <w:rFonts w:ascii="Arial" w:hAnsi="Arial" w:cs="Arial"/>
          <w:color w:val="000000"/>
          <w:sz w:val="20"/>
          <w:szCs w:val="20"/>
          <w:lang w:val="vi-VN" w:eastAsia="vi-VN" w:bidi="vi-VN"/>
        </w:rPr>
        <w:t xml:space="preserve"> trong nước hoặc doanh nghiệp dự án </w:t>
      </w:r>
      <w:r w:rsidR="008C3CD9" w:rsidRPr="007F5319">
        <w:rPr>
          <w:rFonts w:ascii="Arial" w:hAnsi="Arial" w:cs="Arial"/>
          <w:color w:val="000000"/>
          <w:sz w:val="20"/>
          <w:szCs w:val="20"/>
          <w:lang w:val="en-US" w:bidi="en-US"/>
        </w:rPr>
        <w:t>PPP</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do nhà đầu tư trong nước thành lập với các tổ chức kinh tế Việt Nam được giải quyết tại Trọng tài Việt Nam hoặc Tòa án Việt Nam.</w:t>
      </w:r>
    </w:p>
    <w:p w:rsidR="006E07BA" w:rsidRPr="007F5319" w:rsidRDefault="00C70813"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Tranh chấp giữa c</w:t>
      </w:r>
      <w:r w:rsidR="000F5B05" w:rsidRPr="007F5319">
        <w:rPr>
          <w:rFonts w:ascii="Arial" w:hAnsi="Arial" w:cs="Arial"/>
          <w:color w:val="000000"/>
          <w:sz w:val="20"/>
          <w:szCs w:val="20"/>
          <w:lang w:val="vi-VN" w:eastAsia="vi-VN" w:bidi="vi-VN"/>
        </w:rPr>
        <w:t>ơ quan có thẩm quyền, cơ quan ký</w:t>
      </w:r>
      <w:r w:rsidR="006E07BA" w:rsidRPr="007F5319">
        <w:rPr>
          <w:rFonts w:ascii="Arial" w:hAnsi="Arial" w:cs="Arial"/>
          <w:color w:val="000000"/>
          <w:sz w:val="20"/>
          <w:szCs w:val="20"/>
          <w:lang w:val="vi-VN" w:eastAsia="vi-VN" w:bidi="vi-VN"/>
        </w:rPr>
        <w:t xml:space="preserve"> kết hợp đồng với nhà đầu tư nước ngoài hoặc với doanh nghiệp dự án </w:t>
      </w:r>
      <w:r w:rsidR="008C3CD9" w:rsidRPr="007F5319">
        <w:rPr>
          <w:rFonts w:ascii="Arial" w:hAnsi="Arial" w:cs="Arial"/>
          <w:color w:val="000000"/>
          <w:sz w:val="20"/>
          <w:szCs w:val="20"/>
          <w:lang w:val="en-US" w:bidi="en-US"/>
        </w:rPr>
        <w:t>PPP</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 xml:space="preserve">do nhà đầu tư nước ngoài thành lập được giải quyết tại Trọng tài Việt Nam hoặc Tòa án Việt Nam, trừ trường hợp có thỏa thuận khác theo hợp đồng hoặc điều ước quốc tế mà </w:t>
      </w:r>
      <w:r w:rsidR="00CF404B" w:rsidRPr="007F5319">
        <w:rPr>
          <w:rFonts w:ascii="Arial" w:hAnsi="Arial" w:cs="Arial"/>
          <w:color w:val="000000"/>
          <w:sz w:val="20"/>
          <w:szCs w:val="20"/>
          <w:lang w:val="vi-VN" w:eastAsia="vi-VN" w:bidi="vi-VN"/>
        </w:rPr>
        <w:t>nước</w:t>
      </w:r>
      <w:r w:rsidR="009159D0" w:rsidRPr="007F5319">
        <w:rPr>
          <w:rFonts w:ascii="Arial" w:hAnsi="Arial" w:cs="Arial"/>
          <w:color w:val="000000"/>
          <w:sz w:val="20"/>
          <w:szCs w:val="20"/>
          <w:lang w:val="vi-VN" w:eastAsia="vi-VN" w:bidi="vi-VN"/>
        </w:rPr>
        <w:t xml:space="preserve"> Cộng hòa xã hội</w:t>
      </w:r>
      <w:r w:rsidR="006E07BA" w:rsidRPr="007F5319">
        <w:rPr>
          <w:rFonts w:ascii="Arial" w:hAnsi="Arial" w:cs="Arial"/>
          <w:color w:val="000000"/>
          <w:sz w:val="20"/>
          <w:szCs w:val="20"/>
          <w:lang w:val="vi-VN" w:eastAsia="vi-VN" w:bidi="vi-VN"/>
        </w:rPr>
        <w:t xml:space="preserve"> chủ nghĩa </w:t>
      </w:r>
      <w:r w:rsidR="009159D0" w:rsidRPr="007F5319">
        <w:rPr>
          <w:rFonts w:ascii="Arial" w:hAnsi="Arial" w:cs="Arial"/>
          <w:color w:val="000000"/>
          <w:sz w:val="20"/>
          <w:szCs w:val="20"/>
          <w:lang w:val="vi-VN" w:eastAsia="vi-VN" w:bidi="vi-VN"/>
        </w:rPr>
        <w:t>Việt</w:t>
      </w:r>
      <w:r w:rsidR="006E07BA" w:rsidRPr="007F5319">
        <w:rPr>
          <w:rFonts w:ascii="Arial" w:hAnsi="Arial" w:cs="Arial"/>
          <w:color w:val="000000"/>
          <w:sz w:val="20"/>
          <w:szCs w:val="20"/>
          <w:lang w:val="vi-VN" w:eastAsia="vi-VN" w:bidi="vi-VN"/>
        </w:rPr>
        <w:t xml:space="preserve"> Nam </w:t>
      </w:r>
      <w:r w:rsidR="009159D0" w:rsidRPr="007F5319">
        <w:rPr>
          <w:rFonts w:ascii="Arial" w:hAnsi="Arial" w:cs="Arial"/>
          <w:color w:val="000000"/>
          <w:sz w:val="20"/>
          <w:szCs w:val="20"/>
          <w:lang w:val="en-US" w:eastAsia="vi-VN" w:bidi="vi-VN"/>
        </w:rPr>
        <w:t>là thành viên</w:t>
      </w:r>
      <w:r w:rsidR="009159D0" w:rsidRPr="007F5319">
        <w:rPr>
          <w:rFonts w:ascii="Arial" w:hAnsi="Arial" w:cs="Arial"/>
          <w:color w:val="000000"/>
          <w:sz w:val="20"/>
          <w:szCs w:val="20"/>
          <w:lang w:val="vi-VN" w:eastAsia="vi-VN" w:bidi="vi-VN"/>
        </w:rPr>
        <w:t xml:space="preserve"> có quy </w:t>
      </w:r>
      <w:r w:rsidR="004D7507" w:rsidRPr="007F5319">
        <w:rPr>
          <w:rFonts w:ascii="Arial" w:hAnsi="Arial" w:cs="Arial"/>
          <w:color w:val="000000"/>
          <w:sz w:val="20"/>
          <w:szCs w:val="20"/>
          <w:lang w:val="vi-VN" w:eastAsia="vi-VN" w:bidi="vi-VN"/>
        </w:rPr>
        <w:t>định</w:t>
      </w:r>
      <w:r w:rsidR="009159D0" w:rsidRPr="007F5319">
        <w:rPr>
          <w:rFonts w:ascii="Arial" w:hAnsi="Arial" w:cs="Arial"/>
          <w:color w:val="000000"/>
          <w:sz w:val="20"/>
          <w:szCs w:val="20"/>
          <w:lang w:val="vi-VN" w:eastAsia="vi-VN" w:bidi="vi-VN"/>
        </w:rPr>
        <w:t xml:space="preserve"> khá</w:t>
      </w:r>
      <w:r w:rsidR="006E07BA" w:rsidRPr="007F5319">
        <w:rPr>
          <w:rFonts w:ascii="Arial" w:hAnsi="Arial" w:cs="Arial"/>
          <w:color w:val="000000"/>
          <w:sz w:val="20"/>
          <w:szCs w:val="20"/>
          <w:lang w:val="vi-VN" w:eastAsia="vi-VN" w:bidi="vi-VN"/>
        </w:rPr>
        <w:t>c.</w:t>
      </w:r>
    </w:p>
    <w:p w:rsidR="006E07BA" w:rsidRPr="007F5319" w:rsidRDefault="001E4A16"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Tranh chấp giữa các nhà đầu tư trong đó có ít nhất một nhà đầu tư nước ngoài; tranh chấp giữa nhà đầu tư hoặc doanh nghiệp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với tổ chức, cá nhân nước ngoài được giải quyết tại một trong các cơ quan, tổ chức sau đây:</w:t>
      </w:r>
    </w:p>
    <w:p w:rsidR="006E07BA" w:rsidRPr="007F5319" w:rsidRDefault="00A56970" w:rsidP="004F7942">
      <w:pPr>
        <w:pStyle w:val="BodyText"/>
        <w:widowControl w:val="0"/>
        <w:tabs>
          <w:tab w:val="left" w:pos="105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Trọng tài Việt Nam;</w:t>
      </w:r>
    </w:p>
    <w:p w:rsidR="006E07BA" w:rsidRPr="007F5319" w:rsidRDefault="00A56970" w:rsidP="004F7942">
      <w:pPr>
        <w:pStyle w:val="BodyText"/>
        <w:widowControl w:val="0"/>
        <w:tabs>
          <w:tab w:val="left" w:pos="107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Tòa án Việt Nam;</w:t>
      </w:r>
    </w:p>
    <w:p w:rsidR="006E07BA" w:rsidRPr="007F5319" w:rsidRDefault="00A56970" w:rsidP="004F7942">
      <w:pPr>
        <w:pStyle w:val="BodyText"/>
        <w:widowControl w:val="0"/>
        <w:tabs>
          <w:tab w:val="left" w:pos="107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Trọng tài nước ngoài;</w:t>
      </w:r>
    </w:p>
    <w:p w:rsidR="006E07BA" w:rsidRPr="007F5319" w:rsidRDefault="00A56970" w:rsidP="004F7942">
      <w:pPr>
        <w:pStyle w:val="BodyText"/>
        <w:widowControl w:val="0"/>
        <w:tabs>
          <w:tab w:val="left" w:pos="107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d) </w:t>
      </w:r>
      <w:r w:rsidR="006E07BA" w:rsidRPr="007F5319">
        <w:rPr>
          <w:rFonts w:ascii="Arial" w:hAnsi="Arial" w:cs="Arial"/>
          <w:color w:val="000000"/>
          <w:sz w:val="20"/>
          <w:szCs w:val="20"/>
          <w:lang w:val="vi-VN" w:eastAsia="vi-VN" w:bidi="vi-VN"/>
        </w:rPr>
        <w:t>Trọng tài quốc tế;</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đ) Trọng tài do các bên tranh chấp thỏa thuận thành lập.</w:t>
      </w:r>
    </w:p>
    <w:p w:rsidR="006E07BA" w:rsidRPr="007F5319" w:rsidRDefault="006073F9" w:rsidP="004F7942">
      <w:pPr>
        <w:pStyle w:val="BodyText"/>
        <w:widowControl w:val="0"/>
        <w:tabs>
          <w:tab w:val="left" w:pos="99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Tranh chấp được giải quyết bằng Trọng tài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hợp đồng 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và các hợp đồng liên quan là tranh chấp thương mại. Phán quyết của Trọng tài nước ngoài được công nhận và thi hành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công nhận và cho thi hành tại Việt Nam phán quyết của Trọng tài nước ngoài.</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98. Xử lý vi phạm trong đầu tư theo phương thức </w:t>
      </w:r>
      <w:r w:rsidR="008C3CD9" w:rsidRPr="007F5319">
        <w:rPr>
          <w:rFonts w:ascii="Arial" w:hAnsi="Arial" w:cs="Arial"/>
          <w:b/>
          <w:bCs/>
          <w:color w:val="000000"/>
          <w:sz w:val="20"/>
          <w:szCs w:val="20"/>
          <w:lang w:val="vi-VN" w:eastAsia="vi-VN" w:bidi="vi-VN"/>
        </w:rPr>
        <w:t>PPP</w:t>
      </w:r>
    </w:p>
    <w:p w:rsidR="006E07BA" w:rsidRPr="007F5319" w:rsidRDefault="006D172D"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bidi="en-US"/>
        </w:rPr>
        <w:t>1. Cấ</w:t>
      </w:r>
      <w:r w:rsidR="006E07BA" w:rsidRPr="007F5319">
        <w:rPr>
          <w:rFonts w:ascii="Arial" w:hAnsi="Arial" w:cs="Arial"/>
          <w:color w:val="000000"/>
          <w:sz w:val="20"/>
          <w:szCs w:val="20"/>
          <w:lang w:val="en-US" w:bidi="en-US"/>
        </w:rPr>
        <w:t xml:space="preserve">m </w:t>
      </w:r>
      <w:r w:rsidRPr="007F5319">
        <w:rPr>
          <w:rFonts w:ascii="Arial" w:hAnsi="Arial" w:cs="Arial"/>
          <w:color w:val="000000"/>
          <w:sz w:val="20"/>
          <w:szCs w:val="20"/>
          <w:lang w:val="vi-VN" w:eastAsia="vi-VN" w:bidi="vi-VN"/>
        </w:rPr>
        <w:t>tha</w:t>
      </w:r>
      <w:r w:rsidR="00DF5B8A" w:rsidRPr="007F5319">
        <w:rPr>
          <w:rFonts w:ascii="Arial" w:hAnsi="Arial" w:cs="Arial"/>
          <w:color w:val="000000"/>
          <w:sz w:val="20"/>
          <w:szCs w:val="20"/>
          <w:lang w:val="vi-VN" w:eastAsia="vi-VN" w:bidi="vi-VN"/>
        </w:rPr>
        <w:t>m</w:t>
      </w:r>
      <w:r w:rsidRPr="007F5319">
        <w:rPr>
          <w:rFonts w:ascii="Arial" w:hAnsi="Arial" w:cs="Arial"/>
          <w:color w:val="000000"/>
          <w:sz w:val="20"/>
          <w:szCs w:val="20"/>
          <w:lang w:val="vi-VN" w:eastAsia="vi-VN" w:bidi="vi-VN"/>
        </w:rPr>
        <w:t xml:space="preserve"> gia hoạt động đầ</w:t>
      </w:r>
      <w:r w:rsidR="006E07BA" w:rsidRPr="007F5319">
        <w:rPr>
          <w:rFonts w:ascii="Arial" w:hAnsi="Arial" w:cs="Arial"/>
          <w:color w:val="000000"/>
          <w:sz w:val="20"/>
          <w:szCs w:val="20"/>
          <w:lang w:val="vi-VN" w:eastAsia="vi-VN" w:bidi="vi-VN"/>
        </w:rPr>
        <w:t xml:space="preserve">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được áp dụng đối với tổ chức, cá nhân có hành vi vi phạm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10 của Luật này.</w:t>
      </w:r>
    </w:p>
    <w:p w:rsidR="006E07BA" w:rsidRPr="007F5319" w:rsidRDefault="00236CA6"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Hủy thầu, đình chỉ cuộc thầu, không công nhận kết quả lựa chọn nhà đầu tư hoặc tuyên bố vô hiệu đối với các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cơ quan có thẩm quyền, cơ quan ký kết hợp đồng, bên mời thầu khi phát hiện có hành vi vi phạm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 và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khác của pháp luật có liên quan.</w:t>
      </w:r>
    </w:p>
    <w:p w:rsidR="006E07BA" w:rsidRPr="007F5319" w:rsidRDefault="00C26E27" w:rsidP="004F7942">
      <w:pPr>
        <w:pStyle w:val="BodyText"/>
        <w:widowControl w:val="0"/>
        <w:tabs>
          <w:tab w:val="left" w:pos="97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Chấm dứt, đình chỉ hợp đồng khi phát hiện có hành vi vi phạm hợp đồng hoặc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 và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khác của pháp luật có liên quan.</w:t>
      </w:r>
    </w:p>
    <w:p w:rsidR="006E07BA" w:rsidRPr="007F5319" w:rsidRDefault="00C961CC"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Ngoài các hình thức xử lý vi phạm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các khoản 1,2 và 3 Điều này, tổ chức, cá nhân có hành vi vi phạm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về đầu tư theo phương thức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thì tùy theo tính chất, mức độ vi phạm còn bị xử lý kỷ luật, xử phạt vi phạm hành chính hoặc truy cứu trách nhiệm hình sự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w:t>
      </w:r>
    </w:p>
    <w:p w:rsidR="006E07BA" w:rsidRPr="007F5319" w:rsidRDefault="00E71FFF" w:rsidP="00C142E6">
      <w:pPr>
        <w:pStyle w:val="BodyText"/>
        <w:widowControl w:val="0"/>
        <w:tabs>
          <w:tab w:val="left" w:pos="1034"/>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Điều này.</w:t>
      </w:r>
    </w:p>
    <w:p w:rsidR="006E07BA" w:rsidRPr="007F5319" w:rsidRDefault="006E07BA" w:rsidP="00C142E6">
      <w:pPr>
        <w:pStyle w:val="BodyText"/>
        <w:jc w:val="center"/>
        <w:rPr>
          <w:rFonts w:ascii="Arial" w:hAnsi="Arial" w:cs="Arial"/>
          <w:b/>
          <w:bCs/>
          <w:color w:val="000000"/>
          <w:sz w:val="20"/>
          <w:szCs w:val="20"/>
          <w:lang w:val="vi-VN" w:eastAsia="vi-VN" w:bidi="vi-VN"/>
        </w:rPr>
      </w:pPr>
    </w:p>
    <w:p w:rsidR="006E07BA" w:rsidRPr="007F5319" w:rsidRDefault="006E07BA" w:rsidP="00C142E6">
      <w:pPr>
        <w:pStyle w:val="BodyText"/>
        <w:jc w:val="center"/>
        <w:rPr>
          <w:rFonts w:ascii="Arial" w:hAnsi="Arial" w:cs="Arial"/>
          <w:sz w:val="20"/>
          <w:szCs w:val="20"/>
        </w:rPr>
      </w:pPr>
      <w:r w:rsidRPr="007F5319">
        <w:rPr>
          <w:rFonts w:ascii="Arial" w:hAnsi="Arial" w:cs="Arial"/>
          <w:b/>
          <w:bCs/>
          <w:color w:val="000000"/>
          <w:sz w:val="20"/>
          <w:szCs w:val="20"/>
          <w:lang w:val="vi-VN" w:eastAsia="vi-VN" w:bidi="vi-VN"/>
        </w:rPr>
        <w:t>Chương XI</w:t>
      </w:r>
    </w:p>
    <w:p w:rsidR="006E07BA" w:rsidRPr="007F5319" w:rsidRDefault="006E07BA" w:rsidP="00C142E6">
      <w:pPr>
        <w:pStyle w:val="BodyText"/>
        <w:jc w:val="center"/>
        <w:rPr>
          <w:rFonts w:ascii="Arial" w:hAnsi="Arial" w:cs="Arial"/>
          <w:b/>
          <w:bCs/>
          <w:color w:val="000000"/>
          <w:sz w:val="20"/>
          <w:szCs w:val="20"/>
          <w:lang w:val="vi-VN" w:eastAsia="vi-VN" w:bidi="vi-VN"/>
        </w:rPr>
      </w:pPr>
      <w:r w:rsidRPr="007F5319">
        <w:rPr>
          <w:rFonts w:ascii="Arial" w:hAnsi="Arial" w:cs="Arial"/>
          <w:b/>
          <w:bCs/>
          <w:color w:val="000000"/>
          <w:sz w:val="20"/>
          <w:szCs w:val="20"/>
          <w:lang w:val="vi-VN" w:eastAsia="vi-VN" w:bidi="vi-VN"/>
        </w:rPr>
        <w:t>ĐIỀU KHOẢN THI HÀNH</w:t>
      </w:r>
    </w:p>
    <w:p w:rsidR="006E07BA" w:rsidRPr="007F5319" w:rsidRDefault="006E07BA" w:rsidP="00C142E6">
      <w:pPr>
        <w:pStyle w:val="BodyText"/>
        <w:jc w:val="center"/>
        <w:rPr>
          <w:rFonts w:ascii="Arial" w:hAnsi="Arial" w:cs="Arial"/>
          <w:sz w:val="20"/>
          <w:szCs w:val="20"/>
        </w:rPr>
      </w:pP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99. Sửa đổi, bổ sung các luật có liên quan</w:t>
      </w:r>
    </w:p>
    <w:p w:rsidR="006E07BA" w:rsidRPr="007F5319" w:rsidRDefault="00153E3B"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1. </w:t>
      </w:r>
      <w:r w:rsidR="006E07BA" w:rsidRPr="007F5319">
        <w:rPr>
          <w:rFonts w:ascii="Arial" w:hAnsi="Arial" w:cs="Arial"/>
          <w:color w:val="000000"/>
          <w:sz w:val="20"/>
          <w:szCs w:val="20"/>
          <w:lang w:val="vi-VN" w:eastAsia="vi-VN" w:bidi="vi-VN"/>
        </w:rPr>
        <w:t xml:space="preserve">Sửa đổi, bổ sung một số </w:t>
      </w:r>
      <w:r w:rsidR="007642B1" w:rsidRPr="007F5319">
        <w:rPr>
          <w:rFonts w:ascii="Arial" w:hAnsi="Arial" w:cs="Arial"/>
          <w:color w:val="000000"/>
          <w:sz w:val="20"/>
          <w:szCs w:val="20"/>
          <w:lang w:val="vi-VN" w:eastAsia="vi-VN" w:bidi="vi-VN"/>
        </w:rPr>
        <w:t>điều</w:t>
      </w:r>
      <w:r w:rsidR="006E07BA" w:rsidRPr="007F5319">
        <w:rPr>
          <w:rFonts w:ascii="Arial" w:hAnsi="Arial" w:cs="Arial"/>
          <w:color w:val="000000"/>
          <w:sz w:val="20"/>
          <w:szCs w:val="20"/>
          <w:lang w:val="vi-VN" w:eastAsia="vi-VN" w:bidi="vi-VN"/>
        </w:rPr>
        <w:t xml:space="preserve"> của Luật Đấu thầu số 43/2013/QH13 đã được </w:t>
      </w:r>
      <w:r w:rsidR="00313AB0" w:rsidRPr="007F5319">
        <w:rPr>
          <w:rFonts w:ascii="Arial" w:hAnsi="Arial" w:cs="Arial"/>
          <w:color w:val="000000"/>
          <w:sz w:val="20"/>
          <w:szCs w:val="20"/>
          <w:lang w:val="vi-VN" w:eastAsia="vi-VN" w:bidi="vi-VN"/>
        </w:rPr>
        <w:t>sửa</w:t>
      </w:r>
      <w:r w:rsidR="006E07BA" w:rsidRPr="007F5319">
        <w:rPr>
          <w:rFonts w:ascii="Arial" w:hAnsi="Arial" w:cs="Arial"/>
          <w:color w:val="000000"/>
          <w:sz w:val="20"/>
          <w:szCs w:val="20"/>
          <w:lang w:val="vi-VN" w:eastAsia="vi-VN" w:bidi="vi-VN"/>
        </w:rPr>
        <w:t xml:space="preserve"> đổi, bổ sung một số điều theo Luật số 03/2016/QH14, Luật số 04/2017/QH14 và Luật số </w:t>
      </w:r>
      <w:r w:rsidR="00313AB0" w:rsidRPr="007F5319">
        <w:rPr>
          <w:rFonts w:ascii="Arial" w:hAnsi="Arial" w:cs="Arial"/>
          <w:color w:val="000000"/>
          <w:sz w:val="20"/>
          <w:szCs w:val="20"/>
          <w:lang w:val="en-US" w:bidi="en-US"/>
        </w:rPr>
        <w:t>40/2019/QH1</w:t>
      </w:r>
      <w:r w:rsidR="006E07BA" w:rsidRPr="007F5319">
        <w:rPr>
          <w:rFonts w:ascii="Arial" w:hAnsi="Arial" w:cs="Arial"/>
          <w:color w:val="000000"/>
          <w:sz w:val="20"/>
          <w:szCs w:val="20"/>
          <w:lang w:val="en-US" w:bidi="en-US"/>
        </w:rPr>
        <w:t xml:space="preserve">4 </w:t>
      </w:r>
      <w:r w:rsidR="006E07BA" w:rsidRPr="007F5319">
        <w:rPr>
          <w:rFonts w:ascii="Arial" w:hAnsi="Arial" w:cs="Arial"/>
          <w:color w:val="000000"/>
          <w:sz w:val="20"/>
          <w:szCs w:val="20"/>
          <w:lang w:val="vi-VN" w:eastAsia="vi-VN" w:bidi="vi-VN"/>
        </w:rPr>
        <w:t>như sau:</w:t>
      </w:r>
    </w:p>
    <w:p w:rsidR="006E07BA" w:rsidRPr="007F5319" w:rsidRDefault="00313AB0" w:rsidP="004F7942">
      <w:pPr>
        <w:pStyle w:val="BodyText"/>
        <w:widowControl w:val="0"/>
        <w:tabs>
          <w:tab w:val="left" w:pos="105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Pr="007F5319">
        <w:rPr>
          <w:rFonts w:ascii="Arial" w:hAnsi="Arial" w:cs="Arial"/>
          <w:color w:val="000000"/>
          <w:sz w:val="20"/>
          <w:szCs w:val="20"/>
          <w:lang w:val="vi-VN" w:eastAsia="vi-VN" w:bidi="vi-VN"/>
        </w:rPr>
        <w:t>Sửa đổi, bổ</w:t>
      </w:r>
      <w:r w:rsidR="006E07BA" w:rsidRPr="007F5319">
        <w:rPr>
          <w:rFonts w:ascii="Arial" w:hAnsi="Arial" w:cs="Arial"/>
          <w:color w:val="000000"/>
          <w:sz w:val="20"/>
          <w:szCs w:val="20"/>
          <w:lang w:val="vi-VN" w:eastAsia="vi-VN" w:bidi="vi-VN"/>
        </w:rPr>
        <w:t xml:space="preserve"> sung khoản 3 Điều 1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“3. Lựa chọn nhà đầu tư thực hiện dự án đầu tư có sử dụng đất;”;</w:t>
      </w:r>
    </w:p>
    <w:p w:rsidR="006E07BA" w:rsidRPr="007F5319" w:rsidRDefault="00313AB0" w:rsidP="004F7942">
      <w:pPr>
        <w:pStyle w:val="BodyText"/>
        <w:widowControl w:val="0"/>
        <w:tabs>
          <w:tab w:val="left" w:pos="107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Sửa đổi, bổ sung khoản 2 Điều 3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“2. Trường hợp lựa chọn nhà thầu cung cấp nguyên liệu, nhiên liệu, vật liệu, vật tư, dịch vụ tư vấn, dịch vụ phi tư vấn để bảo đảm tính liên tục cho hoạt động sản xuất, kinh doanh và mua sắm nhằm duy trì hoạt động thường xuyên của doanh nghiệp nhà nước thì doanh nghiệp phải ban hành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về lựa chọn nhà thầu để áp dụng thống nhất trong doanh nghiệp trên cơ sở bảo đảm mục tiêu công bằng, minh bạch và hiệu quả kinh tế.”;</w:t>
      </w:r>
    </w:p>
    <w:p w:rsidR="006E07BA" w:rsidRPr="007F5319" w:rsidRDefault="00734D7F" w:rsidP="004F7942">
      <w:pPr>
        <w:pStyle w:val="BodyText"/>
        <w:widowControl w:val="0"/>
        <w:tabs>
          <w:tab w:val="left" w:pos="107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Sửa đổi, bổ sung khoản 10 Điều 4 như sau:</w:t>
      </w:r>
    </w:p>
    <w:p w:rsidR="006E07BA" w:rsidRPr="007F5319" w:rsidRDefault="0052762F" w:rsidP="004F7942">
      <w:pPr>
        <w:pStyle w:val="BodyText"/>
        <w:spacing w:after="120"/>
        <w:ind w:firstLine="720"/>
        <w:rPr>
          <w:rFonts w:ascii="Arial" w:hAnsi="Arial" w:cs="Arial"/>
          <w:sz w:val="20"/>
          <w:szCs w:val="20"/>
        </w:rPr>
      </w:pPr>
      <w:r w:rsidRPr="007F5319">
        <w:rPr>
          <w:rFonts w:ascii="Arial" w:hAnsi="Arial" w:cs="Arial"/>
          <w:color w:val="000000"/>
          <w:sz w:val="20"/>
          <w:szCs w:val="20"/>
          <w:lang w:val="en-US" w:eastAsia="vi-VN" w:bidi="vi-VN"/>
        </w:rPr>
        <w:t>“10</w:t>
      </w:r>
      <w:r w:rsidR="006E07BA" w:rsidRPr="007F5319">
        <w:rPr>
          <w:rFonts w:ascii="Arial" w:hAnsi="Arial" w:cs="Arial"/>
          <w:color w:val="000000"/>
          <w:sz w:val="20"/>
          <w:szCs w:val="20"/>
          <w:lang w:val="vi-VN" w:eastAsia="vi-VN" w:bidi="vi-VN"/>
        </w:rPr>
        <w:t xml:space="preserve">. </w:t>
      </w:r>
      <w:r w:rsidR="006E07BA" w:rsidRPr="007F5319">
        <w:rPr>
          <w:rFonts w:ascii="Arial" w:hAnsi="Arial" w:cs="Arial"/>
          <w:i/>
          <w:iCs/>
          <w:color w:val="000000"/>
          <w:sz w:val="20"/>
          <w:szCs w:val="20"/>
          <w:lang w:val="vi-VN" w:eastAsia="vi-VN" w:bidi="vi-VN"/>
        </w:rPr>
        <w:t>Doanh nghiệp dự án</w:t>
      </w:r>
      <w:r w:rsidR="006E07BA" w:rsidRPr="007F5319">
        <w:rPr>
          <w:rFonts w:ascii="Arial" w:hAnsi="Arial" w:cs="Arial"/>
          <w:color w:val="000000"/>
          <w:sz w:val="20"/>
          <w:szCs w:val="20"/>
          <w:lang w:val="vi-VN" w:eastAsia="vi-VN" w:bidi="vi-VN"/>
        </w:rPr>
        <w:t xml:space="preserve"> là doanh nghiệp do nhà đầu tư thành lập để thực hiện dự án đầu tư có sử dụng đất.”;</w:t>
      </w:r>
    </w:p>
    <w:p w:rsidR="006E07BA" w:rsidRPr="007F5319" w:rsidRDefault="0052762F" w:rsidP="004F7942">
      <w:pPr>
        <w:pStyle w:val="BodyText"/>
        <w:widowControl w:val="0"/>
        <w:tabs>
          <w:tab w:val="left" w:pos="107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Sửa đổi, bổ sung khoản 12 Điều 4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“12. </w:t>
      </w:r>
      <w:r w:rsidR="00F867E6" w:rsidRPr="007F5319">
        <w:rPr>
          <w:rFonts w:ascii="Arial" w:hAnsi="Arial" w:cs="Arial"/>
          <w:i/>
          <w:iCs/>
          <w:color w:val="000000"/>
          <w:sz w:val="20"/>
          <w:szCs w:val="20"/>
          <w:lang w:val="vi-VN" w:eastAsia="vi-VN" w:bidi="vi-VN"/>
        </w:rPr>
        <w:t>Đấ</w:t>
      </w:r>
      <w:r w:rsidRPr="007F5319">
        <w:rPr>
          <w:rFonts w:ascii="Arial" w:hAnsi="Arial" w:cs="Arial"/>
          <w:i/>
          <w:iCs/>
          <w:color w:val="000000"/>
          <w:sz w:val="20"/>
          <w:szCs w:val="20"/>
          <w:lang w:val="vi-VN" w:eastAsia="vi-VN" w:bidi="vi-VN"/>
        </w:rPr>
        <w:t>u thầu</w:t>
      </w:r>
      <w:r w:rsidRPr="007F5319">
        <w:rPr>
          <w:rFonts w:ascii="Arial" w:hAnsi="Arial" w:cs="Arial"/>
          <w:color w:val="000000"/>
          <w:sz w:val="20"/>
          <w:szCs w:val="20"/>
          <w:lang w:val="vi-VN" w:eastAsia="vi-VN" w:bidi="vi-VN"/>
        </w:rPr>
        <w:t xml:space="preserve"> là quá trình lựa chọn nhà thầu để ký kết và thực hiện hợp </w:t>
      </w:r>
      <w:r w:rsidR="00F867E6" w:rsidRPr="007F5319">
        <w:rPr>
          <w:rFonts w:ascii="Arial" w:hAnsi="Arial" w:cs="Arial"/>
          <w:color w:val="000000"/>
          <w:sz w:val="20"/>
          <w:szCs w:val="20"/>
          <w:lang w:val="vi-VN" w:eastAsia="vi-VN" w:bidi="vi-VN"/>
        </w:rPr>
        <w:t>đồng</w:t>
      </w:r>
      <w:r w:rsidRPr="007F5319">
        <w:rPr>
          <w:rFonts w:ascii="Arial" w:hAnsi="Arial" w:cs="Arial"/>
          <w:color w:val="000000"/>
          <w:sz w:val="20"/>
          <w:szCs w:val="20"/>
          <w:lang w:val="vi-VN" w:eastAsia="vi-VN" w:bidi="vi-VN"/>
        </w:rPr>
        <w:t xml:space="preserve"> cung cấp dịch vụ tư vấn, dịch vụ phi tư vấn, mua sắm hàng hóa, xây lắp; lựa chọn nhà đầu tư để ký kết và thực hiện hợp đồng dự án đầu tư có sử dụng đất trên cơ sở bảo đảm cạnh tranh, công bằng, minh bạch và hiệu quả kinh tế.”;</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đ) Sửa đổi, bổ sung khoản 4 Điều 6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“4. Nhà đầu tư tham dự thầu phải độc lập về pháp lý và độc lập về tài chính với các bên sau đây:</w:t>
      </w:r>
    </w:p>
    <w:p w:rsidR="006E07BA" w:rsidRPr="007F5319" w:rsidRDefault="007C2583"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Nhà thầu tư vấn đấu thầu đối với dự án đầu tư có sử dụng đất cho đến ngày ký kết hợp đồng dự án;</w:t>
      </w:r>
    </w:p>
    <w:p w:rsidR="006E07BA" w:rsidRPr="007F5319" w:rsidRDefault="00D80DC0" w:rsidP="004F7942">
      <w:pPr>
        <w:pStyle w:val="BodyText"/>
        <w:widowControl w:val="0"/>
        <w:tabs>
          <w:tab w:val="left" w:pos="106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Cơ quan nhà nước có thẩm quyền, bên mời thầu.”;</w:t>
      </w:r>
    </w:p>
    <w:p w:rsidR="006E07BA" w:rsidRPr="007F5319" w:rsidRDefault="00762C71" w:rsidP="004F7942">
      <w:pPr>
        <w:pStyle w:val="BodyText"/>
        <w:widowControl w:val="0"/>
        <w:tabs>
          <w:tab w:val="left" w:pos="104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e) </w:t>
      </w:r>
      <w:r w:rsidR="006E07BA" w:rsidRPr="007F5319">
        <w:rPr>
          <w:rFonts w:ascii="Arial" w:hAnsi="Arial" w:cs="Arial"/>
          <w:color w:val="000000"/>
          <w:sz w:val="20"/>
          <w:szCs w:val="20"/>
          <w:lang w:val="vi-VN" w:eastAsia="vi-VN" w:bidi="vi-VN"/>
        </w:rPr>
        <w:t>Sửa đổi, bổ sung điểm i khoản 1 Điều 8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“i) Danh mục dự án đầu tư có sử dụng đất;”;</w:t>
      </w:r>
    </w:p>
    <w:p w:rsidR="006E07BA" w:rsidRPr="007F5319" w:rsidRDefault="00060FAE" w:rsidP="004F7942">
      <w:pPr>
        <w:pStyle w:val="BodyText"/>
        <w:widowControl w:val="0"/>
        <w:tabs>
          <w:tab w:val="left" w:pos="106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g) </w:t>
      </w:r>
      <w:r w:rsidR="006E07BA" w:rsidRPr="007F5319">
        <w:rPr>
          <w:rFonts w:ascii="Arial" w:hAnsi="Arial" w:cs="Arial"/>
          <w:color w:val="000000"/>
          <w:sz w:val="20"/>
          <w:szCs w:val="20"/>
          <w:lang w:val="vi-VN" w:eastAsia="vi-VN" w:bidi="vi-VN"/>
        </w:rPr>
        <w:t>Sửa đổi, bổ sung khoản 2 Điều 15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“2. Dự án đầu tư có sử dụng đất, trừ trường hợp hạn chế đầu tư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pháp luật về đầu tư.”;</w:t>
      </w:r>
    </w:p>
    <w:p w:rsidR="006E07BA" w:rsidRPr="007F5319" w:rsidRDefault="00EB24D9" w:rsidP="004F7942">
      <w:pPr>
        <w:pStyle w:val="BodyText"/>
        <w:widowControl w:val="0"/>
        <w:tabs>
          <w:tab w:val="left" w:pos="100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h) </w:t>
      </w:r>
      <w:r w:rsidR="00CF5F37" w:rsidRPr="007F5319">
        <w:rPr>
          <w:rFonts w:ascii="Arial" w:hAnsi="Arial" w:cs="Arial"/>
          <w:color w:val="000000"/>
          <w:sz w:val="20"/>
          <w:szCs w:val="20"/>
          <w:lang w:val="vi-VN" w:eastAsia="vi-VN" w:bidi="vi-VN"/>
        </w:rPr>
        <w:t>Bãi</w:t>
      </w:r>
      <w:r w:rsidR="006E07BA" w:rsidRPr="007F5319">
        <w:rPr>
          <w:rFonts w:ascii="Arial" w:hAnsi="Arial" w:cs="Arial"/>
          <w:color w:val="000000"/>
          <w:sz w:val="20"/>
          <w:szCs w:val="20"/>
          <w:lang w:val="vi-VN" w:eastAsia="vi-VN" w:bidi="vi-VN"/>
        </w:rPr>
        <w:t xml:space="preserve"> bỏ Điều 68.</w:t>
      </w:r>
    </w:p>
    <w:p w:rsidR="006E07BA" w:rsidRPr="007F5319" w:rsidRDefault="00CF5F37"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Sửa đổi, bổ sung khoản 4 Điều 40 của Luật Đầu tư công số 39/2019/QH14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“4. Nguyên tắc, thẩm quyền, nội dung, trình tự, thủ tục lập, thẩm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quyết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báo cáo nghiên cứu khả thi dự án đầu tư theo phương thức đối tác công tư thực hiện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pháp luật về đầu tư theo phương thức đối tác công tư.”.</w:t>
      </w:r>
    </w:p>
    <w:p w:rsidR="006E07BA" w:rsidRPr="007F5319" w:rsidRDefault="0071420D" w:rsidP="004F7942">
      <w:pPr>
        <w:pStyle w:val="BodyText"/>
        <w:widowControl w:val="0"/>
        <w:tabs>
          <w:tab w:val="left" w:pos="100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Sửa đổi, bổ sung khoản 2 Điều 20 của Lu</w:t>
      </w:r>
      <w:r w:rsidR="004C74C5" w:rsidRPr="007F5319">
        <w:rPr>
          <w:rFonts w:ascii="Arial" w:hAnsi="Arial" w:cs="Arial"/>
          <w:color w:val="000000"/>
          <w:sz w:val="20"/>
          <w:szCs w:val="20"/>
          <w:lang w:val="vi-VN" w:eastAsia="vi-VN" w:bidi="vi-VN"/>
        </w:rPr>
        <w:t xml:space="preserve">ật Giá số 11/2012/QH13 đã được </w:t>
      </w:r>
      <w:r w:rsidR="006E07BA" w:rsidRPr="007F5319">
        <w:rPr>
          <w:rFonts w:ascii="Arial" w:hAnsi="Arial" w:cs="Arial"/>
          <w:color w:val="000000"/>
          <w:sz w:val="20"/>
          <w:szCs w:val="20"/>
          <w:lang w:val="vi-VN" w:eastAsia="vi-VN" w:bidi="vi-VN"/>
        </w:rPr>
        <w:t xml:space="preserve">sửa đổi, bổ sung một số điều theo Luật </w:t>
      </w:r>
      <w:r w:rsidR="004C74C5" w:rsidRPr="007F5319">
        <w:rPr>
          <w:rFonts w:ascii="Arial" w:hAnsi="Arial" w:cs="Arial"/>
          <w:color w:val="000000"/>
          <w:sz w:val="20"/>
          <w:szCs w:val="20"/>
          <w:lang w:val="en-US" w:bidi="en-US"/>
        </w:rPr>
        <w:t>số</w:t>
      </w:r>
      <w:r w:rsidR="006E07BA" w:rsidRPr="007F5319">
        <w:rPr>
          <w:rFonts w:ascii="Arial" w:hAnsi="Arial" w:cs="Arial"/>
          <w:color w:val="000000"/>
          <w:sz w:val="20"/>
          <w:szCs w:val="20"/>
          <w:lang w:val="en-US" w:bidi="en-US"/>
        </w:rPr>
        <w:t xml:space="preserve"> </w:t>
      </w:r>
      <w:r w:rsidR="006E07BA" w:rsidRPr="007F5319">
        <w:rPr>
          <w:rFonts w:ascii="Arial" w:hAnsi="Arial" w:cs="Arial"/>
          <w:color w:val="000000"/>
          <w:sz w:val="20"/>
          <w:szCs w:val="20"/>
          <w:lang w:val="vi-VN" w:eastAsia="vi-VN" w:bidi="vi-VN"/>
        </w:rPr>
        <w:t>61/20</w:t>
      </w:r>
      <w:r w:rsidR="006E07BA" w:rsidRPr="007F5319">
        <w:rPr>
          <w:rFonts w:ascii="Arial" w:hAnsi="Arial" w:cs="Arial"/>
          <w:color w:val="000000"/>
          <w:sz w:val="20"/>
          <w:szCs w:val="20"/>
          <w:lang w:val="en-US" w:bidi="en-US"/>
        </w:rPr>
        <w:t xml:space="preserve">14/QH13 </w:t>
      </w:r>
      <w:r w:rsidR="006E07BA" w:rsidRPr="007F5319">
        <w:rPr>
          <w:rFonts w:ascii="Arial" w:hAnsi="Arial" w:cs="Arial"/>
          <w:color w:val="000000"/>
          <w:sz w:val="20"/>
          <w:szCs w:val="20"/>
          <w:lang w:val="vi-VN" w:eastAsia="vi-VN" w:bidi="vi-VN"/>
        </w:rPr>
        <w:t>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“2. Kịp thời điều chỉnh giá khi các yếu tố hình thành giá thay đổi, riêng giá sản phẩm, dịch vụ công trong dự án đầu tư theo phương thức đối tác công tư được điều chỉnh theo từng thời kỳ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tại hợp đồng dự án.”.</w:t>
      </w:r>
    </w:p>
    <w:p w:rsidR="006E07BA" w:rsidRPr="007F5319" w:rsidRDefault="00CD6784" w:rsidP="004F7942">
      <w:pPr>
        <w:pStyle w:val="BodyText"/>
        <w:widowControl w:val="0"/>
        <w:tabs>
          <w:tab w:val="left" w:pos="964"/>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 4. </w:t>
      </w:r>
      <w:r w:rsidR="006E07BA" w:rsidRPr="007F5319">
        <w:rPr>
          <w:rFonts w:ascii="Arial" w:hAnsi="Arial" w:cs="Arial"/>
          <w:color w:val="000000"/>
          <w:sz w:val="20"/>
          <w:szCs w:val="20"/>
          <w:lang w:val="vi-VN" w:eastAsia="vi-VN" w:bidi="vi-VN"/>
        </w:rPr>
        <w:t xml:space="preserve">Sửa đổi, bổ sung một số điều của Luật Hỗ trợ doanh nghiệp nhỏ và vừa số 04/2017/QH14 </w:t>
      </w:r>
      <w:r w:rsidR="009005BE" w:rsidRPr="007F5319">
        <w:rPr>
          <w:rFonts w:ascii="Arial" w:hAnsi="Arial" w:cs="Arial"/>
          <w:color w:val="000000"/>
          <w:sz w:val="20"/>
          <w:szCs w:val="20"/>
          <w:lang w:val="vi-VN" w:eastAsia="vi-VN" w:bidi="vi-VN"/>
        </w:rPr>
        <w:t>như sa</w:t>
      </w:r>
      <w:r w:rsidR="006E07BA" w:rsidRPr="007F5319">
        <w:rPr>
          <w:rFonts w:ascii="Arial" w:hAnsi="Arial" w:cs="Arial"/>
          <w:color w:val="000000"/>
          <w:sz w:val="20"/>
          <w:szCs w:val="20"/>
          <w:lang w:val="vi-VN" w:eastAsia="vi-VN" w:bidi="vi-VN"/>
        </w:rPr>
        <w:t>u:</w:t>
      </w:r>
    </w:p>
    <w:p w:rsidR="006E07BA" w:rsidRPr="007F5319" w:rsidRDefault="009005BE" w:rsidP="004F7942">
      <w:pPr>
        <w:pStyle w:val="BodyText"/>
        <w:widowControl w:val="0"/>
        <w:tabs>
          <w:tab w:val="left" w:pos="99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Sửa đổi, bổ sung khoản 2 Điều 12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“2. Bộ, cơ quan ngang Bộ, </w:t>
      </w:r>
      <w:r w:rsidR="006D6C45" w:rsidRPr="007F5319">
        <w:rPr>
          <w:rFonts w:ascii="Arial" w:hAnsi="Arial" w:cs="Arial"/>
          <w:color w:val="000000"/>
          <w:sz w:val="20"/>
          <w:szCs w:val="20"/>
          <w:lang w:val="vi-VN" w:eastAsia="vi-VN" w:bidi="vi-VN"/>
        </w:rPr>
        <w:t>Ủy ban</w:t>
      </w:r>
      <w:r w:rsidRPr="007F5319">
        <w:rPr>
          <w:rFonts w:ascii="Arial" w:hAnsi="Arial" w:cs="Arial"/>
          <w:color w:val="000000"/>
          <w:sz w:val="20"/>
          <w:szCs w:val="20"/>
          <w:lang w:val="vi-VN" w:eastAsia="vi-VN" w:bidi="vi-VN"/>
        </w:rPr>
        <w:t xml:space="preserve"> nhân dân cấp tỉnh thành lập cơ sở ươm tạo, cơ sở kỹ thuật, khu làm việc chung. Doanh nghiệp và tổ chức đầu tư, kinh doanh khác được thành lập cơ sở ươm tạo, cơ sở kỹ thuật, khu làm việc chung.”;</w:t>
      </w:r>
    </w:p>
    <w:p w:rsidR="006E07BA" w:rsidRPr="007F5319" w:rsidRDefault="00D03B2C" w:rsidP="004F7942">
      <w:pPr>
        <w:pStyle w:val="BodyText"/>
        <w:widowControl w:val="0"/>
        <w:tabs>
          <w:tab w:val="left" w:pos="107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Sửa đổi, bổ sung khoản 1 Điều 13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“1. Bộ, cơ quan ngang Bộ, </w:t>
      </w:r>
      <w:r w:rsidR="006D6C45" w:rsidRPr="007F5319">
        <w:rPr>
          <w:rFonts w:ascii="Arial" w:hAnsi="Arial" w:cs="Arial"/>
          <w:color w:val="000000"/>
          <w:sz w:val="20"/>
          <w:szCs w:val="20"/>
          <w:lang w:val="vi-VN" w:eastAsia="vi-VN" w:bidi="vi-VN"/>
        </w:rPr>
        <w:t>Ủy ban</w:t>
      </w:r>
      <w:r w:rsidRPr="007F5319">
        <w:rPr>
          <w:rFonts w:ascii="Arial" w:hAnsi="Arial" w:cs="Arial"/>
          <w:color w:val="000000"/>
          <w:sz w:val="20"/>
          <w:szCs w:val="20"/>
          <w:lang w:val="vi-VN" w:eastAsia="vi-VN" w:bidi="vi-VN"/>
        </w:rPr>
        <w:t xml:space="preserve"> nhân dân cấp tỉnh thành lập chuỗi phân phối sản phẩm. Doanh nghiệp và tổ chức đầu tư, kinh doanh khác được thành lập chuỗi phân phối sản phẩm.”.</w:t>
      </w:r>
    </w:p>
    <w:p w:rsidR="006E07BA" w:rsidRPr="007F5319" w:rsidRDefault="008E0609" w:rsidP="004F7942">
      <w:pPr>
        <w:pStyle w:val="BodyText"/>
        <w:widowControl w:val="0"/>
        <w:tabs>
          <w:tab w:val="left" w:pos="986"/>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 xml:space="preserve">Sửa đổi, bổ sung khoản 2 Điều 39 của Luật Khí tượng thủy văn số 90/2015/QH13 đã được sửa </w:t>
      </w:r>
      <w:r w:rsidR="003A529B" w:rsidRPr="007F5319">
        <w:rPr>
          <w:rFonts w:ascii="Arial" w:hAnsi="Arial" w:cs="Arial"/>
          <w:color w:val="000000"/>
          <w:sz w:val="20"/>
          <w:szCs w:val="20"/>
          <w:lang w:val="vi-VN" w:eastAsia="vi-VN" w:bidi="vi-VN"/>
        </w:rPr>
        <w:t>đổi</w:t>
      </w:r>
      <w:r w:rsidR="006E07BA" w:rsidRPr="007F5319">
        <w:rPr>
          <w:rFonts w:ascii="Arial" w:hAnsi="Arial" w:cs="Arial"/>
          <w:color w:val="000000"/>
          <w:sz w:val="20"/>
          <w:szCs w:val="20"/>
          <w:lang w:val="vi-VN" w:eastAsia="vi-VN" w:bidi="vi-VN"/>
        </w:rPr>
        <w:t>, bổ sung một số điều the</w:t>
      </w:r>
      <w:r w:rsidR="003A529B" w:rsidRPr="007F5319">
        <w:rPr>
          <w:rFonts w:ascii="Arial" w:hAnsi="Arial" w:cs="Arial"/>
          <w:color w:val="000000"/>
          <w:sz w:val="20"/>
          <w:szCs w:val="20"/>
          <w:lang w:val="vi-VN" w:eastAsia="vi-VN" w:bidi="vi-VN"/>
        </w:rPr>
        <w:t>o Luật số 35/2</w:t>
      </w:r>
      <w:r w:rsidR="003A529B" w:rsidRPr="007F5319">
        <w:rPr>
          <w:rFonts w:ascii="Arial" w:hAnsi="Arial" w:cs="Arial"/>
          <w:color w:val="000000"/>
          <w:sz w:val="20"/>
          <w:szCs w:val="20"/>
          <w:lang w:val="en-US" w:eastAsia="vi-VN" w:bidi="vi-VN"/>
        </w:rPr>
        <w:t>01</w:t>
      </w:r>
      <w:r w:rsidR="003A529B" w:rsidRPr="007F5319">
        <w:rPr>
          <w:rFonts w:ascii="Arial" w:hAnsi="Arial" w:cs="Arial"/>
          <w:color w:val="000000"/>
          <w:sz w:val="20"/>
          <w:szCs w:val="20"/>
          <w:lang w:val="vi-VN" w:eastAsia="vi-VN" w:bidi="vi-VN"/>
        </w:rPr>
        <w:t>8/QH1</w:t>
      </w:r>
      <w:r w:rsidR="006E07BA" w:rsidRPr="007F5319">
        <w:rPr>
          <w:rFonts w:ascii="Arial" w:hAnsi="Arial" w:cs="Arial"/>
          <w:color w:val="000000"/>
          <w:sz w:val="20"/>
          <w:szCs w:val="20"/>
          <w:lang w:val="vi-VN" w:eastAsia="vi-VN" w:bidi="vi-VN"/>
        </w:rPr>
        <w:t>4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“2. Tổ chức sự nghiệp công lập về khí tượng thủy văn cung cấp dịch vụ khí tượng thủy văn theo chức năng, nhiệm vụ do cơ quan nhà nước có thẩm quyền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phù hợp với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Luật này và pháp luật có liên quan; được khai thác các sản phẩm, dịch vụ khí tượng thủy văn của tổ chức, cá nhân khác trên cơ sở đặt hàng hoặc thỏa thuận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pháp luật.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Tổ chức, cá nhân khác cung cấp dịch vụ khí tượng thủy văn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của Luật này và pháp luật có liên quan.”.</w:t>
      </w:r>
    </w:p>
    <w:p w:rsidR="006E07BA" w:rsidRPr="007F5319" w:rsidRDefault="00274948" w:rsidP="004F7942">
      <w:pPr>
        <w:pStyle w:val="BodyText"/>
        <w:widowControl w:val="0"/>
        <w:tabs>
          <w:tab w:val="left" w:pos="953"/>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6E07BA" w:rsidRPr="007F5319">
        <w:rPr>
          <w:rFonts w:ascii="Arial" w:hAnsi="Arial" w:cs="Arial"/>
          <w:color w:val="000000"/>
          <w:sz w:val="20"/>
          <w:szCs w:val="20"/>
          <w:lang w:val="vi-VN" w:eastAsia="vi-VN" w:bidi="vi-VN"/>
        </w:rPr>
        <w:t>Sửa đổi, bổ sung một số điều của Luật Nhà ở số 65/2014/QH13 đã được sửa đổi, bổ sung một số điều theo Luật số 40/2019/QH14 như sau:</w:t>
      </w:r>
    </w:p>
    <w:p w:rsidR="006E07BA" w:rsidRPr="007F5319" w:rsidRDefault="00CD75ED" w:rsidP="004F7942">
      <w:pPr>
        <w:pStyle w:val="BodyText"/>
        <w:widowControl w:val="0"/>
        <w:tabs>
          <w:tab w:val="left" w:pos="101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Sửa đổi, bổ sung khoản 3 Điều 36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“3. Nhà nước trực tiếp đầu tư xây dựng nhà ở bằng vốn ngân sách nhà nước, </w:t>
      </w:r>
      <w:r w:rsidR="00B6592D" w:rsidRPr="007F5319">
        <w:rPr>
          <w:rFonts w:ascii="Arial" w:hAnsi="Arial" w:cs="Arial"/>
          <w:color w:val="000000"/>
          <w:sz w:val="20"/>
          <w:szCs w:val="20"/>
          <w:lang w:val="en-US" w:eastAsia="vi-VN" w:bidi="vi-VN"/>
        </w:rPr>
        <w:t>công trái</w:t>
      </w:r>
      <w:r w:rsidRPr="007F5319">
        <w:rPr>
          <w:rFonts w:ascii="Arial" w:hAnsi="Arial" w:cs="Arial"/>
          <w:color w:val="000000"/>
          <w:sz w:val="20"/>
          <w:szCs w:val="20"/>
          <w:lang w:val="vi-VN" w:eastAsia="vi-VN" w:bidi="vi-VN"/>
        </w:rPr>
        <w:t xml:space="preserve"> quốc gia, trái phiếu, vốn hỗ trợ phát triển chính thức, vốn vay ưu đãi của các nhà tài trợ, vốn tín dụng đầu tư phát triển của Nhà nước trên diện tích đất được xác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để xây dựng nhà ở phục vụ tái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cư theo quy hoạch được phê duyệt để cho thuê, cho thuê mua, bán cho người được tái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cư.”;</w:t>
      </w:r>
    </w:p>
    <w:p w:rsidR="006E07BA" w:rsidRPr="007F5319" w:rsidRDefault="006A679A" w:rsidP="004F7942">
      <w:pPr>
        <w:pStyle w:val="BodyText"/>
        <w:widowControl w:val="0"/>
        <w:tabs>
          <w:tab w:val="left" w:pos="104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Sửa đổi, bổ sung khoản 1 Điều 53 như sau:</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“1. Nhà nước đầu tư xây dựng nhà ở xã hội bằng vốn ngân sách nhà nước, công trái quốc gia, trái phiếu, vốn hỗ trợ phát triển chính thức, vốn vay ưu đãi của các nhà tài trợ, vốn tín dụng đầu tư phát triển của Nhà nước trên diện tích đất được xác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để xây dựng nhà ở xã hội theo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để cho thuê, cho thuê mua.”;</w:t>
      </w:r>
    </w:p>
    <w:p w:rsidR="006E07BA" w:rsidRPr="007F5319" w:rsidRDefault="00CE4093" w:rsidP="004F7942">
      <w:pPr>
        <w:pStyle w:val="BodyText"/>
        <w:widowControl w:val="0"/>
        <w:tabs>
          <w:tab w:val="left" w:pos="104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Bãi bỏ </w:t>
      </w:r>
      <w:r w:rsidR="00CD7F56" w:rsidRPr="007F5319">
        <w:rPr>
          <w:rFonts w:ascii="Arial" w:hAnsi="Arial" w:cs="Arial"/>
          <w:color w:val="000000"/>
          <w:sz w:val="20"/>
          <w:szCs w:val="20"/>
          <w:lang w:val="vi-VN" w:eastAsia="vi-VN" w:bidi="vi-VN"/>
        </w:rPr>
        <w:t>điểm</w:t>
      </w:r>
      <w:r w:rsidR="006E07BA" w:rsidRPr="007F5319">
        <w:rPr>
          <w:rFonts w:ascii="Arial" w:hAnsi="Arial" w:cs="Arial"/>
          <w:color w:val="000000"/>
          <w:sz w:val="20"/>
          <w:szCs w:val="20"/>
          <w:lang w:val="vi-VN" w:eastAsia="vi-VN" w:bidi="vi-VN"/>
        </w:rPr>
        <w:t xml:space="preserve"> b khoản 3 Điều 40, </w:t>
      </w:r>
      <w:r w:rsidR="00D62FD0" w:rsidRPr="007F5319">
        <w:rPr>
          <w:rFonts w:ascii="Arial" w:hAnsi="Arial" w:cs="Arial"/>
          <w:color w:val="000000"/>
          <w:sz w:val="20"/>
          <w:szCs w:val="20"/>
          <w:lang w:val="vi-VN" w:eastAsia="vi-VN" w:bidi="vi-VN"/>
        </w:rPr>
        <w:t>điểm</w:t>
      </w:r>
      <w:r w:rsidR="006E07BA" w:rsidRPr="007F5319">
        <w:rPr>
          <w:rFonts w:ascii="Arial" w:hAnsi="Arial" w:cs="Arial"/>
          <w:color w:val="000000"/>
          <w:sz w:val="20"/>
          <w:szCs w:val="20"/>
          <w:lang w:val="vi-VN" w:eastAsia="vi-VN" w:bidi="vi-VN"/>
        </w:rPr>
        <w:t xml:space="preserve"> b khoản 1 Điều 114.</w:t>
      </w:r>
    </w:p>
    <w:p w:rsidR="006E07BA" w:rsidRPr="007F5319" w:rsidRDefault="003807B8"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7. </w:t>
      </w:r>
      <w:r w:rsidR="006E07BA" w:rsidRPr="007F5319">
        <w:rPr>
          <w:rFonts w:ascii="Arial" w:hAnsi="Arial" w:cs="Arial"/>
          <w:color w:val="000000"/>
          <w:sz w:val="20"/>
          <w:szCs w:val="20"/>
          <w:lang w:val="vi-VN" w:eastAsia="vi-VN" w:bidi="vi-VN"/>
        </w:rPr>
        <w:t>Bãi bỏ điểm c khoản 4 và khoản 5 Điều 30, khoản 4 Điều 51 của Luật Quản lý, sử dụng tài sản công số 15/2017/QH14.</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Điều 100. Hiệu lực thi hành</w:t>
      </w:r>
    </w:p>
    <w:p w:rsidR="006E07BA" w:rsidRPr="007F5319" w:rsidRDefault="00DE3949"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1. </w:t>
      </w:r>
      <w:r w:rsidR="006E07BA" w:rsidRPr="007F5319">
        <w:rPr>
          <w:rFonts w:ascii="Arial" w:hAnsi="Arial" w:cs="Arial"/>
          <w:color w:val="000000"/>
          <w:sz w:val="20"/>
          <w:szCs w:val="20"/>
          <w:lang w:val="vi-VN" w:eastAsia="vi-VN" w:bidi="vi-VN"/>
        </w:rPr>
        <w:t xml:space="preserve">Luật này có hiệu lực thi hành từ ngày 01 tháng 01 năm 2021, trừ </w:t>
      </w:r>
      <w:r w:rsidR="00237DB1" w:rsidRPr="007F5319">
        <w:rPr>
          <w:rFonts w:ascii="Arial" w:hAnsi="Arial" w:cs="Arial"/>
          <w:color w:val="000000"/>
          <w:sz w:val="20"/>
          <w:szCs w:val="20"/>
          <w:lang w:val="vi-VN" w:eastAsia="vi-VN" w:bidi="vi-VN"/>
        </w:rPr>
        <w:t>quy</w:t>
      </w:r>
      <w:r w:rsidR="006E07BA" w:rsidRPr="007F5319">
        <w:rPr>
          <w:rFonts w:ascii="Arial" w:hAnsi="Arial" w:cs="Arial"/>
          <w:color w:val="000000"/>
          <w:sz w:val="20"/>
          <w:szCs w:val="20"/>
          <w:lang w:val="vi-VN" w:eastAsia="vi-VN" w:bidi="vi-VN"/>
        </w:rPr>
        <w:t xml:space="preserve">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6 Điều 101 của Luật này.</w:t>
      </w:r>
    </w:p>
    <w:p w:rsidR="006E07BA" w:rsidRPr="007F5319" w:rsidRDefault="00237DB1" w:rsidP="004F7942">
      <w:pPr>
        <w:pStyle w:val="BodyText"/>
        <w:widowControl w:val="0"/>
        <w:tabs>
          <w:tab w:val="left" w:pos="94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2. </w:t>
      </w:r>
      <w:r w:rsidR="006E07BA" w:rsidRPr="007F5319">
        <w:rPr>
          <w:rFonts w:ascii="Arial" w:hAnsi="Arial" w:cs="Arial"/>
          <w:color w:val="000000"/>
          <w:sz w:val="20"/>
          <w:szCs w:val="20"/>
          <w:lang w:val="vi-VN" w:eastAsia="vi-VN" w:bidi="vi-VN"/>
        </w:rPr>
        <w:t xml:space="preserve">Chính phủ, cơ quan quản lý nhà nước có thẩm quyền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các điều, khoản được giao trong Luật.</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b/>
          <w:bCs/>
          <w:color w:val="000000"/>
          <w:sz w:val="20"/>
          <w:szCs w:val="20"/>
          <w:lang w:val="vi-VN" w:eastAsia="vi-VN" w:bidi="vi-VN"/>
        </w:rPr>
        <w:t xml:space="preserve">Điều 101. Quy </w:t>
      </w:r>
      <w:r w:rsidR="004D7507" w:rsidRPr="007F5319">
        <w:rPr>
          <w:rFonts w:ascii="Arial" w:hAnsi="Arial" w:cs="Arial"/>
          <w:b/>
          <w:bCs/>
          <w:color w:val="000000"/>
          <w:sz w:val="20"/>
          <w:szCs w:val="20"/>
          <w:lang w:val="vi-VN" w:eastAsia="vi-VN" w:bidi="vi-VN"/>
        </w:rPr>
        <w:t>định</w:t>
      </w:r>
      <w:r w:rsidRPr="007F5319">
        <w:rPr>
          <w:rFonts w:ascii="Arial" w:hAnsi="Arial" w:cs="Arial"/>
          <w:b/>
          <w:bCs/>
          <w:color w:val="000000"/>
          <w:sz w:val="20"/>
          <w:szCs w:val="20"/>
          <w:lang w:val="vi-VN" w:eastAsia="vi-VN" w:bidi="vi-VN"/>
        </w:rPr>
        <w:t xml:space="preserve"> chuyển tiếp</w:t>
      </w:r>
    </w:p>
    <w:p w:rsidR="006E07BA" w:rsidRPr="007F5319" w:rsidRDefault="006E07BA" w:rsidP="004F7942">
      <w:pPr>
        <w:pStyle w:val="BodyText"/>
        <w:spacing w:after="120"/>
        <w:ind w:firstLine="720"/>
        <w:rPr>
          <w:rFonts w:ascii="Arial" w:hAnsi="Arial" w:cs="Arial"/>
          <w:sz w:val="20"/>
          <w:szCs w:val="20"/>
        </w:rPr>
      </w:pPr>
      <w:r w:rsidRPr="007F5319">
        <w:rPr>
          <w:rFonts w:ascii="Arial" w:hAnsi="Arial" w:cs="Arial"/>
          <w:color w:val="000000"/>
          <w:sz w:val="20"/>
          <w:szCs w:val="20"/>
          <w:lang w:val="vi-VN" w:eastAsia="vi-VN" w:bidi="vi-VN"/>
        </w:rPr>
        <w:t xml:space="preserve">1. Dự án thuộc lĩnh vực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tại khoản 1 Điều 4 của Luật này và đáp ứng quy mô tổng mức đầu tư tối thiểu quy </w:t>
      </w:r>
      <w:r w:rsidR="004D7507" w:rsidRPr="007F5319">
        <w:rPr>
          <w:rFonts w:ascii="Arial" w:hAnsi="Arial" w:cs="Arial"/>
          <w:color w:val="000000"/>
          <w:sz w:val="20"/>
          <w:szCs w:val="20"/>
          <w:lang w:val="vi-VN" w:eastAsia="vi-VN" w:bidi="vi-VN"/>
        </w:rPr>
        <w:t>định</w:t>
      </w:r>
      <w:r w:rsidRPr="007F5319">
        <w:rPr>
          <w:rFonts w:ascii="Arial" w:hAnsi="Arial" w:cs="Arial"/>
          <w:color w:val="000000"/>
          <w:sz w:val="20"/>
          <w:szCs w:val="20"/>
          <w:lang w:val="vi-VN" w:eastAsia="vi-VN" w:bidi="vi-VN"/>
        </w:rPr>
        <w:t xml:space="preserve"> tại khoản 2 Điều 4 của Luật này được thực hiện như sau:</w:t>
      </w:r>
    </w:p>
    <w:p w:rsidR="006E07BA" w:rsidRPr="007F5319" w:rsidRDefault="0062369C" w:rsidP="004F7942">
      <w:pPr>
        <w:pStyle w:val="BodyText"/>
        <w:widowControl w:val="0"/>
        <w:tabs>
          <w:tab w:val="left" w:pos="98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Trường hợp đã được cấp có thẩm quyền quyết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chủ trương đầu tư trước ngày Luật này có hiệu lực thi hành thì thực hiện các bước tiếp theo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w:t>
      </w:r>
      <w:r w:rsidR="00FA0EB7" w:rsidRPr="007F5319">
        <w:rPr>
          <w:rFonts w:ascii="Arial" w:hAnsi="Arial" w:cs="Arial"/>
          <w:color w:val="000000"/>
          <w:sz w:val="20"/>
          <w:szCs w:val="20"/>
          <w:lang w:val="en-US" w:eastAsia="vi-VN" w:bidi="vi-VN"/>
        </w:rPr>
        <w:t>của</w:t>
      </w:r>
      <w:r w:rsidR="006E07BA" w:rsidRPr="007F5319">
        <w:rPr>
          <w:rFonts w:ascii="Arial" w:hAnsi="Arial" w:cs="Arial"/>
          <w:color w:val="000000"/>
          <w:sz w:val="20"/>
          <w:szCs w:val="20"/>
          <w:lang w:val="vi-VN" w:eastAsia="vi-VN" w:bidi="vi-VN"/>
        </w:rPr>
        <w:t xml:space="preserve"> Luật này. </w:t>
      </w:r>
      <w:r w:rsidR="009D070E" w:rsidRPr="007F5319">
        <w:rPr>
          <w:rFonts w:ascii="Arial" w:hAnsi="Arial" w:cs="Arial"/>
          <w:color w:val="000000"/>
          <w:sz w:val="20"/>
          <w:szCs w:val="20"/>
          <w:lang w:val="vi-VN" w:eastAsia="vi-VN" w:bidi="vi-VN"/>
        </w:rPr>
        <w:t>Trường hợp</w:t>
      </w:r>
      <w:r w:rsidR="006E07BA" w:rsidRPr="007F5319">
        <w:rPr>
          <w:rFonts w:ascii="Arial" w:hAnsi="Arial" w:cs="Arial"/>
          <w:color w:val="000000"/>
          <w:sz w:val="20"/>
          <w:szCs w:val="20"/>
          <w:lang w:val="vi-VN" w:eastAsia="vi-VN" w:bidi="vi-VN"/>
        </w:rPr>
        <w:t xml:space="preserve"> phải </w:t>
      </w:r>
      <w:r w:rsidR="00430924" w:rsidRPr="007F5319">
        <w:rPr>
          <w:rFonts w:ascii="Arial" w:hAnsi="Arial" w:cs="Arial"/>
          <w:color w:val="000000"/>
          <w:sz w:val="20"/>
          <w:szCs w:val="20"/>
          <w:lang w:val="vi-VN" w:eastAsia="vi-VN" w:bidi="vi-VN"/>
        </w:rPr>
        <w:t>điều</w:t>
      </w:r>
      <w:r w:rsidR="006E07BA" w:rsidRPr="007F5319">
        <w:rPr>
          <w:rFonts w:ascii="Arial" w:hAnsi="Arial" w:cs="Arial"/>
          <w:color w:val="000000"/>
          <w:sz w:val="20"/>
          <w:szCs w:val="20"/>
          <w:lang w:val="vi-VN" w:eastAsia="vi-VN" w:bidi="vi-VN"/>
        </w:rPr>
        <w:t xml:space="preserve"> chỉnh chủ trương </w:t>
      </w:r>
      <w:r w:rsidR="004236E7" w:rsidRPr="007F5319">
        <w:rPr>
          <w:rFonts w:ascii="Arial" w:hAnsi="Arial" w:cs="Arial"/>
          <w:color w:val="000000"/>
          <w:sz w:val="20"/>
          <w:szCs w:val="20"/>
          <w:lang w:val="vi-VN" w:eastAsia="vi-VN" w:bidi="vi-VN"/>
        </w:rPr>
        <w:t>đầu tư</w:t>
      </w:r>
      <w:r w:rsidR="006E07BA" w:rsidRPr="007F5319">
        <w:rPr>
          <w:rFonts w:ascii="Arial" w:hAnsi="Arial" w:cs="Arial"/>
          <w:color w:val="000000"/>
          <w:sz w:val="20"/>
          <w:szCs w:val="20"/>
          <w:lang w:val="vi-VN" w:eastAsia="vi-VN" w:bidi="vi-VN"/>
        </w:rPr>
        <w:t xml:space="preserve"> thì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Điều 18 của Luật này;</w:t>
      </w:r>
    </w:p>
    <w:p w:rsidR="006E07BA" w:rsidRPr="007F5319" w:rsidRDefault="00FA0EB7" w:rsidP="004F7942">
      <w:pPr>
        <w:pStyle w:val="BodyText"/>
        <w:widowControl w:val="0"/>
        <w:tabs>
          <w:tab w:val="left" w:pos="998"/>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Trường hợp đã được cấp có thẩm quyền phê duyệt </w:t>
      </w:r>
      <w:r w:rsidR="00C65BFB" w:rsidRPr="007F5319">
        <w:rPr>
          <w:rFonts w:ascii="Arial" w:hAnsi="Arial" w:cs="Arial"/>
          <w:color w:val="000000"/>
          <w:sz w:val="20"/>
          <w:szCs w:val="20"/>
          <w:lang w:val="vi-VN" w:eastAsia="vi-VN" w:bidi="vi-VN"/>
        </w:rPr>
        <w:t>báo cáo</w:t>
      </w:r>
      <w:r w:rsidR="006E07BA" w:rsidRPr="007F5319">
        <w:rPr>
          <w:rFonts w:ascii="Arial" w:hAnsi="Arial" w:cs="Arial"/>
          <w:color w:val="000000"/>
          <w:sz w:val="20"/>
          <w:szCs w:val="20"/>
          <w:lang w:val="vi-VN" w:eastAsia="vi-VN" w:bidi="vi-VN"/>
        </w:rPr>
        <w:t xml:space="preserve"> nghiên cứu khả thi trước ngày Luật này có hiệu lực thi hành thì thực hiện các bước tiếp theo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 mà không phải thực hiện lại thủ tục phê duyệt dự 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 phải phê duyệt bổ sung nội dung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6 Điều 23 của Luật này trong trường hợp chưa tổ chức lựa chọn nhà đầu tư;</w:t>
      </w:r>
    </w:p>
    <w:p w:rsidR="006E07BA" w:rsidRPr="007F5319" w:rsidRDefault="0058770D" w:rsidP="004F7942">
      <w:pPr>
        <w:pStyle w:val="BodyText"/>
        <w:widowControl w:val="0"/>
        <w:tabs>
          <w:tab w:val="left" w:pos="100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Đối với dự án thuộc trường hợp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điểm a và điểm b khoản này, nếu có tỷ lệ vốn nhà nước trong dự án </w:t>
      </w:r>
      <w:r w:rsidR="008C3CD9" w:rsidRPr="007F5319">
        <w:rPr>
          <w:rFonts w:ascii="Arial" w:hAnsi="Arial" w:cs="Arial"/>
          <w:color w:val="000000"/>
          <w:sz w:val="20"/>
          <w:szCs w:val="20"/>
          <w:lang w:val="vi-VN" w:eastAsia="vi-VN" w:bidi="vi-VN"/>
        </w:rPr>
        <w:t>PPP</w:t>
      </w:r>
      <w:r w:rsidR="00CF54AE" w:rsidRPr="007F5319">
        <w:rPr>
          <w:rFonts w:ascii="Arial" w:hAnsi="Arial" w:cs="Arial"/>
          <w:color w:val="000000"/>
          <w:sz w:val="20"/>
          <w:szCs w:val="20"/>
          <w:lang w:val="vi-VN" w:eastAsia="vi-VN" w:bidi="vi-VN"/>
        </w:rPr>
        <w:t xml:space="preserve"> lớ</w:t>
      </w:r>
      <w:r w:rsidR="006E07BA" w:rsidRPr="007F5319">
        <w:rPr>
          <w:rFonts w:ascii="Arial" w:hAnsi="Arial" w:cs="Arial"/>
          <w:color w:val="000000"/>
          <w:sz w:val="20"/>
          <w:szCs w:val="20"/>
          <w:lang w:val="vi-VN" w:eastAsia="vi-VN" w:bidi="vi-VN"/>
        </w:rPr>
        <w:t xml:space="preserve">n hơn tỷ lệ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69 của Luật này thì không phải điều chỉnh </w:t>
      </w:r>
      <w:r w:rsidR="006E07BA" w:rsidRPr="007F5319">
        <w:rPr>
          <w:rFonts w:ascii="Arial" w:hAnsi="Arial" w:cs="Arial"/>
          <w:iCs/>
          <w:color w:val="000000"/>
          <w:sz w:val="20"/>
          <w:szCs w:val="20"/>
          <w:lang w:val="vi-VN" w:eastAsia="vi-VN" w:bidi="vi-VN"/>
        </w:rPr>
        <w:t>tỷ</w:t>
      </w:r>
      <w:r w:rsidR="006E07BA" w:rsidRPr="007F5319">
        <w:rPr>
          <w:rFonts w:ascii="Arial" w:hAnsi="Arial" w:cs="Arial"/>
          <w:color w:val="000000"/>
          <w:sz w:val="20"/>
          <w:szCs w:val="20"/>
          <w:lang w:val="vi-VN" w:eastAsia="vi-VN" w:bidi="vi-VN"/>
        </w:rPr>
        <w:t xml:space="preserve"> lệ vốn nhà nước.</w:t>
      </w:r>
    </w:p>
    <w:p w:rsidR="006E07BA" w:rsidRPr="007F5319" w:rsidRDefault="00162BDF" w:rsidP="004F7942">
      <w:pPr>
        <w:pStyle w:val="BodyText"/>
        <w:widowControl w:val="0"/>
        <w:tabs>
          <w:tab w:val="left" w:pos="941"/>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2</w:t>
      </w:r>
      <w:r w:rsidR="008515AA" w:rsidRPr="007F5319">
        <w:rPr>
          <w:rFonts w:ascii="Arial" w:hAnsi="Arial" w:cs="Arial"/>
          <w:color w:val="000000"/>
          <w:sz w:val="20"/>
          <w:szCs w:val="20"/>
          <w:lang w:val="en-US" w:eastAsia="vi-VN" w:bidi="vi-VN"/>
        </w:rPr>
        <w:t xml:space="preserve">. </w:t>
      </w:r>
      <w:r w:rsidR="006E07BA" w:rsidRPr="007F5319">
        <w:rPr>
          <w:rFonts w:ascii="Arial" w:hAnsi="Arial" w:cs="Arial"/>
          <w:color w:val="000000"/>
          <w:sz w:val="20"/>
          <w:szCs w:val="20"/>
          <w:lang w:val="vi-VN" w:eastAsia="vi-VN" w:bidi="vi-VN"/>
        </w:rPr>
        <w:t xml:space="preserve">Dự án không thuộc lĩnh vực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1 Điều 4 của Luật này hoặc không đáp ứng quy mô tổng mức đầu tư tối thiểu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tại khoản 2 Điều 4 của Luật này mà đến ngày Luật này có hiệu lực thi hành chưa phê duyệt kết quả sơ tuyển nhà đầu tư hoặc chưa phát hành hồ sơ mời thầu, hồ sơ yêu cầu đối với dự án không áp dụng sơ tuyển thì dừng thực hiện.</w:t>
      </w:r>
    </w:p>
    <w:p w:rsidR="006E07BA" w:rsidRPr="007F5319" w:rsidRDefault="00242BAE" w:rsidP="004F7942">
      <w:pPr>
        <w:pStyle w:val="BodyText"/>
        <w:widowControl w:val="0"/>
        <w:tabs>
          <w:tab w:val="left" w:pos="98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3. </w:t>
      </w:r>
      <w:r w:rsidR="006E07BA" w:rsidRPr="007F5319">
        <w:rPr>
          <w:rFonts w:ascii="Arial" w:hAnsi="Arial" w:cs="Arial"/>
          <w:color w:val="000000"/>
          <w:sz w:val="20"/>
          <w:szCs w:val="20"/>
          <w:lang w:val="vi-VN" w:eastAsia="vi-VN" w:bidi="vi-VN"/>
        </w:rPr>
        <w:t xml:space="preserve">Dự án </w:t>
      </w:r>
      <w:r w:rsidR="008C3CD9" w:rsidRPr="007F5319">
        <w:rPr>
          <w:rFonts w:ascii="Arial" w:hAnsi="Arial" w:cs="Arial"/>
          <w:color w:val="000000"/>
          <w:sz w:val="20"/>
          <w:szCs w:val="20"/>
          <w:lang w:val="vi-VN" w:eastAsia="vi-VN" w:bidi="vi-VN"/>
        </w:rPr>
        <w:t>PPP</w:t>
      </w:r>
      <w:r w:rsidR="006E07BA" w:rsidRPr="007F5319">
        <w:rPr>
          <w:rFonts w:ascii="Arial" w:hAnsi="Arial" w:cs="Arial"/>
          <w:color w:val="000000"/>
          <w:sz w:val="20"/>
          <w:szCs w:val="20"/>
          <w:lang w:val="vi-VN" w:eastAsia="vi-VN" w:bidi="vi-VN"/>
        </w:rPr>
        <w:t xml:space="preserve"> đang tổ chức lựa chọn nhà đầu tư được thực hiện như sau:</w:t>
      </w:r>
    </w:p>
    <w:p w:rsidR="006E07BA" w:rsidRPr="007F5319" w:rsidRDefault="00242BAE" w:rsidP="004F7942">
      <w:pPr>
        <w:pStyle w:val="BodyText"/>
        <w:widowControl w:val="0"/>
        <w:tabs>
          <w:tab w:val="left" w:pos="952"/>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Trường hợp đã phê duyệt kết quả sơ tuyển n</w:t>
      </w:r>
      <w:r w:rsidR="00DB3EBE" w:rsidRPr="007F5319">
        <w:rPr>
          <w:rFonts w:ascii="Arial" w:hAnsi="Arial" w:cs="Arial"/>
          <w:color w:val="000000"/>
          <w:sz w:val="20"/>
          <w:szCs w:val="20"/>
          <w:lang w:val="vi-VN" w:eastAsia="vi-VN" w:bidi="vi-VN"/>
        </w:rPr>
        <w:t>hà đầu tư trước ngày Luật này có</w:t>
      </w:r>
      <w:r w:rsidR="006E07BA" w:rsidRPr="007F5319">
        <w:rPr>
          <w:rFonts w:ascii="Arial" w:hAnsi="Arial" w:cs="Arial"/>
          <w:color w:val="000000"/>
          <w:sz w:val="20"/>
          <w:szCs w:val="20"/>
          <w:lang w:val="vi-VN" w:eastAsia="vi-VN" w:bidi="vi-VN"/>
        </w:rPr>
        <w:t xml:space="preserve"> hiệu lực thi hành thì tiếp tục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w:t>
      </w:r>
    </w:p>
    <w:p w:rsidR="006E07BA" w:rsidRPr="007F5319" w:rsidRDefault="00652F73" w:rsidP="004F7942">
      <w:pPr>
        <w:pStyle w:val="BodyText"/>
        <w:widowControl w:val="0"/>
        <w:tabs>
          <w:tab w:val="left" w:pos="96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Trường hợp đã phát hành hồ sơ </w:t>
      </w:r>
      <w:r w:rsidR="00EF1563" w:rsidRPr="007F5319">
        <w:rPr>
          <w:rFonts w:ascii="Arial" w:hAnsi="Arial" w:cs="Arial"/>
          <w:color w:val="000000"/>
          <w:sz w:val="20"/>
          <w:szCs w:val="20"/>
          <w:lang w:val="vi-VN" w:eastAsia="vi-VN" w:bidi="vi-VN"/>
        </w:rPr>
        <w:t>mời</w:t>
      </w:r>
      <w:r w:rsidR="006E07BA" w:rsidRPr="007F5319">
        <w:rPr>
          <w:rFonts w:ascii="Arial" w:hAnsi="Arial" w:cs="Arial"/>
          <w:color w:val="000000"/>
          <w:sz w:val="20"/>
          <w:szCs w:val="20"/>
          <w:lang w:val="vi-VN" w:eastAsia="vi-VN" w:bidi="vi-VN"/>
        </w:rPr>
        <w:t xml:space="preserve"> thầu, hồ sơ yêu cầu trước ngày L</w:t>
      </w:r>
      <w:r w:rsidR="00E47F6A" w:rsidRPr="007F5319">
        <w:rPr>
          <w:rFonts w:ascii="Arial" w:hAnsi="Arial" w:cs="Arial"/>
          <w:color w:val="000000"/>
          <w:sz w:val="20"/>
          <w:szCs w:val="20"/>
          <w:lang w:val="vi-VN" w:eastAsia="vi-VN" w:bidi="vi-VN"/>
        </w:rPr>
        <w:t>uật này có hiệu lực thi hành như</w:t>
      </w:r>
      <w:r w:rsidR="006E07BA" w:rsidRPr="007F5319">
        <w:rPr>
          <w:rFonts w:ascii="Arial" w:hAnsi="Arial" w:cs="Arial"/>
          <w:color w:val="000000"/>
          <w:sz w:val="20"/>
          <w:szCs w:val="20"/>
          <w:lang w:val="vi-VN" w:eastAsia="vi-VN" w:bidi="vi-VN"/>
        </w:rPr>
        <w:t xml:space="preserve">ng đóng thầu sau ngày 31 tháng 12 năm 2020 thì bên mời thầu có trách </w:t>
      </w:r>
      <w:r w:rsidR="00E47F6A" w:rsidRPr="007F5319">
        <w:rPr>
          <w:rFonts w:ascii="Arial" w:hAnsi="Arial" w:cs="Arial"/>
          <w:color w:val="000000"/>
          <w:sz w:val="20"/>
          <w:szCs w:val="20"/>
          <w:lang w:val="en-US" w:eastAsia="vi-VN" w:bidi="vi-VN"/>
        </w:rPr>
        <w:t>nhiệm</w:t>
      </w:r>
      <w:r w:rsidR="006E07BA" w:rsidRPr="007F5319">
        <w:rPr>
          <w:rFonts w:ascii="Arial" w:hAnsi="Arial" w:cs="Arial"/>
          <w:color w:val="000000"/>
          <w:sz w:val="20"/>
          <w:szCs w:val="20"/>
          <w:lang w:val="vi-VN" w:eastAsia="vi-VN" w:bidi="vi-VN"/>
        </w:rPr>
        <w:t xml:space="preserve"> gia </w:t>
      </w:r>
      <w:r w:rsidR="00E47F6A" w:rsidRPr="007F5319">
        <w:rPr>
          <w:rFonts w:ascii="Arial" w:hAnsi="Arial" w:cs="Arial"/>
          <w:color w:val="000000"/>
          <w:sz w:val="20"/>
          <w:szCs w:val="20"/>
          <w:lang w:val="en-US" w:eastAsia="vi-VN" w:bidi="vi-VN"/>
        </w:rPr>
        <w:t>hạn thời</w:t>
      </w:r>
      <w:r w:rsidR="006E07BA" w:rsidRPr="007F5319">
        <w:rPr>
          <w:rFonts w:ascii="Arial" w:hAnsi="Arial" w:cs="Arial"/>
          <w:color w:val="000000"/>
          <w:sz w:val="20"/>
          <w:szCs w:val="20"/>
          <w:lang w:val="vi-VN" w:eastAsia="vi-VN" w:bidi="vi-VN"/>
        </w:rPr>
        <w:t xml:space="preserve"> gian đóng thầu để sửa đổi hồ sơ mời thầu, hồ sơ yêu cầu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w:t>
      </w:r>
      <w:r w:rsidR="00E47F6A" w:rsidRPr="007F5319">
        <w:rPr>
          <w:rFonts w:ascii="Arial" w:hAnsi="Arial" w:cs="Arial"/>
          <w:color w:val="000000"/>
          <w:sz w:val="20"/>
          <w:szCs w:val="20"/>
          <w:lang w:val="en-US" w:eastAsia="vi-VN" w:bidi="vi-VN"/>
        </w:rPr>
        <w:t>của</w:t>
      </w:r>
      <w:r w:rsidR="006E07BA" w:rsidRPr="007F5319">
        <w:rPr>
          <w:rFonts w:ascii="Arial" w:hAnsi="Arial" w:cs="Arial"/>
          <w:color w:val="000000"/>
          <w:sz w:val="20"/>
          <w:szCs w:val="20"/>
          <w:lang w:val="vi-VN" w:eastAsia="vi-VN" w:bidi="vi-VN"/>
        </w:rPr>
        <w:t xml:space="preserve"> Luật này mà không dẫn đến điều chỉnh chủ trương đầu tư và báo cáo nghiên cứu khả thi đã được phê duyệt;</w:t>
      </w:r>
    </w:p>
    <w:p w:rsidR="006E07BA" w:rsidRPr="007F5319" w:rsidRDefault="00E47F6A"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Trường hợp đã có kết quả l</w:t>
      </w:r>
      <w:r w:rsidR="008F62B4" w:rsidRPr="007F5319">
        <w:rPr>
          <w:rFonts w:ascii="Arial" w:hAnsi="Arial" w:cs="Arial"/>
          <w:color w:val="000000"/>
          <w:sz w:val="20"/>
          <w:szCs w:val="20"/>
          <w:lang w:val="vi-VN" w:eastAsia="vi-VN" w:bidi="vi-VN"/>
        </w:rPr>
        <w:t>ựa chọn nhà đầu tư nhưng việc đà</w:t>
      </w:r>
      <w:r w:rsidR="006E07BA" w:rsidRPr="007F5319">
        <w:rPr>
          <w:rFonts w:ascii="Arial" w:hAnsi="Arial" w:cs="Arial"/>
          <w:color w:val="000000"/>
          <w:sz w:val="20"/>
          <w:szCs w:val="20"/>
          <w:lang w:val="vi-VN" w:eastAsia="vi-VN" w:bidi="vi-VN"/>
        </w:rPr>
        <w:t xml:space="preserve">m phán, ký kết hợp đồng được thực hiện sau ngày Luật này có hiệu lực thi hành thì cơ quan ký kết hợp đồng có trách nhiệm tổ chức đàm phán, ký kết hợp đồng căn cứ vào kết quả lựa chọn nhà đầu tư, hồ sơ dự thầu, hồ sơ đề xuất, hồ sơ mời thầu, hồ sơ yêu cầu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Luật này mà không dẫn đến điều chỉnh chủ trương đầu tư và báo cáo nghiên cứu khả thi đã được phê duyệt.</w:t>
      </w:r>
    </w:p>
    <w:p w:rsidR="006E07BA" w:rsidRPr="007F5319" w:rsidRDefault="001D02F4" w:rsidP="004F7942">
      <w:pPr>
        <w:pStyle w:val="BodyText"/>
        <w:widowControl w:val="0"/>
        <w:tabs>
          <w:tab w:val="left" w:pos="91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4. </w:t>
      </w:r>
      <w:r w:rsidR="006E07BA" w:rsidRPr="007F5319">
        <w:rPr>
          <w:rFonts w:ascii="Arial" w:hAnsi="Arial" w:cs="Arial"/>
          <w:color w:val="000000"/>
          <w:sz w:val="20"/>
          <w:szCs w:val="20"/>
          <w:lang w:val="vi-VN" w:eastAsia="vi-VN" w:bidi="vi-VN"/>
        </w:rPr>
        <w:t xml:space="preserve">Hợp đồng dự án được ký kết trước ngày Luật này có hiệu lực thi hành được tiếp tục thực hiện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hợp đồng dự án.</w:t>
      </w:r>
    </w:p>
    <w:p w:rsidR="006E07BA" w:rsidRPr="007F5319" w:rsidRDefault="00195A7A" w:rsidP="004F7942">
      <w:pPr>
        <w:pStyle w:val="BodyText"/>
        <w:widowControl w:val="0"/>
        <w:tabs>
          <w:tab w:val="left" w:pos="930"/>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5. </w:t>
      </w:r>
      <w:r w:rsidR="006E07BA" w:rsidRPr="007F5319">
        <w:rPr>
          <w:rFonts w:ascii="Arial" w:hAnsi="Arial" w:cs="Arial"/>
          <w:color w:val="000000"/>
          <w:sz w:val="20"/>
          <w:szCs w:val="20"/>
          <w:lang w:val="vi-VN" w:eastAsia="vi-VN" w:bidi="vi-VN"/>
        </w:rPr>
        <w:t>Kể từ ngày Luật này có hiệu lực thi hành, việc chuyển tiếp thực hiện dự án áp dụng loại hợp đồng Xây dựng - Chuyển giao (BT) được thực hiện như sau:</w:t>
      </w:r>
    </w:p>
    <w:p w:rsidR="006E07BA" w:rsidRPr="007F5319" w:rsidRDefault="00195A7A" w:rsidP="004F7942">
      <w:pPr>
        <w:pStyle w:val="BodyText"/>
        <w:widowControl w:val="0"/>
        <w:tabs>
          <w:tab w:val="left" w:pos="96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a) </w:t>
      </w:r>
      <w:r w:rsidR="006E07BA" w:rsidRPr="007F5319">
        <w:rPr>
          <w:rFonts w:ascii="Arial" w:hAnsi="Arial" w:cs="Arial"/>
          <w:color w:val="000000"/>
          <w:sz w:val="20"/>
          <w:szCs w:val="20"/>
          <w:lang w:val="vi-VN" w:eastAsia="vi-VN" w:bidi="vi-VN"/>
        </w:rPr>
        <w:t xml:space="preserve">Dự án chưa phát hành hồ sơ mời thầu, hồ sơ yêu cầu thì dừng thực hiện; trường hợp đã phát hành hồ sơ mời thầu, hồ sơ yêu cầu thì tiếp tục thực hiện căn cứ vào hồ sơ mời thầu, hồ sơ yêu cầu và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tại thời điểm phát hành hồ sơ mời thầu, hồ sơ yêu cầu;</w:t>
      </w:r>
    </w:p>
    <w:p w:rsidR="006E07BA" w:rsidRPr="007F5319" w:rsidRDefault="0088001B" w:rsidP="004F7942">
      <w:pPr>
        <w:pStyle w:val="BodyText"/>
        <w:widowControl w:val="0"/>
        <w:tabs>
          <w:tab w:val="left" w:pos="975"/>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b) </w:t>
      </w:r>
      <w:r w:rsidR="006E07BA" w:rsidRPr="007F5319">
        <w:rPr>
          <w:rFonts w:ascii="Arial" w:hAnsi="Arial" w:cs="Arial"/>
          <w:color w:val="000000"/>
          <w:sz w:val="20"/>
          <w:szCs w:val="20"/>
          <w:lang w:val="vi-VN" w:eastAsia="vi-VN" w:bidi="vi-VN"/>
        </w:rPr>
        <w:t xml:space="preserve">Dự án đã có kết quả lựa chọn nhà đầu tư trước ngày Luật này có hiệu lực thi hành thì cơ quan ký kết hợp đồng có trách nhiệm tổ chức đàm phán, ký kết hợp đồng căn cứ vào kết quả lựa chọn nhà đầu tư, hồ sơ dự thầu, hồ sơ đề xuất, hồ sơ mời thầu, hồ sơ yêu cầu và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tại thời điểm phát hành hồ sơ </w:t>
      </w:r>
      <w:r w:rsidR="00EF1563" w:rsidRPr="007F5319">
        <w:rPr>
          <w:rFonts w:ascii="Arial" w:hAnsi="Arial" w:cs="Arial"/>
          <w:color w:val="000000"/>
          <w:sz w:val="20"/>
          <w:szCs w:val="20"/>
          <w:lang w:val="vi-VN" w:eastAsia="vi-VN" w:bidi="vi-VN"/>
        </w:rPr>
        <w:t>mời</w:t>
      </w:r>
      <w:r w:rsidR="006E07BA" w:rsidRPr="007F5319">
        <w:rPr>
          <w:rFonts w:ascii="Arial" w:hAnsi="Arial" w:cs="Arial"/>
          <w:color w:val="000000"/>
          <w:sz w:val="20"/>
          <w:szCs w:val="20"/>
          <w:lang w:val="vi-VN" w:eastAsia="vi-VN" w:bidi="vi-VN"/>
        </w:rPr>
        <w:t xml:space="preserve"> thầu, hồ sơ yêu cầu;</w:t>
      </w:r>
    </w:p>
    <w:p w:rsidR="006E07BA" w:rsidRPr="007F5319" w:rsidRDefault="004D2711" w:rsidP="004F7942">
      <w:pPr>
        <w:pStyle w:val="BodyText"/>
        <w:widowControl w:val="0"/>
        <w:tabs>
          <w:tab w:val="left" w:pos="96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c) </w:t>
      </w:r>
      <w:r w:rsidR="006E07BA" w:rsidRPr="007F5319">
        <w:rPr>
          <w:rFonts w:ascii="Arial" w:hAnsi="Arial" w:cs="Arial"/>
          <w:color w:val="000000"/>
          <w:sz w:val="20"/>
          <w:szCs w:val="20"/>
          <w:lang w:val="vi-VN" w:eastAsia="vi-VN" w:bidi="vi-VN"/>
        </w:rPr>
        <w:t xml:space="preserve">Dự án đã ký kết hợp đồng trước ngày Luật này có hiệu lực thi hành thì tiếp tục thực hiện việc triển khai thực hiện dự án, thanh toán theo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hợp đồng BT đã ký kết và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của pháp luật tại thời điểm ký kết hợp đồng;</w:t>
      </w:r>
    </w:p>
    <w:p w:rsidR="006E07BA" w:rsidRPr="007F5319" w:rsidRDefault="004D2711" w:rsidP="004F7942">
      <w:pPr>
        <w:pStyle w:val="BodyText"/>
        <w:widowControl w:val="0"/>
        <w:tabs>
          <w:tab w:val="left" w:pos="1027"/>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d) </w:t>
      </w:r>
      <w:r w:rsidR="006E07BA" w:rsidRPr="007F5319">
        <w:rPr>
          <w:rFonts w:ascii="Arial" w:hAnsi="Arial" w:cs="Arial"/>
          <w:color w:val="000000"/>
          <w:sz w:val="20"/>
          <w:szCs w:val="20"/>
          <w:lang w:val="vi-VN" w:eastAsia="vi-VN" w:bidi="vi-VN"/>
        </w:rPr>
        <w:t>Dừng triển khai dự án mới áp dụng loại hợp đồng BT.</w:t>
      </w:r>
    </w:p>
    <w:p w:rsidR="006E07BA" w:rsidRPr="007F5319" w:rsidRDefault="00022054" w:rsidP="004F7942">
      <w:pPr>
        <w:pStyle w:val="BodyText"/>
        <w:widowControl w:val="0"/>
        <w:tabs>
          <w:tab w:val="left" w:pos="959"/>
        </w:tabs>
        <w:autoSpaceDE/>
        <w:autoSpaceDN/>
        <w:spacing w:after="120"/>
        <w:ind w:firstLine="720"/>
        <w:rPr>
          <w:rFonts w:ascii="Arial" w:hAnsi="Arial" w:cs="Arial"/>
          <w:sz w:val="20"/>
          <w:szCs w:val="20"/>
        </w:rPr>
      </w:pPr>
      <w:r w:rsidRPr="007F5319">
        <w:rPr>
          <w:rFonts w:ascii="Arial" w:hAnsi="Arial" w:cs="Arial"/>
          <w:color w:val="000000"/>
          <w:sz w:val="20"/>
          <w:szCs w:val="20"/>
          <w:lang w:val="en-US" w:eastAsia="vi-VN" w:bidi="vi-VN"/>
        </w:rPr>
        <w:t xml:space="preserve">6. </w:t>
      </w:r>
      <w:r w:rsidR="006E07BA" w:rsidRPr="007F5319">
        <w:rPr>
          <w:rFonts w:ascii="Arial" w:hAnsi="Arial" w:cs="Arial"/>
          <w:color w:val="000000"/>
          <w:sz w:val="20"/>
          <w:szCs w:val="20"/>
          <w:lang w:val="vi-VN" w:eastAsia="vi-VN" w:bidi="vi-VN"/>
        </w:rPr>
        <w:t>Dự án áp dụng loại hợp đồng BT chưa được phê duyệt chủ trương đầu tư thì dừng thực hiện kể từ ngày 15 tháng 8 năm 2020.</w:t>
      </w:r>
    </w:p>
    <w:p w:rsidR="006E07BA" w:rsidRPr="007F5319" w:rsidRDefault="00D84819" w:rsidP="00C142E6">
      <w:pPr>
        <w:pStyle w:val="BodyText"/>
        <w:widowControl w:val="0"/>
        <w:tabs>
          <w:tab w:val="left" w:pos="988"/>
        </w:tabs>
        <w:autoSpaceDE/>
        <w:autoSpaceDN/>
        <w:ind w:firstLine="720"/>
        <w:rPr>
          <w:rFonts w:ascii="Arial" w:hAnsi="Arial" w:cs="Arial"/>
          <w:sz w:val="20"/>
          <w:szCs w:val="20"/>
        </w:rPr>
      </w:pPr>
      <w:r w:rsidRPr="007F5319">
        <w:rPr>
          <w:rFonts w:ascii="Arial" w:hAnsi="Arial" w:cs="Arial"/>
          <w:color w:val="000000"/>
          <w:sz w:val="20"/>
          <w:szCs w:val="20"/>
          <w:lang w:val="en-US" w:eastAsia="vi-VN" w:bidi="vi-VN"/>
        </w:rPr>
        <w:lastRenderedPageBreak/>
        <w:t xml:space="preserve">7. </w:t>
      </w:r>
      <w:r w:rsidR="006E07BA" w:rsidRPr="007F5319">
        <w:rPr>
          <w:rFonts w:ascii="Arial" w:hAnsi="Arial" w:cs="Arial"/>
          <w:color w:val="000000"/>
          <w:sz w:val="20"/>
          <w:szCs w:val="20"/>
          <w:lang w:val="vi-VN" w:eastAsia="vi-VN" w:bidi="vi-VN"/>
        </w:rPr>
        <w:t xml:space="preserve">Chính phủ quy </w:t>
      </w:r>
      <w:r w:rsidR="004D7507" w:rsidRPr="007F5319">
        <w:rPr>
          <w:rFonts w:ascii="Arial" w:hAnsi="Arial" w:cs="Arial"/>
          <w:color w:val="000000"/>
          <w:sz w:val="20"/>
          <w:szCs w:val="20"/>
          <w:lang w:val="vi-VN" w:eastAsia="vi-VN" w:bidi="vi-VN"/>
        </w:rPr>
        <w:t>định</w:t>
      </w:r>
      <w:r w:rsidR="006E07BA" w:rsidRPr="007F5319">
        <w:rPr>
          <w:rFonts w:ascii="Arial" w:hAnsi="Arial" w:cs="Arial"/>
          <w:color w:val="000000"/>
          <w:sz w:val="20"/>
          <w:szCs w:val="20"/>
          <w:lang w:val="vi-VN" w:eastAsia="vi-VN" w:bidi="vi-VN"/>
        </w:rPr>
        <w:t xml:space="preserve"> chi tiết Điều này.</w:t>
      </w:r>
    </w:p>
    <w:p w:rsidR="00480133" w:rsidRPr="007F5319" w:rsidRDefault="00480133" w:rsidP="00C142E6">
      <w:pPr>
        <w:pStyle w:val="BodyText"/>
        <w:widowControl w:val="0"/>
        <w:tabs>
          <w:tab w:val="left" w:pos="988"/>
        </w:tabs>
        <w:autoSpaceDE/>
        <w:autoSpaceDN/>
        <w:ind w:firstLine="720"/>
        <w:rPr>
          <w:rFonts w:ascii="Arial" w:hAnsi="Arial" w:cs="Arial"/>
          <w:color w:val="000000"/>
          <w:sz w:val="20"/>
          <w:szCs w:val="20"/>
          <w:lang w:val="vi-VN" w:eastAsia="vi-VN" w:bidi="vi-VN"/>
        </w:rPr>
      </w:pPr>
    </w:p>
    <w:p w:rsidR="00480133" w:rsidRPr="007F5319" w:rsidRDefault="00480133" w:rsidP="004F7942">
      <w:pPr>
        <w:pStyle w:val="BodyText"/>
        <w:widowControl w:val="0"/>
        <w:tabs>
          <w:tab w:val="left" w:pos="988"/>
        </w:tabs>
        <w:autoSpaceDE/>
        <w:autoSpaceDN/>
        <w:spacing w:after="120"/>
        <w:ind w:firstLine="720"/>
        <w:rPr>
          <w:rFonts w:ascii="Arial" w:hAnsi="Arial" w:cs="Arial"/>
          <w:sz w:val="20"/>
          <w:szCs w:val="20"/>
          <w:lang w:val="en-US"/>
        </w:rPr>
      </w:pPr>
      <w:r w:rsidRPr="007F5319">
        <w:rPr>
          <w:rFonts w:ascii="Arial" w:hAnsi="Arial" w:cs="Arial"/>
          <w:color w:val="000000"/>
          <w:sz w:val="20"/>
          <w:szCs w:val="20"/>
          <w:lang w:val="en-US" w:eastAsia="vi-VN" w:bidi="vi-VN"/>
        </w:rPr>
        <w:t>_____________________</w:t>
      </w:r>
    </w:p>
    <w:p w:rsidR="006E07BA" w:rsidRPr="007F5319" w:rsidRDefault="006E07BA" w:rsidP="00C142E6">
      <w:pPr>
        <w:pStyle w:val="BodyText"/>
        <w:ind w:firstLine="720"/>
        <w:rPr>
          <w:rFonts w:ascii="Arial" w:hAnsi="Arial" w:cs="Arial"/>
          <w:i/>
          <w:iCs/>
          <w:color w:val="000000"/>
          <w:sz w:val="20"/>
          <w:szCs w:val="20"/>
          <w:lang w:val="vi-VN" w:eastAsia="vi-VN" w:bidi="vi-VN"/>
        </w:rPr>
      </w:pPr>
      <w:r w:rsidRPr="007F5319">
        <w:rPr>
          <w:rFonts w:ascii="Arial" w:hAnsi="Arial" w:cs="Arial"/>
          <w:i/>
          <w:iCs/>
          <w:color w:val="000000"/>
          <w:sz w:val="20"/>
          <w:szCs w:val="20"/>
          <w:lang w:val="vi-VN" w:eastAsia="vi-VN" w:bidi="vi-VN"/>
        </w:rPr>
        <w:t xml:space="preserve">Luật này được Quốc </w:t>
      </w:r>
      <w:r w:rsidR="004F7942" w:rsidRPr="007F5319">
        <w:rPr>
          <w:rFonts w:ascii="Arial" w:hAnsi="Arial" w:cs="Arial"/>
          <w:i/>
          <w:iCs/>
          <w:color w:val="000000"/>
          <w:sz w:val="20"/>
          <w:szCs w:val="20"/>
          <w:lang w:val="vi-VN" w:eastAsia="vi-VN" w:bidi="vi-VN"/>
        </w:rPr>
        <w:t>hội</w:t>
      </w:r>
      <w:r w:rsidRPr="007F5319">
        <w:rPr>
          <w:rFonts w:ascii="Arial" w:hAnsi="Arial" w:cs="Arial"/>
          <w:i/>
          <w:iCs/>
          <w:color w:val="000000"/>
          <w:sz w:val="20"/>
          <w:szCs w:val="20"/>
          <w:lang w:val="vi-VN" w:eastAsia="vi-VN" w:bidi="vi-VN"/>
        </w:rPr>
        <w:t xml:space="preserve"> nước Cộng hòa xã hội chủ nghĩa Việt Nam khóa XIV, kỳ họp thứ 9 thông qua ngày 18 tháng 6 năm 2020.</w:t>
      </w:r>
    </w:p>
    <w:p w:rsidR="004F7942" w:rsidRPr="007F5319" w:rsidRDefault="004F7942" w:rsidP="00C142E6">
      <w:pPr>
        <w:pStyle w:val="BodyText"/>
        <w:ind w:firstLine="720"/>
        <w:rPr>
          <w:rFonts w:ascii="Arial" w:hAnsi="Arial" w:cs="Arial"/>
          <w:i/>
          <w:iCs/>
          <w:color w:val="000000"/>
          <w:sz w:val="20"/>
          <w:szCs w:val="20"/>
          <w:lang w:val="vi-VN" w:eastAsia="vi-VN" w:bidi="vi-VN"/>
        </w:rPr>
      </w:pPr>
    </w:p>
    <w:tbl>
      <w:tblPr>
        <w:tblW w:w="0" w:type="auto"/>
        <w:tblInd w:w="108" w:type="dxa"/>
        <w:tblLook w:val="04A0" w:firstRow="1" w:lastRow="0" w:firstColumn="1" w:lastColumn="0" w:noHBand="0" w:noVBand="1"/>
      </w:tblPr>
      <w:tblGrid>
        <w:gridCol w:w="4510"/>
        <w:gridCol w:w="4490"/>
      </w:tblGrid>
      <w:tr w:rsidR="004F7942" w:rsidRPr="007A35BD" w:rsidTr="007A35BD">
        <w:tc>
          <w:tcPr>
            <w:tcW w:w="4510" w:type="dxa"/>
            <w:shd w:val="clear" w:color="auto" w:fill="auto"/>
          </w:tcPr>
          <w:p w:rsidR="004F7942" w:rsidRPr="007A35BD" w:rsidRDefault="004F7942" w:rsidP="007A35BD">
            <w:pPr>
              <w:pStyle w:val="BodyText"/>
              <w:jc w:val="center"/>
              <w:rPr>
                <w:rFonts w:ascii="Arial" w:hAnsi="Arial" w:cs="Arial"/>
                <w:sz w:val="20"/>
                <w:szCs w:val="20"/>
              </w:rPr>
            </w:pPr>
          </w:p>
        </w:tc>
        <w:tc>
          <w:tcPr>
            <w:tcW w:w="4490" w:type="dxa"/>
            <w:shd w:val="clear" w:color="auto" w:fill="auto"/>
          </w:tcPr>
          <w:p w:rsidR="004F7942" w:rsidRPr="007A35BD" w:rsidRDefault="004F7942" w:rsidP="007A35BD">
            <w:pPr>
              <w:pStyle w:val="BodyText"/>
              <w:jc w:val="center"/>
              <w:rPr>
                <w:rFonts w:ascii="Arial" w:hAnsi="Arial" w:cs="Arial"/>
                <w:b/>
                <w:sz w:val="20"/>
                <w:szCs w:val="20"/>
              </w:rPr>
            </w:pPr>
            <w:r w:rsidRPr="007A35BD">
              <w:rPr>
                <w:rFonts w:ascii="Arial" w:hAnsi="Arial" w:cs="Arial"/>
                <w:b/>
                <w:sz w:val="20"/>
                <w:szCs w:val="20"/>
              </w:rPr>
              <w:t>CHỦ TỊCH QUỐC HỘI</w:t>
            </w:r>
          </w:p>
          <w:p w:rsidR="004F7942" w:rsidRPr="007A35BD" w:rsidRDefault="004F7942" w:rsidP="007A35BD">
            <w:pPr>
              <w:pStyle w:val="BodyText"/>
              <w:jc w:val="center"/>
              <w:rPr>
                <w:rFonts w:ascii="Arial" w:hAnsi="Arial" w:cs="Arial"/>
                <w:sz w:val="20"/>
                <w:szCs w:val="20"/>
              </w:rPr>
            </w:pPr>
            <w:r w:rsidRPr="007A35BD">
              <w:rPr>
                <w:rFonts w:ascii="Arial" w:hAnsi="Arial" w:cs="Arial"/>
                <w:b/>
                <w:i/>
                <w:sz w:val="20"/>
                <w:szCs w:val="20"/>
              </w:rPr>
              <w:t>Đã ký:</w:t>
            </w:r>
            <w:r w:rsidRPr="007A35BD">
              <w:rPr>
                <w:rFonts w:ascii="Arial" w:hAnsi="Arial" w:cs="Arial"/>
                <w:b/>
                <w:sz w:val="20"/>
                <w:szCs w:val="20"/>
              </w:rPr>
              <w:t xml:space="preserve"> Nguyễn Thị Kim Ngân</w:t>
            </w:r>
          </w:p>
        </w:tc>
      </w:tr>
    </w:tbl>
    <w:p w:rsidR="004F7942" w:rsidRPr="007F5319" w:rsidRDefault="004F7942" w:rsidP="004F7942">
      <w:pPr>
        <w:pStyle w:val="BodyText"/>
        <w:spacing w:after="120"/>
        <w:ind w:firstLine="720"/>
        <w:rPr>
          <w:rFonts w:ascii="Arial" w:hAnsi="Arial" w:cs="Arial"/>
          <w:sz w:val="20"/>
          <w:szCs w:val="20"/>
        </w:rPr>
      </w:pPr>
    </w:p>
    <w:p w:rsidR="006E07BA" w:rsidRPr="007F5319" w:rsidRDefault="006E07BA" w:rsidP="004F7942">
      <w:pPr>
        <w:spacing w:after="120"/>
        <w:ind w:firstLine="720"/>
        <w:jc w:val="both"/>
        <w:rPr>
          <w:rFonts w:ascii="Arial" w:hAnsi="Arial" w:cs="Arial"/>
          <w:sz w:val="20"/>
          <w:szCs w:val="20"/>
        </w:rPr>
      </w:pPr>
    </w:p>
    <w:p w:rsidR="00A95431" w:rsidRPr="007F5319" w:rsidRDefault="00A95431" w:rsidP="004F7942">
      <w:pPr>
        <w:spacing w:after="120"/>
        <w:ind w:firstLine="720"/>
        <w:jc w:val="both"/>
        <w:rPr>
          <w:rFonts w:ascii="Arial" w:hAnsi="Arial" w:cs="Arial"/>
          <w:sz w:val="20"/>
          <w:szCs w:val="20"/>
        </w:rPr>
      </w:pPr>
    </w:p>
    <w:sectPr w:rsidR="00A95431" w:rsidRPr="007F5319" w:rsidSect="004F7942">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C43" w:rsidRDefault="005F6C43">
      <w:r>
        <w:separator/>
      </w:r>
    </w:p>
  </w:endnote>
  <w:endnote w:type="continuationSeparator" w:id="0">
    <w:p w:rsidR="005F6C43" w:rsidRDefault="005F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28" w:rsidRPr="00844528" w:rsidRDefault="004F0A50" w:rsidP="00844528">
    <w:pPr>
      <w:pStyle w:val="Footer"/>
    </w:pPr>
    <w:r w:rsidRPr="001256AD">
      <w:rPr>
        <w:noProof/>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C43" w:rsidRDefault="005F6C43">
      <w:r>
        <w:separator/>
      </w:r>
    </w:p>
  </w:footnote>
  <w:footnote w:type="continuationSeparator" w:id="0">
    <w:p w:rsidR="005F6C43" w:rsidRDefault="005F6C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00B60"/>
    <w:rsid w:val="00000BCA"/>
    <w:rsid w:val="000015E1"/>
    <w:rsid w:val="00003253"/>
    <w:rsid w:val="00006F9A"/>
    <w:rsid w:val="0001072A"/>
    <w:rsid w:val="00012DEE"/>
    <w:rsid w:val="000157C3"/>
    <w:rsid w:val="00016B6D"/>
    <w:rsid w:val="00016CE4"/>
    <w:rsid w:val="00016FDD"/>
    <w:rsid w:val="00021481"/>
    <w:rsid w:val="00022054"/>
    <w:rsid w:val="000253C2"/>
    <w:rsid w:val="00025A6B"/>
    <w:rsid w:val="00027F9C"/>
    <w:rsid w:val="0003320D"/>
    <w:rsid w:val="00036279"/>
    <w:rsid w:val="00044E25"/>
    <w:rsid w:val="000452FF"/>
    <w:rsid w:val="00051CFD"/>
    <w:rsid w:val="000538DA"/>
    <w:rsid w:val="00055045"/>
    <w:rsid w:val="000562CF"/>
    <w:rsid w:val="00056FBB"/>
    <w:rsid w:val="000576DA"/>
    <w:rsid w:val="00060FAE"/>
    <w:rsid w:val="00061A0A"/>
    <w:rsid w:val="00062334"/>
    <w:rsid w:val="00066578"/>
    <w:rsid w:val="00067F73"/>
    <w:rsid w:val="00067FD9"/>
    <w:rsid w:val="0007013F"/>
    <w:rsid w:val="00071028"/>
    <w:rsid w:val="000718BE"/>
    <w:rsid w:val="00075E52"/>
    <w:rsid w:val="00087433"/>
    <w:rsid w:val="000917AB"/>
    <w:rsid w:val="0009245D"/>
    <w:rsid w:val="00094191"/>
    <w:rsid w:val="00095C9E"/>
    <w:rsid w:val="00096D43"/>
    <w:rsid w:val="000A2024"/>
    <w:rsid w:val="000A3CE4"/>
    <w:rsid w:val="000B222D"/>
    <w:rsid w:val="000B77A7"/>
    <w:rsid w:val="000C06A6"/>
    <w:rsid w:val="000C4B29"/>
    <w:rsid w:val="000C55D4"/>
    <w:rsid w:val="000D2229"/>
    <w:rsid w:val="000D2E8A"/>
    <w:rsid w:val="000D2FE9"/>
    <w:rsid w:val="000D3770"/>
    <w:rsid w:val="000D4B7D"/>
    <w:rsid w:val="000E1114"/>
    <w:rsid w:val="000E147F"/>
    <w:rsid w:val="000E1A46"/>
    <w:rsid w:val="000E3491"/>
    <w:rsid w:val="000E7202"/>
    <w:rsid w:val="000E75EB"/>
    <w:rsid w:val="000E7FE7"/>
    <w:rsid w:val="000F0094"/>
    <w:rsid w:val="000F0307"/>
    <w:rsid w:val="000F5B05"/>
    <w:rsid w:val="000F6F7D"/>
    <w:rsid w:val="000F7A03"/>
    <w:rsid w:val="00100B66"/>
    <w:rsid w:val="00103383"/>
    <w:rsid w:val="00106246"/>
    <w:rsid w:val="00106EC6"/>
    <w:rsid w:val="0011189C"/>
    <w:rsid w:val="001125A6"/>
    <w:rsid w:val="00116018"/>
    <w:rsid w:val="00117034"/>
    <w:rsid w:val="00117BF0"/>
    <w:rsid w:val="00120406"/>
    <w:rsid w:val="00120722"/>
    <w:rsid w:val="001253F8"/>
    <w:rsid w:val="00125E5E"/>
    <w:rsid w:val="001264AB"/>
    <w:rsid w:val="001325B9"/>
    <w:rsid w:val="00134E9C"/>
    <w:rsid w:val="00141737"/>
    <w:rsid w:val="00142691"/>
    <w:rsid w:val="00143200"/>
    <w:rsid w:val="00145ADE"/>
    <w:rsid w:val="00146F93"/>
    <w:rsid w:val="00147807"/>
    <w:rsid w:val="00150B4D"/>
    <w:rsid w:val="00151A72"/>
    <w:rsid w:val="00153E3B"/>
    <w:rsid w:val="00160BF3"/>
    <w:rsid w:val="001625E7"/>
    <w:rsid w:val="00162BDF"/>
    <w:rsid w:val="00173AE8"/>
    <w:rsid w:val="0017411A"/>
    <w:rsid w:val="00187516"/>
    <w:rsid w:val="00191EC8"/>
    <w:rsid w:val="00194088"/>
    <w:rsid w:val="00195A7A"/>
    <w:rsid w:val="001A25F6"/>
    <w:rsid w:val="001A36F7"/>
    <w:rsid w:val="001A5FBD"/>
    <w:rsid w:val="001B0BC8"/>
    <w:rsid w:val="001B1C10"/>
    <w:rsid w:val="001B1D0C"/>
    <w:rsid w:val="001B3456"/>
    <w:rsid w:val="001C02BD"/>
    <w:rsid w:val="001C38F1"/>
    <w:rsid w:val="001C5873"/>
    <w:rsid w:val="001C5D14"/>
    <w:rsid w:val="001D02F4"/>
    <w:rsid w:val="001D427D"/>
    <w:rsid w:val="001E4A16"/>
    <w:rsid w:val="001F29CA"/>
    <w:rsid w:val="001F3251"/>
    <w:rsid w:val="001F7105"/>
    <w:rsid w:val="001F733F"/>
    <w:rsid w:val="00200C27"/>
    <w:rsid w:val="00201C87"/>
    <w:rsid w:val="0021183A"/>
    <w:rsid w:val="002153C6"/>
    <w:rsid w:val="00215D81"/>
    <w:rsid w:val="00215FD3"/>
    <w:rsid w:val="00217C48"/>
    <w:rsid w:val="002309D2"/>
    <w:rsid w:val="00230B54"/>
    <w:rsid w:val="002322D5"/>
    <w:rsid w:val="00232C82"/>
    <w:rsid w:val="0023444C"/>
    <w:rsid w:val="00236CA6"/>
    <w:rsid w:val="00237DB1"/>
    <w:rsid w:val="00242BAE"/>
    <w:rsid w:val="00255FD2"/>
    <w:rsid w:val="002571A0"/>
    <w:rsid w:val="00263E26"/>
    <w:rsid w:val="002737C7"/>
    <w:rsid w:val="00274948"/>
    <w:rsid w:val="00286C98"/>
    <w:rsid w:val="0029403A"/>
    <w:rsid w:val="00295660"/>
    <w:rsid w:val="002A5520"/>
    <w:rsid w:val="002A5717"/>
    <w:rsid w:val="002B3DF5"/>
    <w:rsid w:val="002B4AED"/>
    <w:rsid w:val="002B591E"/>
    <w:rsid w:val="002B61AD"/>
    <w:rsid w:val="002C078D"/>
    <w:rsid w:val="002C439A"/>
    <w:rsid w:val="002C55D8"/>
    <w:rsid w:val="002D2D40"/>
    <w:rsid w:val="002E3672"/>
    <w:rsid w:val="002E4451"/>
    <w:rsid w:val="002E4F24"/>
    <w:rsid w:val="002E71F5"/>
    <w:rsid w:val="002F1612"/>
    <w:rsid w:val="002F1813"/>
    <w:rsid w:val="002F6D50"/>
    <w:rsid w:val="00300ED1"/>
    <w:rsid w:val="00306BD3"/>
    <w:rsid w:val="00307B9C"/>
    <w:rsid w:val="0031309C"/>
    <w:rsid w:val="003130BA"/>
    <w:rsid w:val="00313AB0"/>
    <w:rsid w:val="003253E8"/>
    <w:rsid w:val="00325F68"/>
    <w:rsid w:val="00331829"/>
    <w:rsid w:val="00331D5F"/>
    <w:rsid w:val="00333AD9"/>
    <w:rsid w:val="00333D76"/>
    <w:rsid w:val="003361C7"/>
    <w:rsid w:val="00340F0D"/>
    <w:rsid w:val="003442F9"/>
    <w:rsid w:val="00347F71"/>
    <w:rsid w:val="0035207A"/>
    <w:rsid w:val="003602BD"/>
    <w:rsid w:val="0036111E"/>
    <w:rsid w:val="003807B8"/>
    <w:rsid w:val="00384359"/>
    <w:rsid w:val="00386EBC"/>
    <w:rsid w:val="0039012F"/>
    <w:rsid w:val="00391330"/>
    <w:rsid w:val="0039176C"/>
    <w:rsid w:val="00393BC3"/>
    <w:rsid w:val="00393F5F"/>
    <w:rsid w:val="0039417E"/>
    <w:rsid w:val="003A06D9"/>
    <w:rsid w:val="003A22DE"/>
    <w:rsid w:val="003A2500"/>
    <w:rsid w:val="003A2D3B"/>
    <w:rsid w:val="003A529B"/>
    <w:rsid w:val="003A6991"/>
    <w:rsid w:val="003A75B6"/>
    <w:rsid w:val="003B145F"/>
    <w:rsid w:val="003C2B7A"/>
    <w:rsid w:val="003C3FB6"/>
    <w:rsid w:val="003C5888"/>
    <w:rsid w:val="003C7BE3"/>
    <w:rsid w:val="003D1BA0"/>
    <w:rsid w:val="003D2287"/>
    <w:rsid w:val="003D572C"/>
    <w:rsid w:val="003E1FF7"/>
    <w:rsid w:val="003E323B"/>
    <w:rsid w:val="003E4A97"/>
    <w:rsid w:val="003E5132"/>
    <w:rsid w:val="003E5396"/>
    <w:rsid w:val="003F0558"/>
    <w:rsid w:val="003F673D"/>
    <w:rsid w:val="004010B1"/>
    <w:rsid w:val="0041242E"/>
    <w:rsid w:val="004236E7"/>
    <w:rsid w:val="00425B58"/>
    <w:rsid w:val="00426DAB"/>
    <w:rsid w:val="00430924"/>
    <w:rsid w:val="00431449"/>
    <w:rsid w:val="0043490E"/>
    <w:rsid w:val="00434C7B"/>
    <w:rsid w:val="00435C20"/>
    <w:rsid w:val="004452CE"/>
    <w:rsid w:val="0044551E"/>
    <w:rsid w:val="00454FDF"/>
    <w:rsid w:val="004612BB"/>
    <w:rsid w:val="00462F71"/>
    <w:rsid w:val="004702BE"/>
    <w:rsid w:val="004702C5"/>
    <w:rsid w:val="00472398"/>
    <w:rsid w:val="00473AA4"/>
    <w:rsid w:val="0047739C"/>
    <w:rsid w:val="00480133"/>
    <w:rsid w:val="004915D1"/>
    <w:rsid w:val="00491ACC"/>
    <w:rsid w:val="00494F05"/>
    <w:rsid w:val="00495D61"/>
    <w:rsid w:val="004A2454"/>
    <w:rsid w:val="004A2989"/>
    <w:rsid w:val="004A3E20"/>
    <w:rsid w:val="004A6736"/>
    <w:rsid w:val="004B15F3"/>
    <w:rsid w:val="004B2353"/>
    <w:rsid w:val="004B3AA4"/>
    <w:rsid w:val="004B52D8"/>
    <w:rsid w:val="004B7EB4"/>
    <w:rsid w:val="004C06C9"/>
    <w:rsid w:val="004C4D92"/>
    <w:rsid w:val="004C54FC"/>
    <w:rsid w:val="004C5568"/>
    <w:rsid w:val="004C5D8C"/>
    <w:rsid w:val="004C6B3C"/>
    <w:rsid w:val="004C74C5"/>
    <w:rsid w:val="004D0E95"/>
    <w:rsid w:val="004D2711"/>
    <w:rsid w:val="004D2CAB"/>
    <w:rsid w:val="004D3440"/>
    <w:rsid w:val="004D5513"/>
    <w:rsid w:val="004D7507"/>
    <w:rsid w:val="004E03C4"/>
    <w:rsid w:val="004E6C6F"/>
    <w:rsid w:val="004F0A50"/>
    <w:rsid w:val="004F1484"/>
    <w:rsid w:val="004F18BC"/>
    <w:rsid w:val="004F1DFF"/>
    <w:rsid w:val="004F4812"/>
    <w:rsid w:val="004F49DA"/>
    <w:rsid w:val="004F7942"/>
    <w:rsid w:val="004F7994"/>
    <w:rsid w:val="004F7D6E"/>
    <w:rsid w:val="0050186A"/>
    <w:rsid w:val="005101D6"/>
    <w:rsid w:val="00512D6B"/>
    <w:rsid w:val="0051745D"/>
    <w:rsid w:val="00517D99"/>
    <w:rsid w:val="00523411"/>
    <w:rsid w:val="0052372E"/>
    <w:rsid w:val="0052762F"/>
    <w:rsid w:val="00533A8A"/>
    <w:rsid w:val="00535C76"/>
    <w:rsid w:val="0053719C"/>
    <w:rsid w:val="00537409"/>
    <w:rsid w:val="00540CF1"/>
    <w:rsid w:val="00543757"/>
    <w:rsid w:val="00547DD1"/>
    <w:rsid w:val="00552BF5"/>
    <w:rsid w:val="005545CC"/>
    <w:rsid w:val="00554C1E"/>
    <w:rsid w:val="005644EA"/>
    <w:rsid w:val="00571313"/>
    <w:rsid w:val="00571491"/>
    <w:rsid w:val="0057189C"/>
    <w:rsid w:val="00572FED"/>
    <w:rsid w:val="00577DAF"/>
    <w:rsid w:val="00580F1C"/>
    <w:rsid w:val="00585FE1"/>
    <w:rsid w:val="0058770D"/>
    <w:rsid w:val="00594419"/>
    <w:rsid w:val="005A1272"/>
    <w:rsid w:val="005A33DC"/>
    <w:rsid w:val="005A50E6"/>
    <w:rsid w:val="005B3D9D"/>
    <w:rsid w:val="005C0105"/>
    <w:rsid w:val="005C23A9"/>
    <w:rsid w:val="005C46DD"/>
    <w:rsid w:val="005D04EA"/>
    <w:rsid w:val="005E0D51"/>
    <w:rsid w:val="005E13B4"/>
    <w:rsid w:val="005E1CF2"/>
    <w:rsid w:val="005E3E48"/>
    <w:rsid w:val="005E5835"/>
    <w:rsid w:val="005E5EA0"/>
    <w:rsid w:val="005F09D2"/>
    <w:rsid w:val="005F380A"/>
    <w:rsid w:val="005F4FAE"/>
    <w:rsid w:val="005F6C43"/>
    <w:rsid w:val="005F72E9"/>
    <w:rsid w:val="00600268"/>
    <w:rsid w:val="00602FD4"/>
    <w:rsid w:val="00607079"/>
    <w:rsid w:val="006073F9"/>
    <w:rsid w:val="00607841"/>
    <w:rsid w:val="00607B28"/>
    <w:rsid w:val="0062369C"/>
    <w:rsid w:val="00625526"/>
    <w:rsid w:val="006301AC"/>
    <w:rsid w:val="00631356"/>
    <w:rsid w:val="00631904"/>
    <w:rsid w:val="00632910"/>
    <w:rsid w:val="00632BA5"/>
    <w:rsid w:val="00633C3A"/>
    <w:rsid w:val="00636995"/>
    <w:rsid w:val="006377C8"/>
    <w:rsid w:val="006462D3"/>
    <w:rsid w:val="00652F73"/>
    <w:rsid w:val="006558EC"/>
    <w:rsid w:val="0065626F"/>
    <w:rsid w:val="00660951"/>
    <w:rsid w:val="006701AA"/>
    <w:rsid w:val="006723D2"/>
    <w:rsid w:val="006857AE"/>
    <w:rsid w:val="006860B8"/>
    <w:rsid w:val="00687349"/>
    <w:rsid w:val="00690ADC"/>
    <w:rsid w:val="00691A0E"/>
    <w:rsid w:val="00694870"/>
    <w:rsid w:val="00697D32"/>
    <w:rsid w:val="006A0A4D"/>
    <w:rsid w:val="006A0ACA"/>
    <w:rsid w:val="006A26B9"/>
    <w:rsid w:val="006A679A"/>
    <w:rsid w:val="006A7B11"/>
    <w:rsid w:val="006B114B"/>
    <w:rsid w:val="006B2B9E"/>
    <w:rsid w:val="006B5B47"/>
    <w:rsid w:val="006B6409"/>
    <w:rsid w:val="006B65BC"/>
    <w:rsid w:val="006C3F0E"/>
    <w:rsid w:val="006C77E7"/>
    <w:rsid w:val="006D172D"/>
    <w:rsid w:val="006D629F"/>
    <w:rsid w:val="006D6C45"/>
    <w:rsid w:val="006E07BA"/>
    <w:rsid w:val="006E1AAB"/>
    <w:rsid w:val="006E3004"/>
    <w:rsid w:val="006F144C"/>
    <w:rsid w:val="006F6221"/>
    <w:rsid w:val="006F762E"/>
    <w:rsid w:val="007011A1"/>
    <w:rsid w:val="00701746"/>
    <w:rsid w:val="00713B43"/>
    <w:rsid w:val="00713DFA"/>
    <w:rsid w:val="0071420D"/>
    <w:rsid w:val="00716C13"/>
    <w:rsid w:val="00721005"/>
    <w:rsid w:val="00724797"/>
    <w:rsid w:val="007248DA"/>
    <w:rsid w:val="00724CB1"/>
    <w:rsid w:val="00727E20"/>
    <w:rsid w:val="00730A52"/>
    <w:rsid w:val="0073167C"/>
    <w:rsid w:val="0073196A"/>
    <w:rsid w:val="00733D42"/>
    <w:rsid w:val="00734D7F"/>
    <w:rsid w:val="00734E1A"/>
    <w:rsid w:val="00735887"/>
    <w:rsid w:val="00736929"/>
    <w:rsid w:val="00742199"/>
    <w:rsid w:val="00743467"/>
    <w:rsid w:val="007445B6"/>
    <w:rsid w:val="00744E21"/>
    <w:rsid w:val="00747D71"/>
    <w:rsid w:val="00754BEF"/>
    <w:rsid w:val="00757048"/>
    <w:rsid w:val="00757B17"/>
    <w:rsid w:val="007610A1"/>
    <w:rsid w:val="0076162A"/>
    <w:rsid w:val="00762C71"/>
    <w:rsid w:val="007642B1"/>
    <w:rsid w:val="00764FBE"/>
    <w:rsid w:val="007708E1"/>
    <w:rsid w:val="007716F2"/>
    <w:rsid w:val="00774341"/>
    <w:rsid w:val="00782E01"/>
    <w:rsid w:val="00783E7B"/>
    <w:rsid w:val="00795EDD"/>
    <w:rsid w:val="00796C0C"/>
    <w:rsid w:val="007A1339"/>
    <w:rsid w:val="007A35BD"/>
    <w:rsid w:val="007A7C1E"/>
    <w:rsid w:val="007B1A8B"/>
    <w:rsid w:val="007B4619"/>
    <w:rsid w:val="007C09B5"/>
    <w:rsid w:val="007C2583"/>
    <w:rsid w:val="007D2395"/>
    <w:rsid w:val="007D3778"/>
    <w:rsid w:val="007E16FA"/>
    <w:rsid w:val="007F10AE"/>
    <w:rsid w:val="007F5319"/>
    <w:rsid w:val="007F6335"/>
    <w:rsid w:val="00800CD8"/>
    <w:rsid w:val="008021DA"/>
    <w:rsid w:val="00802D8E"/>
    <w:rsid w:val="00803E2E"/>
    <w:rsid w:val="00804CB2"/>
    <w:rsid w:val="00807493"/>
    <w:rsid w:val="00811C6B"/>
    <w:rsid w:val="00824E72"/>
    <w:rsid w:val="008255D0"/>
    <w:rsid w:val="00827052"/>
    <w:rsid w:val="0083517A"/>
    <w:rsid w:val="00844528"/>
    <w:rsid w:val="008504E2"/>
    <w:rsid w:val="008515AA"/>
    <w:rsid w:val="00852F74"/>
    <w:rsid w:val="00853E43"/>
    <w:rsid w:val="008558E6"/>
    <w:rsid w:val="008659B0"/>
    <w:rsid w:val="00867038"/>
    <w:rsid w:val="00877E74"/>
    <w:rsid w:val="0088001B"/>
    <w:rsid w:val="008878FD"/>
    <w:rsid w:val="00890F08"/>
    <w:rsid w:val="008976B9"/>
    <w:rsid w:val="008A1B66"/>
    <w:rsid w:val="008A2BCA"/>
    <w:rsid w:val="008A637C"/>
    <w:rsid w:val="008A726A"/>
    <w:rsid w:val="008B1210"/>
    <w:rsid w:val="008B1316"/>
    <w:rsid w:val="008B34E1"/>
    <w:rsid w:val="008B59D5"/>
    <w:rsid w:val="008B71EC"/>
    <w:rsid w:val="008B77CA"/>
    <w:rsid w:val="008C186B"/>
    <w:rsid w:val="008C23AF"/>
    <w:rsid w:val="008C34C9"/>
    <w:rsid w:val="008C3CD9"/>
    <w:rsid w:val="008C7324"/>
    <w:rsid w:val="008D0C71"/>
    <w:rsid w:val="008D0F45"/>
    <w:rsid w:val="008D20D6"/>
    <w:rsid w:val="008D6366"/>
    <w:rsid w:val="008D788B"/>
    <w:rsid w:val="008E0609"/>
    <w:rsid w:val="008E109E"/>
    <w:rsid w:val="008E3795"/>
    <w:rsid w:val="008E76FB"/>
    <w:rsid w:val="008F31BB"/>
    <w:rsid w:val="008F62B4"/>
    <w:rsid w:val="009005BE"/>
    <w:rsid w:val="0090120E"/>
    <w:rsid w:val="00902387"/>
    <w:rsid w:val="0091028B"/>
    <w:rsid w:val="009116C4"/>
    <w:rsid w:val="009159D0"/>
    <w:rsid w:val="00920E49"/>
    <w:rsid w:val="00921D8D"/>
    <w:rsid w:val="00923066"/>
    <w:rsid w:val="00926B4C"/>
    <w:rsid w:val="009304DB"/>
    <w:rsid w:val="00930ABD"/>
    <w:rsid w:val="00930B58"/>
    <w:rsid w:val="00930BD2"/>
    <w:rsid w:val="00931C1A"/>
    <w:rsid w:val="0093385C"/>
    <w:rsid w:val="00937146"/>
    <w:rsid w:val="009400D8"/>
    <w:rsid w:val="009474B2"/>
    <w:rsid w:val="009602DF"/>
    <w:rsid w:val="00960F15"/>
    <w:rsid w:val="0096767E"/>
    <w:rsid w:val="00974391"/>
    <w:rsid w:val="0099426C"/>
    <w:rsid w:val="009A0F85"/>
    <w:rsid w:val="009A7649"/>
    <w:rsid w:val="009A7BD5"/>
    <w:rsid w:val="009B028A"/>
    <w:rsid w:val="009B2A58"/>
    <w:rsid w:val="009B492B"/>
    <w:rsid w:val="009B5CF2"/>
    <w:rsid w:val="009B638E"/>
    <w:rsid w:val="009C664C"/>
    <w:rsid w:val="009D070E"/>
    <w:rsid w:val="009D1E41"/>
    <w:rsid w:val="009D7087"/>
    <w:rsid w:val="009E186B"/>
    <w:rsid w:val="009E2516"/>
    <w:rsid w:val="009E27E4"/>
    <w:rsid w:val="009E2FDC"/>
    <w:rsid w:val="00A024D8"/>
    <w:rsid w:val="00A06C2E"/>
    <w:rsid w:val="00A072AD"/>
    <w:rsid w:val="00A10E23"/>
    <w:rsid w:val="00A1706E"/>
    <w:rsid w:val="00A214FE"/>
    <w:rsid w:val="00A24317"/>
    <w:rsid w:val="00A24739"/>
    <w:rsid w:val="00A24CE7"/>
    <w:rsid w:val="00A3346F"/>
    <w:rsid w:val="00A33C4A"/>
    <w:rsid w:val="00A3457E"/>
    <w:rsid w:val="00A436E3"/>
    <w:rsid w:val="00A541E2"/>
    <w:rsid w:val="00A5428A"/>
    <w:rsid w:val="00A56970"/>
    <w:rsid w:val="00A67136"/>
    <w:rsid w:val="00A70051"/>
    <w:rsid w:val="00A70F8A"/>
    <w:rsid w:val="00A7544C"/>
    <w:rsid w:val="00A872BF"/>
    <w:rsid w:val="00A87BFF"/>
    <w:rsid w:val="00A91F35"/>
    <w:rsid w:val="00A921F5"/>
    <w:rsid w:val="00A946B3"/>
    <w:rsid w:val="00A95431"/>
    <w:rsid w:val="00A95A6F"/>
    <w:rsid w:val="00AA57B2"/>
    <w:rsid w:val="00AA58F3"/>
    <w:rsid w:val="00AA747D"/>
    <w:rsid w:val="00AB6CA8"/>
    <w:rsid w:val="00AC1C96"/>
    <w:rsid w:val="00AC24B7"/>
    <w:rsid w:val="00AC5E84"/>
    <w:rsid w:val="00AC6FAC"/>
    <w:rsid w:val="00AD07F2"/>
    <w:rsid w:val="00AD1DA0"/>
    <w:rsid w:val="00AD366F"/>
    <w:rsid w:val="00AD732A"/>
    <w:rsid w:val="00AE0391"/>
    <w:rsid w:val="00AE0BA6"/>
    <w:rsid w:val="00AE3A24"/>
    <w:rsid w:val="00AE5897"/>
    <w:rsid w:val="00AE753A"/>
    <w:rsid w:val="00AE7BB1"/>
    <w:rsid w:val="00B054A7"/>
    <w:rsid w:val="00B11377"/>
    <w:rsid w:val="00B1280D"/>
    <w:rsid w:val="00B131C6"/>
    <w:rsid w:val="00B163BE"/>
    <w:rsid w:val="00B17E99"/>
    <w:rsid w:val="00B204A7"/>
    <w:rsid w:val="00B2107F"/>
    <w:rsid w:val="00B22ADD"/>
    <w:rsid w:val="00B2701E"/>
    <w:rsid w:val="00B3003F"/>
    <w:rsid w:val="00B32914"/>
    <w:rsid w:val="00B34A26"/>
    <w:rsid w:val="00B35AEB"/>
    <w:rsid w:val="00B37F64"/>
    <w:rsid w:val="00B40268"/>
    <w:rsid w:val="00B4143D"/>
    <w:rsid w:val="00B46044"/>
    <w:rsid w:val="00B52139"/>
    <w:rsid w:val="00B61277"/>
    <w:rsid w:val="00B61437"/>
    <w:rsid w:val="00B642D8"/>
    <w:rsid w:val="00B65231"/>
    <w:rsid w:val="00B6592D"/>
    <w:rsid w:val="00B660E2"/>
    <w:rsid w:val="00B75DA1"/>
    <w:rsid w:val="00B8313A"/>
    <w:rsid w:val="00B83E51"/>
    <w:rsid w:val="00B8613A"/>
    <w:rsid w:val="00B87183"/>
    <w:rsid w:val="00B9137A"/>
    <w:rsid w:val="00BA00CE"/>
    <w:rsid w:val="00BA3E4F"/>
    <w:rsid w:val="00BB1811"/>
    <w:rsid w:val="00BB20E6"/>
    <w:rsid w:val="00BB7901"/>
    <w:rsid w:val="00BB791E"/>
    <w:rsid w:val="00BC220A"/>
    <w:rsid w:val="00BC42E0"/>
    <w:rsid w:val="00BC44E9"/>
    <w:rsid w:val="00BC5FEE"/>
    <w:rsid w:val="00BC7D2F"/>
    <w:rsid w:val="00BD18A9"/>
    <w:rsid w:val="00BD3F9A"/>
    <w:rsid w:val="00BD5572"/>
    <w:rsid w:val="00BE05E7"/>
    <w:rsid w:val="00BE1273"/>
    <w:rsid w:val="00BE2E4E"/>
    <w:rsid w:val="00BE349D"/>
    <w:rsid w:val="00BE4492"/>
    <w:rsid w:val="00BE622D"/>
    <w:rsid w:val="00BE7EBF"/>
    <w:rsid w:val="00BF35E4"/>
    <w:rsid w:val="00BF4FC8"/>
    <w:rsid w:val="00BF7A1B"/>
    <w:rsid w:val="00C01372"/>
    <w:rsid w:val="00C0717C"/>
    <w:rsid w:val="00C07493"/>
    <w:rsid w:val="00C1033D"/>
    <w:rsid w:val="00C142E6"/>
    <w:rsid w:val="00C15A32"/>
    <w:rsid w:val="00C167CB"/>
    <w:rsid w:val="00C16CA0"/>
    <w:rsid w:val="00C26E27"/>
    <w:rsid w:val="00C32C9F"/>
    <w:rsid w:val="00C420FC"/>
    <w:rsid w:val="00C427C2"/>
    <w:rsid w:val="00C5685D"/>
    <w:rsid w:val="00C5789D"/>
    <w:rsid w:val="00C61251"/>
    <w:rsid w:val="00C636B5"/>
    <w:rsid w:val="00C65BFB"/>
    <w:rsid w:val="00C67FC6"/>
    <w:rsid w:val="00C70813"/>
    <w:rsid w:val="00C70A3C"/>
    <w:rsid w:val="00C720EE"/>
    <w:rsid w:val="00C72718"/>
    <w:rsid w:val="00C73067"/>
    <w:rsid w:val="00C74E0E"/>
    <w:rsid w:val="00C819A2"/>
    <w:rsid w:val="00C82A70"/>
    <w:rsid w:val="00C82B57"/>
    <w:rsid w:val="00C83F1D"/>
    <w:rsid w:val="00C91815"/>
    <w:rsid w:val="00C91AF6"/>
    <w:rsid w:val="00C961CC"/>
    <w:rsid w:val="00C97477"/>
    <w:rsid w:val="00CA23F3"/>
    <w:rsid w:val="00CA5C3A"/>
    <w:rsid w:val="00CA68E0"/>
    <w:rsid w:val="00CA6F06"/>
    <w:rsid w:val="00CA734E"/>
    <w:rsid w:val="00CB015E"/>
    <w:rsid w:val="00CB1084"/>
    <w:rsid w:val="00CB2D39"/>
    <w:rsid w:val="00CB3AD2"/>
    <w:rsid w:val="00CB70B0"/>
    <w:rsid w:val="00CC2C12"/>
    <w:rsid w:val="00CC510D"/>
    <w:rsid w:val="00CC7650"/>
    <w:rsid w:val="00CD571C"/>
    <w:rsid w:val="00CD6784"/>
    <w:rsid w:val="00CD75ED"/>
    <w:rsid w:val="00CD7F56"/>
    <w:rsid w:val="00CE4093"/>
    <w:rsid w:val="00CE6410"/>
    <w:rsid w:val="00CF3123"/>
    <w:rsid w:val="00CF404B"/>
    <w:rsid w:val="00CF54AE"/>
    <w:rsid w:val="00CF5F37"/>
    <w:rsid w:val="00CF6DAA"/>
    <w:rsid w:val="00D03B2C"/>
    <w:rsid w:val="00D061BE"/>
    <w:rsid w:val="00D23204"/>
    <w:rsid w:val="00D255B5"/>
    <w:rsid w:val="00D25BC9"/>
    <w:rsid w:val="00D32A15"/>
    <w:rsid w:val="00D4416A"/>
    <w:rsid w:val="00D46688"/>
    <w:rsid w:val="00D469F9"/>
    <w:rsid w:val="00D5155D"/>
    <w:rsid w:val="00D51966"/>
    <w:rsid w:val="00D52440"/>
    <w:rsid w:val="00D53173"/>
    <w:rsid w:val="00D55701"/>
    <w:rsid w:val="00D62FD0"/>
    <w:rsid w:val="00D701CE"/>
    <w:rsid w:val="00D80DC0"/>
    <w:rsid w:val="00D81FF7"/>
    <w:rsid w:val="00D84819"/>
    <w:rsid w:val="00D86810"/>
    <w:rsid w:val="00D908C3"/>
    <w:rsid w:val="00D94DA3"/>
    <w:rsid w:val="00DA1FDE"/>
    <w:rsid w:val="00DA77E3"/>
    <w:rsid w:val="00DB0091"/>
    <w:rsid w:val="00DB3EBE"/>
    <w:rsid w:val="00DB4E38"/>
    <w:rsid w:val="00DB733D"/>
    <w:rsid w:val="00DC26F8"/>
    <w:rsid w:val="00DD04F1"/>
    <w:rsid w:val="00DD17E1"/>
    <w:rsid w:val="00DD1F59"/>
    <w:rsid w:val="00DE3949"/>
    <w:rsid w:val="00DE4615"/>
    <w:rsid w:val="00DF223D"/>
    <w:rsid w:val="00DF4D3E"/>
    <w:rsid w:val="00DF5B8A"/>
    <w:rsid w:val="00E05010"/>
    <w:rsid w:val="00E15357"/>
    <w:rsid w:val="00E2333B"/>
    <w:rsid w:val="00E248AB"/>
    <w:rsid w:val="00E25B0B"/>
    <w:rsid w:val="00E26D8F"/>
    <w:rsid w:val="00E27DBE"/>
    <w:rsid w:val="00E3591F"/>
    <w:rsid w:val="00E40005"/>
    <w:rsid w:val="00E410C4"/>
    <w:rsid w:val="00E4768F"/>
    <w:rsid w:val="00E47F6A"/>
    <w:rsid w:val="00E51080"/>
    <w:rsid w:val="00E52970"/>
    <w:rsid w:val="00E61DA7"/>
    <w:rsid w:val="00E637AC"/>
    <w:rsid w:val="00E71FFF"/>
    <w:rsid w:val="00E72725"/>
    <w:rsid w:val="00E7296C"/>
    <w:rsid w:val="00E73911"/>
    <w:rsid w:val="00E740F8"/>
    <w:rsid w:val="00E924A5"/>
    <w:rsid w:val="00E966C1"/>
    <w:rsid w:val="00E96701"/>
    <w:rsid w:val="00E96F48"/>
    <w:rsid w:val="00EA0280"/>
    <w:rsid w:val="00EA2310"/>
    <w:rsid w:val="00EA5FA0"/>
    <w:rsid w:val="00EB139F"/>
    <w:rsid w:val="00EB214C"/>
    <w:rsid w:val="00EB24D9"/>
    <w:rsid w:val="00EB2BA4"/>
    <w:rsid w:val="00EB3332"/>
    <w:rsid w:val="00EB783F"/>
    <w:rsid w:val="00EC4B80"/>
    <w:rsid w:val="00EC7A68"/>
    <w:rsid w:val="00ED13EB"/>
    <w:rsid w:val="00ED1A2D"/>
    <w:rsid w:val="00ED3AE8"/>
    <w:rsid w:val="00ED3EC5"/>
    <w:rsid w:val="00ED4686"/>
    <w:rsid w:val="00ED7A8D"/>
    <w:rsid w:val="00EE19DF"/>
    <w:rsid w:val="00EE36C9"/>
    <w:rsid w:val="00EE46E5"/>
    <w:rsid w:val="00EE6F90"/>
    <w:rsid w:val="00EF1563"/>
    <w:rsid w:val="00EF1572"/>
    <w:rsid w:val="00EF490C"/>
    <w:rsid w:val="00EF62BE"/>
    <w:rsid w:val="00EF74CF"/>
    <w:rsid w:val="00F03D4E"/>
    <w:rsid w:val="00F303CD"/>
    <w:rsid w:val="00F31855"/>
    <w:rsid w:val="00F33510"/>
    <w:rsid w:val="00F3468E"/>
    <w:rsid w:val="00F35AD7"/>
    <w:rsid w:val="00F36AC2"/>
    <w:rsid w:val="00F40094"/>
    <w:rsid w:val="00F42DE5"/>
    <w:rsid w:val="00F43977"/>
    <w:rsid w:val="00F44D85"/>
    <w:rsid w:val="00F538B0"/>
    <w:rsid w:val="00F65843"/>
    <w:rsid w:val="00F66D2C"/>
    <w:rsid w:val="00F6779F"/>
    <w:rsid w:val="00F74484"/>
    <w:rsid w:val="00F7621C"/>
    <w:rsid w:val="00F8181E"/>
    <w:rsid w:val="00F82F4E"/>
    <w:rsid w:val="00F831DA"/>
    <w:rsid w:val="00F846BC"/>
    <w:rsid w:val="00F867E6"/>
    <w:rsid w:val="00F86CFF"/>
    <w:rsid w:val="00F961DB"/>
    <w:rsid w:val="00F97720"/>
    <w:rsid w:val="00FA0EB7"/>
    <w:rsid w:val="00FA2A18"/>
    <w:rsid w:val="00FA44A8"/>
    <w:rsid w:val="00FA60DB"/>
    <w:rsid w:val="00FB0D16"/>
    <w:rsid w:val="00FB5AA1"/>
    <w:rsid w:val="00FC1C4F"/>
    <w:rsid w:val="00FC40E2"/>
    <w:rsid w:val="00FC67F3"/>
    <w:rsid w:val="00FC7BFC"/>
    <w:rsid w:val="00FD281C"/>
    <w:rsid w:val="00FD3CD6"/>
    <w:rsid w:val="00FD401D"/>
    <w:rsid w:val="00FE4E34"/>
    <w:rsid w:val="00FE532E"/>
    <w:rsid w:val="00FF63F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1"/>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uiPriority w:val="99"/>
    <w:locked/>
    <w:rsid w:val="005C0105"/>
    <w:rPr>
      <w:rFonts w:ascii=".VnTime" w:hAnsi=".VnTime" w:cs=".VnTime"/>
      <w:sz w:val="28"/>
      <w:szCs w:val="28"/>
      <w:lang w:val="en-GB"/>
    </w:rPr>
  </w:style>
  <w:style w:type="character" w:customStyle="1" w:styleId="Heading1">
    <w:name w:val="Heading #1_"/>
    <w:link w:val="Heading10"/>
    <w:locked/>
    <w:rsid w:val="005C0105"/>
    <w:rPr>
      <w:b/>
      <w:bCs/>
      <w:sz w:val="26"/>
      <w:szCs w:val="26"/>
      <w:shd w:val="clear" w:color="auto" w:fill="FFFFFF"/>
    </w:rPr>
  </w:style>
  <w:style w:type="character" w:customStyle="1" w:styleId="Picturecaption">
    <w:name w:val="Picture caption_"/>
    <w:link w:val="Picturecaption0"/>
    <w:locked/>
    <w:rsid w:val="005C0105"/>
    <w:rPr>
      <w:b/>
      <w:bCs/>
      <w:sz w:val="26"/>
      <w:szCs w:val="26"/>
      <w:shd w:val="clear" w:color="auto" w:fill="FFFFFF"/>
    </w:rPr>
  </w:style>
  <w:style w:type="character" w:customStyle="1" w:styleId="Bodytext2">
    <w:name w:val="Body text (2)_"/>
    <w:link w:val="Bodytext20"/>
    <w:locked/>
    <w:rsid w:val="005C0105"/>
    <w:rPr>
      <w:shd w:val="clear" w:color="auto" w:fill="FFFFFF"/>
    </w:rPr>
  </w:style>
  <w:style w:type="character" w:customStyle="1" w:styleId="BodyTextChar">
    <w:name w:val="Body Text Char"/>
    <w:rsid w:val="005C0105"/>
    <w:rPr>
      <w:color w:val="000000"/>
      <w:lang w:val="vi-VN" w:eastAsia="vi-VN"/>
    </w:rPr>
  </w:style>
  <w:style w:type="character" w:customStyle="1" w:styleId="BodyTextChar2">
    <w:name w:val="Body Text Char2"/>
    <w:uiPriority w:val="99"/>
    <w:semiHidden/>
    <w:rsid w:val="005C0105"/>
    <w:rPr>
      <w:rFonts w:cs="Courier New"/>
      <w:color w:val="000000"/>
      <w:lang w:val="vi-VN" w:eastAsia="vi-VN"/>
    </w:rPr>
  </w:style>
  <w:style w:type="paragraph" w:customStyle="1" w:styleId="Heading10">
    <w:name w:val="Heading #1"/>
    <w:basedOn w:val="Normal"/>
    <w:link w:val="Heading1"/>
    <w:rsid w:val="005C0105"/>
    <w:pPr>
      <w:widowControl w:val="0"/>
      <w:shd w:val="clear" w:color="auto" w:fill="FFFFFF"/>
      <w:spacing w:after="250" w:line="266" w:lineRule="auto"/>
      <w:ind w:right="60"/>
      <w:jc w:val="center"/>
      <w:outlineLvl w:val="0"/>
    </w:pPr>
    <w:rPr>
      <w:b/>
      <w:bCs/>
      <w:sz w:val="26"/>
      <w:szCs w:val="26"/>
    </w:rPr>
  </w:style>
  <w:style w:type="paragraph" w:customStyle="1" w:styleId="Picturecaption0">
    <w:name w:val="Picture caption"/>
    <w:basedOn w:val="Normal"/>
    <w:link w:val="Picturecaption"/>
    <w:rsid w:val="005C0105"/>
    <w:pPr>
      <w:widowControl w:val="0"/>
      <w:shd w:val="clear" w:color="auto" w:fill="FFFFFF"/>
    </w:pPr>
    <w:rPr>
      <w:b/>
      <w:bCs/>
      <w:sz w:val="26"/>
      <w:szCs w:val="26"/>
    </w:rPr>
  </w:style>
  <w:style w:type="paragraph" w:customStyle="1" w:styleId="Bodytext20">
    <w:name w:val="Body text (2)"/>
    <w:basedOn w:val="Normal"/>
    <w:link w:val="Bodytext2"/>
    <w:rsid w:val="005C0105"/>
    <w:pPr>
      <w:widowControl w:val="0"/>
      <w:shd w:val="clear" w:color="auto" w:fill="FFFFFF"/>
      <w:spacing w:line="262" w:lineRule="auto"/>
      <w:ind w:left="640" w:hanging="120"/>
    </w:pPr>
    <w:rPr>
      <w:sz w:val="20"/>
      <w:szCs w:val="20"/>
    </w:rPr>
  </w:style>
  <w:style w:type="table" w:styleId="TableGrid">
    <w:name w:val="Table Grid"/>
    <w:basedOn w:val="TableNormal"/>
    <w:uiPriority w:val="39"/>
    <w:rsid w:val="005C0105"/>
    <w:rPr>
      <w:rFonts w:ascii="Courier New" w:hAnsi="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60BF3"/>
    <w:rPr>
      <w:rFonts w:ascii="Tahoma" w:hAnsi="Tahoma" w:cs="Tahoma"/>
      <w:sz w:val="16"/>
      <w:szCs w:val="16"/>
    </w:rPr>
  </w:style>
  <w:style w:type="character" w:customStyle="1" w:styleId="BalloonTextChar">
    <w:name w:val="Balloon Text Char"/>
    <w:basedOn w:val="DefaultParagraphFont"/>
    <w:link w:val="BalloonText"/>
    <w:rsid w:val="00160B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1"/>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uiPriority w:val="99"/>
    <w:locked/>
    <w:rsid w:val="005C0105"/>
    <w:rPr>
      <w:rFonts w:ascii=".VnTime" w:hAnsi=".VnTime" w:cs=".VnTime"/>
      <w:sz w:val="28"/>
      <w:szCs w:val="28"/>
      <w:lang w:val="en-GB"/>
    </w:rPr>
  </w:style>
  <w:style w:type="character" w:customStyle="1" w:styleId="Heading1">
    <w:name w:val="Heading #1_"/>
    <w:link w:val="Heading10"/>
    <w:locked/>
    <w:rsid w:val="005C0105"/>
    <w:rPr>
      <w:b/>
      <w:bCs/>
      <w:sz w:val="26"/>
      <w:szCs w:val="26"/>
      <w:shd w:val="clear" w:color="auto" w:fill="FFFFFF"/>
    </w:rPr>
  </w:style>
  <w:style w:type="character" w:customStyle="1" w:styleId="Picturecaption">
    <w:name w:val="Picture caption_"/>
    <w:link w:val="Picturecaption0"/>
    <w:locked/>
    <w:rsid w:val="005C0105"/>
    <w:rPr>
      <w:b/>
      <w:bCs/>
      <w:sz w:val="26"/>
      <w:szCs w:val="26"/>
      <w:shd w:val="clear" w:color="auto" w:fill="FFFFFF"/>
    </w:rPr>
  </w:style>
  <w:style w:type="character" w:customStyle="1" w:styleId="Bodytext2">
    <w:name w:val="Body text (2)_"/>
    <w:link w:val="Bodytext20"/>
    <w:locked/>
    <w:rsid w:val="005C0105"/>
    <w:rPr>
      <w:shd w:val="clear" w:color="auto" w:fill="FFFFFF"/>
    </w:rPr>
  </w:style>
  <w:style w:type="character" w:customStyle="1" w:styleId="BodyTextChar">
    <w:name w:val="Body Text Char"/>
    <w:rsid w:val="005C0105"/>
    <w:rPr>
      <w:color w:val="000000"/>
      <w:lang w:val="vi-VN" w:eastAsia="vi-VN"/>
    </w:rPr>
  </w:style>
  <w:style w:type="character" w:customStyle="1" w:styleId="BodyTextChar2">
    <w:name w:val="Body Text Char2"/>
    <w:uiPriority w:val="99"/>
    <w:semiHidden/>
    <w:rsid w:val="005C0105"/>
    <w:rPr>
      <w:rFonts w:cs="Courier New"/>
      <w:color w:val="000000"/>
      <w:lang w:val="vi-VN" w:eastAsia="vi-VN"/>
    </w:rPr>
  </w:style>
  <w:style w:type="paragraph" w:customStyle="1" w:styleId="Heading10">
    <w:name w:val="Heading #1"/>
    <w:basedOn w:val="Normal"/>
    <w:link w:val="Heading1"/>
    <w:rsid w:val="005C0105"/>
    <w:pPr>
      <w:widowControl w:val="0"/>
      <w:shd w:val="clear" w:color="auto" w:fill="FFFFFF"/>
      <w:spacing w:after="250" w:line="266" w:lineRule="auto"/>
      <w:ind w:right="60"/>
      <w:jc w:val="center"/>
      <w:outlineLvl w:val="0"/>
    </w:pPr>
    <w:rPr>
      <w:b/>
      <w:bCs/>
      <w:sz w:val="26"/>
      <w:szCs w:val="26"/>
    </w:rPr>
  </w:style>
  <w:style w:type="paragraph" w:customStyle="1" w:styleId="Picturecaption0">
    <w:name w:val="Picture caption"/>
    <w:basedOn w:val="Normal"/>
    <w:link w:val="Picturecaption"/>
    <w:rsid w:val="005C0105"/>
    <w:pPr>
      <w:widowControl w:val="0"/>
      <w:shd w:val="clear" w:color="auto" w:fill="FFFFFF"/>
    </w:pPr>
    <w:rPr>
      <w:b/>
      <w:bCs/>
      <w:sz w:val="26"/>
      <w:szCs w:val="26"/>
    </w:rPr>
  </w:style>
  <w:style w:type="paragraph" w:customStyle="1" w:styleId="Bodytext20">
    <w:name w:val="Body text (2)"/>
    <w:basedOn w:val="Normal"/>
    <w:link w:val="Bodytext2"/>
    <w:rsid w:val="005C0105"/>
    <w:pPr>
      <w:widowControl w:val="0"/>
      <w:shd w:val="clear" w:color="auto" w:fill="FFFFFF"/>
      <w:spacing w:line="262" w:lineRule="auto"/>
      <w:ind w:left="640" w:hanging="120"/>
    </w:pPr>
    <w:rPr>
      <w:sz w:val="20"/>
      <w:szCs w:val="20"/>
    </w:rPr>
  </w:style>
  <w:style w:type="table" w:styleId="TableGrid">
    <w:name w:val="Table Grid"/>
    <w:basedOn w:val="TableNormal"/>
    <w:uiPriority w:val="39"/>
    <w:rsid w:val="005C0105"/>
    <w:rPr>
      <w:rFonts w:ascii="Courier New" w:hAnsi="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60BF3"/>
    <w:rPr>
      <w:rFonts w:ascii="Tahoma" w:hAnsi="Tahoma" w:cs="Tahoma"/>
      <w:sz w:val="16"/>
      <w:szCs w:val="16"/>
    </w:rPr>
  </w:style>
  <w:style w:type="character" w:customStyle="1" w:styleId="BalloonTextChar">
    <w:name w:val="Balloon Text Char"/>
    <w:basedOn w:val="DefaultParagraphFont"/>
    <w:link w:val="BalloonText"/>
    <w:rsid w:val="00160B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38</Pages>
  <Words>27188</Words>
  <Characters>92633</Characters>
  <Application>Microsoft Office Word</Application>
  <DocSecurity>0</DocSecurity>
  <Lines>1802</Lines>
  <Paragraphs>920</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118911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wordprocess</cp:lastModifiedBy>
  <cp:revision>6</cp:revision>
  <dcterms:created xsi:type="dcterms:W3CDTF">2024-03-22T06:55:00Z</dcterms:created>
  <dcterms:modified xsi:type="dcterms:W3CDTF">2024-03-22T07:33:00Z</dcterms:modified>
</cp:coreProperties>
</file>