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240"/>
        <w:gridCol w:w="6120"/>
      </w:tblGrid>
      <w:tr w:rsidR="00A92E50" w:rsidRPr="00A92E50" w14:paraId="0CDFDB22" w14:textId="77777777" w:rsidTr="00A92E50">
        <w:trPr>
          <w:trHeight w:val="711"/>
        </w:trPr>
        <w:tc>
          <w:tcPr>
            <w:tcW w:w="3240" w:type="dxa"/>
            <w:tcBorders>
              <w:top w:val="nil"/>
              <w:left w:val="nil"/>
              <w:bottom w:val="nil"/>
              <w:right w:val="nil"/>
              <w:tl2br w:val="nil"/>
              <w:tr2bl w:val="nil"/>
            </w:tcBorders>
            <w:tcMar>
              <w:top w:w="0" w:type="dxa"/>
              <w:left w:w="108" w:type="dxa"/>
              <w:bottom w:w="0" w:type="dxa"/>
              <w:right w:w="108" w:type="dxa"/>
            </w:tcMar>
          </w:tcPr>
          <w:p w14:paraId="1F56A6AF" w14:textId="77777777" w:rsidR="00A92E50" w:rsidRDefault="00A92E50" w:rsidP="00A92E50">
            <w:pPr>
              <w:jc w:val="center"/>
              <w:rPr>
                <w:rFonts w:ascii="Arial" w:hAnsi="Arial" w:cs="Arial"/>
                <w:b/>
                <w:bCs/>
                <w:sz w:val="20"/>
                <w:szCs w:val="20"/>
              </w:rPr>
            </w:pPr>
            <w:r w:rsidRPr="00A92E50">
              <w:rPr>
                <w:rFonts w:ascii="Arial" w:hAnsi="Arial" w:cs="Arial"/>
                <w:b/>
                <w:bCs/>
                <w:sz w:val="20"/>
                <w:szCs w:val="20"/>
                <w:lang w:val="vi-VN"/>
              </w:rPr>
              <w:t>QU</w:t>
            </w:r>
            <w:r w:rsidRPr="00A92E50">
              <w:rPr>
                <w:rFonts w:ascii="Arial" w:hAnsi="Arial" w:cs="Arial"/>
                <w:b/>
                <w:bCs/>
                <w:sz w:val="20"/>
                <w:szCs w:val="20"/>
              </w:rPr>
              <w:t>Ố</w:t>
            </w:r>
            <w:r w:rsidRPr="00A92E50">
              <w:rPr>
                <w:rFonts w:ascii="Arial" w:hAnsi="Arial" w:cs="Arial"/>
                <w:b/>
                <w:bCs/>
                <w:sz w:val="20"/>
                <w:szCs w:val="20"/>
                <w:lang w:val="vi-VN"/>
              </w:rPr>
              <w:t>C H</w:t>
            </w:r>
            <w:r w:rsidRPr="00A92E50">
              <w:rPr>
                <w:rFonts w:ascii="Arial" w:hAnsi="Arial" w:cs="Arial"/>
                <w:b/>
                <w:bCs/>
                <w:sz w:val="20"/>
                <w:szCs w:val="20"/>
              </w:rPr>
              <w:t>ỘI</w:t>
            </w:r>
            <w:r w:rsidRPr="00A92E50">
              <w:rPr>
                <w:rFonts w:ascii="Arial" w:hAnsi="Arial" w:cs="Arial"/>
                <w:b/>
                <w:bCs/>
                <w:sz w:val="20"/>
                <w:szCs w:val="20"/>
                <w:lang w:val="vi-VN"/>
              </w:rPr>
              <w:br/>
              <w:t>-------</w:t>
            </w:r>
          </w:p>
          <w:p w14:paraId="5A4552CD" w14:textId="77777777" w:rsidR="00A92E50" w:rsidRPr="00A92E50" w:rsidRDefault="00A92E50" w:rsidP="00A92E50">
            <w:pPr>
              <w:jc w:val="center"/>
              <w:rPr>
                <w:rFonts w:ascii="Arial" w:hAnsi="Arial" w:cs="Arial"/>
                <w:sz w:val="20"/>
                <w:szCs w:val="20"/>
              </w:rPr>
            </w:pPr>
            <w:r w:rsidRPr="00A92E50">
              <w:rPr>
                <w:rFonts w:ascii="Arial" w:hAnsi="Arial" w:cs="Arial"/>
                <w:sz w:val="20"/>
                <w:szCs w:val="20"/>
              </w:rPr>
              <w:t>Luật số: 01/2016/QH14</w:t>
            </w:r>
          </w:p>
        </w:tc>
        <w:tc>
          <w:tcPr>
            <w:tcW w:w="6120" w:type="dxa"/>
            <w:tcBorders>
              <w:top w:val="nil"/>
              <w:left w:val="nil"/>
              <w:bottom w:val="nil"/>
              <w:right w:val="nil"/>
              <w:tl2br w:val="nil"/>
              <w:tr2bl w:val="nil"/>
            </w:tcBorders>
            <w:tcMar>
              <w:top w:w="0" w:type="dxa"/>
              <w:left w:w="108" w:type="dxa"/>
              <w:bottom w:w="0" w:type="dxa"/>
              <w:right w:w="108" w:type="dxa"/>
            </w:tcMar>
          </w:tcPr>
          <w:p w14:paraId="30866A66" w14:textId="77777777" w:rsidR="00A92E50" w:rsidRDefault="00A92E50" w:rsidP="00A92E50">
            <w:pPr>
              <w:jc w:val="center"/>
              <w:rPr>
                <w:rFonts w:ascii="Arial" w:hAnsi="Arial" w:cs="Arial"/>
                <w:b/>
                <w:bCs/>
                <w:sz w:val="20"/>
                <w:szCs w:val="20"/>
              </w:rPr>
            </w:pPr>
            <w:r w:rsidRPr="00A92E50">
              <w:rPr>
                <w:rFonts w:ascii="Arial" w:hAnsi="Arial" w:cs="Arial"/>
                <w:b/>
                <w:bCs/>
                <w:sz w:val="20"/>
                <w:szCs w:val="20"/>
                <w:lang w:val="vi-VN"/>
              </w:rPr>
              <w:t>CỘNG HÒA XÃ HỘI CHỦ NGHĨA VIỆT NAM</w:t>
            </w:r>
            <w:r w:rsidRPr="00A92E50">
              <w:rPr>
                <w:rFonts w:ascii="Arial" w:hAnsi="Arial" w:cs="Arial"/>
                <w:b/>
                <w:bCs/>
                <w:sz w:val="20"/>
                <w:szCs w:val="20"/>
                <w:lang w:val="vi-VN"/>
              </w:rPr>
              <w:br/>
              <w:t xml:space="preserve">Độc lập - Tự do - Hạnh phúc </w:t>
            </w:r>
            <w:r w:rsidRPr="00A92E50">
              <w:rPr>
                <w:rFonts w:ascii="Arial" w:hAnsi="Arial" w:cs="Arial"/>
                <w:b/>
                <w:bCs/>
                <w:sz w:val="20"/>
                <w:szCs w:val="20"/>
                <w:lang w:val="vi-VN"/>
              </w:rPr>
              <w:br/>
              <w:t>---------------</w:t>
            </w:r>
          </w:p>
          <w:p w14:paraId="2FACA26C" w14:textId="77777777" w:rsidR="00A92E50" w:rsidRPr="00A92E50" w:rsidRDefault="00A92E50" w:rsidP="00A92E50">
            <w:pPr>
              <w:jc w:val="right"/>
              <w:rPr>
                <w:rFonts w:ascii="Arial" w:hAnsi="Arial" w:cs="Arial"/>
                <w:i/>
                <w:sz w:val="20"/>
                <w:szCs w:val="20"/>
              </w:rPr>
            </w:pPr>
          </w:p>
        </w:tc>
      </w:tr>
    </w:tbl>
    <w:p w14:paraId="02E66F49" w14:textId="77777777" w:rsidR="00A92E50" w:rsidRPr="00A92E50" w:rsidRDefault="00A92E50" w:rsidP="00A92E50">
      <w:pPr>
        <w:rPr>
          <w:rFonts w:ascii="Arial" w:hAnsi="Arial" w:cs="Arial"/>
          <w:sz w:val="20"/>
          <w:szCs w:val="20"/>
        </w:rPr>
      </w:pPr>
      <w:r w:rsidRPr="00A92E50">
        <w:rPr>
          <w:rFonts w:ascii="Arial" w:hAnsi="Arial" w:cs="Arial"/>
          <w:sz w:val="20"/>
          <w:szCs w:val="20"/>
          <w:lang w:val="vi-VN"/>
        </w:rPr>
        <w:t> </w:t>
      </w:r>
    </w:p>
    <w:p w14:paraId="5D480561" w14:textId="77777777" w:rsidR="00A92E50" w:rsidRDefault="00A92E50" w:rsidP="00A92E50">
      <w:pPr>
        <w:jc w:val="center"/>
        <w:rPr>
          <w:rFonts w:ascii="Arial" w:hAnsi="Arial" w:cs="Arial"/>
          <w:b/>
          <w:bCs/>
          <w:sz w:val="20"/>
          <w:szCs w:val="20"/>
        </w:rPr>
      </w:pPr>
      <w:bookmarkStart w:id="0" w:name="loai_1"/>
    </w:p>
    <w:p w14:paraId="2F034D7B" w14:textId="77777777" w:rsidR="00A92E50" w:rsidRPr="00A92E50" w:rsidRDefault="00A92E50" w:rsidP="00A92E50">
      <w:pPr>
        <w:jc w:val="center"/>
        <w:rPr>
          <w:rFonts w:ascii="Arial" w:hAnsi="Arial" w:cs="Arial"/>
          <w:sz w:val="20"/>
          <w:szCs w:val="20"/>
        </w:rPr>
      </w:pPr>
      <w:r w:rsidRPr="00A92E50">
        <w:rPr>
          <w:rFonts w:ascii="Arial" w:hAnsi="Arial" w:cs="Arial"/>
          <w:b/>
          <w:bCs/>
          <w:sz w:val="20"/>
          <w:szCs w:val="20"/>
          <w:lang w:val="vi-VN"/>
        </w:rPr>
        <w:t>LUẬT</w:t>
      </w:r>
      <w:bookmarkEnd w:id="0"/>
    </w:p>
    <w:p w14:paraId="2CC0401A" w14:textId="77777777" w:rsidR="00A92E50" w:rsidRDefault="00A92E50" w:rsidP="00A92E50">
      <w:pPr>
        <w:jc w:val="center"/>
        <w:rPr>
          <w:rFonts w:ascii="Arial" w:hAnsi="Arial" w:cs="Arial"/>
          <w:b/>
          <w:sz w:val="20"/>
          <w:szCs w:val="20"/>
        </w:rPr>
      </w:pPr>
      <w:bookmarkStart w:id="1" w:name="loai_1_name"/>
      <w:r w:rsidRPr="00A92E50">
        <w:rPr>
          <w:rFonts w:ascii="Arial" w:hAnsi="Arial" w:cs="Arial"/>
          <w:b/>
          <w:sz w:val="20"/>
          <w:szCs w:val="20"/>
          <w:lang w:val="vi-VN"/>
        </w:rPr>
        <w:t>ĐẤU GIÁ TÀI SẢN</w:t>
      </w:r>
      <w:bookmarkEnd w:id="1"/>
    </w:p>
    <w:p w14:paraId="6667E5CF" w14:textId="77777777" w:rsidR="00A92E50" w:rsidRPr="00A92E50" w:rsidRDefault="00A92E50" w:rsidP="00A92E50">
      <w:pPr>
        <w:jc w:val="center"/>
        <w:rPr>
          <w:rFonts w:ascii="Arial" w:hAnsi="Arial" w:cs="Arial"/>
          <w:b/>
          <w:sz w:val="20"/>
          <w:szCs w:val="20"/>
        </w:rPr>
      </w:pPr>
    </w:p>
    <w:p w14:paraId="3AE8112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i/>
          <w:iCs/>
          <w:sz w:val="20"/>
          <w:szCs w:val="20"/>
          <w:lang w:val="vi-VN"/>
        </w:rPr>
        <w:t>Căn cứ Hiến pháp nước Cộng hòa xã hội chủ nghĩa Việt Nam;</w:t>
      </w:r>
    </w:p>
    <w:p w14:paraId="73E73F5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i/>
          <w:iCs/>
          <w:sz w:val="20"/>
          <w:szCs w:val="20"/>
          <w:lang w:val="vi-VN"/>
        </w:rPr>
        <w:t>Quốc hội ban hành Luật đấu giá tài sản.</w:t>
      </w:r>
    </w:p>
    <w:p w14:paraId="0976BB17" w14:textId="77777777" w:rsidR="00A92E50" w:rsidRDefault="00A92E50" w:rsidP="00A92E50">
      <w:pPr>
        <w:rPr>
          <w:rFonts w:ascii="Arial" w:hAnsi="Arial" w:cs="Arial"/>
          <w:b/>
          <w:bCs/>
          <w:sz w:val="20"/>
          <w:szCs w:val="20"/>
        </w:rPr>
      </w:pPr>
      <w:bookmarkStart w:id="2" w:name="chuong_1"/>
    </w:p>
    <w:p w14:paraId="2AF40ED7" w14:textId="77777777" w:rsidR="00A92E50" w:rsidRPr="00A92E50" w:rsidRDefault="00A92E50" w:rsidP="00A92E50">
      <w:pPr>
        <w:jc w:val="center"/>
        <w:rPr>
          <w:rFonts w:ascii="Arial" w:hAnsi="Arial" w:cs="Arial"/>
          <w:sz w:val="20"/>
          <w:szCs w:val="20"/>
        </w:rPr>
      </w:pPr>
      <w:r w:rsidRPr="00A92E50">
        <w:rPr>
          <w:rFonts w:ascii="Arial" w:hAnsi="Arial" w:cs="Arial"/>
          <w:b/>
          <w:bCs/>
          <w:sz w:val="20"/>
          <w:szCs w:val="20"/>
          <w:lang w:val="vi-VN"/>
        </w:rPr>
        <w:t>Chương I</w:t>
      </w:r>
      <w:bookmarkEnd w:id="2"/>
    </w:p>
    <w:p w14:paraId="6FEA0B65" w14:textId="77777777" w:rsidR="00A92E50" w:rsidRDefault="00A92E50" w:rsidP="00A92E50">
      <w:pPr>
        <w:jc w:val="center"/>
        <w:rPr>
          <w:rFonts w:ascii="Arial" w:hAnsi="Arial" w:cs="Arial"/>
          <w:b/>
          <w:bCs/>
          <w:sz w:val="20"/>
          <w:szCs w:val="20"/>
        </w:rPr>
      </w:pPr>
      <w:bookmarkStart w:id="3" w:name="chuong_1_name"/>
      <w:r w:rsidRPr="00A92E50">
        <w:rPr>
          <w:rFonts w:ascii="Arial" w:hAnsi="Arial" w:cs="Arial"/>
          <w:b/>
          <w:bCs/>
          <w:sz w:val="20"/>
          <w:szCs w:val="20"/>
          <w:lang w:val="vi-VN"/>
        </w:rPr>
        <w:t>NHỮNG QUY ĐỊNH CHUNG</w:t>
      </w:r>
      <w:bookmarkEnd w:id="3"/>
    </w:p>
    <w:p w14:paraId="00C411DD" w14:textId="77777777" w:rsidR="00A92E50" w:rsidRPr="00A92E50" w:rsidRDefault="00A92E50" w:rsidP="00A92E50">
      <w:pPr>
        <w:jc w:val="center"/>
        <w:rPr>
          <w:rFonts w:ascii="Arial" w:hAnsi="Arial" w:cs="Arial"/>
          <w:sz w:val="20"/>
          <w:szCs w:val="20"/>
        </w:rPr>
      </w:pPr>
    </w:p>
    <w:p w14:paraId="7CEDFB9C" w14:textId="77777777" w:rsidR="00A92E50" w:rsidRPr="00A92E50" w:rsidRDefault="00A92E50" w:rsidP="00A92E50">
      <w:pPr>
        <w:spacing w:after="120"/>
        <w:ind w:firstLine="720"/>
        <w:jc w:val="both"/>
        <w:rPr>
          <w:rFonts w:ascii="Arial" w:hAnsi="Arial" w:cs="Arial"/>
          <w:sz w:val="20"/>
          <w:szCs w:val="20"/>
        </w:rPr>
      </w:pPr>
      <w:bookmarkStart w:id="4" w:name="dieu_1"/>
      <w:r w:rsidRPr="00A92E50">
        <w:rPr>
          <w:rFonts w:ascii="Arial" w:hAnsi="Arial" w:cs="Arial"/>
          <w:b/>
          <w:bCs/>
          <w:sz w:val="20"/>
          <w:szCs w:val="20"/>
        </w:rPr>
        <w:t>Điều 1. Phạm vi điều chỉnh</w:t>
      </w:r>
      <w:bookmarkEnd w:id="4"/>
    </w:p>
    <w:p w14:paraId="50DA95F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Luật này quy định về nguyên tắc, trình tự, thủ tục đấu giá tài sản; đấu giá viên, tổ chức đấu giá tài sản; thù lao dịch vụ đấu giá, chi phí đ</w:t>
      </w:r>
      <w:r w:rsidRPr="00A92E50">
        <w:rPr>
          <w:rFonts w:ascii="Arial" w:hAnsi="Arial" w:cs="Arial"/>
          <w:sz w:val="20"/>
          <w:szCs w:val="20"/>
        </w:rPr>
        <w:t>ấ</w:t>
      </w:r>
      <w:r w:rsidRPr="00A92E50">
        <w:rPr>
          <w:rFonts w:ascii="Arial" w:hAnsi="Arial" w:cs="Arial"/>
          <w:sz w:val="20"/>
          <w:szCs w:val="20"/>
          <w:lang w:val="vi-VN"/>
        </w:rPr>
        <w:t>u giá tài sản; xử lý vi phạm, hủy kết quả đấu giá tài sản, bồi thường thiệt hại; quản lý nhà nước về đấu giá tài sản.</w:t>
      </w:r>
    </w:p>
    <w:p w14:paraId="6CB7371C" w14:textId="77777777" w:rsidR="00A92E50" w:rsidRPr="00A92E50" w:rsidRDefault="00A92E50" w:rsidP="00A92E50">
      <w:pPr>
        <w:spacing w:after="120"/>
        <w:ind w:firstLine="720"/>
        <w:jc w:val="both"/>
        <w:rPr>
          <w:rFonts w:ascii="Arial" w:hAnsi="Arial" w:cs="Arial"/>
          <w:sz w:val="20"/>
          <w:szCs w:val="20"/>
        </w:rPr>
      </w:pPr>
      <w:bookmarkStart w:id="5" w:name="dieu_2"/>
      <w:r w:rsidRPr="00A92E50">
        <w:rPr>
          <w:rFonts w:ascii="Arial" w:hAnsi="Arial" w:cs="Arial"/>
          <w:b/>
          <w:bCs/>
          <w:sz w:val="20"/>
          <w:szCs w:val="20"/>
          <w:lang w:val="vi-VN"/>
        </w:rPr>
        <w:t>Điều 2. Đối tượng áp dụng</w:t>
      </w:r>
      <w:bookmarkEnd w:id="5"/>
    </w:p>
    <w:p w14:paraId="4BCA10F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1. Đấu giá viên, tổ chức đấu giá tài sản, Hội đồng đấu giá tài sản.</w:t>
      </w:r>
    </w:p>
    <w:p w14:paraId="21FA1E9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2. Tổ chức mà Nhà nước sở hữu 100% vốn điều lệ do Chính phủ thành lập để xử lý nợ xấu của tổ chức tín dụng.</w:t>
      </w:r>
    </w:p>
    <w:p w14:paraId="137348B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3. Người có tài sản đấu giá, người tham gia đấu giá, người trúng đấu giá, người mua được tài sản đấu giá.</w:t>
      </w:r>
    </w:p>
    <w:p w14:paraId="48B861A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4. Cá nhân, tổ chức khác có liên quan đến hoạt động đấu giá tài sản.</w:t>
      </w:r>
    </w:p>
    <w:p w14:paraId="64862139" w14:textId="77777777" w:rsidR="00A92E50" w:rsidRPr="00A92E50" w:rsidRDefault="00A92E50" w:rsidP="00A92E50">
      <w:pPr>
        <w:spacing w:after="120"/>
        <w:ind w:firstLine="720"/>
        <w:jc w:val="both"/>
        <w:rPr>
          <w:rFonts w:ascii="Arial" w:hAnsi="Arial" w:cs="Arial"/>
          <w:sz w:val="20"/>
          <w:szCs w:val="20"/>
        </w:rPr>
      </w:pPr>
      <w:bookmarkStart w:id="6" w:name="dieu_3"/>
      <w:r w:rsidRPr="00A92E50">
        <w:rPr>
          <w:rFonts w:ascii="Arial" w:hAnsi="Arial" w:cs="Arial"/>
          <w:b/>
          <w:bCs/>
          <w:sz w:val="20"/>
          <w:szCs w:val="20"/>
          <w:lang w:val="vi-VN"/>
        </w:rPr>
        <w:t>Điều 3. Áp dụng Luật đấu giá tài sản và quy định về trình tự, thủ tục đấu giá tài sản tại các luật khác</w:t>
      </w:r>
      <w:bookmarkEnd w:id="6"/>
    </w:p>
    <w:p w14:paraId="08B5695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1. Trường hợp có sự khác nhau giữa quy định về trình tự, thủ tục đấu giá của Luật này và quy định của luật khác thì áp dụng quy định của Luật này, trừ trường hợp quy định tại khoản 2 Điều này.</w:t>
      </w:r>
    </w:p>
    <w:p w14:paraId="3296FC1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2. Việc đấu giá đối với chứng khoán được thực hiện theo quy định của pháp luật về chứng khoán; việc đấu giá đối với tài sản nhà nước ở nước ngoài được thực hiện theo quy định của pháp luật về quản lý, sử dụng tài sản nhà nước.</w:t>
      </w:r>
    </w:p>
    <w:p w14:paraId="6551846C" w14:textId="77777777" w:rsidR="00A92E50" w:rsidRPr="00A92E50" w:rsidRDefault="00A92E50" w:rsidP="00A92E50">
      <w:pPr>
        <w:spacing w:after="120"/>
        <w:ind w:firstLine="720"/>
        <w:jc w:val="both"/>
        <w:rPr>
          <w:rFonts w:ascii="Arial" w:hAnsi="Arial" w:cs="Arial"/>
          <w:sz w:val="20"/>
          <w:szCs w:val="20"/>
        </w:rPr>
      </w:pPr>
      <w:bookmarkStart w:id="7" w:name="dieu_4"/>
      <w:r w:rsidRPr="00A92E50">
        <w:rPr>
          <w:rFonts w:ascii="Arial" w:hAnsi="Arial" w:cs="Arial"/>
          <w:b/>
          <w:bCs/>
          <w:sz w:val="20"/>
          <w:szCs w:val="20"/>
          <w:lang w:val="vi-VN"/>
        </w:rPr>
        <w:t>Điều 4. Tài sản đấu giá</w:t>
      </w:r>
      <w:bookmarkEnd w:id="7"/>
    </w:p>
    <w:p w14:paraId="0352186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1. Tài sản mà pháp luật quy định phải bán thông qua đấu giá, bao gồm:</w:t>
      </w:r>
    </w:p>
    <w:p w14:paraId="7F7FC45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a) Tài sản nhà nước theo quy định của pháp luật về quản lý, sử dụng tài sản nhà nước;</w:t>
      </w:r>
    </w:p>
    <w:p w14:paraId="639D41E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b) Tài sản được xác lập quyền sở hữu toàn dân theo quy định của pháp luật;</w:t>
      </w:r>
    </w:p>
    <w:p w14:paraId="22F5761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c) Tài sản là quyền sử dụng đất theo quy định của pháp luật về đất đai;</w:t>
      </w:r>
    </w:p>
    <w:p w14:paraId="3DBEFA1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d) Tài sản bảo đảm theo quy định của pháp luật về giao dịch bảo đảm;</w:t>
      </w:r>
    </w:p>
    <w:p w14:paraId="628BFEC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Tài sản thi hành án theo quy định của pháp luật về thi hành án dân sự;</w:t>
      </w:r>
    </w:p>
    <w:p w14:paraId="2FB9A5E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e) Tài sản là tang vật, phương tiện vi phạm hành chính bị tịch thu sung quỹ nhà nước, tài sản kê biên để bảo đảm thi hành quyết định xử phạt vi phạm hành chính theo quy định của pháp luật về xử lý vi phạm hành chính;</w:t>
      </w:r>
    </w:p>
    <w:p w14:paraId="001F778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g) Tài sản là hàng dự trữ quốc gia theo quy định của pháp luật về dự trữ quốc gia;</w:t>
      </w:r>
    </w:p>
    <w:p w14:paraId="523A18C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h) Tài sản cố định của doanh nghiệp theo quy định của pháp luật về quản lý, sử dụng vốn nhà nước đầu tư vào sản xuất, kinh doanh tại doanh nghiệp;</w:t>
      </w:r>
    </w:p>
    <w:p w14:paraId="19D4E80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i) Tài sản của doanh nghiệp, hợp tác x</w:t>
      </w:r>
      <w:r w:rsidRPr="00A92E50">
        <w:rPr>
          <w:rFonts w:ascii="Arial" w:hAnsi="Arial" w:cs="Arial"/>
          <w:sz w:val="20"/>
          <w:szCs w:val="20"/>
        </w:rPr>
        <w:t xml:space="preserve">ã </w:t>
      </w:r>
      <w:r w:rsidRPr="00A92E50">
        <w:rPr>
          <w:rFonts w:ascii="Arial" w:hAnsi="Arial" w:cs="Arial"/>
          <w:sz w:val="20"/>
          <w:szCs w:val="20"/>
          <w:lang w:val="vi-VN"/>
        </w:rPr>
        <w:t>bị tuyên bố phá sản theo quy định của pháp luật về phá sản;</w:t>
      </w:r>
    </w:p>
    <w:p w14:paraId="17D7229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k) Tài sản hạ tầng đường bộ và quyền thu phí sử dụng tài sản hạ tầng đường bộ theo quy định của pháp luật về quản lý, sử dụng và khai thác kết cấu hạ tầng giao thông đường bộ;</w:t>
      </w:r>
    </w:p>
    <w:p w14:paraId="335631C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lastRenderedPageBreak/>
        <w:t>l</w:t>
      </w:r>
      <w:r w:rsidRPr="00A92E50">
        <w:rPr>
          <w:rFonts w:ascii="Arial" w:hAnsi="Arial" w:cs="Arial"/>
          <w:sz w:val="20"/>
          <w:szCs w:val="20"/>
          <w:lang w:val="vi-VN"/>
        </w:rPr>
        <w:t>) Tài sản là quyền khai thác khoáng sản theo quy định của pháp luật về khoáng sản;</w:t>
      </w:r>
    </w:p>
    <w:p w14:paraId="0CC15B7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m) Tài sản là quyền sử dụng, quyền sở hữu rừng sản xuất là rừng trồng theo quy định của pháp luật về bảo vệ và phát triển rừng;</w:t>
      </w:r>
    </w:p>
    <w:p w14:paraId="70DFB85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n) Tài sản là quyền sử dụng tần số vô tuyến điện theo quy định của pháp luật về tần số vô tuyến điện;</w:t>
      </w:r>
    </w:p>
    <w:p w14:paraId="51AF5A4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o) Tài sản là nợ xấu và tài sản bảo đảm của khoản nợ xấu của tổ chức mà Nhà nước sở hữu 100% vốn điều lệ do Chính phủ thà</w:t>
      </w:r>
      <w:r w:rsidRPr="00A92E50">
        <w:rPr>
          <w:rFonts w:ascii="Arial" w:hAnsi="Arial" w:cs="Arial"/>
          <w:sz w:val="20"/>
          <w:szCs w:val="20"/>
        </w:rPr>
        <w:t xml:space="preserve">nh </w:t>
      </w:r>
      <w:r w:rsidRPr="00A92E50">
        <w:rPr>
          <w:rFonts w:ascii="Arial" w:hAnsi="Arial" w:cs="Arial"/>
          <w:sz w:val="20"/>
          <w:szCs w:val="20"/>
          <w:lang w:val="vi-VN"/>
        </w:rPr>
        <w:t>lập để xử lý nợ xấu của tổ chức tín dụng theo quy định của pháp luật;</w:t>
      </w:r>
    </w:p>
    <w:p w14:paraId="4F269DF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p) Tài sản khác mà pháp luật quy định phải bán thông qua đấu giá.</w:t>
      </w:r>
    </w:p>
    <w:p w14:paraId="178726F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2. Tài sản thuộc sở hữu của cá nhân, tổ chức tự nguyện lựa chọn bán thông qua đấu giá theo trình tự, thủ tục quy định tại Luật này.</w:t>
      </w:r>
    </w:p>
    <w:p w14:paraId="36ED719F" w14:textId="77777777" w:rsidR="00A92E50" w:rsidRPr="00A92E50" w:rsidRDefault="00A92E50" w:rsidP="00A92E50">
      <w:pPr>
        <w:spacing w:after="120"/>
        <w:ind w:firstLine="720"/>
        <w:jc w:val="both"/>
        <w:rPr>
          <w:rFonts w:ascii="Arial" w:hAnsi="Arial" w:cs="Arial"/>
          <w:sz w:val="20"/>
          <w:szCs w:val="20"/>
        </w:rPr>
      </w:pPr>
      <w:bookmarkStart w:id="8" w:name="dieu_5"/>
      <w:r w:rsidRPr="00A92E50">
        <w:rPr>
          <w:rFonts w:ascii="Arial" w:hAnsi="Arial" w:cs="Arial"/>
          <w:b/>
          <w:bCs/>
          <w:sz w:val="20"/>
          <w:szCs w:val="20"/>
          <w:lang w:val="vi-VN"/>
        </w:rPr>
        <w:t>Điều 5. Giải thích từ ngữ</w:t>
      </w:r>
      <w:bookmarkEnd w:id="8"/>
    </w:p>
    <w:p w14:paraId="4E2CAF9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Trong Luật này, các từ ngữ dưới đây được hiểu như sau:</w:t>
      </w:r>
    </w:p>
    <w:p w14:paraId="2358EAA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 xml:space="preserve">1. </w:t>
      </w:r>
      <w:r w:rsidRPr="00A92E50">
        <w:rPr>
          <w:rFonts w:ascii="Arial" w:hAnsi="Arial" w:cs="Arial"/>
          <w:i/>
          <w:iCs/>
          <w:sz w:val="20"/>
          <w:szCs w:val="20"/>
          <w:lang w:val="vi-VN"/>
        </w:rPr>
        <w:t>Bước giá</w:t>
      </w:r>
      <w:r w:rsidRPr="00A92E50">
        <w:rPr>
          <w:rFonts w:ascii="Arial" w:hAnsi="Arial" w:cs="Arial"/>
          <w:sz w:val="20"/>
          <w:szCs w:val="20"/>
          <w:lang w:val="vi-VN"/>
        </w:rPr>
        <w:t xml:space="preserve"> là mức chênh lệch tối thiểu của lần trả giá sau so với lần trả giá trước liền kề trong trường hợp đấu giá theo phương thức trả giá lên. Bước giá do người có tài sản đấu giá quyết định và thông báo bằng văn bản cho tổ chức đấu giá tài sản đối với từng cuộc đấu giá.</w:t>
      </w:r>
    </w:p>
    <w:p w14:paraId="252DF3D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 xml:space="preserve">2. </w:t>
      </w:r>
      <w:r w:rsidRPr="00A92E50">
        <w:rPr>
          <w:rFonts w:ascii="Arial" w:hAnsi="Arial" w:cs="Arial"/>
          <w:i/>
          <w:iCs/>
          <w:sz w:val="20"/>
          <w:szCs w:val="20"/>
          <w:lang w:val="vi-VN"/>
        </w:rPr>
        <w:t>Đấu giá tài sản</w:t>
      </w:r>
      <w:r w:rsidRPr="00A92E50">
        <w:rPr>
          <w:rFonts w:ascii="Arial" w:hAnsi="Arial" w:cs="Arial"/>
          <w:sz w:val="20"/>
          <w:szCs w:val="20"/>
          <w:lang w:val="vi-VN"/>
        </w:rPr>
        <w:t xml:space="preserve"> là hình thức bán tài sản có từ hai người trở lên tham gia đấu giá theo nguyên tắc, trình tự và thủ tục được quy định tại Luật này, trừ trường hợp quy định tại Điều 49 của Luật này.</w:t>
      </w:r>
    </w:p>
    <w:p w14:paraId="6EF122C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 xml:space="preserve">3. </w:t>
      </w:r>
      <w:r w:rsidRPr="00A92E50">
        <w:rPr>
          <w:rFonts w:ascii="Arial" w:hAnsi="Arial" w:cs="Arial"/>
          <w:i/>
          <w:iCs/>
          <w:sz w:val="20"/>
          <w:szCs w:val="20"/>
          <w:lang w:val="vi-VN"/>
        </w:rPr>
        <w:t>Giá khởi điểm</w:t>
      </w:r>
      <w:r w:rsidRPr="00A92E50">
        <w:rPr>
          <w:rFonts w:ascii="Arial" w:hAnsi="Arial" w:cs="Arial"/>
          <w:sz w:val="20"/>
          <w:szCs w:val="20"/>
          <w:lang w:val="vi-VN"/>
        </w:rPr>
        <w:t xml:space="preserve"> là giá ban đầu thấp nhất của tài sản đấu giá trong trường hợp đấu giá theo phương thức trả giá lên; giá ban đầu cao nhất của tài sản đấu giá trong trường hợp đấu giá theo phương thức đặt giá xuống.</w:t>
      </w:r>
    </w:p>
    <w:p w14:paraId="33D0F12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 xml:space="preserve">4. </w:t>
      </w:r>
      <w:r w:rsidRPr="00A92E50">
        <w:rPr>
          <w:rFonts w:ascii="Arial" w:hAnsi="Arial" w:cs="Arial"/>
          <w:i/>
          <w:iCs/>
          <w:sz w:val="20"/>
          <w:szCs w:val="20"/>
          <w:lang w:val="vi-VN"/>
        </w:rPr>
        <w:t>Mức giảm giá</w:t>
      </w:r>
      <w:r w:rsidRPr="00A92E50">
        <w:rPr>
          <w:rFonts w:ascii="Arial" w:hAnsi="Arial" w:cs="Arial"/>
          <w:sz w:val="20"/>
          <w:szCs w:val="20"/>
          <w:lang w:val="vi-VN"/>
        </w:rPr>
        <w:t xml:space="preserve"> là mức chênh lệch tối thiểu của lần đặt giá sau so với lần đặt giá trước liền kề trong trường hợp đấu giá theo phương thức đặt giá xuống. Mức giảm giá do người có tài sản đấu giá quyết định và thông báo bằng văn bản cho tổ chức đấu giá tài sản đối với từng cuộc đấu giá.</w:t>
      </w:r>
    </w:p>
    <w:p w14:paraId="71C1625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 xml:space="preserve">5. </w:t>
      </w:r>
      <w:r w:rsidRPr="00A92E50">
        <w:rPr>
          <w:rFonts w:ascii="Arial" w:hAnsi="Arial" w:cs="Arial"/>
          <w:i/>
          <w:iCs/>
          <w:sz w:val="20"/>
          <w:szCs w:val="20"/>
          <w:lang w:val="vi-VN"/>
        </w:rPr>
        <w:t>Người có tài sản</w:t>
      </w:r>
      <w:r w:rsidRPr="00A92E50">
        <w:rPr>
          <w:rFonts w:ascii="Arial" w:hAnsi="Arial" w:cs="Arial"/>
          <w:sz w:val="20"/>
          <w:szCs w:val="20"/>
          <w:lang w:val="vi-VN"/>
        </w:rPr>
        <w:t xml:space="preserve"> đấu giá là cá nhân, tổ chức sở hữu tài sản, người được chủ sở hữu tài sản ủy quyền bán đấu giá tài sản hoặc người có quyền đưa tài sản ra đấu giá theo thỏa thuận hoặc theo quy định của pháp luật.</w:t>
      </w:r>
    </w:p>
    <w:p w14:paraId="22E60A9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 xml:space="preserve">6. </w:t>
      </w:r>
      <w:r w:rsidRPr="00A92E50">
        <w:rPr>
          <w:rFonts w:ascii="Arial" w:hAnsi="Arial" w:cs="Arial"/>
          <w:i/>
          <w:iCs/>
          <w:sz w:val="20"/>
          <w:szCs w:val="20"/>
          <w:lang w:val="vi-VN"/>
        </w:rPr>
        <w:t>Người mua được tài sản đấu giá</w:t>
      </w:r>
      <w:r w:rsidRPr="00A92E50">
        <w:rPr>
          <w:rFonts w:ascii="Arial" w:hAnsi="Arial" w:cs="Arial"/>
          <w:sz w:val="20"/>
          <w:szCs w:val="20"/>
          <w:lang w:val="vi-VN"/>
        </w:rPr>
        <w:t xml:space="preserve"> là người trúng đấu giá và ký kết hợp đồng mua bán tài sản đấu giá hoặc được cơ quan có thẩm quyền phê duyệt kết quả đấu giá tài sản.</w:t>
      </w:r>
    </w:p>
    <w:p w14:paraId="6E30B67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 xml:space="preserve">7. </w:t>
      </w:r>
      <w:r w:rsidRPr="00A92E50">
        <w:rPr>
          <w:rFonts w:ascii="Arial" w:hAnsi="Arial" w:cs="Arial"/>
          <w:i/>
          <w:iCs/>
          <w:sz w:val="20"/>
          <w:szCs w:val="20"/>
          <w:lang w:val="vi-VN"/>
        </w:rPr>
        <w:t>Người tham gia đấu giá</w:t>
      </w:r>
      <w:r w:rsidRPr="00A92E50">
        <w:rPr>
          <w:rFonts w:ascii="Arial" w:hAnsi="Arial" w:cs="Arial"/>
          <w:sz w:val="20"/>
          <w:szCs w:val="20"/>
          <w:lang w:val="vi-VN"/>
        </w:rPr>
        <w:t xml:space="preserve"> là cá nhân, tổ chức có đủ điều kiện tham gia đấu giá để mua tài sản đấu giá theo quy định của Luật này và quy định khác của pháp luật có liên quan.</w:t>
      </w:r>
    </w:p>
    <w:p w14:paraId="5DD5DAB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 xml:space="preserve">8. </w:t>
      </w:r>
      <w:r w:rsidRPr="00A92E50">
        <w:rPr>
          <w:rFonts w:ascii="Arial" w:hAnsi="Arial" w:cs="Arial"/>
          <w:i/>
          <w:iCs/>
          <w:sz w:val="20"/>
          <w:szCs w:val="20"/>
          <w:lang w:val="vi-VN"/>
        </w:rPr>
        <w:t>Người trúng đấu giá</w:t>
      </w:r>
      <w:r w:rsidRPr="00A92E50">
        <w:rPr>
          <w:rFonts w:ascii="Arial" w:hAnsi="Arial" w:cs="Arial"/>
          <w:sz w:val="20"/>
          <w:szCs w:val="20"/>
          <w:lang w:val="vi-VN"/>
        </w:rPr>
        <w:t xml:space="preserve"> là cá nhân, tổ chức trả giá cao nhất so với giá khởi điểm hoặc bằng giá khởi điểm trong trường hợp không có người trả giá cao hơn giá khởi điểm khi đấu giá theo phương thức </w:t>
      </w:r>
      <w:r w:rsidRPr="00A92E50">
        <w:rPr>
          <w:rFonts w:ascii="Arial" w:hAnsi="Arial" w:cs="Arial"/>
          <w:sz w:val="20"/>
          <w:szCs w:val="20"/>
        </w:rPr>
        <w:t>tr</w:t>
      </w:r>
      <w:r w:rsidRPr="00A92E50">
        <w:rPr>
          <w:rFonts w:ascii="Arial" w:hAnsi="Arial" w:cs="Arial"/>
          <w:sz w:val="20"/>
          <w:szCs w:val="20"/>
          <w:lang w:val="vi-VN"/>
        </w:rPr>
        <w:t>ả giá lên; cá nhân, tổ chức chấp nhận mức giá khởi điểm hoặc mức giá đã giảm trong trường hợp đấu giá theo phương thức đặt giá xuống.</w:t>
      </w:r>
    </w:p>
    <w:p w14:paraId="70354BE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 xml:space="preserve">9. </w:t>
      </w:r>
      <w:r w:rsidRPr="00A92E50">
        <w:rPr>
          <w:rFonts w:ascii="Arial" w:hAnsi="Arial" w:cs="Arial"/>
          <w:i/>
          <w:iCs/>
          <w:sz w:val="20"/>
          <w:szCs w:val="20"/>
          <w:lang w:val="vi-VN"/>
        </w:rPr>
        <w:t>Phương thức đặt giá xuống</w:t>
      </w:r>
      <w:r w:rsidRPr="00A92E50">
        <w:rPr>
          <w:rFonts w:ascii="Arial" w:hAnsi="Arial" w:cs="Arial"/>
          <w:sz w:val="20"/>
          <w:szCs w:val="20"/>
          <w:lang w:val="vi-VN"/>
        </w:rPr>
        <w:t xml:space="preserve"> là phương thức đấu giá, theo đó đấu giá viên đặt giá từ cao xuống thấp cho đến khi xác định được người chấp nhận mức giá do đấu giá viên đưa ra.</w:t>
      </w:r>
    </w:p>
    <w:p w14:paraId="47AE463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 xml:space="preserve">10. </w:t>
      </w:r>
      <w:r w:rsidRPr="00A92E50">
        <w:rPr>
          <w:rFonts w:ascii="Arial" w:hAnsi="Arial" w:cs="Arial"/>
          <w:i/>
          <w:iCs/>
          <w:sz w:val="20"/>
          <w:szCs w:val="20"/>
          <w:lang w:val="vi-VN"/>
        </w:rPr>
        <w:t xml:space="preserve">Phương thức </w:t>
      </w:r>
      <w:r w:rsidRPr="00A92E50">
        <w:rPr>
          <w:rFonts w:ascii="Arial" w:hAnsi="Arial" w:cs="Arial"/>
          <w:i/>
          <w:iCs/>
          <w:sz w:val="20"/>
          <w:szCs w:val="20"/>
        </w:rPr>
        <w:t>tr</w:t>
      </w:r>
      <w:r w:rsidRPr="00A92E50">
        <w:rPr>
          <w:rFonts w:ascii="Arial" w:hAnsi="Arial" w:cs="Arial"/>
          <w:i/>
          <w:iCs/>
          <w:sz w:val="20"/>
          <w:szCs w:val="20"/>
          <w:lang w:val="vi-VN"/>
        </w:rPr>
        <w:t>ả giá lên</w:t>
      </w:r>
      <w:r w:rsidRPr="00A92E50">
        <w:rPr>
          <w:rFonts w:ascii="Arial" w:hAnsi="Arial" w:cs="Arial"/>
          <w:sz w:val="20"/>
          <w:szCs w:val="20"/>
          <w:lang w:val="vi-VN"/>
        </w:rPr>
        <w:t xml:space="preserve"> là phương thức đấu giá, theo đó người tham gia đấu giá trả giá từ thấp lên cao cho đến khi xác định được người </w:t>
      </w:r>
      <w:r w:rsidRPr="00A92E50">
        <w:rPr>
          <w:rFonts w:ascii="Arial" w:hAnsi="Arial" w:cs="Arial"/>
          <w:sz w:val="20"/>
          <w:szCs w:val="20"/>
        </w:rPr>
        <w:t>tr</w:t>
      </w:r>
      <w:r w:rsidRPr="00A92E50">
        <w:rPr>
          <w:rFonts w:ascii="Arial" w:hAnsi="Arial" w:cs="Arial"/>
          <w:sz w:val="20"/>
          <w:szCs w:val="20"/>
          <w:lang w:val="vi-VN"/>
        </w:rPr>
        <w:t>ả giá cao nhất so với giá khởi điểm.</w:t>
      </w:r>
    </w:p>
    <w:p w14:paraId="03C9AAA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 xml:space="preserve">11. </w:t>
      </w:r>
      <w:r w:rsidRPr="00A92E50">
        <w:rPr>
          <w:rFonts w:ascii="Arial" w:hAnsi="Arial" w:cs="Arial"/>
          <w:i/>
          <w:iCs/>
          <w:sz w:val="20"/>
          <w:szCs w:val="20"/>
          <w:lang w:val="vi-VN"/>
        </w:rPr>
        <w:t>Tài sản đấu giá</w:t>
      </w:r>
      <w:r w:rsidRPr="00A92E50">
        <w:rPr>
          <w:rFonts w:ascii="Arial" w:hAnsi="Arial" w:cs="Arial"/>
          <w:sz w:val="20"/>
          <w:szCs w:val="20"/>
          <w:lang w:val="vi-VN"/>
        </w:rPr>
        <w:t xml:space="preserve"> là tài sản được phép giao dịch theo quy định của pháp luật.</w:t>
      </w:r>
    </w:p>
    <w:p w14:paraId="6AA4218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 xml:space="preserve">12. </w:t>
      </w:r>
      <w:r w:rsidRPr="00A92E50">
        <w:rPr>
          <w:rFonts w:ascii="Arial" w:hAnsi="Arial" w:cs="Arial"/>
          <w:i/>
          <w:iCs/>
          <w:sz w:val="20"/>
          <w:szCs w:val="20"/>
          <w:lang w:val="vi-VN"/>
        </w:rPr>
        <w:t>Tổ chức đấu giá tài sản</w:t>
      </w:r>
      <w:r w:rsidRPr="00A92E50">
        <w:rPr>
          <w:rFonts w:ascii="Arial" w:hAnsi="Arial" w:cs="Arial"/>
          <w:sz w:val="20"/>
          <w:szCs w:val="20"/>
          <w:lang w:val="vi-VN"/>
        </w:rPr>
        <w:t xml:space="preserve"> bao gồm Trung tâm dịch vụ đấu giá tài sản và doanh nghiệp đấu giá tài sản.</w:t>
      </w:r>
    </w:p>
    <w:p w14:paraId="35A82578" w14:textId="77777777" w:rsidR="00A92E50" w:rsidRPr="00A92E50" w:rsidRDefault="00A92E50" w:rsidP="00A92E50">
      <w:pPr>
        <w:spacing w:after="120"/>
        <w:ind w:firstLine="720"/>
        <w:jc w:val="both"/>
        <w:rPr>
          <w:rFonts w:ascii="Arial" w:hAnsi="Arial" w:cs="Arial"/>
          <w:sz w:val="20"/>
          <w:szCs w:val="20"/>
        </w:rPr>
      </w:pPr>
      <w:bookmarkStart w:id="9" w:name="dieu_6"/>
      <w:r w:rsidRPr="00A92E50">
        <w:rPr>
          <w:rFonts w:ascii="Arial" w:hAnsi="Arial" w:cs="Arial"/>
          <w:b/>
          <w:bCs/>
          <w:sz w:val="20"/>
          <w:szCs w:val="20"/>
          <w:lang w:val="vi-VN"/>
        </w:rPr>
        <w:t>Điều 6. Nguyên tắc đấu giá tài sản</w:t>
      </w:r>
      <w:bookmarkEnd w:id="9"/>
    </w:p>
    <w:p w14:paraId="0EB2411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1. Tuân thủ quy định của pháp luật.</w:t>
      </w:r>
    </w:p>
    <w:p w14:paraId="6778CB2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2. Bảo đảm tính độc lập, trung thực, công khai, minh bạch, công bằng, khách quan.</w:t>
      </w:r>
    </w:p>
    <w:p w14:paraId="20176ECB"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3. Bảo vệ quyền, lợi ích hợp pháp của người có tài sản đấu giá, người tham gia đấu giá, người trúng đấu giá, người mua được tài sản đấu giá, tổ chức đấu giá tài sản, đấu giá viên.</w:t>
      </w:r>
    </w:p>
    <w:p w14:paraId="3E02155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4. Cuộc đấu giá phải do đấu giá viên điều hành, trừ trường hợp cuộc đấu giá do Hội đồng đấu giá tài sản thực hiện.</w:t>
      </w:r>
    </w:p>
    <w:p w14:paraId="70FABD1E" w14:textId="77777777" w:rsidR="00A92E50" w:rsidRPr="00A92E50" w:rsidRDefault="00A92E50" w:rsidP="00A92E50">
      <w:pPr>
        <w:spacing w:after="120"/>
        <w:ind w:firstLine="720"/>
        <w:jc w:val="both"/>
        <w:rPr>
          <w:rFonts w:ascii="Arial" w:hAnsi="Arial" w:cs="Arial"/>
          <w:sz w:val="20"/>
          <w:szCs w:val="20"/>
        </w:rPr>
      </w:pPr>
      <w:bookmarkStart w:id="10" w:name="dieu_7"/>
      <w:r w:rsidRPr="00A92E50">
        <w:rPr>
          <w:rFonts w:ascii="Arial" w:hAnsi="Arial" w:cs="Arial"/>
          <w:b/>
          <w:bCs/>
          <w:sz w:val="20"/>
          <w:szCs w:val="20"/>
          <w:lang w:val="vi-VN"/>
        </w:rPr>
        <w:lastRenderedPageBreak/>
        <w:t>Điều 7. Bảo vệ quyền, lợi ích hợp pháp của người có tài sản đấu giá, người tham gia đấu giá, người trúng đấu giá, người mua được tài sản đấu giá ngay tình</w:t>
      </w:r>
      <w:bookmarkEnd w:id="10"/>
    </w:p>
    <w:p w14:paraId="5E361F6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1. Cơ quan nhà nước có thẩm quyền trong phạm vi nhiệm vụ, quyền hạn của mình có trách nhiệm bảo đảm việc thực hiện quyền, lợi ích hợp pháp của người có tài sản đấu giá, người tham gia đấu giá, người trúng đấu giá, người mua được tài sản đấu giá ngay tình.</w:t>
      </w:r>
    </w:p>
    <w:p w14:paraId="5D5FCE3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2. Trường hợp có người thứ ba tranh chấp về quyền sở hữu đối với tài sản đấu giá thì quyền sở hữu vẫn thuộc về người mua được tài sản đấu giá ngay tình.</w:t>
      </w:r>
    </w:p>
    <w:p w14:paraId="3F761FD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Việc giải quyết tranh chấp về quyền sở hữu đối với tài sản đấu giá, khiếu nại, khởi kiện về hiệu lực pháp lý của cuộc đấu giá thành, việc hủy kết quả đấu giá tài sản quy định tại các khoản 2, 3 và 4 Điều 72 của Luật này được thực hiện theo thủ tục rút gọn của pháp luật tố tụng dân sự.</w:t>
      </w:r>
    </w:p>
    <w:p w14:paraId="31B0667B"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3. Trường hợp có bản án, quyết định của cơ quan nhà nước có thẩm quyền về việc sửa đổi một phần hoặc hủy bỏ toàn bộ các quyết định liên quan đến tài sản đấu giá trước khi tài sản được đưa ra đấu giá nhưng trình tự, thủ tục đấu giá tài sản bảo đảm tuân theo quy định của Luật này thì tài sản đó vẫn thuộc quyền sở hữu của người mua được tài sản đấu giá ngay tình, trừ trường hợp kết quả đấu giá tài sản bị hủy theo quy định tại Điều 72 của Luật này.</w:t>
      </w:r>
    </w:p>
    <w:p w14:paraId="57583B53" w14:textId="77777777" w:rsidR="00A92E50" w:rsidRPr="00A92E50" w:rsidRDefault="00A92E50" w:rsidP="00A92E50">
      <w:pPr>
        <w:spacing w:after="120"/>
        <w:ind w:firstLine="720"/>
        <w:jc w:val="both"/>
        <w:rPr>
          <w:rFonts w:ascii="Arial" w:hAnsi="Arial" w:cs="Arial"/>
          <w:sz w:val="20"/>
          <w:szCs w:val="20"/>
        </w:rPr>
      </w:pPr>
      <w:bookmarkStart w:id="11" w:name="dieu_8"/>
      <w:r w:rsidRPr="00A92E50">
        <w:rPr>
          <w:rFonts w:ascii="Arial" w:hAnsi="Arial" w:cs="Arial"/>
          <w:b/>
          <w:bCs/>
          <w:sz w:val="20"/>
          <w:szCs w:val="20"/>
          <w:lang w:val="vi-VN"/>
        </w:rPr>
        <w:t>Điều 8. Giá khởi điểm, giám định tài sản đấu giá</w:t>
      </w:r>
      <w:bookmarkEnd w:id="11"/>
    </w:p>
    <w:p w14:paraId="6EE8B34B"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1. Giá khởi điểm của tài sản đấu giá được xác định tại thời điểm:</w:t>
      </w:r>
    </w:p>
    <w:p w14:paraId="703343C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a) Trước khi ký kết hợp đồng dịch vụ đấu giá tài sản;</w:t>
      </w:r>
    </w:p>
    <w:p w14:paraId="79BBE2C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b) Trước khi thành lập Hội đồng đấu giá tài sản, trừ trường h</w:t>
      </w:r>
      <w:r w:rsidRPr="00A92E50">
        <w:rPr>
          <w:rFonts w:ascii="Arial" w:hAnsi="Arial" w:cs="Arial"/>
          <w:sz w:val="20"/>
          <w:szCs w:val="20"/>
        </w:rPr>
        <w:t>ợ</w:t>
      </w:r>
      <w:r w:rsidRPr="00A92E50">
        <w:rPr>
          <w:rFonts w:ascii="Arial" w:hAnsi="Arial" w:cs="Arial"/>
          <w:sz w:val="20"/>
          <w:szCs w:val="20"/>
          <w:lang w:val="vi-VN"/>
        </w:rPr>
        <w:t>p pháp luật có quy định khác;</w:t>
      </w:r>
    </w:p>
    <w:p w14:paraId="37F738F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c) Trước khi tổ chức mà Nhà nước sở hữu 100% vốn điều lệ do Chính phủ thành lập để xử lý nợ xấu của tổ chức tín dụng tự đấu giá.</w:t>
      </w:r>
    </w:p>
    <w:p w14:paraId="22514BC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2. Giá khởi điểm của tài sản đấu giá được xác định như sau:</w:t>
      </w:r>
    </w:p>
    <w:p w14:paraId="23D3CD6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a) Đối với tài sản đấu giá quy định tại khoản 1 Điều 4 của Luật này thì giá khởi điểm được xác định theo quy định của pháp luật áp dụng đối với loại tài sản đó;</w:t>
      </w:r>
    </w:p>
    <w:p w14:paraId="0F7CD62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b) Đối với tài sản đấu giá quy định tại khoản 2 Điều 4 của Luật này thì giá khởi điểm do người có tài sản đấu giá tự xác định hoặc ủy quyền cho tổ chức đấu giá tài sản hoặc cá nhân, tổ chức khác xác định.</w:t>
      </w:r>
    </w:p>
    <w:p w14:paraId="4330137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3. Tài sản đấu giá được giám định theo quy định của pháp luật hoặc khi có yêu cầu của người tham gia đấu giá và được sự đồng ý của người có tài sản đấu giá. Trình tự, thủ tục giám định được thực hiện theo quy định của pháp luật áp dụng đối với tài sản đó. Trong trường hợp giám định theo yêu cầu thì người yêu cầu thanh toán chi phí giám định.</w:t>
      </w:r>
    </w:p>
    <w:p w14:paraId="2667CE1E" w14:textId="77777777" w:rsidR="00A92E50" w:rsidRPr="00A92E50" w:rsidRDefault="00A92E50" w:rsidP="00A92E50">
      <w:pPr>
        <w:spacing w:after="120"/>
        <w:ind w:firstLine="720"/>
        <w:jc w:val="both"/>
        <w:rPr>
          <w:rFonts w:ascii="Arial" w:hAnsi="Arial" w:cs="Arial"/>
          <w:sz w:val="20"/>
          <w:szCs w:val="20"/>
        </w:rPr>
      </w:pPr>
      <w:bookmarkStart w:id="12" w:name="dieu_9"/>
      <w:r w:rsidRPr="00A92E50">
        <w:rPr>
          <w:rFonts w:ascii="Arial" w:hAnsi="Arial" w:cs="Arial"/>
          <w:b/>
          <w:bCs/>
          <w:sz w:val="20"/>
          <w:szCs w:val="20"/>
          <w:lang w:val="vi-VN"/>
        </w:rPr>
        <w:t>Điều 9. Các hành vi bị nghiêm cấm</w:t>
      </w:r>
      <w:bookmarkEnd w:id="12"/>
    </w:p>
    <w:p w14:paraId="775B217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1. Nghiêm cấm đấu giá viên thực hiện các hành vi sau đây:</w:t>
      </w:r>
    </w:p>
    <w:p w14:paraId="7E20113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a) Cho cá nhân, tổ chức khác sử dụng Chứng chỉ hành nghề đấu giá của mình;</w:t>
      </w:r>
    </w:p>
    <w:p w14:paraId="2F4191B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b) Lợi dụng danh nghĩa đấu giá viên để trục lợi;</w:t>
      </w:r>
    </w:p>
    <w:p w14:paraId="017F395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c) Thông đồng, móc nối với người có tài sản đấu giá, người tham gia đấu giá, tổ chức thẩm định giá, tổ chức giám định tài sản đấu giá, cá nhân, tổ chức khác để làm sai lệch thông tin tài sản đấu giá, dìm giá, làm sai lệch hồ sơ đấu giá hoặc kết quả đấu giá tài sản;</w:t>
      </w:r>
    </w:p>
    <w:p w14:paraId="08C7E37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d) Hạn chế cá nhân, tổ chức tham gia đấu giá không đúng quy định của pháp luật;</w:t>
      </w:r>
    </w:p>
    <w:p w14:paraId="776D7DA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Vi phạm Quy tắc đạo đức nghề nghiệp đấu giá viên;</w:t>
      </w:r>
    </w:p>
    <w:p w14:paraId="3E79807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e) Các hành vi bị nghiêm cấm khác theo quy định của luật có liên quan.</w:t>
      </w:r>
    </w:p>
    <w:p w14:paraId="56411CFB"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2. Nghiêm cấm tổ chức đấu giá tài sản thực hiện các hành vi sau đây:</w:t>
      </w:r>
    </w:p>
    <w:p w14:paraId="1B01B04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a) Cho tổ chức khác sử dụng tên, Giấy đăng ký hoạt động của tổ chức m</w:t>
      </w:r>
      <w:r w:rsidRPr="00A92E50">
        <w:rPr>
          <w:rFonts w:ascii="Arial" w:hAnsi="Arial" w:cs="Arial"/>
          <w:sz w:val="20"/>
          <w:szCs w:val="20"/>
        </w:rPr>
        <w:t>ì</w:t>
      </w:r>
      <w:r w:rsidRPr="00A92E50">
        <w:rPr>
          <w:rFonts w:ascii="Arial" w:hAnsi="Arial" w:cs="Arial"/>
          <w:sz w:val="20"/>
          <w:szCs w:val="20"/>
          <w:lang w:val="vi-VN"/>
        </w:rPr>
        <w:t>nh để hành nghề đấu giá tài sản;</w:t>
      </w:r>
    </w:p>
    <w:p w14:paraId="2AD4B7F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b) Thông đồng, móc nối với người có tài sản đấu giá, người tham gia đấu giá, tổ chức thẩm định giá, tổ chức giám định tài sản đấu giá, cá nhân, tổ chức khác để làm sai lệch thông tin tài sản đấu giá, dìm giá, làm sai lệch hồ sơ đấu giá hoặc kết quả đấu giá tài sản;</w:t>
      </w:r>
    </w:p>
    <w:p w14:paraId="3DA2313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c) Cản trở, gây khó khăn cho người tham gia đấu giá trong việc đăng ký tham gia đấu giá, tham gia cuộc đấu giá;</w:t>
      </w:r>
    </w:p>
    <w:p w14:paraId="12478E9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lastRenderedPageBreak/>
        <w:t>d) Để lộ thông tin về người đăng ký tham gia đấu giá nhằm mục đích trục lợi;</w:t>
      </w:r>
    </w:p>
    <w:p w14:paraId="5E36B8E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Nhận bất kỳ một khoản tiền, tài sản hoặc lợi ích nào từ người có tài sản đấu giá ngoài thù lao dịch vụ đấu giá, chi phí đấu giá tài sản theo quy định của pháp luật, chi phí dịch vụ khác liên quan đến tài sản đấu giá theo thỏa thuận;</w:t>
      </w:r>
    </w:p>
    <w:p w14:paraId="74608BF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e) Các hành vi bị nghiêm cấm khác theo quy định của luật có liên quan.</w:t>
      </w:r>
    </w:p>
    <w:p w14:paraId="36E7AF2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3. Nghiêm cấm Hội đồng đấu giá tài sản thực hiện các hành vi quy định tại các điểm b, c, d và e khoản 2 Điều này.</w:t>
      </w:r>
    </w:p>
    <w:p w14:paraId="7137F66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4. Nghiêm cấm người có tài sản đấu giá thực hiện các hành vi sau đây:</w:t>
      </w:r>
    </w:p>
    <w:p w14:paraId="0AF5FD2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a) Thông đồng, móc nối với đấu giá viên, tổ chức đ</w:t>
      </w:r>
      <w:r w:rsidRPr="00A92E50">
        <w:rPr>
          <w:rFonts w:ascii="Arial" w:hAnsi="Arial" w:cs="Arial"/>
          <w:sz w:val="20"/>
          <w:szCs w:val="20"/>
        </w:rPr>
        <w:t>ấ</w:t>
      </w:r>
      <w:r w:rsidRPr="00A92E50">
        <w:rPr>
          <w:rFonts w:ascii="Arial" w:hAnsi="Arial" w:cs="Arial"/>
          <w:sz w:val="20"/>
          <w:szCs w:val="20"/>
          <w:lang w:val="vi-VN"/>
        </w:rPr>
        <w:t>u giá tài sản, cá nhân, tổ chức khác để làm sai lệch thông tin tài sản đấu giá, dìm giá, làm sai lệch hồ sơ đấu giá hoặc kết quả đấu giá tài sản;</w:t>
      </w:r>
    </w:p>
    <w:p w14:paraId="19FDB2B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b) Nhận bất kỳ một khoản tiền, tài sản hoặc lợi ích nào từ đấu giá viên, tổ chức đấu giá tài sản, người tham gia đấu giá để làm sai lệch kết quả đấu giá tài sản;</w:t>
      </w:r>
    </w:p>
    <w:p w14:paraId="34BCC48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c) Các hành vi bị nghiêm cấm khác theo quy định của luật có liên quan.</w:t>
      </w:r>
    </w:p>
    <w:p w14:paraId="48CC70E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5. Nghiêm cấm người tham gia đấu giá, người trúng đấu giá, cá nhân, tổ chức khác thực hiện các hành vi sau đây:</w:t>
      </w:r>
    </w:p>
    <w:p w14:paraId="6613D2B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a) Cung cấp thông tin, tài liệu sai sự thật; sử dụng giấy tờ giả mạo để đăng ký tham gia đấu giá, tham gia cuộc đấu giá;</w:t>
      </w:r>
    </w:p>
    <w:p w14:paraId="218781E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b) Thông đồng, móc nối với đấu giá viên, tổ chức đấu giá tài sản, người có tài sản đấu giá, người tham gia đấu giá khác, cá nhân, tổ chức khác để dìm giá, làm sai lệch kết quả đấu giá tài sản;</w:t>
      </w:r>
    </w:p>
    <w:p w14:paraId="6690844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c) Cản trở hoạt động đấu giá tài sản; gây rối, mất trật tự tại cuộc đấu giá;</w:t>
      </w:r>
    </w:p>
    <w:p w14:paraId="512FFC4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d) Đe dọa, cưỡng ép đấu giá viên, người tham gia đấu giá khác nhằm làm sai lệch kết quả đấu giá tài sản;</w:t>
      </w:r>
    </w:p>
    <w:p w14:paraId="38ECF64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Các hành vi bị nghiêm cấm khác theo quy định của luật có liên quan.</w:t>
      </w:r>
    </w:p>
    <w:p w14:paraId="75B098CB" w14:textId="77777777" w:rsidR="00A92E50" w:rsidRPr="00A92E50" w:rsidRDefault="00A92E50" w:rsidP="00A92E50">
      <w:pPr>
        <w:spacing w:after="120"/>
        <w:ind w:firstLine="720"/>
        <w:jc w:val="both"/>
        <w:rPr>
          <w:rFonts w:ascii="Arial" w:hAnsi="Arial" w:cs="Arial"/>
          <w:sz w:val="20"/>
          <w:szCs w:val="20"/>
        </w:rPr>
      </w:pPr>
      <w:bookmarkStart w:id="13" w:name="chuong_2"/>
      <w:r w:rsidRPr="00A92E50">
        <w:rPr>
          <w:rFonts w:ascii="Arial" w:hAnsi="Arial" w:cs="Arial"/>
          <w:b/>
          <w:bCs/>
          <w:sz w:val="20"/>
          <w:szCs w:val="20"/>
          <w:lang w:val="vi-VN"/>
        </w:rPr>
        <w:t>Chương II</w:t>
      </w:r>
      <w:bookmarkEnd w:id="13"/>
    </w:p>
    <w:p w14:paraId="12E29AE3" w14:textId="77777777" w:rsidR="00A92E50" w:rsidRPr="00A92E50" w:rsidRDefault="00A92E50" w:rsidP="00A92E50">
      <w:pPr>
        <w:spacing w:after="120"/>
        <w:ind w:firstLine="720"/>
        <w:jc w:val="both"/>
        <w:rPr>
          <w:rFonts w:ascii="Arial" w:hAnsi="Arial" w:cs="Arial"/>
          <w:sz w:val="20"/>
          <w:szCs w:val="20"/>
        </w:rPr>
      </w:pPr>
      <w:bookmarkStart w:id="14" w:name="chuong_2_name"/>
      <w:r w:rsidRPr="00A92E50">
        <w:rPr>
          <w:rFonts w:ascii="Arial" w:hAnsi="Arial" w:cs="Arial"/>
          <w:b/>
          <w:bCs/>
          <w:sz w:val="20"/>
          <w:szCs w:val="20"/>
          <w:lang w:val="vi-VN"/>
        </w:rPr>
        <w:t>ĐẤU GIÁ VIÊN, TỔ CHỨC ĐẤU GIÁ TÀI SẢN</w:t>
      </w:r>
      <w:bookmarkEnd w:id="14"/>
    </w:p>
    <w:p w14:paraId="1A5CA2C0" w14:textId="77777777" w:rsidR="00A92E50" w:rsidRPr="00A92E50" w:rsidRDefault="00A92E50" w:rsidP="00A92E50">
      <w:pPr>
        <w:spacing w:after="120"/>
        <w:ind w:firstLine="720"/>
        <w:jc w:val="both"/>
        <w:rPr>
          <w:rFonts w:ascii="Arial" w:hAnsi="Arial" w:cs="Arial"/>
          <w:sz w:val="20"/>
          <w:szCs w:val="20"/>
        </w:rPr>
      </w:pPr>
      <w:bookmarkStart w:id="15" w:name="muc_1"/>
      <w:r w:rsidRPr="00A92E50">
        <w:rPr>
          <w:rFonts w:ascii="Arial" w:hAnsi="Arial" w:cs="Arial"/>
          <w:b/>
          <w:bCs/>
          <w:sz w:val="20"/>
          <w:szCs w:val="20"/>
        </w:rPr>
        <w:t>Mục 1. ĐẤU GIÁ VIÊN</w:t>
      </w:r>
      <w:bookmarkEnd w:id="15"/>
    </w:p>
    <w:p w14:paraId="6EDC60A3" w14:textId="77777777" w:rsidR="00A92E50" w:rsidRPr="00A92E50" w:rsidRDefault="00A92E50" w:rsidP="00A92E50">
      <w:pPr>
        <w:spacing w:after="120"/>
        <w:ind w:firstLine="720"/>
        <w:jc w:val="both"/>
        <w:rPr>
          <w:rFonts w:ascii="Arial" w:hAnsi="Arial" w:cs="Arial"/>
          <w:sz w:val="20"/>
          <w:szCs w:val="20"/>
        </w:rPr>
      </w:pPr>
      <w:bookmarkStart w:id="16" w:name="dieu_10"/>
      <w:r w:rsidRPr="00A92E50">
        <w:rPr>
          <w:rFonts w:ascii="Arial" w:hAnsi="Arial" w:cs="Arial"/>
          <w:b/>
          <w:bCs/>
          <w:sz w:val="20"/>
          <w:szCs w:val="20"/>
          <w:lang w:val="vi-VN"/>
        </w:rPr>
        <w:t>Điều 10. Tiêu chuẩn đấu giá viên</w:t>
      </w:r>
      <w:bookmarkEnd w:id="16"/>
    </w:p>
    <w:p w14:paraId="1774329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Đấu giá viên phải có đủ các tiêu chuẩn sau đây:</w:t>
      </w:r>
    </w:p>
    <w:p w14:paraId="5FC5C1E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1. Công dân Việt Nam th</w:t>
      </w:r>
      <w:r w:rsidRPr="00A92E50">
        <w:rPr>
          <w:rFonts w:ascii="Arial" w:hAnsi="Arial" w:cs="Arial"/>
          <w:sz w:val="20"/>
          <w:szCs w:val="20"/>
        </w:rPr>
        <w:t xml:space="preserve">ường </w:t>
      </w:r>
      <w:r w:rsidRPr="00A92E50">
        <w:rPr>
          <w:rFonts w:ascii="Arial" w:hAnsi="Arial" w:cs="Arial"/>
          <w:sz w:val="20"/>
          <w:szCs w:val="20"/>
          <w:lang w:val="vi-VN"/>
        </w:rPr>
        <w:t>trú tại Việt Nam, tuân thủ Hiến pháp và pháp luật, có phẩm chất đạo đức tốt;</w:t>
      </w:r>
    </w:p>
    <w:p w14:paraId="40AD1FE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 xml:space="preserve">2. Có bằng tốt nghiệp đại học hoặc </w:t>
      </w:r>
      <w:r w:rsidRPr="00A92E50">
        <w:rPr>
          <w:rFonts w:ascii="Arial" w:hAnsi="Arial" w:cs="Arial"/>
          <w:sz w:val="20"/>
          <w:szCs w:val="20"/>
        </w:rPr>
        <w:t>tr</w:t>
      </w:r>
      <w:r w:rsidRPr="00A92E50">
        <w:rPr>
          <w:rFonts w:ascii="Arial" w:hAnsi="Arial" w:cs="Arial"/>
          <w:sz w:val="20"/>
          <w:szCs w:val="20"/>
          <w:lang w:val="vi-VN"/>
        </w:rPr>
        <w:t>ên đại học thuộc một trong các chuyên ngành luật, kinh tế, kế toán, tài chính, ngân hàng;</w:t>
      </w:r>
    </w:p>
    <w:p w14:paraId="4CAD97F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3. Tốt nghiệp khóa đào tạo nghề đấu giá quy định tại Điều 11 của Luật này, trừ trường hợp được miễn đào tạo nghề đấu giá quy định tại Điều 12 của Luật này;</w:t>
      </w:r>
    </w:p>
    <w:p w14:paraId="3AACB22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4. Đạt yêu cầu kiểm tra kết quả tập sự hành nghề đấu giá.</w:t>
      </w:r>
    </w:p>
    <w:p w14:paraId="0E3B7BEE" w14:textId="77777777" w:rsidR="00A92E50" w:rsidRPr="00A92E50" w:rsidRDefault="00A92E50" w:rsidP="00A92E50">
      <w:pPr>
        <w:spacing w:after="120"/>
        <w:ind w:firstLine="720"/>
        <w:jc w:val="both"/>
        <w:rPr>
          <w:rFonts w:ascii="Arial" w:hAnsi="Arial" w:cs="Arial"/>
          <w:sz w:val="20"/>
          <w:szCs w:val="20"/>
        </w:rPr>
      </w:pPr>
      <w:bookmarkStart w:id="17" w:name="dieu_11"/>
      <w:r w:rsidRPr="00A92E50">
        <w:rPr>
          <w:rFonts w:ascii="Arial" w:hAnsi="Arial" w:cs="Arial"/>
          <w:b/>
          <w:bCs/>
          <w:sz w:val="20"/>
          <w:szCs w:val="20"/>
          <w:lang w:val="vi-VN"/>
        </w:rPr>
        <w:t>Điều 11. Đào tạo nghề đấu giá</w:t>
      </w:r>
      <w:bookmarkEnd w:id="17"/>
    </w:p>
    <w:p w14:paraId="1B0E134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1. Người đủ tiêu chuẩn quy định tại khoản 1 và khoản 2 Điều 10 của Luật này, có thời gian làm việc trong lĩnh vực được đào tạo từ 03 năm trở lên được tham gia khóa đào tạo nghề đấu giá.</w:t>
      </w:r>
    </w:p>
    <w:p w14:paraId="060779D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2. Thời gian khóa đào tạo nghề đấu giá là 06 tháng. Người hoàn thành khóa đào tạo nghề đấu giá được cơ sở đào tạo nghề đấu giá cấp giấy chứng nhận tốt nghiệp đào tạo nghề đấu giá.</w:t>
      </w:r>
    </w:p>
    <w:p w14:paraId="67DB0E04" w14:textId="77777777" w:rsidR="00A92E50" w:rsidRPr="00A92E50" w:rsidRDefault="00A92E50" w:rsidP="00A92E50">
      <w:pPr>
        <w:spacing w:after="120"/>
        <w:ind w:firstLine="720"/>
        <w:jc w:val="both"/>
        <w:rPr>
          <w:rFonts w:ascii="Arial" w:hAnsi="Arial" w:cs="Arial"/>
          <w:sz w:val="20"/>
          <w:szCs w:val="20"/>
        </w:rPr>
      </w:pPr>
      <w:bookmarkStart w:id="18" w:name="dieu_12"/>
      <w:r w:rsidRPr="00A92E50">
        <w:rPr>
          <w:rFonts w:ascii="Arial" w:hAnsi="Arial" w:cs="Arial"/>
          <w:b/>
          <w:bCs/>
          <w:sz w:val="20"/>
          <w:szCs w:val="20"/>
        </w:rPr>
        <w:t>Điều 12. Người được miễn đào tạo nghề đấu giá</w:t>
      </w:r>
      <w:bookmarkEnd w:id="18"/>
    </w:p>
    <w:p w14:paraId="59B59D8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 xml:space="preserve">1. Người đã là luật sư, công chứng viên, thừa phát lại, quản tài viên, trọng tài viên có thời gian hành nghề từ 02 năm </w:t>
      </w:r>
      <w:r w:rsidRPr="00A92E50">
        <w:rPr>
          <w:rFonts w:ascii="Arial" w:hAnsi="Arial" w:cs="Arial"/>
          <w:sz w:val="20"/>
          <w:szCs w:val="20"/>
        </w:rPr>
        <w:t>t</w:t>
      </w:r>
      <w:r w:rsidRPr="00A92E50">
        <w:rPr>
          <w:rFonts w:ascii="Arial" w:hAnsi="Arial" w:cs="Arial"/>
          <w:sz w:val="20"/>
          <w:szCs w:val="20"/>
          <w:lang w:val="vi-VN"/>
        </w:rPr>
        <w:t>rở lên.</w:t>
      </w:r>
    </w:p>
    <w:p w14:paraId="2768F10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2. Người đã là thẩm phán, kiểm sát viên, chấp hành viên.</w:t>
      </w:r>
    </w:p>
    <w:p w14:paraId="7FF2663C" w14:textId="77777777" w:rsidR="00A92E50" w:rsidRPr="00A92E50" w:rsidRDefault="00A92E50" w:rsidP="00A92E50">
      <w:pPr>
        <w:spacing w:after="120"/>
        <w:ind w:firstLine="720"/>
        <w:jc w:val="both"/>
        <w:rPr>
          <w:rFonts w:ascii="Arial" w:hAnsi="Arial" w:cs="Arial"/>
          <w:sz w:val="20"/>
          <w:szCs w:val="20"/>
        </w:rPr>
      </w:pPr>
      <w:bookmarkStart w:id="19" w:name="dieu_13"/>
      <w:r w:rsidRPr="00A92E50">
        <w:rPr>
          <w:rFonts w:ascii="Arial" w:hAnsi="Arial" w:cs="Arial"/>
          <w:b/>
          <w:bCs/>
          <w:sz w:val="20"/>
          <w:szCs w:val="20"/>
          <w:lang w:val="vi-VN"/>
        </w:rPr>
        <w:t>Điều 13. Tập sự hành nghề đấu giá</w:t>
      </w:r>
      <w:bookmarkEnd w:id="19"/>
    </w:p>
    <w:p w14:paraId="114918D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lastRenderedPageBreak/>
        <w:t>1. Người có giấy chứng nhận tốt nghiệp đào tạo nghề đấu giá và người được miễn đào tạo nghề đấu giá được tập sự hành nghề đấu giá tại tổ chức đấu giá tài sản.</w:t>
      </w:r>
    </w:p>
    <w:p w14:paraId="3C49B7B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2. Thời gian tập sự hành nghề đấu giá là 06 tháng. Thời gian tập sự hành nghề đấu giá được tính từ ngày tổ chức đấu giá tài sản thông báo danh sách người tập sự hành nghề đấu giá tại tổ chức m</w:t>
      </w:r>
      <w:r w:rsidRPr="00A92E50">
        <w:rPr>
          <w:rFonts w:ascii="Arial" w:hAnsi="Arial" w:cs="Arial"/>
          <w:sz w:val="20"/>
          <w:szCs w:val="20"/>
        </w:rPr>
        <w:t>ì</w:t>
      </w:r>
      <w:r w:rsidRPr="00A92E50">
        <w:rPr>
          <w:rFonts w:ascii="Arial" w:hAnsi="Arial" w:cs="Arial"/>
          <w:sz w:val="20"/>
          <w:szCs w:val="20"/>
          <w:lang w:val="vi-VN"/>
        </w:rPr>
        <w:t>nh cho Sở Tư pháp nơi tổ chức đấu giá tài sản có trụ sở.</w:t>
      </w:r>
    </w:p>
    <w:p w14:paraId="731973E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3. Tổ chức đấu giá tài sản phân công đấu giá viên hướng dẫn người tập sự hành nghề đấu giá. Đấu giá viên hướng dẫn tập sự phải hướng dẫn, giám sát và chịu trách nhiệm về các công việc do người tập sự thực hiện.</w:t>
      </w:r>
    </w:p>
    <w:p w14:paraId="3280DE0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 xml:space="preserve">Người tập sự hành nghề đấu giá được hướng dẫn các kỹ năng hành nghề và thực hiện các công việc liên quan đến đấu giá tài sản do đấu giá viên hướng dẫn phân công và chịu </w:t>
      </w:r>
      <w:r w:rsidRPr="00A92E50">
        <w:rPr>
          <w:rFonts w:ascii="Arial" w:hAnsi="Arial" w:cs="Arial"/>
          <w:sz w:val="20"/>
          <w:szCs w:val="20"/>
        </w:rPr>
        <w:t>tr</w:t>
      </w:r>
      <w:r w:rsidRPr="00A92E50">
        <w:rPr>
          <w:rFonts w:ascii="Arial" w:hAnsi="Arial" w:cs="Arial"/>
          <w:sz w:val="20"/>
          <w:szCs w:val="20"/>
          <w:lang w:val="vi-VN"/>
        </w:rPr>
        <w:t>ách nhiệm trước đấu giá viên hướng dẫn về những công việc đó. Người tập sự hành nghề đấu giá không được điều hành cuộc đấu giá.</w:t>
      </w:r>
    </w:p>
    <w:p w14:paraId="14D3974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4. Người hoàn thành thời gian tập sự quy định tại khoản 2 Điều này được tham dự kiểm tra kết quả tập sự hành nghề đấu giá.</w:t>
      </w:r>
    </w:p>
    <w:p w14:paraId="145F509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 xml:space="preserve">Nội dung kiểm </w:t>
      </w:r>
      <w:r w:rsidRPr="00A92E50">
        <w:rPr>
          <w:rFonts w:ascii="Arial" w:hAnsi="Arial" w:cs="Arial"/>
          <w:sz w:val="20"/>
          <w:szCs w:val="20"/>
        </w:rPr>
        <w:t>tr</w:t>
      </w:r>
      <w:r w:rsidRPr="00A92E50">
        <w:rPr>
          <w:rFonts w:ascii="Arial" w:hAnsi="Arial" w:cs="Arial"/>
          <w:sz w:val="20"/>
          <w:szCs w:val="20"/>
          <w:lang w:val="vi-VN"/>
        </w:rPr>
        <w:t xml:space="preserve">a kết quả tập sự hành nghề đấu giá bao gồm kỹ năng hành nghề đấu </w:t>
      </w:r>
      <w:r w:rsidRPr="00A92E50">
        <w:rPr>
          <w:rFonts w:ascii="Arial" w:hAnsi="Arial" w:cs="Arial"/>
          <w:sz w:val="20"/>
          <w:szCs w:val="20"/>
        </w:rPr>
        <w:t>g</w:t>
      </w:r>
      <w:r w:rsidRPr="00A92E50">
        <w:rPr>
          <w:rFonts w:ascii="Arial" w:hAnsi="Arial" w:cs="Arial"/>
          <w:sz w:val="20"/>
          <w:szCs w:val="20"/>
          <w:lang w:val="vi-VN"/>
        </w:rPr>
        <w:t>iá, pháp luật về đấu giá tài sản, pháp luật có liên quan, Quy tắc đạo đức nghề nghiệp đấu giá viên.</w:t>
      </w:r>
    </w:p>
    <w:p w14:paraId="27A47E5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5. Việc kiểm tra kết quả tập sự hành nghề đấu giá do Hội đồng kiểm tra kết quả tập sự hành nghề đấu giá thực hiện. Bộ Tư pháp thành lập Hội đồng kiểm tra kết quả tập sự hành nghề đấu giá; thành phần Hội đồng bao gồm đại diện Bộ Tư pháp làm Chủ tịch, đại diện các cơ quan, tổ chức có liên quan và một số đấu giá viên là thành viên.</w:t>
      </w:r>
    </w:p>
    <w:p w14:paraId="6C907BC4" w14:textId="77777777" w:rsidR="00A92E50" w:rsidRPr="00A92E50" w:rsidRDefault="00A92E50" w:rsidP="00A92E50">
      <w:pPr>
        <w:spacing w:after="120"/>
        <w:ind w:firstLine="720"/>
        <w:jc w:val="both"/>
        <w:rPr>
          <w:rFonts w:ascii="Arial" w:hAnsi="Arial" w:cs="Arial"/>
          <w:sz w:val="20"/>
          <w:szCs w:val="20"/>
        </w:rPr>
      </w:pPr>
      <w:bookmarkStart w:id="20" w:name="dieu_14"/>
      <w:r w:rsidRPr="00A92E50">
        <w:rPr>
          <w:rFonts w:ascii="Arial" w:hAnsi="Arial" w:cs="Arial"/>
          <w:b/>
          <w:bCs/>
          <w:sz w:val="20"/>
          <w:szCs w:val="20"/>
          <w:lang w:val="vi-VN"/>
        </w:rPr>
        <w:t>Điều 14. Cấp Chứng chỉ hành nghề đấu giá</w:t>
      </w:r>
      <w:bookmarkEnd w:id="20"/>
    </w:p>
    <w:p w14:paraId="7DE9011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1. Người đủ tiêu chuẩn theo quy định tại Điều 10 của Luật này gửi một bộ hồ sơ đề nghị cấp Chứng chỉ hành nghề đấu giá đến Bộ Tư pháp và nộp phí theo quy định của pháp luật. Hồ sơ bao gồm:</w:t>
      </w:r>
    </w:p>
    <w:p w14:paraId="6EDAD48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a) Giấy đề nghị cấp Chứng chỉ hành nghề đấu giá;</w:t>
      </w:r>
    </w:p>
    <w:p w14:paraId="5C18E3F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b) Bản sao có chứng thực hoặc bản sao kèm theo bản chính để đối chiếu bằng tốt nghiệp đại học hoặc bằng trên đại học thuộc một trong các chuyên ngành luật, kinh tế, kế toán, tài chính, ngân hàng;</w:t>
      </w:r>
    </w:p>
    <w:p w14:paraId="41ED496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c) Bản sao có chứng thực hoặc bản sao kèm theo bản chính để đối chiếu giấy chứng nhận tốt nghiệp đào tạo nghề đấu giá;</w:t>
      </w:r>
    </w:p>
    <w:p w14:paraId="4724C3E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d) Văn bản xác nhận đạt yêu cầu kiểm tra kết quả tập sự hành nghề đấu giá;</w:t>
      </w:r>
    </w:p>
    <w:p w14:paraId="687BB76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Phiếu lý lịch tư pháp;</w:t>
      </w:r>
    </w:p>
    <w:p w14:paraId="6D37BF6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 xml:space="preserve">e) Một ảnh màu cỡ 3 cm </w:t>
      </w:r>
      <w:r w:rsidRPr="00A92E50">
        <w:rPr>
          <w:rFonts w:ascii="Arial" w:hAnsi="Arial" w:cs="Arial"/>
          <w:sz w:val="20"/>
          <w:szCs w:val="20"/>
        </w:rPr>
        <w:t>x</w:t>
      </w:r>
      <w:r w:rsidRPr="00A92E50">
        <w:rPr>
          <w:rFonts w:ascii="Arial" w:hAnsi="Arial" w:cs="Arial"/>
          <w:sz w:val="20"/>
          <w:szCs w:val="20"/>
          <w:lang w:val="vi-VN"/>
        </w:rPr>
        <w:t xml:space="preserve"> 4 cm.</w:t>
      </w:r>
    </w:p>
    <w:p w14:paraId="0EB6120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2. Trong thời hạn 15 ngày kể từ ngày nhận đủ hồ sơ h</w:t>
      </w:r>
      <w:r w:rsidRPr="00A92E50">
        <w:rPr>
          <w:rFonts w:ascii="Arial" w:hAnsi="Arial" w:cs="Arial"/>
          <w:sz w:val="20"/>
          <w:szCs w:val="20"/>
        </w:rPr>
        <w:t>ợ</w:t>
      </w:r>
      <w:r w:rsidRPr="00A92E50">
        <w:rPr>
          <w:rFonts w:ascii="Arial" w:hAnsi="Arial" w:cs="Arial"/>
          <w:sz w:val="20"/>
          <w:szCs w:val="20"/>
          <w:lang w:val="vi-VN"/>
        </w:rPr>
        <w:t>p lệ, Bộ trưởng Bộ Tư pháp quyết định cấp Chứng chỉ hành nghề đấu giá; trường hợp từ chối phải thông báo lý do bằng văn bản. Người bị từ chối cấp Chứng chỉ hành nghề đấu giá có quyền khiếu nại, khởi kiện theo quy định của pháp luật.</w:t>
      </w:r>
    </w:p>
    <w:p w14:paraId="79DF7BD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3. Người có Chứng chỉ hành nghề đấu giá được Sở Tư pháp cấp Thẻ đấu giá viên theo đề nghị của tổ chức đấu giá tài sản nơi người đó hành nghề. Thẻ đấu giá viên bị thu hồi khi người đó bị thu hồi Chứng chỉ hành nghề đấu giá theo quy định tại Điều 16 của Luật này.</w:t>
      </w:r>
    </w:p>
    <w:p w14:paraId="0DA0239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Chính phủ quy định chi tiết việc cấp, thu hồi Thẻ đấu giá viên.</w:t>
      </w:r>
    </w:p>
    <w:p w14:paraId="5381D17C" w14:textId="77777777" w:rsidR="00A92E50" w:rsidRPr="00A92E50" w:rsidRDefault="00A92E50" w:rsidP="00A92E50">
      <w:pPr>
        <w:spacing w:after="120"/>
        <w:ind w:firstLine="720"/>
        <w:jc w:val="both"/>
        <w:rPr>
          <w:rFonts w:ascii="Arial" w:hAnsi="Arial" w:cs="Arial"/>
          <w:sz w:val="20"/>
          <w:szCs w:val="20"/>
        </w:rPr>
      </w:pPr>
      <w:bookmarkStart w:id="21" w:name="dieu_15"/>
      <w:r w:rsidRPr="00A92E50">
        <w:rPr>
          <w:rFonts w:ascii="Arial" w:hAnsi="Arial" w:cs="Arial"/>
          <w:b/>
          <w:bCs/>
          <w:sz w:val="20"/>
          <w:szCs w:val="20"/>
          <w:lang w:val="vi-VN"/>
        </w:rPr>
        <w:t>Điều 15. Những trường hợp không được cấp Chứng chỉ hành nghề đấu giá</w:t>
      </w:r>
      <w:bookmarkEnd w:id="21"/>
    </w:p>
    <w:p w14:paraId="364E716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1. Không đủ tiêu chuẩn quy định tại Điều 10 của Luật này.</w:t>
      </w:r>
    </w:p>
    <w:p w14:paraId="7A60E00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2. Đang là sĩ quan, quân nhân chuyên nghiệp, công nhân, viên chức quốc phòng trong cơ quan, đơn vị thuộc Quân đội nhân dân; sĩ quan, hạ sĩ quan nghiệp vụ, sĩ quan, hạ sĩ quan chuyên môn kỹ thuật trong cơ quan, đơn vị thuộc Công an nhân d</w:t>
      </w:r>
      <w:r w:rsidRPr="00A92E50">
        <w:rPr>
          <w:rFonts w:ascii="Arial" w:hAnsi="Arial" w:cs="Arial"/>
          <w:sz w:val="20"/>
          <w:szCs w:val="20"/>
        </w:rPr>
        <w:t>â</w:t>
      </w:r>
      <w:r w:rsidRPr="00A92E50">
        <w:rPr>
          <w:rFonts w:ascii="Arial" w:hAnsi="Arial" w:cs="Arial"/>
          <w:sz w:val="20"/>
          <w:szCs w:val="20"/>
          <w:lang w:val="vi-VN"/>
        </w:rPr>
        <w:t>n; cán bộ, công chức, viên chức, trừ trường hợp là công chức, viên chức được đề nghị cấp Chứng chỉ hành nghề đấu giá để làm việc cho Trung tâm dịch vụ đấu giá tài sản.</w:t>
      </w:r>
    </w:p>
    <w:p w14:paraId="717EFFB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3. Bị mất hoặc bị hạn chế năng lực hành vi dân sự; có khó khăn trong nhận thức, làm chủ hành vi.</w:t>
      </w:r>
    </w:p>
    <w:p w14:paraId="3025493B"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 xml:space="preserve">4. Đang bị truy cứu </w:t>
      </w:r>
      <w:r w:rsidRPr="00A92E50">
        <w:rPr>
          <w:rFonts w:ascii="Arial" w:hAnsi="Arial" w:cs="Arial"/>
          <w:sz w:val="20"/>
          <w:szCs w:val="20"/>
        </w:rPr>
        <w:t>tr</w:t>
      </w:r>
      <w:r w:rsidRPr="00A92E50">
        <w:rPr>
          <w:rFonts w:ascii="Arial" w:hAnsi="Arial" w:cs="Arial"/>
          <w:sz w:val="20"/>
          <w:szCs w:val="20"/>
          <w:lang w:val="vi-VN"/>
        </w:rPr>
        <w:t>ách nhiệm hình sự; bị kết án và bản án đã có hiệu lực pháp luật; đã bị kết án mà chưa được xóa án tích; đã bị kết án về tội lừa đảo chiếm đoạt tài sản, các tội về tham nhũng kể cả trường hợp đã được xóa án tích.</w:t>
      </w:r>
    </w:p>
    <w:p w14:paraId="21771B0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lastRenderedPageBreak/>
        <w:t>5. Đang bị áp dụng biện pháp xử lý hành chính đưa vào cơ sở cai nghiện bắt buộc, cơ sở giáo dục bắt buộc theo quy định của pháp luật về xử lý vi phạm hành chính.</w:t>
      </w:r>
    </w:p>
    <w:p w14:paraId="71539C2C" w14:textId="77777777" w:rsidR="00A92E50" w:rsidRPr="00A92E50" w:rsidRDefault="00A92E50" w:rsidP="00A92E50">
      <w:pPr>
        <w:spacing w:after="120"/>
        <w:ind w:firstLine="720"/>
        <w:jc w:val="both"/>
        <w:rPr>
          <w:rFonts w:ascii="Arial" w:hAnsi="Arial" w:cs="Arial"/>
          <w:sz w:val="20"/>
          <w:szCs w:val="20"/>
        </w:rPr>
      </w:pPr>
      <w:bookmarkStart w:id="22" w:name="dieu_16"/>
      <w:r w:rsidRPr="00A92E50">
        <w:rPr>
          <w:rFonts w:ascii="Arial" w:hAnsi="Arial" w:cs="Arial"/>
          <w:b/>
          <w:bCs/>
          <w:sz w:val="20"/>
          <w:szCs w:val="20"/>
        </w:rPr>
        <w:t>Điều 16. Thu hồi Chứng chỉ hành nghề đấu giá</w:t>
      </w:r>
      <w:bookmarkEnd w:id="22"/>
    </w:p>
    <w:p w14:paraId="2F9B47A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1. Người đã được cấp Chứng chỉ hành nghề đấu giá bị thu hồi Chứng chỉ trong những trường hợp sau:</w:t>
      </w:r>
    </w:p>
    <w:p w14:paraId="7317F13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a) Thuộc một trong các trường hợp quy định tại Điều 15 của Luật này;</w:t>
      </w:r>
    </w:p>
    <w:p w14:paraId="788E6D6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b) Không hành nghề đấu giá tài sản theo quy định tại khoản 1 Điều 18 của Luật này trong thời hạn 02 năm kể từ ngày được cấp Chứng chỉ hành nghề đấu giá, trừ trường hợp bất khả kháng;</w:t>
      </w:r>
    </w:p>
    <w:p w14:paraId="0B07E3C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c) Bị xử phạt vi phạm hành chính theo quy định của pháp luật về xử lý vi phạm hành chính do vi phạm quy định tại điểm b hoặc điểm c khoản 1 Điều 9 của Luật này;</w:t>
      </w:r>
    </w:p>
    <w:p w14:paraId="48B94D2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d) Thôi hành nghề theo nguyện vọng;</w:t>
      </w:r>
    </w:p>
    <w:p w14:paraId="07D1126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B</w:t>
      </w:r>
      <w:r w:rsidRPr="00A92E50">
        <w:rPr>
          <w:rFonts w:ascii="Arial" w:hAnsi="Arial" w:cs="Arial"/>
          <w:sz w:val="20"/>
          <w:szCs w:val="20"/>
        </w:rPr>
        <w:t>ị</w:t>
      </w:r>
      <w:r w:rsidRPr="00A92E50">
        <w:rPr>
          <w:rFonts w:ascii="Arial" w:hAnsi="Arial" w:cs="Arial"/>
          <w:sz w:val="20"/>
          <w:szCs w:val="20"/>
          <w:lang w:val="vi-VN"/>
        </w:rPr>
        <w:t xml:space="preserve"> tuyên bố mất tích hoặc tuyên bố là đã chết.</w:t>
      </w:r>
    </w:p>
    <w:p w14:paraId="7ABAE4D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2. Việc thu hồi Chứng chỉ hành nghề đấu giá được thực hiện theo trình tự, thủ tục sau đây:</w:t>
      </w:r>
    </w:p>
    <w:p w14:paraId="6EE9B82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a) Trong thời hạn 20 ngày kể từ ngày nhận được thông tin về người đã được cấp Chứng chỉ hành nghề đấu giá thuộc trường hợp thu hồi Chứng chỉ hành nghề đấu giá quy định tại khoản 1 Điều này, Sở Tư pháp nơi đặt trụ sở của tổ chức mà người đó đang hành nghề hoặc Sở Tư pháp nơi thường trú trong trường hợp người đã được cấp Chứng chỉ hành nghề đấu giá nhưng chưa hành nghề có trách nhiệm tiến hành xem xét, xác minh;</w:t>
      </w:r>
    </w:p>
    <w:p w14:paraId="174AF59B"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b) Trong thời hạn 07 ngày làm việc kể từ ngày có căn cứ khẳng định người đã được cấp Chứng chỉ hành nghề đấu giá thuộc trường hợp bị thu hồi Chứng chỉ hành nghề đấu giá, Sở Tư pháp có văn bản đề nghị Bộ Tư pháp thu hồi Chứng chỉ hành nghề đấu giá của người đó kèm theo giấy tờ có liên quan;</w:t>
      </w:r>
    </w:p>
    <w:p w14:paraId="31BD06C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c) Trong thời hạn 15 ngày kể từ ngày nhận được văn bản đề nghị của Sở Tư pháp, Bộ trưởng Bộ Tư pháp ra quyết định thu hồi Chứng chỉ hành nghề đấu giá. Quyết định thu hồi Chứng chỉ hành nghề đấu giá được gửi cho người bị thu hồi Chứng chỉ, tổ chức nơi người đó hành nghề, Sở Tư pháp đã có văn bản đề nghị. Trường hợp không đủ căn cứ thu hồi Chứng chỉ hành nghề đấu giá thì Bộ Tư pháp thông báo bằng văn bản cho cơ quan, tổ chức, cá nhân có liên quan.</w:t>
      </w:r>
    </w:p>
    <w:p w14:paraId="3BB93D4F" w14:textId="77777777" w:rsidR="00A92E50" w:rsidRPr="00A92E50" w:rsidRDefault="00A92E50" w:rsidP="00A92E50">
      <w:pPr>
        <w:spacing w:after="120"/>
        <w:ind w:firstLine="720"/>
        <w:jc w:val="both"/>
        <w:rPr>
          <w:rFonts w:ascii="Arial" w:hAnsi="Arial" w:cs="Arial"/>
          <w:sz w:val="20"/>
          <w:szCs w:val="20"/>
        </w:rPr>
      </w:pPr>
      <w:bookmarkStart w:id="23" w:name="dieu_17"/>
      <w:r w:rsidRPr="00A92E50">
        <w:rPr>
          <w:rFonts w:ascii="Arial" w:hAnsi="Arial" w:cs="Arial"/>
          <w:b/>
          <w:bCs/>
          <w:sz w:val="20"/>
          <w:szCs w:val="20"/>
        </w:rPr>
        <w:t>Điều 17. Cấp lại Chứng chỉ hành nghề đấu giá</w:t>
      </w:r>
      <w:bookmarkEnd w:id="23"/>
    </w:p>
    <w:p w14:paraId="4C71CAB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Người bị thu hồi Chứng chỉ hành nghề đấu giá quy định tại điểm a khoản 1 Điều 16 của Luật này được xem xét cấp lại Chứng chỉ hành nghề đấu giá khi đáp ứng đủ các tiêu chuẩn quy định tại Điều 10 của Luật này và lý do thu hồi Chứng chỉ hành nghề đấu giá không còn.</w:t>
      </w:r>
    </w:p>
    <w:p w14:paraId="447A2E6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Người bị thu hồi Chứng chỉ hành nghề đấu giá quy định tại điểm b khoản 1 Điều 16 của Luật này được xem xét cấp lại Chứng chỉ hành nghề đấu giá sau 01 năm kể từ ngày bị thu hồi Chứng chỉ hành nghề đấu giá.</w:t>
      </w:r>
    </w:p>
    <w:p w14:paraId="1E5355E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Người bị thu hồi Chứng chỉ hành nghề đấu giá quy định tại điểm d khoản 1 Điều 16 của Luật này được xem xét cấp lại Chứng chỉ hành nghề đấu giá khi có đề nghị cấp lại Chứng chỉ hành nghề đấu giá.</w:t>
      </w:r>
    </w:p>
    <w:p w14:paraId="7E12432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4. </w:t>
      </w:r>
      <w:r w:rsidRPr="00A92E50">
        <w:rPr>
          <w:rFonts w:ascii="Arial" w:hAnsi="Arial" w:cs="Arial"/>
          <w:sz w:val="20"/>
          <w:szCs w:val="20"/>
          <w:lang w:val="vi-VN"/>
        </w:rPr>
        <w:t>Người đã được cấp Chứng chỉ hành nghề đấu giá nếu bị mất Chứng chỉ hành nghề đấu giá hoặc Chứng chỉ hành nghề đấu giá bị hư hỏng không thể sử dụng được thì được xem xét cấp lại Chứng chỉ hành nghề đấu giá.</w:t>
      </w:r>
    </w:p>
    <w:p w14:paraId="1DA6DB4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5. </w:t>
      </w:r>
      <w:r w:rsidRPr="00A92E50">
        <w:rPr>
          <w:rFonts w:ascii="Arial" w:hAnsi="Arial" w:cs="Arial"/>
          <w:sz w:val="20"/>
          <w:szCs w:val="20"/>
          <w:lang w:val="vi-VN"/>
        </w:rPr>
        <w:t>Người bị thu hồi Chứng chỉ hành nghề đấu giá không được cấp lại Chứng chỉ hành nghề đấu giá trong các trường hợp sau đây:</w:t>
      </w:r>
    </w:p>
    <w:p w14:paraId="2537F25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Bị thu hồi Chứng chỉ hành nghề đấu giá quy định tại điểm c khoản 1 Điều 16 của Luật này;</w:t>
      </w:r>
    </w:p>
    <w:p w14:paraId="6E59A80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Bị kết án về tội lừa đảo chiếm đoạt tài sản, các tội về tham nhũng kể cả trường hợp đã được xóa án tích.</w:t>
      </w:r>
    </w:p>
    <w:p w14:paraId="008F46D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6. </w:t>
      </w:r>
      <w:r w:rsidRPr="00A92E50">
        <w:rPr>
          <w:rFonts w:ascii="Arial" w:hAnsi="Arial" w:cs="Arial"/>
          <w:sz w:val="20"/>
          <w:szCs w:val="20"/>
          <w:lang w:val="vi-VN"/>
        </w:rPr>
        <w:t>Người bị thu hồi Chứng chỉ hành nghề đấu giá quy định tại khoản 1 Điều này gửi một bộ hồ sơ đề nghị cấp lại Chứng chỉ hành nghề đấu giá đến Bộ Tư pháp và nộp phí theo quy định của pháp luật. Hồ sơ bao gồm:</w:t>
      </w:r>
    </w:p>
    <w:p w14:paraId="139D988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Giấy đề nghị cấp lại Chứng chỉ hành nghề đấu giá;</w:t>
      </w:r>
    </w:p>
    <w:p w14:paraId="1FF10E2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Giấy tờ chứng minh lý do thu hồi Chứng chỉ hành nghề đấu giá không còn;</w:t>
      </w:r>
    </w:p>
    <w:p w14:paraId="7DB9638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lastRenderedPageBreak/>
        <w:t xml:space="preserve">c) </w:t>
      </w:r>
      <w:r w:rsidRPr="00A92E50">
        <w:rPr>
          <w:rFonts w:ascii="Arial" w:hAnsi="Arial" w:cs="Arial"/>
          <w:sz w:val="20"/>
          <w:szCs w:val="20"/>
          <w:lang w:val="vi-VN"/>
        </w:rPr>
        <w:t xml:space="preserve">Một ảnh màu cỡ 3 cm </w:t>
      </w:r>
      <w:r w:rsidRPr="00A92E50">
        <w:rPr>
          <w:rFonts w:ascii="Arial" w:hAnsi="Arial" w:cs="Arial"/>
          <w:sz w:val="20"/>
          <w:szCs w:val="20"/>
        </w:rPr>
        <w:t>x</w:t>
      </w:r>
      <w:r w:rsidRPr="00A92E50">
        <w:rPr>
          <w:rFonts w:ascii="Arial" w:hAnsi="Arial" w:cs="Arial"/>
          <w:sz w:val="20"/>
          <w:szCs w:val="20"/>
          <w:lang w:val="vi-VN"/>
        </w:rPr>
        <w:t xml:space="preserve"> 4 cm.</w:t>
      </w:r>
    </w:p>
    <w:p w14:paraId="4C2BC9FB"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7. </w:t>
      </w:r>
      <w:r w:rsidRPr="00A92E50">
        <w:rPr>
          <w:rFonts w:ascii="Arial" w:hAnsi="Arial" w:cs="Arial"/>
          <w:sz w:val="20"/>
          <w:szCs w:val="20"/>
          <w:lang w:val="vi-VN"/>
        </w:rPr>
        <w:t>Người bị thu hồi Chứng chỉ hành nghề đấu giá quy định tại khoản 2, khoản 3 Điều này và trường hợp quy định tại khoản 4 Điều này gửi một bộ hồ sơ đề nghị cấp lại Chứng chỉ đến Bộ Tư pháp và nộp phí theo quy định của pháp luật. Hồ sơ bao gồm giấy tờ quy định tại điểm a và điểm c khoản 6 Điều này.</w:t>
      </w:r>
    </w:p>
    <w:p w14:paraId="46F0908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8. </w:t>
      </w:r>
      <w:r w:rsidRPr="00A92E50">
        <w:rPr>
          <w:rFonts w:ascii="Arial" w:hAnsi="Arial" w:cs="Arial"/>
          <w:sz w:val="20"/>
          <w:szCs w:val="20"/>
          <w:lang w:val="vi-VN"/>
        </w:rPr>
        <w:t>Trong thời hạn 10 ngày làm việc kể từ ngày nhận đủ hồ sơ hợp lệ, Bộ trưởng Bộ Tư pháp quyết định cấp lại Chứng chỉ hành nghề đấu giá; trường hợp từ chối phải thông báo lý do bằng văn bản. Người bị từ chối cấp lại Chứng chỉ hành nghề đấu giá có quyền khiếu nại, khởi kiện theo quy định của pháp luật.</w:t>
      </w:r>
    </w:p>
    <w:p w14:paraId="15E6606B" w14:textId="77777777" w:rsidR="00A92E50" w:rsidRPr="00A92E50" w:rsidRDefault="00A92E50" w:rsidP="00A92E50">
      <w:pPr>
        <w:spacing w:after="120"/>
        <w:ind w:firstLine="720"/>
        <w:jc w:val="both"/>
        <w:rPr>
          <w:rFonts w:ascii="Arial" w:hAnsi="Arial" w:cs="Arial"/>
          <w:sz w:val="20"/>
          <w:szCs w:val="20"/>
        </w:rPr>
      </w:pPr>
      <w:bookmarkStart w:id="24" w:name="dieu_18"/>
      <w:r w:rsidRPr="00A92E50">
        <w:rPr>
          <w:rFonts w:ascii="Arial" w:hAnsi="Arial" w:cs="Arial"/>
          <w:b/>
          <w:bCs/>
          <w:sz w:val="20"/>
          <w:szCs w:val="20"/>
          <w:lang w:val="vi-VN"/>
        </w:rPr>
        <w:t>Điều 18. Hình thức hành nghề của đấu giá viên</w:t>
      </w:r>
      <w:bookmarkEnd w:id="24"/>
    </w:p>
    <w:p w14:paraId="420DB1A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Đấu giá viên hành nghề theo các hình thức sau đây:</w:t>
      </w:r>
    </w:p>
    <w:p w14:paraId="22642F4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Hành nghề tại Trung tâm dịch vụ đấu giá tài sản;</w:t>
      </w:r>
    </w:p>
    <w:p w14:paraId="78767CB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Hành nghề tại doanh nghiệp đấu giá tài sản;</w:t>
      </w:r>
    </w:p>
    <w:p w14:paraId="749ACAE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Hành nghề tại tổ chức mà Nhà nước sở hữu 100% vốn điều lệ do Chính phủ thành lập để xử lý nợ xấu của tổ chức tín dụng.</w:t>
      </w:r>
    </w:p>
    <w:p w14:paraId="7167AF2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Việc hành nghề của đấu giá viên quy định tại điểm a khoản 1 Điều này thực hiện theo quy định của Luật này, pháp luật về cán bộ, công chức và pháp luật về viên chức.</w:t>
      </w:r>
    </w:p>
    <w:p w14:paraId="31B748E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Việc hành nghề của đấu giá viên quy định tại điểm b khoản 1 Điều này thực hiện thông qua việc thành lập hoặc tham gia thành lập hoặc làm việc theo hợp đồng lao động tại doanh nghiệp đấu giá tài sản. Mỗi đấu giá viên chỉ được thành lập hoặc tham gia thành lập một doanh nghiệp đấu giá tài sản hoặc ký hợp đồng lao động với một doanh nghiệp đấu giá tài sản theo quy định của Luật này và quy định khác của pháp luật có liên quan.</w:t>
      </w:r>
    </w:p>
    <w:p w14:paraId="5F74A8B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4. </w:t>
      </w:r>
      <w:r w:rsidRPr="00A92E50">
        <w:rPr>
          <w:rFonts w:ascii="Arial" w:hAnsi="Arial" w:cs="Arial"/>
          <w:sz w:val="20"/>
          <w:szCs w:val="20"/>
          <w:lang w:val="vi-VN"/>
        </w:rPr>
        <w:t>Việc hành nghề của đấu giá viên quy định tại điểm c khoản 1 Điều này thực hiện theo quy định của Luật này và pháp luật về lao động.</w:t>
      </w:r>
    </w:p>
    <w:p w14:paraId="197A97A2" w14:textId="77777777" w:rsidR="00A92E50" w:rsidRPr="00A92E50" w:rsidRDefault="00A92E50" w:rsidP="00A92E50">
      <w:pPr>
        <w:spacing w:after="120"/>
        <w:ind w:firstLine="720"/>
        <w:jc w:val="both"/>
        <w:rPr>
          <w:rFonts w:ascii="Arial" w:hAnsi="Arial" w:cs="Arial"/>
          <w:sz w:val="20"/>
          <w:szCs w:val="20"/>
        </w:rPr>
      </w:pPr>
      <w:bookmarkStart w:id="25" w:name="dieu_19"/>
      <w:r w:rsidRPr="00A92E50">
        <w:rPr>
          <w:rFonts w:ascii="Arial" w:hAnsi="Arial" w:cs="Arial"/>
          <w:b/>
          <w:bCs/>
          <w:sz w:val="20"/>
          <w:szCs w:val="20"/>
          <w:lang w:val="vi-VN"/>
        </w:rPr>
        <w:t>Điều 19. Quyền và nghĩa vụ của đấu giá viên</w:t>
      </w:r>
      <w:bookmarkEnd w:id="25"/>
    </w:p>
    <w:p w14:paraId="0F17D91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Đấu giá viên có các quyền sau đây:</w:t>
      </w:r>
    </w:p>
    <w:p w14:paraId="20EF82B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Hành nghề trên toàn lãnh thổ Việt Nam;</w:t>
      </w:r>
    </w:p>
    <w:p w14:paraId="1F76BE5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Trực tiếp điều hành cuộc đấu giá;</w:t>
      </w:r>
    </w:p>
    <w:p w14:paraId="2971B06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Truất quyền tham dự cuộc đấu giá của người tham gia đấu giá có hành vi vi phạm quy định tại khoản 5 Điều 9 của Luật này;</w:t>
      </w:r>
    </w:p>
    <w:p w14:paraId="098854BB"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Dừng cuộc đấu giá khi phát hiện có hành vi thông đồng, dìm giá hoặc gây rối, mất trật tự tại cuộc đấu giá và thông báo cho tổ chức đấu giá tài sản;</w:t>
      </w:r>
    </w:p>
    <w:p w14:paraId="4E27351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Điều hành cuộc đấu giá theo hợp đồng giữa Hội đồng đấu giá tài sản với tổ chức đấu giá tài sản nơi đấu giá viên hành nghề trong trường hợp cuộc đấu giá do Hội đồng thực hiện hoặc tổ chức mà Nhà nước sở hữu 100% vốn điều lệ do Chính phủ thành lập để xử lý nợ xấu của tổ chức tín dụng trong trường hợp tổ chức tự đấu giá;</w:t>
      </w:r>
    </w:p>
    <w:p w14:paraId="512CA52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e) </w:t>
      </w:r>
      <w:r w:rsidRPr="00A92E50">
        <w:rPr>
          <w:rFonts w:ascii="Arial" w:hAnsi="Arial" w:cs="Arial"/>
          <w:sz w:val="20"/>
          <w:szCs w:val="20"/>
          <w:lang w:val="vi-VN"/>
        </w:rPr>
        <w:t>Hướng dẫn, giám sát việc tập sự của người tập sự hành nghề đấu giá;</w:t>
      </w:r>
    </w:p>
    <w:p w14:paraId="38C95F7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g) </w:t>
      </w:r>
      <w:r w:rsidRPr="00A92E50">
        <w:rPr>
          <w:rFonts w:ascii="Arial" w:hAnsi="Arial" w:cs="Arial"/>
          <w:sz w:val="20"/>
          <w:szCs w:val="20"/>
          <w:lang w:val="vi-VN"/>
        </w:rPr>
        <w:t>Các quyền khác theo quy định của pháp luật.</w:t>
      </w:r>
    </w:p>
    <w:p w14:paraId="205FB02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Đấu giá viên có các nghĩa vụ sau đây:</w:t>
      </w:r>
    </w:p>
    <w:p w14:paraId="11F54E7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Tuân thủ nguyên tắc, trình tự, thủ tục đấu giá tài sản quy định tại Luật này;</w:t>
      </w:r>
    </w:p>
    <w:p w14:paraId="0ACFE89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Tuân theo Quy tắc đạo đức nghề nghiệp đấu giá viên;</w:t>
      </w:r>
    </w:p>
    <w:p w14:paraId="651B065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Chịu trách nhiệm trước pháp luật, trước tổ chức đấu giá tài sản về cuộc đấu giá do mình thực hiện;</w:t>
      </w:r>
    </w:p>
    <w:p w14:paraId="58CFA38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Chịu trách nhiệm về các công việc do người tập sự hành nghề đấu giá mà mình hướng dẫn thực hiện quy định tại khoản 3 Điều 13 của Luật này;</w:t>
      </w:r>
    </w:p>
    <w:p w14:paraId="30C257E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Tham gia bảo hiểm trách nhiệm nghề nghiệp theo quy định tại Điều 20 của Luật này;</w:t>
      </w:r>
    </w:p>
    <w:p w14:paraId="2AB3002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e) </w:t>
      </w:r>
      <w:r w:rsidRPr="00A92E50">
        <w:rPr>
          <w:rFonts w:ascii="Arial" w:hAnsi="Arial" w:cs="Arial"/>
          <w:sz w:val="20"/>
          <w:szCs w:val="20"/>
          <w:lang w:val="vi-VN"/>
        </w:rPr>
        <w:t>Các nghĩa vụ khác theo quy định của pháp luật.</w:t>
      </w:r>
    </w:p>
    <w:p w14:paraId="301A8E39" w14:textId="77777777" w:rsidR="00A92E50" w:rsidRPr="00A92E50" w:rsidRDefault="00A92E50" w:rsidP="00A92E50">
      <w:pPr>
        <w:spacing w:after="120"/>
        <w:ind w:firstLine="720"/>
        <w:jc w:val="both"/>
        <w:rPr>
          <w:rFonts w:ascii="Arial" w:hAnsi="Arial" w:cs="Arial"/>
          <w:sz w:val="20"/>
          <w:szCs w:val="20"/>
        </w:rPr>
      </w:pPr>
      <w:bookmarkStart w:id="26" w:name="dieu_20"/>
      <w:r w:rsidRPr="00A92E50">
        <w:rPr>
          <w:rFonts w:ascii="Arial" w:hAnsi="Arial" w:cs="Arial"/>
          <w:b/>
          <w:bCs/>
          <w:sz w:val="20"/>
          <w:szCs w:val="20"/>
          <w:lang w:val="vi-VN"/>
        </w:rPr>
        <w:t>Điều 20. Bảo hiểm trách nhiệm nghề nghiệp của đấu giá viên</w:t>
      </w:r>
      <w:bookmarkEnd w:id="26"/>
    </w:p>
    <w:p w14:paraId="05CEEC5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lastRenderedPageBreak/>
        <w:t xml:space="preserve">1. </w:t>
      </w:r>
      <w:r w:rsidRPr="00A92E50">
        <w:rPr>
          <w:rFonts w:ascii="Arial" w:hAnsi="Arial" w:cs="Arial"/>
          <w:sz w:val="20"/>
          <w:szCs w:val="20"/>
          <w:lang w:val="vi-VN"/>
        </w:rPr>
        <w:t>Đấu giá viên tham gia bảo hiểm trách nhiệm nghề nghiệp thông qua tổ chức đấu giá tài sản hoặc tổ chức mà Nhà nước sở hữu 100% vốn điều lệ do Chính phủ thành lập để xử lý nợ xấu của tổ chức tín dụng.</w:t>
      </w:r>
    </w:p>
    <w:p w14:paraId="6E4C771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w:t>
      </w:r>
      <w:r w:rsidRPr="00A92E50">
        <w:rPr>
          <w:rFonts w:ascii="Arial" w:hAnsi="Arial" w:cs="Arial"/>
          <w:sz w:val="20"/>
          <w:szCs w:val="20"/>
        </w:rPr>
        <w:t xml:space="preserve">ổ </w:t>
      </w:r>
      <w:r w:rsidRPr="00A92E50">
        <w:rPr>
          <w:rFonts w:ascii="Arial" w:hAnsi="Arial" w:cs="Arial"/>
          <w:sz w:val="20"/>
          <w:szCs w:val="20"/>
          <w:lang w:val="vi-VN"/>
        </w:rPr>
        <w:t>chức đấu giá tài sản, tổ chức mà Nhà nước sở hữu 100% vốn điều lệ do Chính phủ thành lập để xử lý nợ xấu của tổ chức tín dụng có nghĩa vụ mua bảo hiểm trách nhiệm nghề nghiệp cho đấu giá viên của tổ chức mình.</w:t>
      </w:r>
    </w:p>
    <w:p w14:paraId="06820993" w14:textId="77777777" w:rsidR="00A92E50" w:rsidRPr="00A92E50" w:rsidRDefault="00A92E50" w:rsidP="00A92E50">
      <w:pPr>
        <w:spacing w:after="120"/>
        <w:ind w:firstLine="720"/>
        <w:jc w:val="both"/>
        <w:rPr>
          <w:rFonts w:ascii="Arial" w:hAnsi="Arial" w:cs="Arial"/>
          <w:sz w:val="20"/>
          <w:szCs w:val="20"/>
        </w:rPr>
      </w:pPr>
      <w:bookmarkStart w:id="27" w:name="dieu_21"/>
      <w:r w:rsidRPr="00A92E50">
        <w:rPr>
          <w:rFonts w:ascii="Arial" w:hAnsi="Arial" w:cs="Arial"/>
          <w:b/>
          <w:bCs/>
          <w:sz w:val="20"/>
          <w:szCs w:val="20"/>
          <w:lang w:val="vi-VN"/>
        </w:rPr>
        <w:t>Điều 21. Tổ chức xã hội - nghề nghiệp của đấu giá viên</w:t>
      </w:r>
      <w:bookmarkEnd w:id="27"/>
    </w:p>
    <w:p w14:paraId="45B5F9E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Tổ chức xã hội - nghề nghiệp của đấu giá viên là tổ chức tự quản được thành lập để bảo vệ quyền và lợi ích hợp pháp của đấu giá viên; bồi dưỡng kiến thức pháp luật, kỹ năng hành nghề cho đấu giá viên; giám sát việc tuân theo Quy tắc đạo đức nghề nghiệp đấu giá viên; thực hiện nhiệm vụ khác theo quy định của pháp luật về hội và Điều lệ của tổ chức xã hội - nghề nghiệp của đấu giá viên.</w:t>
      </w:r>
    </w:p>
    <w:p w14:paraId="714036C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Việc thành lập, cơ cấu tổ chức, chức năng, nhiệm vụ, quyền hạn của tổ chức xã hội - nghề nghiệp của đấu giá viên được thực hiện theo quy định của pháp luật về hội và quy định của Luật này.</w:t>
      </w:r>
    </w:p>
    <w:p w14:paraId="47817A48" w14:textId="77777777" w:rsidR="00A92E50" w:rsidRPr="00A92E50" w:rsidRDefault="00A92E50" w:rsidP="00A92E50">
      <w:pPr>
        <w:spacing w:after="120"/>
        <w:ind w:firstLine="720"/>
        <w:jc w:val="both"/>
        <w:rPr>
          <w:rFonts w:ascii="Arial" w:hAnsi="Arial" w:cs="Arial"/>
          <w:sz w:val="20"/>
          <w:szCs w:val="20"/>
        </w:rPr>
      </w:pPr>
      <w:bookmarkStart w:id="28" w:name="muc_2"/>
      <w:r w:rsidRPr="00A92E50">
        <w:rPr>
          <w:rFonts w:ascii="Arial" w:hAnsi="Arial" w:cs="Arial"/>
          <w:b/>
          <w:bCs/>
          <w:sz w:val="20"/>
          <w:szCs w:val="20"/>
        </w:rPr>
        <w:t>Mục 2. TỔ CHỨC ĐẤU GIÁ TÀI SẢN</w:t>
      </w:r>
      <w:bookmarkEnd w:id="28"/>
    </w:p>
    <w:p w14:paraId="4D3CF2D9" w14:textId="77777777" w:rsidR="00A92E50" w:rsidRPr="00A92E50" w:rsidRDefault="00A92E50" w:rsidP="00A92E50">
      <w:pPr>
        <w:spacing w:after="120"/>
        <w:ind w:firstLine="720"/>
        <w:jc w:val="both"/>
        <w:rPr>
          <w:rFonts w:ascii="Arial" w:hAnsi="Arial" w:cs="Arial"/>
          <w:sz w:val="20"/>
          <w:szCs w:val="20"/>
        </w:rPr>
      </w:pPr>
      <w:bookmarkStart w:id="29" w:name="dieu_22"/>
      <w:r w:rsidRPr="00A92E50">
        <w:rPr>
          <w:rFonts w:ascii="Arial" w:hAnsi="Arial" w:cs="Arial"/>
          <w:b/>
          <w:bCs/>
          <w:sz w:val="20"/>
          <w:szCs w:val="20"/>
          <w:lang w:val="vi-VN"/>
        </w:rPr>
        <w:t>Điều 22. Trung tâm dịch vụ đấu giá tài sản</w:t>
      </w:r>
      <w:bookmarkEnd w:id="29"/>
    </w:p>
    <w:p w14:paraId="363D4EB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Trung tâm dịch vụ đấu giá tài sản do Ủy ban nhân dân cấp tỉnh quyết định thành lập.</w:t>
      </w:r>
    </w:p>
    <w:p w14:paraId="690295A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Trung tâm dịch vụ đấu giá tài sản là đơn vị sự nghiệp công lập thuộc Sở Tư pháp, có trụ sở, con dấu và tài khoản riêng. Giám đốc Trung tâm dịch vụ đấu giá tài sản là đấu giá viên.</w:t>
      </w:r>
    </w:p>
    <w:p w14:paraId="23351911" w14:textId="77777777" w:rsidR="00A92E50" w:rsidRPr="00A92E50" w:rsidRDefault="00A92E50" w:rsidP="00A92E50">
      <w:pPr>
        <w:spacing w:after="120"/>
        <w:ind w:firstLine="720"/>
        <w:jc w:val="both"/>
        <w:rPr>
          <w:rFonts w:ascii="Arial" w:hAnsi="Arial" w:cs="Arial"/>
          <w:sz w:val="20"/>
          <w:szCs w:val="20"/>
        </w:rPr>
      </w:pPr>
      <w:bookmarkStart w:id="30" w:name="dieu_23"/>
      <w:r w:rsidRPr="00A92E50">
        <w:rPr>
          <w:rFonts w:ascii="Arial" w:hAnsi="Arial" w:cs="Arial"/>
          <w:b/>
          <w:bCs/>
          <w:sz w:val="20"/>
          <w:szCs w:val="20"/>
          <w:lang w:val="vi-VN"/>
        </w:rPr>
        <w:t>Điều 23. Doanh nghiệp đấu giá tài sản</w:t>
      </w:r>
      <w:bookmarkEnd w:id="30"/>
    </w:p>
    <w:p w14:paraId="470F676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Doanh nghiệp đấu giá tài sản được thành lập, tổ chức và hoạt động dưới hình thức doanh nghiệp tư nhân, công ty hợp danh theo quy định của Luật này và quy định khác của pháp luật có liên quan.</w:t>
      </w:r>
    </w:p>
    <w:p w14:paraId="34FDFC0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Tên của doanh nghiệp đấu giá tư nhân do chủ doanh nghiệp lựa chọn, tên của công ty đấu giá hợp danh do các thành viên thỏa thuận lựa chọn và theo quy định của Luật doanh nghiệp nhưng phải bao gồm cụm từ “doanh nghiệp đấu giá tư nhân” hoặc “công ty đấu giá hợp danh”.</w:t>
      </w:r>
    </w:p>
    <w:p w14:paraId="0EB9B7A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Điều kiện đăng ký hoạt động của doanh nghiệp đấu giá tài sản:</w:t>
      </w:r>
    </w:p>
    <w:p w14:paraId="05C7AD8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Doanh nghiệp đấu giá tư nhân có chủ doanh nghiệp là đấu giá viên, đồng thời là Giám đốc doanh nghiệp; Công ty đấu giá hợp danh có ít nhất một thành viên hợp danh là đấu giá viên, Tổng giám đốc hoặc Giám đốc của công ty đấu giá hợp danh là đấu giá viên;</w:t>
      </w:r>
    </w:p>
    <w:p w14:paraId="5859EE4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Có trụ sở, cơ sở vật chất, các trang thiết bị cần thiết bảo đảm cho hoạt động đấu giá tài sản.</w:t>
      </w:r>
    </w:p>
    <w:p w14:paraId="0D174E3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4. </w:t>
      </w:r>
      <w:r w:rsidRPr="00A92E50">
        <w:rPr>
          <w:rFonts w:ascii="Arial" w:hAnsi="Arial" w:cs="Arial"/>
          <w:sz w:val="20"/>
          <w:szCs w:val="20"/>
          <w:lang w:val="vi-VN"/>
        </w:rPr>
        <w:t>Những nội dung liên quan đến thành lập, tổ chức, hoạt động và chấm dứt hoạt động của doanh nghiệp đấu giá tài sản không quy định tại Luật này thì thực hiện theo quy định của pháp luật về doanh nghiệp.</w:t>
      </w:r>
    </w:p>
    <w:p w14:paraId="5220A32B" w14:textId="77777777" w:rsidR="00A92E50" w:rsidRPr="00A92E50" w:rsidRDefault="00A92E50" w:rsidP="00A92E50">
      <w:pPr>
        <w:spacing w:after="120"/>
        <w:ind w:firstLine="720"/>
        <w:jc w:val="both"/>
        <w:rPr>
          <w:rFonts w:ascii="Arial" w:hAnsi="Arial" w:cs="Arial"/>
          <w:sz w:val="20"/>
          <w:szCs w:val="20"/>
        </w:rPr>
      </w:pPr>
      <w:bookmarkStart w:id="31" w:name="dieu_24"/>
      <w:r w:rsidRPr="00A92E50">
        <w:rPr>
          <w:rFonts w:ascii="Arial" w:hAnsi="Arial" w:cs="Arial"/>
          <w:b/>
          <w:bCs/>
          <w:sz w:val="20"/>
          <w:szCs w:val="20"/>
        </w:rPr>
        <w:t>Điều 24. Quyền và nghĩa vụ của tổ chức đấu giá tài sản</w:t>
      </w:r>
      <w:bookmarkEnd w:id="31"/>
    </w:p>
    <w:p w14:paraId="492086E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Tổ chức đấu giá tài sản có các quyền sau đây:</w:t>
      </w:r>
    </w:p>
    <w:p w14:paraId="7FE352E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Cung cấp dịch vụ đấu giá tài sản theo quy định của Luật này;</w:t>
      </w:r>
    </w:p>
    <w:p w14:paraId="4EF0811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Tuyển dụng đấu giá viên làm việc cho tổ chức theo quy định của pháp luật;</w:t>
      </w:r>
    </w:p>
    <w:p w14:paraId="7B9473D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Yêu cầu người có tài sản đấu giá cung cấp đầy đủ, chính xác thông tin, giấy tờ có liên quan đến tài sản đấu giá;</w:t>
      </w:r>
    </w:p>
    <w:p w14:paraId="092DEDC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Nhận thù lao dịch vụ đấu giá, chi phí đấu giá tài sản theo hợp đồng dịch vụ đấu giá tài sản;</w:t>
      </w:r>
    </w:p>
    <w:p w14:paraId="4208CFE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Cử đấu giá viên điều hành cuộc đấu giá;</w:t>
      </w:r>
    </w:p>
    <w:p w14:paraId="671BAE9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e) </w:t>
      </w:r>
      <w:r w:rsidRPr="00A92E50">
        <w:rPr>
          <w:rFonts w:ascii="Arial" w:hAnsi="Arial" w:cs="Arial"/>
          <w:sz w:val="20"/>
          <w:szCs w:val="20"/>
          <w:lang w:val="vi-VN"/>
        </w:rPr>
        <w:t>Thực hiện dịch vụ làm thủ tục chuyển quyền sở hữu, quyền sử dụng tài sản, quản lý tài sản và dịch vụ khác liên quan đến tài sản đấu giá theo thỏa thuận;</w:t>
      </w:r>
    </w:p>
    <w:p w14:paraId="2C06F95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g) </w:t>
      </w:r>
      <w:r w:rsidRPr="00A92E50">
        <w:rPr>
          <w:rFonts w:ascii="Arial" w:hAnsi="Arial" w:cs="Arial"/>
          <w:sz w:val="20"/>
          <w:szCs w:val="20"/>
          <w:lang w:val="vi-VN"/>
        </w:rPr>
        <w:t>Xác định giá khởi điểm khi bán đấu giá tài sản quy định tại khoản 2 Điều 4 của Luật này theo ủy quyền của người có tài sản đấu giá;</w:t>
      </w:r>
    </w:p>
    <w:p w14:paraId="2297F71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h) </w:t>
      </w:r>
      <w:r w:rsidRPr="00A92E50">
        <w:rPr>
          <w:rFonts w:ascii="Arial" w:hAnsi="Arial" w:cs="Arial"/>
          <w:sz w:val="20"/>
          <w:szCs w:val="20"/>
          <w:lang w:val="vi-VN"/>
        </w:rPr>
        <w:t>Phân công đấu giá viên hướng dẫn người tập sự hành nghề đấu giá;</w:t>
      </w:r>
    </w:p>
    <w:p w14:paraId="3AEFE71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i) </w:t>
      </w:r>
      <w:r w:rsidRPr="00A92E50">
        <w:rPr>
          <w:rFonts w:ascii="Arial" w:hAnsi="Arial" w:cs="Arial"/>
          <w:sz w:val="20"/>
          <w:szCs w:val="20"/>
          <w:lang w:val="vi-VN"/>
        </w:rPr>
        <w:t>Đơn phương chấm dứt, hủy bỏ hợp đồng dịch vụ đấu giá tài sản hoặc yêu cầu Tòa án tuyên bố hợp đồng dịch vụ đấu giá tài sản vô hiệu theo quy định của pháp luật về dân sự và quy định của Luật này;</w:t>
      </w:r>
    </w:p>
    <w:p w14:paraId="2080D86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k) Các quyền khác theo quy định của pháp luật.</w:t>
      </w:r>
    </w:p>
    <w:p w14:paraId="09FB0E7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Tổ chức đấu giá tài sản có các nghĩa vụ sau đây:</w:t>
      </w:r>
    </w:p>
    <w:p w14:paraId="7F658D7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Thực hiện việc đấu giá tài sản theo nguyên tắc, trình tự, thủ tục quy định tại Luật này và chịu trách nhiệm về kết quả đấu giá tài sản;</w:t>
      </w:r>
    </w:p>
    <w:p w14:paraId="75F00F1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Ban hành Quy chế cuộc đấu giá theo quy định tại Điều 34 của Luật này và quy định khác của pháp luật có liên quan;</w:t>
      </w:r>
    </w:p>
    <w:p w14:paraId="157F42D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Tổ chức cuộc đấu giá liên tục theo đúng thời gian, địa điểm đã thông báo, trừ trường hợp bất khả kháng;</w:t>
      </w:r>
    </w:p>
    <w:p w14:paraId="4E33099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Yêu cầu người có tài sản đấu giá giao tài sản và các giấy tờ liên quan đến tài sản đấu giá cho người mua được tài sản đấu giá; trường hợp được người có tài sản đấu giá giao bảo quản hoặc quản lý thì giao tài sản và các giấy tờ liên quan đến tài sản đấu giá cho người mua được tài sản đấu giá;</w:t>
      </w:r>
    </w:p>
    <w:p w14:paraId="1703D28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Bồi thường thiệt hại khi thực hiện đấu giá theo quy định của pháp luật;</w:t>
      </w:r>
    </w:p>
    <w:p w14:paraId="08AF60E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e) </w:t>
      </w:r>
      <w:r w:rsidRPr="00A92E50">
        <w:rPr>
          <w:rFonts w:ascii="Arial" w:hAnsi="Arial" w:cs="Arial"/>
          <w:sz w:val="20"/>
          <w:szCs w:val="20"/>
          <w:lang w:val="vi-VN"/>
        </w:rPr>
        <w:t>Thực hiện nghĩa vụ theo hợp đồng dịch vụ đấu giá tài sản;</w:t>
      </w:r>
    </w:p>
    <w:p w14:paraId="4B244C3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g) </w:t>
      </w:r>
      <w:r w:rsidRPr="00A92E50">
        <w:rPr>
          <w:rFonts w:ascii="Arial" w:hAnsi="Arial" w:cs="Arial"/>
          <w:sz w:val="20"/>
          <w:szCs w:val="20"/>
          <w:lang w:val="vi-VN"/>
        </w:rPr>
        <w:t xml:space="preserve">Lập Sổ theo dõi tài sản đấu giá, </w:t>
      </w:r>
      <w:r w:rsidRPr="00A92E50">
        <w:rPr>
          <w:rFonts w:ascii="Arial" w:hAnsi="Arial" w:cs="Arial"/>
          <w:sz w:val="20"/>
          <w:szCs w:val="20"/>
        </w:rPr>
        <w:t xml:space="preserve">Sổ </w:t>
      </w:r>
      <w:r w:rsidRPr="00A92E50">
        <w:rPr>
          <w:rFonts w:ascii="Arial" w:hAnsi="Arial" w:cs="Arial"/>
          <w:sz w:val="20"/>
          <w:szCs w:val="20"/>
          <w:lang w:val="vi-VN"/>
        </w:rPr>
        <w:t>đăng ký đấu giá;</w:t>
      </w:r>
    </w:p>
    <w:p w14:paraId="4A8BACF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h) </w:t>
      </w:r>
      <w:r w:rsidRPr="00A92E50">
        <w:rPr>
          <w:rFonts w:ascii="Arial" w:hAnsi="Arial" w:cs="Arial"/>
          <w:sz w:val="20"/>
          <w:szCs w:val="20"/>
          <w:lang w:val="vi-VN"/>
        </w:rPr>
        <w:t>Đề nghị Sở Tư pháp nơi tổ chức có trụ sở cấp, thu hồi Thẻ đấu giá viên;</w:t>
      </w:r>
    </w:p>
    <w:p w14:paraId="6B7796A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i) </w:t>
      </w:r>
      <w:r w:rsidRPr="00A92E50">
        <w:rPr>
          <w:rFonts w:ascii="Arial" w:hAnsi="Arial" w:cs="Arial"/>
          <w:sz w:val="20"/>
          <w:szCs w:val="20"/>
          <w:lang w:val="vi-VN"/>
        </w:rPr>
        <w:t>Mua bảo hiểm trách nhiệm nghề nghiệp cho đấu giá viên của tổ chức theo quy định tại Điều 20 của Luật này;</w:t>
      </w:r>
    </w:p>
    <w:p w14:paraId="65DABE4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k) Báo cáo Sở Tư pháp nơi tổ chức có trụ sở danh sách đấu giá viên đang hành nghề, người tập sự hành nghề đấu giá tại tổ chức;</w:t>
      </w:r>
    </w:p>
    <w:p w14:paraId="13C3C77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l</w:t>
      </w:r>
      <w:r w:rsidRPr="00A92E50">
        <w:rPr>
          <w:rFonts w:ascii="Arial" w:hAnsi="Arial" w:cs="Arial"/>
          <w:sz w:val="20"/>
          <w:szCs w:val="20"/>
          <w:lang w:val="vi-VN"/>
        </w:rPr>
        <w:t>) Báo cáo Sở Tư pháp nơi tổ chức có trụ sở về tổ chức, hoạt động hàng năm hoặc trong trường hợp đột xuất theo yêu cầu; đối với doanh nghiệp có chi nhánh thì còn phải báo cáo Sở Tư pháp nơi chi nhánh của doanh nghiệp đăng ký hoạt động;</w:t>
      </w:r>
    </w:p>
    <w:p w14:paraId="58C8409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m) Chấp hành các yêu cầu của cơ quan nhà nước có thẩm quyền về việc kiểm tra, thanh tra;</w:t>
      </w:r>
    </w:p>
    <w:p w14:paraId="15623C8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n) Các nghĩa vụ khác theo quy định của pháp luật.</w:t>
      </w:r>
    </w:p>
    <w:p w14:paraId="74B86A1E" w14:textId="77777777" w:rsidR="00A92E50" w:rsidRPr="00A92E50" w:rsidRDefault="00A92E50" w:rsidP="00A92E50">
      <w:pPr>
        <w:spacing w:after="120"/>
        <w:ind w:firstLine="720"/>
        <w:jc w:val="both"/>
        <w:rPr>
          <w:rFonts w:ascii="Arial" w:hAnsi="Arial" w:cs="Arial"/>
          <w:sz w:val="20"/>
          <w:szCs w:val="20"/>
        </w:rPr>
      </w:pPr>
      <w:bookmarkStart w:id="32" w:name="dieu_25"/>
      <w:r w:rsidRPr="00A92E50">
        <w:rPr>
          <w:rFonts w:ascii="Arial" w:hAnsi="Arial" w:cs="Arial"/>
          <w:b/>
          <w:bCs/>
          <w:sz w:val="20"/>
          <w:szCs w:val="20"/>
          <w:lang w:val="vi-VN"/>
        </w:rPr>
        <w:t>Điều 25. Đăng ký hoạt động của doanh nghiệp đấu giá tài sản</w:t>
      </w:r>
      <w:bookmarkEnd w:id="32"/>
    </w:p>
    <w:p w14:paraId="61CBFCC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Doanh nghiệp đáp ứng quy định tại Điều 23 của Luật này gửi một bộ hồ sơ đề nghị đăng ký hoạt động đấu giá tài sản đến Sở Tư pháp nơi doanh nghiệp đặt trụ sở và nộp phí theo quy định của pháp luật. Hồ sơ bao gồm:</w:t>
      </w:r>
    </w:p>
    <w:p w14:paraId="69AC5BB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Giấy đề nghị đăng ký hoạt động;</w:t>
      </w:r>
    </w:p>
    <w:p w14:paraId="14467E8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Điều lệ của doanh nghiệp đối với công ty đấu giá hợp danh;</w:t>
      </w:r>
    </w:p>
    <w:p w14:paraId="6F6FCF3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Bản sao có chứng thực hoặc bản sao kèm bản chính để đối chiếu Chứng chỉ hành nghề đấu giá của chủ doanh nghiệp đấu giá tư nhân, Chứng chỉ hành nghề đấu giá của thành viên hợp danh, Tổng giám đốc hoặc Giám đốc của công ty đấu giá hợp danh;</w:t>
      </w:r>
    </w:p>
    <w:p w14:paraId="2F6E2FB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 xml:space="preserve">Giấy tờ chứng minh về trụ sở của doanh nghiệp đấu giá tài sản, cam kết bảo đảm cơ sở vật chất, trang thiết bị cần thiết cho hoạt động đấu giá tài </w:t>
      </w:r>
      <w:r w:rsidRPr="00A92E50">
        <w:rPr>
          <w:rFonts w:ascii="Arial" w:hAnsi="Arial" w:cs="Arial"/>
          <w:sz w:val="20"/>
          <w:szCs w:val="20"/>
        </w:rPr>
        <w:t>sản.</w:t>
      </w:r>
    </w:p>
    <w:p w14:paraId="3129C10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Trong thời hạn 10 ngày làm việc kể từ ngày nhận đủ hồ sơ hợp lệ, Sở Tư pháp cấp Giấy đăng ký hoạt động cho doanh nghiệp đấu giá tài sản; trường hợp từ chối thì phải thông báo lý do bằng văn bản. Doanh nghiệp bị từ chối cấp Giấy đăng ký hoạt động có quyền khiếu nại, khởi kiện theo quy định của pháp luật.</w:t>
      </w:r>
    </w:p>
    <w:p w14:paraId="29DEBD7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Doanh nghiệp đấu giá tài sản hoạt động kể từ ngày được cấp Giấy đăng ký hoạt động.</w:t>
      </w:r>
    </w:p>
    <w:p w14:paraId="6117B0EF" w14:textId="77777777" w:rsidR="00A92E50" w:rsidRPr="00A92E50" w:rsidRDefault="00A92E50" w:rsidP="00A92E50">
      <w:pPr>
        <w:spacing w:after="120"/>
        <w:ind w:firstLine="720"/>
        <w:jc w:val="both"/>
        <w:rPr>
          <w:rFonts w:ascii="Arial" w:hAnsi="Arial" w:cs="Arial"/>
          <w:sz w:val="20"/>
          <w:szCs w:val="20"/>
        </w:rPr>
      </w:pPr>
      <w:bookmarkStart w:id="33" w:name="dieu_26"/>
      <w:r w:rsidRPr="00A92E50">
        <w:rPr>
          <w:rFonts w:ascii="Arial" w:hAnsi="Arial" w:cs="Arial"/>
          <w:b/>
          <w:bCs/>
          <w:sz w:val="20"/>
          <w:szCs w:val="20"/>
          <w:lang w:val="vi-VN"/>
        </w:rPr>
        <w:t>Điều 26. Thay đổi nội dung đăng ký hoạt động, cấp lại Giấy đăng ký hoạt động của doanh nghiệp đấu giá tài sản</w:t>
      </w:r>
      <w:bookmarkEnd w:id="33"/>
    </w:p>
    <w:p w14:paraId="64EBA2D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Trường hợp doanh nghiệp đấu giá tài sản thay đổi nội dung đăng ký hoạt động về tên gọi, địa chỉ trụ sở, chi nhánh, văn phòng đại diện, người đại diện theo pháp luật của doanh nghiệp thì thực hiện như sau:</w:t>
      </w:r>
    </w:p>
    <w:p w14:paraId="3ED28F5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Trong thời hạn 10 ngày làm việc kể từ ngày quyết định thay đổi, doanh nghiệp đấu giá tài sản gửi giấy đề nghị thay đổi đến Sở Tư pháp nơi doanh nghiệp đăng ký hoạt động;</w:t>
      </w:r>
    </w:p>
    <w:p w14:paraId="2ED1946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Trong thời hạn 05 ngày làm việc kể từ ngày nhận được giấy đề nghị thay đổi, Sở Tư pháp quyết định thay đổi nội dung đăng ký hoạt động cho doanh nghiệp đấu giá tài sản; trường hợp từ chối thì phải thông báo lý do bằng văn bản. Doanh nghiệp bị từ chối thay đổi nội dung đăng ký hoạt động có quyền khiếu nại, khởi kiện theo quy định của pháp luật.</w:t>
      </w:r>
    </w:p>
    <w:p w14:paraId="3938370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Trường hợp đã quyết định thay đổi nội dung đăng ký hoạt động của doanh nghiệp nhưng sau đó phát hiện thông tin kê khai trong hồ sơ thay đổi nội dung đăng ký hoạt động của doanh nghiệp là giả mạo thì Sở Tư pháp ra thông báo về hành vi vi phạm của doanh nghiệp và hủy bỏ những thay đổi trong nội dung đăng ký hoạt động của doanh nghiệp, đồng thời thông báo với cơ quan có thẩm quyền để xử lý theo quy định của pháp luật.</w:t>
      </w:r>
    </w:p>
    <w:p w14:paraId="3CA3ACB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Trường hợp doanh nghiệp đấu giá tài sản đề nghị cấp lại Giấy đăng ký hoạt động do bị mất, bị rách, bị cháy hoặc bị tiêu hủy dưới các hình thức khác thì thực hiện như sau:</w:t>
      </w:r>
    </w:p>
    <w:p w14:paraId="6E25793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Doanh nghiệp đấu giá tài sản gửi giấy đề nghị cấp lại Giấy đăng ký hoạt động đến Sở Tư pháp nơi doanh nghiệp đăng ký hoạt động;</w:t>
      </w:r>
    </w:p>
    <w:p w14:paraId="2EA713A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Trong thời hạn 07 ngày làm việc kể từ ngày nhận được giấy đề nghị, Sở Tư pháp cấp lại Giấy đăng ký hoạt động cho doanh nghiệp đấu giá tài sản; trường hợp từ chối thì phải thông báo lý do bằng văn bản. Doanh nghiệp bị từ chối cấp lại Giấy đăng ký hoạt động có quyền khiếu nại, khởi kiện theo quy định của pháp luật.</w:t>
      </w:r>
    </w:p>
    <w:p w14:paraId="5AAAF41E" w14:textId="77777777" w:rsidR="00A92E50" w:rsidRPr="00A92E50" w:rsidRDefault="00A92E50" w:rsidP="00A92E50">
      <w:pPr>
        <w:spacing w:after="120"/>
        <w:ind w:firstLine="720"/>
        <w:jc w:val="both"/>
        <w:rPr>
          <w:rFonts w:ascii="Arial" w:hAnsi="Arial" w:cs="Arial"/>
          <w:sz w:val="20"/>
          <w:szCs w:val="20"/>
        </w:rPr>
      </w:pPr>
      <w:bookmarkStart w:id="34" w:name="dieu_27"/>
      <w:r w:rsidRPr="00A92E50">
        <w:rPr>
          <w:rFonts w:ascii="Arial" w:hAnsi="Arial" w:cs="Arial"/>
          <w:b/>
          <w:bCs/>
          <w:sz w:val="20"/>
          <w:szCs w:val="20"/>
          <w:lang w:val="vi-VN"/>
        </w:rPr>
        <w:t>Điều 27. Cung cấp thông tin về nội dung đăng ký hoạt động của doanh nghiệp đấu giá tài sản</w:t>
      </w:r>
      <w:bookmarkEnd w:id="34"/>
    </w:p>
    <w:p w14:paraId="6B64110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Trong thời hạn 07 ngày làm việc kể từ ngày cấp Giấy đăng ký hoạt động hoặc thay đ</w:t>
      </w:r>
      <w:r w:rsidRPr="00A92E50">
        <w:rPr>
          <w:rFonts w:ascii="Arial" w:hAnsi="Arial" w:cs="Arial"/>
          <w:sz w:val="20"/>
          <w:szCs w:val="20"/>
        </w:rPr>
        <w:t>ổ</w:t>
      </w:r>
      <w:r w:rsidRPr="00A92E50">
        <w:rPr>
          <w:rFonts w:ascii="Arial" w:hAnsi="Arial" w:cs="Arial"/>
          <w:sz w:val="20"/>
          <w:szCs w:val="20"/>
          <w:lang w:val="vi-VN"/>
        </w:rPr>
        <w:t>i nội dung đăng ký hoạt động c</w:t>
      </w:r>
      <w:r w:rsidRPr="00A92E50">
        <w:rPr>
          <w:rFonts w:ascii="Arial" w:hAnsi="Arial" w:cs="Arial"/>
          <w:sz w:val="20"/>
          <w:szCs w:val="20"/>
        </w:rPr>
        <w:t>ủ</w:t>
      </w:r>
      <w:r w:rsidRPr="00A92E50">
        <w:rPr>
          <w:rFonts w:ascii="Arial" w:hAnsi="Arial" w:cs="Arial"/>
          <w:sz w:val="20"/>
          <w:szCs w:val="20"/>
          <w:lang w:val="vi-VN"/>
        </w:rPr>
        <w:t>a doanh nghiệp đấu giá tài sản, Sở Tư pháp thông báo bằng văn bản cho cơ quan thuế, cơ quan thống kê, cơ quan kế hoạch và đầu tư nơi doanh nghiệp đặt trụ sở; công bố nội dung đăng ký hoạt động của doanh nghiệp đấu giá tài sản quy định tại khoản 1 Điều 28 của Luật này trên cổng thông tin điện tử của Sở Tư pháp.</w:t>
      </w:r>
    </w:p>
    <w:p w14:paraId="78EEAD48" w14:textId="77777777" w:rsidR="00A92E50" w:rsidRPr="00A92E50" w:rsidRDefault="00A92E50" w:rsidP="00A92E50">
      <w:pPr>
        <w:spacing w:after="120"/>
        <w:ind w:firstLine="720"/>
        <w:jc w:val="both"/>
        <w:rPr>
          <w:rFonts w:ascii="Arial" w:hAnsi="Arial" w:cs="Arial"/>
          <w:sz w:val="20"/>
          <w:szCs w:val="20"/>
        </w:rPr>
      </w:pPr>
      <w:bookmarkStart w:id="35" w:name="dieu_28"/>
      <w:r w:rsidRPr="00A92E50">
        <w:rPr>
          <w:rFonts w:ascii="Arial" w:hAnsi="Arial" w:cs="Arial"/>
          <w:b/>
          <w:bCs/>
          <w:sz w:val="20"/>
          <w:szCs w:val="20"/>
        </w:rPr>
        <w:t>Điều 28. Công bố nội dung đăng ký hoạt động của doanh nghiệp đấu giá tài sản</w:t>
      </w:r>
      <w:bookmarkEnd w:id="35"/>
    </w:p>
    <w:p w14:paraId="777A9EB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Trong thời hạn 30 ngày kể từ ngày được cấp Giấy đăng ký hoạt động, doanh nghiệp đấu giá tài sản phải đăng báo hàng ngày của trung ương hoặc địa phương nơi đăng ký hoạt động trong ba số liên tiếp về những nội dung chính sau đây:</w:t>
      </w:r>
    </w:p>
    <w:p w14:paraId="36279A3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Tên doanh nghiệp đấu giá tài sản;</w:t>
      </w:r>
    </w:p>
    <w:p w14:paraId="2852F6D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Địa ch</w:t>
      </w:r>
      <w:r w:rsidRPr="00A92E50">
        <w:rPr>
          <w:rFonts w:ascii="Arial" w:hAnsi="Arial" w:cs="Arial"/>
          <w:sz w:val="20"/>
          <w:szCs w:val="20"/>
        </w:rPr>
        <w:t xml:space="preserve">ỉ </w:t>
      </w:r>
      <w:r w:rsidRPr="00A92E50">
        <w:rPr>
          <w:rFonts w:ascii="Arial" w:hAnsi="Arial" w:cs="Arial"/>
          <w:sz w:val="20"/>
          <w:szCs w:val="20"/>
          <w:lang w:val="vi-VN"/>
        </w:rPr>
        <w:t>trụ sở của doanh nghiệp đấu giá tài sản, chi nhánh, văn phòng đại diện;</w:t>
      </w:r>
    </w:p>
    <w:p w14:paraId="11D4299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Số, ngày cấp Giấy đăng ký hoạt động, nơi đăng ký hoạt động;</w:t>
      </w:r>
    </w:p>
    <w:p w14:paraId="134C420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Họ, tên, số Chứng chỉ hành nghề đấu giá của chủ doanh nghiệp đấu giá tư nhân; họ, tên, số Chứng chỉ hành nghề đấu giá của thành viên hợp danh, Tổng giám đốc hoặc Giám đốc của công ty đấu giá hợp danh.</w:t>
      </w:r>
    </w:p>
    <w:p w14:paraId="6F8DB48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Trường hợp thay đổi nội dung đăng ký hoạt động, doanh nghiệp đấu giá tài sản phải công bố những nội d</w:t>
      </w:r>
      <w:r w:rsidRPr="00A92E50">
        <w:rPr>
          <w:rFonts w:ascii="Arial" w:hAnsi="Arial" w:cs="Arial"/>
          <w:sz w:val="20"/>
          <w:szCs w:val="20"/>
        </w:rPr>
        <w:t>u</w:t>
      </w:r>
      <w:r w:rsidRPr="00A92E50">
        <w:rPr>
          <w:rFonts w:ascii="Arial" w:hAnsi="Arial" w:cs="Arial"/>
          <w:sz w:val="20"/>
          <w:szCs w:val="20"/>
          <w:lang w:val="vi-VN"/>
        </w:rPr>
        <w:t>ng thay đổi theo quy định tại khoản 1 Điều này.</w:t>
      </w:r>
    </w:p>
    <w:p w14:paraId="2A544CEE" w14:textId="77777777" w:rsidR="00A92E50" w:rsidRPr="00A92E50" w:rsidRDefault="00A92E50" w:rsidP="00A92E50">
      <w:pPr>
        <w:spacing w:after="120"/>
        <w:ind w:firstLine="720"/>
        <w:jc w:val="both"/>
        <w:rPr>
          <w:rFonts w:ascii="Arial" w:hAnsi="Arial" w:cs="Arial"/>
          <w:sz w:val="20"/>
          <w:szCs w:val="20"/>
        </w:rPr>
      </w:pPr>
      <w:bookmarkStart w:id="36" w:name="dieu_29"/>
      <w:r w:rsidRPr="00A92E50">
        <w:rPr>
          <w:rFonts w:ascii="Arial" w:hAnsi="Arial" w:cs="Arial"/>
          <w:b/>
          <w:bCs/>
          <w:sz w:val="20"/>
          <w:szCs w:val="20"/>
        </w:rPr>
        <w:t>Điều 29. Chi nhánh của doanh nghiệp đấu giá tài sản</w:t>
      </w:r>
      <w:bookmarkEnd w:id="36"/>
    </w:p>
    <w:p w14:paraId="7F1819D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Chi nhánh của doanh nghiệp đấu giá tài sản được thành lập ở trong hoặc ngoài phạm vi tỉnh, thành phố trực thuộc trung ương nơi doanh nghiệp đấu giá tài sản đăng ký hoạt động. Doanh nghiệp đấu giá tài sản chịu trách nhiệm về hoạt động của chi nhánh. Doanh nghiệp đấu giá tài sản cử một đấu giá viên của doanh nghiệp làm Trưởng chi nhánh.</w:t>
      </w:r>
    </w:p>
    <w:p w14:paraId="5AA4C6C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Doa</w:t>
      </w:r>
      <w:r w:rsidRPr="00A92E50">
        <w:rPr>
          <w:rFonts w:ascii="Arial" w:hAnsi="Arial" w:cs="Arial"/>
          <w:sz w:val="20"/>
          <w:szCs w:val="20"/>
        </w:rPr>
        <w:t xml:space="preserve">nh </w:t>
      </w:r>
      <w:r w:rsidRPr="00A92E50">
        <w:rPr>
          <w:rFonts w:ascii="Arial" w:hAnsi="Arial" w:cs="Arial"/>
          <w:sz w:val="20"/>
          <w:szCs w:val="20"/>
          <w:lang w:val="vi-VN"/>
        </w:rPr>
        <w:t>nghiệp đấu giá tài sản nộp một bộ hồ sơ đăng ký hoạt động của chi nhánh doanh nghiệp đến Sở Tư pháp nơi đặt chi nhánh. Hồ sơ bao gồm:</w:t>
      </w:r>
    </w:p>
    <w:p w14:paraId="7E6A2FBB"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Giấy đề nghị đăng ký hoạt động của chi nhánh;</w:t>
      </w:r>
    </w:p>
    <w:p w14:paraId="4AB613A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Quyết định thành lập chi nhánh;</w:t>
      </w:r>
    </w:p>
    <w:p w14:paraId="461D4EF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Bản sao có chứng thực hoặc bản sao kèm theo bản chính để đối chiếu Giấy đăng ký hoạt động của doanh nghiệp;</w:t>
      </w:r>
    </w:p>
    <w:p w14:paraId="6D6BAE1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Bản sao có chứng thực hoặc bản sao kèm theo bản chính để đối chiếu Chứng chỉ hành nghề đấu giá của Trưởng chi nhánh;</w:t>
      </w:r>
    </w:p>
    <w:p w14:paraId="5702064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Giấy tờ chứng minh về trụ sở của chi nhánh.</w:t>
      </w:r>
    </w:p>
    <w:p w14:paraId="03B71FD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Trong thời hạn 07 ngày làm việc kể từ ngày nhận đủ hồ sơ h</w:t>
      </w:r>
      <w:r w:rsidRPr="00A92E50">
        <w:rPr>
          <w:rFonts w:ascii="Arial" w:hAnsi="Arial" w:cs="Arial"/>
          <w:sz w:val="20"/>
          <w:szCs w:val="20"/>
        </w:rPr>
        <w:t>ợ</w:t>
      </w:r>
      <w:r w:rsidRPr="00A92E50">
        <w:rPr>
          <w:rFonts w:ascii="Arial" w:hAnsi="Arial" w:cs="Arial"/>
          <w:sz w:val="20"/>
          <w:szCs w:val="20"/>
          <w:lang w:val="vi-VN"/>
        </w:rPr>
        <w:t>p lệ, Sở Tư pháp cấp Giấy đăng ký hoạt động cho chi nhánh; trường hợp từ chối thì phải thông báo lý do bằng văn bản. Doanh nghiệp bị từ chối có quyền khiếu nại, khởi kiện theo quy định của pháp luật.</w:t>
      </w:r>
    </w:p>
    <w:p w14:paraId="234C68D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4. </w:t>
      </w:r>
      <w:r w:rsidRPr="00A92E50">
        <w:rPr>
          <w:rFonts w:ascii="Arial" w:hAnsi="Arial" w:cs="Arial"/>
          <w:sz w:val="20"/>
          <w:szCs w:val="20"/>
          <w:lang w:val="vi-VN"/>
        </w:rPr>
        <w:t>Chi nhánh hoạt động kể từ ngày được cấp Giấy đăng ký hoạt động. Trong thời hạn 07 ngày làm việc kể từ ngày được cấp Giấy đăng ký hoạt động của chi nhánh, doanh nghiệp phải thông báo bằng văn bản kèm theo bản sao Giấy đăng ký hoạt động của chi nhánh cho Sở Tư pháp nơi doanh nghiệp đăng ký hoạt động.</w:t>
      </w:r>
    </w:p>
    <w:p w14:paraId="455F1117" w14:textId="77777777" w:rsidR="00A92E50" w:rsidRPr="00A92E50" w:rsidRDefault="00A92E50" w:rsidP="00A92E50">
      <w:pPr>
        <w:spacing w:after="120"/>
        <w:ind w:firstLine="720"/>
        <w:jc w:val="both"/>
        <w:rPr>
          <w:rFonts w:ascii="Arial" w:hAnsi="Arial" w:cs="Arial"/>
          <w:sz w:val="20"/>
          <w:szCs w:val="20"/>
        </w:rPr>
      </w:pPr>
      <w:bookmarkStart w:id="37" w:name="dieu_30"/>
      <w:r w:rsidRPr="00A92E50">
        <w:rPr>
          <w:rFonts w:ascii="Arial" w:hAnsi="Arial" w:cs="Arial"/>
          <w:b/>
          <w:bCs/>
          <w:sz w:val="20"/>
          <w:szCs w:val="20"/>
          <w:lang w:val="vi-VN"/>
        </w:rPr>
        <w:t>Điều 30. Văn phòng đại diện của doanh nghiệp đấu giá tài sản</w:t>
      </w:r>
      <w:bookmarkEnd w:id="37"/>
    </w:p>
    <w:p w14:paraId="6B1F8B6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Văn phòng đại diện của doanh nghiệp đấu giá tài sản do doanh nghiệp thành lập trong hoặc ngoài phạm vi tỉnh, thà</w:t>
      </w:r>
      <w:r w:rsidRPr="00A92E50">
        <w:rPr>
          <w:rFonts w:ascii="Arial" w:hAnsi="Arial" w:cs="Arial"/>
          <w:sz w:val="20"/>
          <w:szCs w:val="20"/>
        </w:rPr>
        <w:t xml:space="preserve">nh </w:t>
      </w:r>
      <w:r w:rsidRPr="00A92E50">
        <w:rPr>
          <w:rFonts w:ascii="Arial" w:hAnsi="Arial" w:cs="Arial"/>
          <w:sz w:val="20"/>
          <w:szCs w:val="20"/>
          <w:lang w:val="vi-VN"/>
        </w:rPr>
        <w:t>phố trực thuộc trung ương nơi doanh nghiệp đăng ký hoạt động. Văn phòng đại diện không được thực hiện việc đấu giá tài sản.</w:t>
      </w:r>
    </w:p>
    <w:p w14:paraId="3433C56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Trong thời hạn 05 ngày làm việc kể từ ngày thành lập văn phòng đại diện, doanh nghiệp phải thông báo bằng văn bản về địa chỉ của văn phòng đại diện cho Sở Tư pháp nơi văn phòng đại diện đặt trụ sở và Sở Tư pháp nơi doanh nghiệp đăng ký hoạt động.</w:t>
      </w:r>
    </w:p>
    <w:p w14:paraId="412922A3" w14:textId="77777777" w:rsidR="00A92E50" w:rsidRPr="00A92E50" w:rsidRDefault="00A92E50" w:rsidP="00A92E50">
      <w:pPr>
        <w:spacing w:after="120"/>
        <w:ind w:firstLine="720"/>
        <w:jc w:val="both"/>
        <w:rPr>
          <w:rFonts w:ascii="Arial" w:hAnsi="Arial" w:cs="Arial"/>
          <w:sz w:val="20"/>
          <w:szCs w:val="20"/>
        </w:rPr>
      </w:pPr>
      <w:bookmarkStart w:id="38" w:name="dieu_31"/>
      <w:r w:rsidRPr="00A92E50">
        <w:rPr>
          <w:rFonts w:ascii="Arial" w:hAnsi="Arial" w:cs="Arial"/>
          <w:b/>
          <w:bCs/>
          <w:sz w:val="20"/>
          <w:szCs w:val="20"/>
          <w:lang w:val="vi-VN"/>
        </w:rPr>
        <w:t>Điều 31. Chấm dứt hoạt động của doanh nghiệp đấu giá tài sản</w:t>
      </w:r>
      <w:bookmarkEnd w:id="38"/>
    </w:p>
    <w:p w14:paraId="6222AAB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Doanh nghiệp đấu giá tài sản chấm dứt hoạt động trong các trường hợp sau đây:</w:t>
      </w:r>
    </w:p>
    <w:p w14:paraId="66FC371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Giải thể;</w:t>
      </w:r>
    </w:p>
    <w:p w14:paraId="74D9B2C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Hợp nhất, bị sáp nhập;</w:t>
      </w:r>
    </w:p>
    <w:p w14:paraId="5EABBB0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Phá sản;</w:t>
      </w:r>
    </w:p>
    <w:p w14:paraId="7D32F3C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Bị thu hồi Giấy đăng ký hoạt động theo quy định tại khoản 1 Điều 32 của Luật này.</w:t>
      </w:r>
    </w:p>
    <w:p w14:paraId="26BFEDC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Trong thời hạn 07 ngày làm việc kể từ ngày doanh nghiệp đấu giá tài sản chấm dứt hoạt động, Sở Tư pháp thông báo bằng văn bản cho cơ quan thuế, cơ quan thống kê, cơ quan kế hoạch và đầu tư nơi doanh nghiệp đặt trụ sở; công bố thông tin về việc chấm dứt hoạt động của doanh nghiệp đấu giá tài sản trên cổng thông tin điện tử của Sở Tư pháp.</w:t>
      </w:r>
    </w:p>
    <w:p w14:paraId="2C11606E" w14:textId="77777777" w:rsidR="00A92E50" w:rsidRPr="00A92E50" w:rsidRDefault="00A92E50" w:rsidP="00A92E50">
      <w:pPr>
        <w:spacing w:after="120"/>
        <w:ind w:firstLine="720"/>
        <w:jc w:val="both"/>
        <w:rPr>
          <w:rFonts w:ascii="Arial" w:hAnsi="Arial" w:cs="Arial"/>
          <w:sz w:val="20"/>
          <w:szCs w:val="20"/>
        </w:rPr>
      </w:pPr>
      <w:bookmarkStart w:id="39" w:name="dieu_32"/>
      <w:r w:rsidRPr="00A92E50">
        <w:rPr>
          <w:rFonts w:ascii="Arial" w:hAnsi="Arial" w:cs="Arial"/>
          <w:b/>
          <w:bCs/>
          <w:sz w:val="20"/>
          <w:szCs w:val="20"/>
          <w:lang w:val="vi-VN"/>
        </w:rPr>
        <w:t>Điều 32. Thu hồi Giấy đăng ký hoạt động của doanh nghiệp đấu giá tài sản</w:t>
      </w:r>
      <w:bookmarkEnd w:id="39"/>
    </w:p>
    <w:p w14:paraId="31AD28D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Doanh nghiệp đấu giá tài sản bị thu hồi Giấy đăng ký hoạt động trong các trường hợp sau đây:</w:t>
      </w:r>
    </w:p>
    <w:p w14:paraId="5B04818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Không đáp ứng quy định tại khoản 3 Điều 23 của Luật này;</w:t>
      </w:r>
    </w:p>
    <w:p w14:paraId="56E994B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Nội dung kê khai trong hồ sơ đăng ký hoạt động là giả mạo;</w:t>
      </w:r>
    </w:p>
    <w:p w14:paraId="59FC3D8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Ngừng hoạt động 01 năm mà không thông báo với Sở Tư pháp nơi doanh nghiệp đăng ký hoạt động;</w:t>
      </w:r>
    </w:p>
    <w:p w14:paraId="3CD12B3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Đã bị xử phạt vi phạm hành chính về hành vi không gửi báo cáo theo quy định tại điểm 1 khoản 2 Điều 24 của Luật này mà tái phạm;</w:t>
      </w:r>
    </w:p>
    <w:p w14:paraId="3F7418F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Trường hợp khác theo quyết định của Tòa án.</w:t>
      </w:r>
    </w:p>
    <w:p w14:paraId="63EEFE8B"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Việc thu hồi Giấy đăng ký hoạt động của doanh nghiệp đấu giá tài sản được thực hiện theo tr</w:t>
      </w:r>
      <w:r w:rsidRPr="00A92E50">
        <w:rPr>
          <w:rFonts w:ascii="Arial" w:hAnsi="Arial" w:cs="Arial"/>
          <w:sz w:val="20"/>
          <w:szCs w:val="20"/>
        </w:rPr>
        <w:t>ì</w:t>
      </w:r>
      <w:r w:rsidRPr="00A92E50">
        <w:rPr>
          <w:rFonts w:ascii="Arial" w:hAnsi="Arial" w:cs="Arial"/>
          <w:sz w:val="20"/>
          <w:szCs w:val="20"/>
          <w:lang w:val="vi-VN"/>
        </w:rPr>
        <w:t>nh tự, thủ tục sau đây:</w:t>
      </w:r>
    </w:p>
    <w:p w14:paraId="62A7FE8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Đối với trường hợp quy định tại điểm a khoản 1 Điều này, Sở Tư pháp có văn bản yêu cầu doanh nghiệp đấu giá tài sản đáp ứng các điều kiện quy định tại khoản 3 Điều 23 của Luật này trong thời hạn 30 ngày kể từ ngày có văn bản yêu cầu; hết thời hạn nêu trên mà doanh nghiệp đấu giá tài sản vẫn không đáp ứng các điều kiện quy định tại khoản 3 Điều 23 của Luật này thì Sở Tư pháp ra quyết định thu hồi Giấy đăng ký hoạt động của doanh nghiệp;</w:t>
      </w:r>
    </w:p>
    <w:p w14:paraId="61DC475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Đối với trường hợp quy định tại điểm b khoản 1 Điều này, Sở Tư pháp ra thông báo về hành vi vi phạm của doanh nghiệp và ra quyết định thu hồi Giấy đăng ký hoạt động của doanh nghiệp;</w:t>
      </w:r>
    </w:p>
    <w:p w14:paraId="5AA9238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Đối với trường hợp quy định tại điểm c khoản 1 Điều này, Sở Tư pháp gửi thông báo bằng văn bản và yêu cầu người đại diện theo pháp luật của doanh nghiệp đến trụ sở của Sở Tư pháp để giải trình; sau 10 ngày làm việc kể từ ngày kết thúc thời hạn nêu trong thông báo mà người được yêu cầu không đến thì Sở Tư pháp ra quyết định thu hồi Giấy đăng ký hoạt động của doanh nghiệp;</w:t>
      </w:r>
    </w:p>
    <w:p w14:paraId="25C4CCD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Đối với trường hợp quy định tại điểm d khoản 1 Điều này, Sở Tư pháp ra quyết định thu hồi Giấy đăng ký hoạt động của doanh nghiệp.</w:t>
      </w:r>
    </w:p>
    <w:p w14:paraId="09F3CD1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Sở Tư pháp nơi doanh nghiệp đấu giá tài sản đăng ký hoạt động công bố thông tin về việc thu hồi Giấy đăng ký hoạt động của doanh nghiệp trên cổng thông tin điện tử của Sở Tư pháp; thông báo bằng văn bản đến cơ quan thuế, cơ quan thống kê, cơ quan kế hoạch và đầu tư n</w:t>
      </w:r>
      <w:r w:rsidRPr="00A92E50">
        <w:rPr>
          <w:rFonts w:ascii="Arial" w:hAnsi="Arial" w:cs="Arial"/>
          <w:sz w:val="20"/>
          <w:szCs w:val="20"/>
        </w:rPr>
        <w:t>ơ</w:t>
      </w:r>
      <w:r w:rsidRPr="00A92E50">
        <w:rPr>
          <w:rFonts w:ascii="Arial" w:hAnsi="Arial" w:cs="Arial"/>
          <w:sz w:val="20"/>
          <w:szCs w:val="20"/>
          <w:lang w:val="vi-VN"/>
        </w:rPr>
        <w:t>i doanh nghiệp đăng ký hoạt động và báo cáo Bộ Tư pháp.</w:t>
      </w:r>
    </w:p>
    <w:p w14:paraId="690FDBE5" w14:textId="77777777" w:rsidR="00A92E50" w:rsidRPr="00A92E50" w:rsidRDefault="00A92E50" w:rsidP="00A92E50">
      <w:pPr>
        <w:jc w:val="center"/>
        <w:rPr>
          <w:rFonts w:ascii="Arial" w:hAnsi="Arial" w:cs="Arial"/>
          <w:sz w:val="20"/>
          <w:szCs w:val="20"/>
        </w:rPr>
      </w:pPr>
      <w:bookmarkStart w:id="40" w:name="chuong_3"/>
      <w:r w:rsidRPr="00A92E50">
        <w:rPr>
          <w:rFonts w:ascii="Arial" w:hAnsi="Arial" w:cs="Arial"/>
          <w:b/>
          <w:bCs/>
          <w:sz w:val="20"/>
          <w:szCs w:val="20"/>
          <w:lang w:val="vi-VN"/>
        </w:rPr>
        <w:t>Chương III</w:t>
      </w:r>
      <w:bookmarkEnd w:id="40"/>
    </w:p>
    <w:p w14:paraId="2073D9A7" w14:textId="77777777" w:rsidR="00A92E50" w:rsidRDefault="00A92E50" w:rsidP="00A92E50">
      <w:pPr>
        <w:jc w:val="center"/>
        <w:rPr>
          <w:rFonts w:ascii="Arial" w:hAnsi="Arial" w:cs="Arial"/>
          <w:b/>
          <w:bCs/>
          <w:sz w:val="20"/>
          <w:szCs w:val="20"/>
        </w:rPr>
      </w:pPr>
      <w:bookmarkStart w:id="41" w:name="chuong_3_name"/>
      <w:r w:rsidRPr="00A92E50">
        <w:rPr>
          <w:rFonts w:ascii="Arial" w:hAnsi="Arial" w:cs="Arial"/>
          <w:b/>
          <w:bCs/>
          <w:sz w:val="20"/>
          <w:szCs w:val="20"/>
          <w:lang w:val="vi-VN"/>
        </w:rPr>
        <w:t>TRÌNH TỰ, THỦ TỤC ĐẤU GIÁ TÀI SẢN</w:t>
      </w:r>
      <w:bookmarkEnd w:id="41"/>
    </w:p>
    <w:p w14:paraId="1771A001" w14:textId="77777777" w:rsidR="00A92E50" w:rsidRPr="00A92E50" w:rsidRDefault="00A92E50" w:rsidP="00A92E50">
      <w:pPr>
        <w:jc w:val="center"/>
        <w:rPr>
          <w:rFonts w:ascii="Arial" w:hAnsi="Arial" w:cs="Arial"/>
          <w:sz w:val="20"/>
          <w:szCs w:val="20"/>
        </w:rPr>
      </w:pPr>
    </w:p>
    <w:p w14:paraId="7D141303" w14:textId="77777777" w:rsidR="00A92E50" w:rsidRPr="00A92E50" w:rsidRDefault="00A92E50" w:rsidP="00A92E50">
      <w:pPr>
        <w:spacing w:after="120"/>
        <w:ind w:firstLine="720"/>
        <w:jc w:val="both"/>
        <w:rPr>
          <w:rFonts w:ascii="Arial" w:hAnsi="Arial" w:cs="Arial"/>
          <w:sz w:val="20"/>
          <w:szCs w:val="20"/>
        </w:rPr>
      </w:pPr>
      <w:bookmarkStart w:id="42" w:name="dieu_33"/>
      <w:r w:rsidRPr="00A92E50">
        <w:rPr>
          <w:rFonts w:ascii="Arial" w:hAnsi="Arial" w:cs="Arial"/>
          <w:b/>
          <w:bCs/>
          <w:sz w:val="20"/>
          <w:szCs w:val="20"/>
          <w:lang w:val="vi-VN"/>
        </w:rPr>
        <w:t>Điều 33. Hợp đồng dịch vụ đấu giá tài sản</w:t>
      </w:r>
      <w:bookmarkEnd w:id="42"/>
    </w:p>
    <w:p w14:paraId="062A535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Người có tài sản đấu giá ký kết hợp đồng dịch vụ đấu giá tài sản với tổ chức đấu giá tài sản để thực hiện việc đấu giá tài sản. Hợp đồng dịch vụ đấu giá tài sản phải được lập thành văn bản, được thực hiện theo quy định của pháp luật về dân sự và quy định của Luật này.</w:t>
      </w:r>
    </w:p>
    <w:p w14:paraId="20CB6D1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 xml:space="preserve">Khi ký kết hợp đồng dịch vụ đấu giá tài sản, người có tài sản đấu giá có trách nhiệm cung cấp cho tổ chức đấu giá tài sản bằng chứng chứng minh quyền sở hữu, quyền sử dụng hoặc quyền được bán tài sản theo quy định của pháp luật và chịu </w:t>
      </w:r>
      <w:r w:rsidRPr="00A92E50">
        <w:rPr>
          <w:rFonts w:ascii="Arial" w:hAnsi="Arial" w:cs="Arial"/>
          <w:sz w:val="20"/>
          <w:szCs w:val="20"/>
        </w:rPr>
        <w:t>tr</w:t>
      </w:r>
      <w:r w:rsidRPr="00A92E50">
        <w:rPr>
          <w:rFonts w:ascii="Arial" w:hAnsi="Arial" w:cs="Arial"/>
          <w:sz w:val="20"/>
          <w:szCs w:val="20"/>
          <w:lang w:val="vi-VN"/>
        </w:rPr>
        <w:t>ách nhiệm trước pháp luật về bằng chứng đó.</w:t>
      </w:r>
    </w:p>
    <w:p w14:paraId="372518A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 xml:space="preserve">Tổ chức đấu giá tài sản có trách nhiệm kiểm tra thông tin về quyền được bán tài sản do người có tài sản đấu giá cung cấp. Tổ chức đấu giá tài sản không chịu trách nhiệm về giá </w:t>
      </w:r>
      <w:r w:rsidRPr="00A92E50">
        <w:rPr>
          <w:rFonts w:ascii="Arial" w:hAnsi="Arial" w:cs="Arial"/>
          <w:sz w:val="20"/>
          <w:szCs w:val="20"/>
        </w:rPr>
        <w:t>tr</w:t>
      </w:r>
      <w:r w:rsidRPr="00A92E50">
        <w:rPr>
          <w:rFonts w:ascii="Arial" w:hAnsi="Arial" w:cs="Arial"/>
          <w:sz w:val="20"/>
          <w:szCs w:val="20"/>
          <w:lang w:val="vi-VN"/>
        </w:rPr>
        <w:t>ị, chất lượng của tài sản đấu giá, trừ trường hợp tổ chức đấu giá tài sản không thông báo đầy đủ, chính xác cho người tham gia đấu giá những thông tin cần thiết có liên quan đến giá trị, chất lượng của tài sản đấu giá theo hợp đồng dịch vụ đấu giá tài sản.</w:t>
      </w:r>
    </w:p>
    <w:p w14:paraId="253047F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4. </w:t>
      </w:r>
      <w:r w:rsidRPr="00A92E50">
        <w:rPr>
          <w:rFonts w:ascii="Arial" w:hAnsi="Arial" w:cs="Arial"/>
          <w:sz w:val="20"/>
          <w:szCs w:val="20"/>
          <w:lang w:val="vi-VN"/>
        </w:rPr>
        <w:t>Quyền, nghĩa vụ của tổ chức đấu giá tài sản và người có tài sản đấu giá được thực hiện theo hợp đồng dịch vụ đấu giá tài sản, quy định của Luật này, quy định của pháp luật về dân sự và quy định khác của pháp luật có liên quan.</w:t>
      </w:r>
    </w:p>
    <w:p w14:paraId="4846960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5. </w:t>
      </w:r>
      <w:r w:rsidRPr="00A92E50">
        <w:rPr>
          <w:rFonts w:ascii="Arial" w:hAnsi="Arial" w:cs="Arial"/>
          <w:sz w:val="20"/>
          <w:szCs w:val="20"/>
          <w:lang w:val="vi-VN"/>
        </w:rPr>
        <w:t>Người có tài sản đấu giá hoặc tổ chức đấu giá tài sản có quyền đơn phương chấm dứt thực hiện hợp đồng dịch vụ đấu giá tài sản theo quy định của pháp luật về dân sự trước khi tổ chức đấu giá tài sản nhận hồ sơ tham gia đấu giá của người tham gia đấu giá, trừ trường hợp luật có quy định khác.</w:t>
      </w:r>
    </w:p>
    <w:p w14:paraId="56F600E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6. </w:t>
      </w:r>
      <w:r w:rsidRPr="00A92E50">
        <w:rPr>
          <w:rFonts w:ascii="Arial" w:hAnsi="Arial" w:cs="Arial"/>
          <w:sz w:val="20"/>
          <w:szCs w:val="20"/>
          <w:lang w:val="vi-VN"/>
        </w:rPr>
        <w:t>Người có tài sản đấu giá có quyền hủy bỏ hợp đồng dịch vụ đấu giá tài sản khi có một trong các căn cứ sau đây:</w:t>
      </w:r>
    </w:p>
    <w:p w14:paraId="368C810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Tổ chức không có chức năng hoạt động đấu giá tài sản mà tiến hành cuộc đấu giá hoặc cá nhân không phải là đấu giá viên mà điều hành cuộc đấu giá, trừ trường hợp cuộc đấu giá do Hội đồng đấu giá tài sản thực hiện;</w:t>
      </w:r>
    </w:p>
    <w:p w14:paraId="473E690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Tổ chức đấu giá tài sản cố tình cho phép người không đủ điều kiện tham gia đấu giá theo quy định của pháp luật tham gia đấu giá và trúng đấu giá;</w:t>
      </w:r>
    </w:p>
    <w:p w14:paraId="404FB43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Tổ chức đấu giá tài sản có một trong các hành vi: không thực hiện việc niêm yết đấu giá tài sản; không thông báo công khai việc đấu giá tài sản; thực hiện không đúng quy định về bán hồ sơ đăng ký tham gia đấu giá, tổ chức đăng ký tham gia đấu giá; cản trở, hạn chế người tham gia đấu giá đăng ký tham gia đấu giá;</w:t>
      </w:r>
    </w:p>
    <w:p w14:paraId="4CC276A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Tổ chức đấu giá tài sản thông đồng, móc nối với người tham gia đấu giá trong quá trình tổ chức đấu giá dẫn đến làm sai lệch thông tin tài sản đấu giá hoặc hồ sơ tham gia đấu giá hoặc kết quả đấu giá tài sản;</w:t>
      </w:r>
    </w:p>
    <w:p w14:paraId="5B4FC7F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Tổ chức đấu giá tài sản tổ chức cuộc đấu giá không đúng quy định về hình thức đấu giá, phương thức đấu giá theo Quy chế cuộc đấu giá dẫn đến làm sai lệch kết quả đấu giá tài sản.</w:t>
      </w:r>
    </w:p>
    <w:p w14:paraId="1EB7A8B3" w14:textId="77777777" w:rsidR="00A92E50" w:rsidRPr="00A92E50" w:rsidRDefault="00A92E50" w:rsidP="00A92E50">
      <w:pPr>
        <w:spacing w:after="120"/>
        <w:ind w:firstLine="720"/>
        <w:jc w:val="both"/>
        <w:rPr>
          <w:rFonts w:ascii="Arial" w:hAnsi="Arial" w:cs="Arial"/>
          <w:sz w:val="20"/>
          <w:szCs w:val="20"/>
        </w:rPr>
      </w:pPr>
      <w:bookmarkStart w:id="43" w:name="dieu_34"/>
      <w:r w:rsidRPr="00A92E50">
        <w:rPr>
          <w:rFonts w:ascii="Arial" w:hAnsi="Arial" w:cs="Arial"/>
          <w:b/>
          <w:bCs/>
          <w:sz w:val="20"/>
          <w:szCs w:val="20"/>
          <w:lang w:val="vi-VN"/>
        </w:rPr>
        <w:t>Điều 34. Quy chế cuộc đấu giá</w:t>
      </w:r>
      <w:bookmarkEnd w:id="43"/>
    </w:p>
    <w:p w14:paraId="06CF9D9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Tổ chức đấu giá tài sản ban hành Quy chế cuộc đấu giá áp dụng cho từng cuộc đấu giá trước ngày niêm yết việc đấu giá tài sản.</w:t>
      </w:r>
    </w:p>
    <w:p w14:paraId="65DC828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Quy chế cuộc đấu giá bao gồm những nội dung chính sau đây:</w:t>
      </w:r>
    </w:p>
    <w:p w14:paraId="5788D12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Tên tài sản hoặc danh mục tài sản, số lượng, chất lượng của tài sản đấu giá; nơi có tài sản đấu giá; giấy tờ về quyền sở hữu, quyền sử dụng đối với tài sản đấu giá;</w:t>
      </w:r>
    </w:p>
    <w:p w14:paraId="36CDC4E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Thời gian, địa điểm xem tài sản đấu giá;</w:t>
      </w:r>
    </w:p>
    <w:p w14:paraId="0F06A63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Thời gian, địa điểm bán hồ sơ tham gia đấu giá;</w:t>
      </w:r>
    </w:p>
    <w:p w14:paraId="0D2226A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Giá khởi điểm của tài sản đấu giá trong trường hợp công khai giá khởi điểm;</w:t>
      </w:r>
    </w:p>
    <w:p w14:paraId="7230A1E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Tiền mua hồ sơ tham gia đấu giá, tiền đặt trước;</w:t>
      </w:r>
    </w:p>
    <w:p w14:paraId="4EBF728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e) </w:t>
      </w:r>
      <w:r w:rsidRPr="00A92E50">
        <w:rPr>
          <w:rFonts w:ascii="Arial" w:hAnsi="Arial" w:cs="Arial"/>
          <w:sz w:val="20"/>
          <w:szCs w:val="20"/>
          <w:lang w:val="vi-VN"/>
        </w:rPr>
        <w:t>Thời gian, địa điểm, điều kiện, cách thức đăng ký tham gia đấu giá;</w:t>
      </w:r>
    </w:p>
    <w:p w14:paraId="2199A8F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g) </w:t>
      </w:r>
      <w:r w:rsidRPr="00A92E50">
        <w:rPr>
          <w:rFonts w:ascii="Arial" w:hAnsi="Arial" w:cs="Arial"/>
          <w:sz w:val="20"/>
          <w:szCs w:val="20"/>
          <w:lang w:val="vi-VN"/>
        </w:rPr>
        <w:t>Thời gian, địa điểm tổ chức cuộc đấu giá;</w:t>
      </w:r>
    </w:p>
    <w:p w14:paraId="1EF4ED1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h) </w:t>
      </w:r>
      <w:r w:rsidRPr="00A92E50">
        <w:rPr>
          <w:rFonts w:ascii="Arial" w:hAnsi="Arial" w:cs="Arial"/>
          <w:sz w:val="20"/>
          <w:szCs w:val="20"/>
          <w:lang w:val="vi-VN"/>
        </w:rPr>
        <w:t>Hình thức đấu giá, phương thức đấu giá;</w:t>
      </w:r>
    </w:p>
    <w:p w14:paraId="35387CD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i) </w:t>
      </w:r>
      <w:r w:rsidRPr="00A92E50">
        <w:rPr>
          <w:rFonts w:ascii="Arial" w:hAnsi="Arial" w:cs="Arial"/>
          <w:sz w:val="20"/>
          <w:szCs w:val="20"/>
          <w:lang w:val="vi-VN"/>
        </w:rPr>
        <w:t>Các trường hợp bị truất quyền tham gia đấu giá; các trường hợp không được nhận lại tiền đặt trước.</w:t>
      </w:r>
    </w:p>
    <w:p w14:paraId="531B57F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Tổ chức đấu giá tài sản có trách nhiệm thông báo công khai Quy ch</w:t>
      </w:r>
      <w:r w:rsidRPr="00A92E50">
        <w:rPr>
          <w:rFonts w:ascii="Arial" w:hAnsi="Arial" w:cs="Arial"/>
          <w:sz w:val="20"/>
          <w:szCs w:val="20"/>
        </w:rPr>
        <w:t xml:space="preserve">ế </w:t>
      </w:r>
      <w:r w:rsidRPr="00A92E50">
        <w:rPr>
          <w:rFonts w:ascii="Arial" w:hAnsi="Arial" w:cs="Arial"/>
          <w:sz w:val="20"/>
          <w:szCs w:val="20"/>
          <w:lang w:val="vi-VN"/>
        </w:rPr>
        <w:t>cuộc đ</w:t>
      </w:r>
      <w:r w:rsidRPr="00A92E50">
        <w:rPr>
          <w:rFonts w:ascii="Arial" w:hAnsi="Arial" w:cs="Arial"/>
          <w:sz w:val="20"/>
          <w:szCs w:val="20"/>
        </w:rPr>
        <w:t>ấ</w:t>
      </w:r>
      <w:r w:rsidRPr="00A92E50">
        <w:rPr>
          <w:rFonts w:ascii="Arial" w:hAnsi="Arial" w:cs="Arial"/>
          <w:sz w:val="20"/>
          <w:szCs w:val="20"/>
          <w:lang w:val="vi-VN"/>
        </w:rPr>
        <w:t>u giá.</w:t>
      </w:r>
    </w:p>
    <w:p w14:paraId="5B0AA094" w14:textId="77777777" w:rsidR="00A92E50" w:rsidRPr="00A92E50" w:rsidRDefault="00A92E50" w:rsidP="00A92E50">
      <w:pPr>
        <w:spacing w:after="120"/>
        <w:ind w:firstLine="720"/>
        <w:jc w:val="both"/>
        <w:rPr>
          <w:rFonts w:ascii="Arial" w:hAnsi="Arial" w:cs="Arial"/>
          <w:sz w:val="20"/>
          <w:szCs w:val="20"/>
        </w:rPr>
      </w:pPr>
      <w:bookmarkStart w:id="44" w:name="dieu_35"/>
      <w:r w:rsidRPr="00A92E50">
        <w:rPr>
          <w:rFonts w:ascii="Arial" w:hAnsi="Arial" w:cs="Arial"/>
          <w:b/>
          <w:bCs/>
          <w:sz w:val="20"/>
          <w:szCs w:val="20"/>
          <w:lang w:val="vi-VN"/>
        </w:rPr>
        <w:t>Điều 35. Niêm yết việc đấu giá tài sản</w:t>
      </w:r>
      <w:bookmarkEnd w:id="44"/>
    </w:p>
    <w:p w14:paraId="41BF45A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Tổ chức đấu giá tài sản niêm yết việc đấu giá tài sản như sau:</w:t>
      </w:r>
    </w:p>
    <w:p w14:paraId="61DFE31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Đối với tài sản là động sản thì tổ chức đấu giá t</w:t>
      </w:r>
      <w:r w:rsidRPr="00A92E50">
        <w:rPr>
          <w:rFonts w:ascii="Arial" w:hAnsi="Arial" w:cs="Arial"/>
          <w:sz w:val="20"/>
          <w:szCs w:val="20"/>
        </w:rPr>
        <w:t>à</w:t>
      </w:r>
      <w:r w:rsidRPr="00A92E50">
        <w:rPr>
          <w:rFonts w:ascii="Arial" w:hAnsi="Arial" w:cs="Arial"/>
          <w:sz w:val="20"/>
          <w:szCs w:val="20"/>
          <w:lang w:val="vi-VN"/>
        </w:rPr>
        <w:t>i sản phải niêm yết việc đấu giá tài sản tại trụ sở của tổ chức mình, nơi trưng bày tài sản (nếu có) và nơi tổ chức cuộc đấu giá ít nhất là 07 ngày làm việc trước ngày mở cuộc đấu giá;</w:t>
      </w:r>
    </w:p>
    <w:p w14:paraId="6518F2B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Đối với tài sản là bất động sản thì tổ chức đấu giá tài sản phải niêm yết việc đấu giá tài sản tại trụ sở của tổ chức mình, nơi tổ chức cuộc đấu giá và Ủy ban nhân dân cấp xã nơi có bất động sản đấu giá ít nhất là 15 ngày trước ngày mở cuộc đấu giá.</w:t>
      </w:r>
    </w:p>
    <w:p w14:paraId="0924BAF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Các thông tin chính phải niêm yết bao gồm:</w:t>
      </w:r>
    </w:p>
    <w:p w14:paraId="61245C3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Tên, địa chỉ của tổ chức đấu giá tài sản và người có tài sản đấu giá;</w:t>
      </w:r>
    </w:p>
    <w:p w14:paraId="4AF240F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Các nội dung quy định tại các điểm a, b, c, d, đ, e, g và h khoản 2 Điều 34 của Luật này.</w:t>
      </w:r>
    </w:p>
    <w:p w14:paraId="4AB3D45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Tổ chức đấu giá tài sản lưu tài liệu, hình ảnh về việc niêm yết đấu giá tài sản quy định tại khoản 1 và khoản 2 Điều này trong hồ sơ đấu giá. Đối với trường hợp niêm yết tại Ủy ban nhân dân cấp xã nơi có bất động sản đấu giá th</w:t>
      </w:r>
      <w:r w:rsidRPr="00A92E50">
        <w:rPr>
          <w:rFonts w:ascii="Arial" w:hAnsi="Arial" w:cs="Arial"/>
          <w:sz w:val="20"/>
          <w:szCs w:val="20"/>
        </w:rPr>
        <w:t xml:space="preserve">ì </w:t>
      </w:r>
      <w:r w:rsidRPr="00A92E50">
        <w:rPr>
          <w:rFonts w:ascii="Arial" w:hAnsi="Arial" w:cs="Arial"/>
          <w:sz w:val="20"/>
          <w:szCs w:val="20"/>
          <w:lang w:val="vi-VN"/>
        </w:rPr>
        <w:t>tổ chức đấu giá tài sản lưu tài liệu, hình ảnh về việc niêm yết hoặc lập văn bản có xác nhận về việc niêm yết của Ủy ban nhân dân cấp xã.</w:t>
      </w:r>
    </w:p>
    <w:p w14:paraId="6FE5204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4. </w:t>
      </w:r>
      <w:r w:rsidRPr="00A92E50">
        <w:rPr>
          <w:rFonts w:ascii="Arial" w:hAnsi="Arial" w:cs="Arial"/>
          <w:sz w:val="20"/>
          <w:szCs w:val="20"/>
          <w:lang w:val="vi-VN"/>
        </w:rPr>
        <w:t>Ngoài việc niêm yết quy định tại khoản 1 và khoản 2 Điều này, tổ chức đấu giá tài sản thực hiện thông báo công khai việc đấu giá tài sản theo quy định tại Điều 57 của Luật này theo yêu cầu của người có tài sản đấu giá.</w:t>
      </w:r>
    </w:p>
    <w:p w14:paraId="441469D6" w14:textId="77777777" w:rsidR="00A92E50" w:rsidRPr="00A92E50" w:rsidRDefault="00A92E50" w:rsidP="00A92E50">
      <w:pPr>
        <w:spacing w:after="120"/>
        <w:ind w:firstLine="720"/>
        <w:jc w:val="both"/>
        <w:rPr>
          <w:rFonts w:ascii="Arial" w:hAnsi="Arial" w:cs="Arial"/>
          <w:sz w:val="20"/>
          <w:szCs w:val="20"/>
        </w:rPr>
      </w:pPr>
      <w:bookmarkStart w:id="45" w:name="dieu_36"/>
      <w:r w:rsidRPr="00A92E50">
        <w:rPr>
          <w:rFonts w:ascii="Arial" w:hAnsi="Arial" w:cs="Arial"/>
          <w:b/>
          <w:bCs/>
          <w:sz w:val="20"/>
          <w:szCs w:val="20"/>
          <w:lang w:val="vi-VN"/>
        </w:rPr>
        <w:t>Điều 36. Xem tài sản đấu giá</w:t>
      </w:r>
      <w:bookmarkEnd w:id="45"/>
    </w:p>
    <w:p w14:paraId="5E2CFDF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Kể từ ngày niêm yết việc đấu giá tài sản cho đến ngày mở cuộc đấu giá, tổ chức đấu giá tài sản tổ chức cho người tham gia đấu giá được trực tiếp xem tài sản hoặc mẫu tài sản trong khoảng thời gian liên tục ít nhất là 02 ngày. Trên tài sản hoặc mẫu tài sản phải ghi rõ tên của người có tài sản đấu giá và thông tin về tài sản đó.</w:t>
      </w:r>
    </w:p>
    <w:p w14:paraId="7F1915D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Kể từ ngày niêm yết việc đấu giá tài sản cho đến ngày mở cuộc đấu giá, đối với tài sản đấu giá là quyền tài sản hoặc tài sản phải đăng ký quyền sở hữu, quyền sử dụng thì tổ chức đấu giá tài sản tổ chức cho người tham gia đấu giá được xem giấy tờ về quyền sở hữu, quyền sử dụng tài sản và tài liệu liên quan trong khoảng thời gian liên tục ít nhất là 02 ngày.</w:t>
      </w:r>
    </w:p>
    <w:p w14:paraId="0068FDFB" w14:textId="77777777" w:rsidR="00A92E50" w:rsidRPr="00A92E50" w:rsidRDefault="00A92E50" w:rsidP="00A92E50">
      <w:pPr>
        <w:spacing w:after="120"/>
        <w:ind w:firstLine="720"/>
        <w:jc w:val="both"/>
        <w:rPr>
          <w:rFonts w:ascii="Arial" w:hAnsi="Arial" w:cs="Arial"/>
          <w:sz w:val="20"/>
          <w:szCs w:val="20"/>
        </w:rPr>
      </w:pPr>
      <w:bookmarkStart w:id="46" w:name="dieu_37"/>
      <w:r w:rsidRPr="00A92E50">
        <w:rPr>
          <w:rFonts w:ascii="Arial" w:hAnsi="Arial" w:cs="Arial"/>
          <w:b/>
          <w:bCs/>
          <w:sz w:val="20"/>
          <w:szCs w:val="20"/>
          <w:lang w:val="vi-VN"/>
        </w:rPr>
        <w:t>Điều 37. Địa điểm đấu giá</w:t>
      </w:r>
      <w:bookmarkEnd w:id="46"/>
    </w:p>
    <w:p w14:paraId="56E4444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Cuộc đấu giá được tổ chức tại trụ sở của tổ chức đấu giá tài sản, nơi có tài sản đấu giá hoặc địa điểm khác theo thỏa thuận của người có tài sản đấu giá và tổ chức đấu giá tài sản, trừ trường hợp pháp luật có quy định khác.</w:t>
      </w:r>
    </w:p>
    <w:p w14:paraId="0E1D07B5" w14:textId="77777777" w:rsidR="00A92E50" w:rsidRPr="00A92E50" w:rsidRDefault="00A92E50" w:rsidP="00A92E50">
      <w:pPr>
        <w:spacing w:after="120"/>
        <w:ind w:firstLine="720"/>
        <w:jc w:val="both"/>
        <w:rPr>
          <w:rFonts w:ascii="Arial" w:hAnsi="Arial" w:cs="Arial"/>
          <w:sz w:val="20"/>
          <w:szCs w:val="20"/>
        </w:rPr>
      </w:pPr>
      <w:bookmarkStart w:id="47" w:name="dieu_38"/>
      <w:r w:rsidRPr="00A92E50">
        <w:rPr>
          <w:rFonts w:ascii="Arial" w:hAnsi="Arial" w:cs="Arial"/>
          <w:b/>
          <w:bCs/>
          <w:sz w:val="20"/>
          <w:szCs w:val="20"/>
          <w:lang w:val="vi-VN"/>
        </w:rPr>
        <w:t>Điều 38. Đăng ký tham gia đấu giá</w:t>
      </w:r>
      <w:bookmarkEnd w:id="47"/>
    </w:p>
    <w:p w14:paraId="0ABD626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Cá nhân, tổ chức đăng ký tham gia đấu giá thông qua việc nộp hồ sơ tham gia đấu giá hợp lệ và tiền đặt trước cho tổ chức đấu giá tài sản theo quy định của Luật này và quy định khác của pháp luật có liên quan. Trong trường hợp pháp luật có quy định về điều kiện khi tham gia đấu giá thì người tham gia đấu giá phải đáp ứng điều kiện đó. Người tham gia đấu giá có thể ủy quyền bằng văn bản cho người khác thay mặt mình tham gia đấu giá.</w:t>
      </w:r>
    </w:p>
    <w:p w14:paraId="1E75C7D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Tổ chức đấu giá tài sản bán hồ sơ tham gia đấu giá, tiếp nhận hồ sơ tham gia đấu giá trong giờ hành chính, liên tục kể từ ngày niêm yết việc đấu giá tài sản cho đến trước ngày mở cuộc đấu giá 02 ngày.</w:t>
      </w:r>
    </w:p>
    <w:p w14:paraId="2781421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Ngoài các điều kiện đăng ký tham gia đấu giá quy định tại Luật này và pháp luật có liên quan, người có tài sản đấu giá, tổ chức đấu giá tài sản không được đặt thêm yêu cầu, điều kiện đối với người tham gia đấu giá.</w:t>
      </w:r>
    </w:p>
    <w:p w14:paraId="24D0B61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4. </w:t>
      </w:r>
      <w:r w:rsidRPr="00A92E50">
        <w:rPr>
          <w:rFonts w:ascii="Arial" w:hAnsi="Arial" w:cs="Arial"/>
          <w:sz w:val="20"/>
          <w:szCs w:val="20"/>
          <w:lang w:val="vi-VN"/>
        </w:rPr>
        <w:t>Những người sau đây không được đăng ký tham gia đấu giá:</w:t>
      </w:r>
    </w:p>
    <w:p w14:paraId="75E7168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14:paraId="3D58286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Người làm việc trong tổ chức đấu giá tài sản thực hiện cuộc đấu giá; cha, mẹ, vợ, chồng, con, anh ruột, chị ruột, em ruột của đấu giá viên điều hành cuộc đấu giá; người trực tiếp giám định, định giá tài sản; cha, mẹ, vợ, chồng, con, anh ruột, chị ruột, em ruột của người trực tiếp giám định, định giá tài sản;</w:t>
      </w:r>
    </w:p>
    <w:p w14:paraId="7A1234C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w:t>
      </w:r>
    </w:p>
    <w:p w14:paraId="2780B0A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Cha, mẹ, vợ, chồng, con, anh ruột, chị ruột, em ruột của người quy định tại điểm c khoản này;</w:t>
      </w:r>
    </w:p>
    <w:p w14:paraId="0F06E82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Người không có quyền mua tài sản đấu giá theo quy định của pháp luật áp dụng đối với loại tài sản đó.</w:t>
      </w:r>
    </w:p>
    <w:p w14:paraId="17047A42" w14:textId="77777777" w:rsidR="00A92E50" w:rsidRPr="00A92E50" w:rsidRDefault="00A92E50" w:rsidP="00A92E50">
      <w:pPr>
        <w:spacing w:after="120"/>
        <w:ind w:firstLine="720"/>
        <w:jc w:val="both"/>
        <w:rPr>
          <w:rFonts w:ascii="Arial" w:hAnsi="Arial" w:cs="Arial"/>
          <w:sz w:val="20"/>
          <w:szCs w:val="20"/>
        </w:rPr>
      </w:pPr>
      <w:bookmarkStart w:id="48" w:name="dieu_39"/>
      <w:r w:rsidRPr="00A92E50">
        <w:rPr>
          <w:rFonts w:ascii="Arial" w:hAnsi="Arial" w:cs="Arial"/>
          <w:b/>
          <w:bCs/>
          <w:sz w:val="20"/>
          <w:szCs w:val="20"/>
          <w:lang w:val="vi-VN"/>
        </w:rPr>
        <w:t>Điều 39. Tiền đặt trước và xử lý tiền đặt trước</w:t>
      </w:r>
      <w:bookmarkEnd w:id="48"/>
    </w:p>
    <w:p w14:paraId="21D2ECE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Người tham gia đấu giá phải nộp tiền đặt trước. Khoản tiền đặt trước do tổ chức đấu giá tài sản và người có tài sản đấu giá thỏa thuận, nhưng tối thiểu là năm phần trăm và tối đa là hai mươi phần trăm giá khởi điểm của tài sản đấu giá.</w:t>
      </w:r>
    </w:p>
    <w:p w14:paraId="33D712D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Tiền đặt trước được gửi vào một tài khoản thanh toán riêng của tổ chức đấu giá tài sản mở tại ngân hàng thương mại, chi nhánh ngân hàng nước ngoài tại Việt Nam. Trường hợp khoản tiền đặt trước có giá trị dưới năm triệu đồng thì người tham gia đấu giá có thể nộp trực tiếp cho tổ chức đấu giá tài sản. Người tham gia đấu giá và tổ chức đấu giá tài sản có thể thỏa thuận thay thế tiền đặt trước bằng bảo lãnh ngân hàng.</w:t>
      </w:r>
    </w:p>
    <w:p w14:paraId="5CFB83E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Tổ chức đấu giá tài sản chỉ được thu tiền đặt trước của người tham gia đấu giá trong thời hạn 03 ngày làm việc trước ngày mở cuộc đấu giá, trừ trường hợp tổ chức đấu giá tài sản và người tham gia đấu giá có thỏa thuận khác nhưng phải trước ngày mở cuộc đấu giá. Tổ chức đấu giá tài sản không được sử dụng tiền đặt trước của người tham gia đấu giá vào bất kỳ mục đích nào khác.</w:t>
      </w:r>
    </w:p>
    <w:p w14:paraId="3800D43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Người tham gia đấu giá có quyền từ chối tham gia cuộc đấu giá và được nhận lại tiền đặt trước trong trường hợp có thay đổi về giá khởi điểm, số lượng, chất lượng tài sản đã niêm yết, thông báo công khai; trường hợp khoản tiền đặt trước phát sinh lãi thì người tham gia đấu giá được nhận tiền lãi đó.</w:t>
      </w:r>
    </w:p>
    <w:p w14:paraId="12D9456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4. </w:t>
      </w:r>
      <w:r w:rsidRPr="00A92E50">
        <w:rPr>
          <w:rFonts w:ascii="Arial" w:hAnsi="Arial" w:cs="Arial"/>
          <w:sz w:val="20"/>
          <w:szCs w:val="20"/>
          <w:lang w:val="vi-VN"/>
        </w:rPr>
        <w:t>Tổ chức đấu giá tài sản có trách nhiệm trả lại khoản tiền đặt trước và thanh toán tiền lãi (nếu có) trong trường hợp người tham gia đấu giá không trúng đấu giá trong thời hạn 03 ngày làm việc kể từ ngày kết thúc cuộc đấu giá hoặc trong thời hạn khác do các bên thỏa thuận, trừ trường hợp quy định tại khoản 6 Điều này.</w:t>
      </w:r>
    </w:p>
    <w:p w14:paraId="34474B1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5. </w:t>
      </w:r>
      <w:r w:rsidRPr="00A92E50">
        <w:rPr>
          <w:rFonts w:ascii="Arial" w:hAnsi="Arial" w:cs="Arial"/>
          <w:sz w:val="20"/>
          <w:szCs w:val="20"/>
          <w:lang w:val="vi-VN"/>
        </w:rPr>
        <w:t>Trường hợp trúng đấu giá thì khoản tiền đặt trước và tiền lãi (nếu có) được chuyển thành tiền đặt cọc để bảo đảm thực hiện giao kết hoặc thực hiện hợp đồng mua bán tài sản đấu giá hoặc thực hiện nghĩa vụ mua tài sản đấu giá sau khi được cơ quan có thẩm quyền phê duyệt. Việc xử lý tiền đặt cọc thực hiện theo quy định của pháp luật về dân sự và quy định khác của pháp luật có liên quan.</w:t>
      </w:r>
    </w:p>
    <w:p w14:paraId="2E189BA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6. </w:t>
      </w:r>
      <w:r w:rsidRPr="00A92E50">
        <w:rPr>
          <w:rFonts w:ascii="Arial" w:hAnsi="Arial" w:cs="Arial"/>
          <w:sz w:val="20"/>
          <w:szCs w:val="20"/>
          <w:lang w:val="vi-VN"/>
        </w:rPr>
        <w:t>Người tham gia đấu giá không được nhận lại tiền đặt trước trong các trường hợp sau đây:</w:t>
      </w:r>
    </w:p>
    <w:p w14:paraId="0119326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Đã nộp tiền đặt trước nhưng không tham gia cuộc đấu giá, buổi công bố giá mà không thuộc trường hợp bất khả kháng;</w:t>
      </w:r>
    </w:p>
    <w:p w14:paraId="3EAEC11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Bị truất quyền tham gia đấu giá do có hành vi vi phạm quy định tại khoản 5 Điều 9 của Luật này;</w:t>
      </w:r>
    </w:p>
    <w:p w14:paraId="5131F03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Từ chối ký biên bản đấu giá theo quy định tại khoản 3 Điều 44 của Luật này;</w:t>
      </w:r>
    </w:p>
    <w:p w14:paraId="03D8312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 xml:space="preserve">Rút lại giá đã </w:t>
      </w:r>
      <w:r w:rsidRPr="00A92E50">
        <w:rPr>
          <w:rFonts w:ascii="Arial" w:hAnsi="Arial" w:cs="Arial"/>
          <w:sz w:val="20"/>
          <w:szCs w:val="20"/>
        </w:rPr>
        <w:t>tr</w:t>
      </w:r>
      <w:r w:rsidRPr="00A92E50">
        <w:rPr>
          <w:rFonts w:ascii="Arial" w:hAnsi="Arial" w:cs="Arial"/>
          <w:sz w:val="20"/>
          <w:szCs w:val="20"/>
          <w:lang w:val="vi-VN"/>
        </w:rPr>
        <w:t>ả hoặc giá đã chấp nhận theo quy định tại Điều 50 của Luật này;</w:t>
      </w:r>
    </w:p>
    <w:p w14:paraId="17E2D5E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Từ chối kết quả trúng đấu giá theo quy định tại Điều 51 của Luật này.</w:t>
      </w:r>
    </w:p>
    <w:p w14:paraId="7435AB6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7. </w:t>
      </w:r>
      <w:r w:rsidRPr="00A92E50">
        <w:rPr>
          <w:rFonts w:ascii="Arial" w:hAnsi="Arial" w:cs="Arial"/>
          <w:sz w:val="20"/>
          <w:szCs w:val="20"/>
          <w:lang w:val="vi-VN"/>
        </w:rPr>
        <w:t>Ngoài các trường hợp quy định tại khoản 6 Điều này, tổ chức đấu giá tài sản không được quy định thêm các trường hợp người tham gia đấu giá không được nhận lại tiền đặt trước trong Quy chế cuộc đấu giá.</w:t>
      </w:r>
    </w:p>
    <w:p w14:paraId="49FC909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8. </w:t>
      </w:r>
      <w:r w:rsidRPr="00A92E50">
        <w:rPr>
          <w:rFonts w:ascii="Arial" w:hAnsi="Arial" w:cs="Arial"/>
          <w:sz w:val="20"/>
          <w:szCs w:val="20"/>
          <w:lang w:val="vi-VN"/>
        </w:rPr>
        <w:t>Tiền đặt trước quy định tại khoản 6 Điều này thuộc về người có tài sản đấu giá. Trong trường hợp người có tài sản đấu giá là cơ quan nhà nước th</w:t>
      </w:r>
      <w:r w:rsidRPr="00A92E50">
        <w:rPr>
          <w:rFonts w:ascii="Arial" w:hAnsi="Arial" w:cs="Arial"/>
          <w:sz w:val="20"/>
          <w:szCs w:val="20"/>
        </w:rPr>
        <w:t xml:space="preserve">ì </w:t>
      </w:r>
      <w:r w:rsidRPr="00A92E50">
        <w:rPr>
          <w:rFonts w:ascii="Arial" w:hAnsi="Arial" w:cs="Arial"/>
          <w:sz w:val="20"/>
          <w:szCs w:val="20"/>
          <w:lang w:val="vi-VN"/>
        </w:rPr>
        <w:t>tiền đặt trước được nộp vào ngân sách nhà nước theo quy định của pháp luật, sau khi trừ chi phí đấu giá tài sản.</w:t>
      </w:r>
    </w:p>
    <w:p w14:paraId="7944B1EC" w14:textId="77777777" w:rsidR="00A92E50" w:rsidRPr="00A92E50" w:rsidRDefault="00A92E50" w:rsidP="00A92E50">
      <w:pPr>
        <w:spacing w:after="120"/>
        <w:ind w:firstLine="720"/>
        <w:jc w:val="both"/>
        <w:rPr>
          <w:rFonts w:ascii="Arial" w:hAnsi="Arial" w:cs="Arial"/>
          <w:sz w:val="20"/>
          <w:szCs w:val="20"/>
        </w:rPr>
      </w:pPr>
      <w:bookmarkStart w:id="49" w:name="dieu_40"/>
      <w:r w:rsidRPr="00A92E50">
        <w:rPr>
          <w:rFonts w:ascii="Arial" w:hAnsi="Arial" w:cs="Arial"/>
          <w:b/>
          <w:bCs/>
          <w:sz w:val="20"/>
          <w:szCs w:val="20"/>
          <w:lang w:val="vi-VN"/>
        </w:rPr>
        <w:t>Điều 40. Hình thức đấu giá, phương thức đấu giá</w:t>
      </w:r>
      <w:bookmarkEnd w:id="49"/>
    </w:p>
    <w:p w14:paraId="5B6A913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Tổ chức đấu giá tài sản thỏa thuận với người có tài sản đấu giá lựa chọn một trong các hình thức sau đây để tiến hành cuộc đấu giá:</w:t>
      </w:r>
    </w:p>
    <w:p w14:paraId="2252973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Đấu giá trực tiếp bằng lời nói tại cuộc đấu giá;</w:t>
      </w:r>
    </w:p>
    <w:p w14:paraId="558012D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Đấu giá bằng bỏ phiếu trực tiếp tại cuộc đấu giá;</w:t>
      </w:r>
    </w:p>
    <w:p w14:paraId="2D5E9CB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Đấu giá bằng bỏ phiếu gián tiếp;</w:t>
      </w:r>
    </w:p>
    <w:p w14:paraId="21AFDD1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Đấu giá trực tuyến.</w:t>
      </w:r>
    </w:p>
    <w:p w14:paraId="72C0D04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Phương thức đấu giá bao gồm:</w:t>
      </w:r>
    </w:p>
    <w:p w14:paraId="6A0344B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Phương thức trả giá lên;</w:t>
      </w:r>
    </w:p>
    <w:p w14:paraId="1A6F929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Phương thức đặt giá xuống.</w:t>
      </w:r>
    </w:p>
    <w:p w14:paraId="4558A07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Hình thức đấu giá, phương thức đấu giá phải được quy định trong Quy chế cuộc đấu giá và công bố công khai cho người tham gia đấu giá biết.</w:t>
      </w:r>
    </w:p>
    <w:p w14:paraId="7410289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4. </w:t>
      </w:r>
      <w:r w:rsidRPr="00A92E50">
        <w:rPr>
          <w:rFonts w:ascii="Arial" w:hAnsi="Arial" w:cs="Arial"/>
          <w:sz w:val="20"/>
          <w:szCs w:val="20"/>
          <w:lang w:val="vi-VN"/>
        </w:rPr>
        <w:t>Chính phủ quy định chi tiết điểm d khoản 1 Điều này.</w:t>
      </w:r>
    </w:p>
    <w:p w14:paraId="2AF19693" w14:textId="77777777" w:rsidR="00A92E50" w:rsidRPr="00A92E50" w:rsidRDefault="00A92E50" w:rsidP="00A92E50">
      <w:pPr>
        <w:spacing w:after="120"/>
        <w:ind w:firstLine="720"/>
        <w:jc w:val="both"/>
        <w:rPr>
          <w:rFonts w:ascii="Arial" w:hAnsi="Arial" w:cs="Arial"/>
          <w:sz w:val="20"/>
          <w:szCs w:val="20"/>
        </w:rPr>
      </w:pPr>
      <w:bookmarkStart w:id="50" w:name="dieu_41"/>
      <w:r w:rsidRPr="00A92E50">
        <w:rPr>
          <w:rFonts w:ascii="Arial" w:hAnsi="Arial" w:cs="Arial"/>
          <w:b/>
          <w:bCs/>
          <w:sz w:val="20"/>
          <w:szCs w:val="20"/>
          <w:lang w:val="vi-VN"/>
        </w:rPr>
        <w:t>Điều 41. Đấu giá trực tiếp bằng lời nói tại cuộc đấu giá</w:t>
      </w:r>
      <w:bookmarkEnd w:id="50"/>
    </w:p>
    <w:p w14:paraId="112A52F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Đấu giá viên điều hành cuộc đấu giá theo hình thức đấu giá trực tiếp bằng lời nói tại cuộc đấu giá theo trình tự sau đây:</w:t>
      </w:r>
    </w:p>
    <w:p w14:paraId="1FBD346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Giới thiệu bản thân, người giúp việc; công bố danh sách người tham gia đấu giá và điểm danh để xác định người tham gia đấu giá;</w:t>
      </w:r>
    </w:p>
    <w:p w14:paraId="3890447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Đọc Quy chế cuộc đấu giá;</w:t>
      </w:r>
    </w:p>
    <w:p w14:paraId="11A0268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Giới thiệu từng tài sản đấu giá;</w:t>
      </w:r>
    </w:p>
    <w:p w14:paraId="47F409C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Nhắc lại mức giá khởi điểm trong trường hợp công khai giá khởi điểm;</w:t>
      </w:r>
    </w:p>
    <w:p w14:paraId="7828CCB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Thông báo bước giá và khoảng thời gian tối đa giữa các lần trả giá, đặt giá;</w:t>
      </w:r>
    </w:p>
    <w:p w14:paraId="50439BF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e) </w:t>
      </w:r>
      <w:r w:rsidRPr="00A92E50">
        <w:rPr>
          <w:rFonts w:ascii="Arial" w:hAnsi="Arial" w:cs="Arial"/>
          <w:sz w:val="20"/>
          <w:szCs w:val="20"/>
          <w:lang w:val="vi-VN"/>
        </w:rPr>
        <w:t>Phát số cho người tham gia đấu giá;</w:t>
      </w:r>
    </w:p>
    <w:p w14:paraId="4CC3582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g) </w:t>
      </w:r>
      <w:r w:rsidRPr="00A92E50">
        <w:rPr>
          <w:rFonts w:ascii="Arial" w:hAnsi="Arial" w:cs="Arial"/>
          <w:sz w:val="20"/>
          <w:szCs w:val="20"/>
          <w:lang w:val="vi-VN"/>
        </w:rPr>
        <w:t xml:space="preserve">Hướng dẫn cách trả giá, chấp nhận giá và </w:t>
      </w:r>
      <w:r w:rsidRPr="00A92E50">
        <w:rPr>
          <w:rFonts w:ascii="Arial" w:hAnsi="Arial" w:cs="Arial"/>
          <w:sz w:val="20"/>
          <w:szCs w:val="20"/>
        </w:rPr>
        <w:t>tr</w:t>
      </w:r>
      <w:r w:rsidRPr="00A92E50">
        <w:rPr>
          <w:rFonts w:ascii="Arial" w:hAnsi="Arial" w:cs="Arial"/>
          <w:sz w:val="20"/>
          <w:szCs w:val="20"/>
          <w:lang w:val="vi-VN"/>
        </w:rPr>
        <w:t>ả lời câu hỏi của người tham gia đấu giá;</w:t>
      </w:r>
    </w:p>
    <w:p w14:paraId="7D1AA37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h) </w:t>
      </w:r>
      <w:r w:rsidRPr="00A92E50">
        <w:rPr>
          <w:rFonts w:ascii="Arial" w:hAnsi="Arial" w:cs="Arial"/>
          <w:sz w:val="20"/>
          <w:szCs w:val="20"/>
          <w:lang w:val="vi-VN"/>
        </w:rPr>
        <w:t>Điều hành việc trả giá, chấp nhận giá theo quy định tại khoản 2, khoản 3 Điều này.</w:t>
      </w:r>
    </w:p>
    <w:p w14:paraId="01FD11E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 xml:space="preserve">Việc trả giá trong trường hợp đấu giá theo phương thức </w:t>
      </w:r>
      <w:r w:rsidRPr="00A92E50">
        <w:rPr>
          <w:rFonts w:ascii="Arial" w:hAnsi="Arial" w:cs="Arial"/>
          <w:sz w:val="20"/>
          <w:szCs w:val="20"/>
        </w:rPr>
        <w:t>tr</w:t>
      </w:r>
      <w:r w:rsidRPr="00A92E50">
        <w:rPr>
          <w:rFonts w:ascii="Arial" w:hAnsi="Arial" w:cs="Arial"/>
          <w:sz w:val="20"/>
          <w:szCs w:val="20"/>
          <w:lang w:val="vi-VN"/>
        </w:rPr>
        <w:t>ả giá lên được thực hiện như sau:</w:t>
      </w:r>
    </w:p>
    <w:p w14:paraId="64A3808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Đấu giá viên yêu cầu người tham gia đấu giá thực hiện việc trả giá;</w:t>
      </w:r>
    </w:p>
    <w:p w14:paraId="6F86F08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 xml:space="preserve">Người tham gia đấu giá trả giá. Giá trả phải ít nhất bằng giá khởi điểm trong trường hợp công khai giá khởi điểm. Người trả giá sau phải </w:t>
      </w:r>
      <w:r w:rsidRPr="00A92E50">
        <w:rPr>
          <w:rFonts w:ascii="Arial" w:hAnsi="Arial" w:cs="Arial"/>
          <w:sz w:val="20"/>
          <w:szCs w:val="20"/>
        </w:rPr>
        <w:t>tr</w:t>
      </w:r>
      <w:r w:rsidRPr="00A92E50">
        <w:rPr>
          <w:rFonts w:ascii="Arial" w:hAnsi="Arial" w:cs="Arial"/>
          <w:sz w:val="20"/>
          <w:szCs w:val="20"/>
          <w:lang w:val="vi-VN"/>
        </w:rPr>
        <w:t>ả giá cao hơn giá mà người trả giá trước liền kề đã trả;</w:t>
      </w:r>
    </w:p>
    <w:p w14:paraId="26C60C9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Đấu giá viên công bố giá đã trả sau mỗi lần người tham gia đấu giá trả giá và đề nghị những người tham gia đấu giá khác tiếp tục trả giá;</w:t>
      </w:r>
    </w:p>
    <w:p w14:paraId="16DEA4E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 xml:space="preserve">Đấu giá viên công bố người đã trả giá cao nhất là người trúng đấu giá sau khi nhắc lại ba lần giá cao nhất đã trả và cao hơn giá khởi điểm mà không có người </w:t>
      </w:r>
      <w:r w:rsidRPr="00A92E50">
        <w:rPr>
          <w:rFonts w:ascii="Arial" w:hAnsi="Arial" w:cs="Arial"/>
          <w:sz w:val="20"/>
          <w:szCs w:val="20"/>
        </w:rPr>
        <w:t>tr</w:t>
      </w:r>
      <w:r w:rsidRPr="00A92E50">
        <w:rPr>
          <w:rFonts w:ascii="Arial" w:hAnsi="Arial" w:cs="Arial"/>
          <w:sz w:val="20"/>
          <w:szCs w:val="20"/>
          <w:lang w:val="vi-VN"/>
        </w:rPr>
        <w:t>ả giá cao hơn.</w:t>
      </w:r>
    </w:p>
    <w:p w14:paraId="7668D86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Việc chấp nhận giá trong trường hợp đấu giá theo phương thức đặt giá xuống được thực hiện như sau:</w:t>
      </w:r>
    </w:p>
    <w:p w14:paraId="2F43DBB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Đấu giá viên đưa ra giá để người tham gia đấu giá chấp nhận giá. Người chấp nhận giá khởi điểm là người trúng đấu giá;</w:t>
      </w:r>
    </w:p>
    <w:p w14:paraId="5951AB2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Đấu giá viên công bố mức giảm giá và tiến hành đấu giá tiếp trong trường hợp không có người nào chấp nhận giá khởi điểm hoặc mức giá đã giảm. Người chấp nhận mức giá đã giảm là người trúng đấu giá;</w:t>
      </w:r>
    </w:p>
    <w:p w14:paraId="2D204B5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Trường hợp có từ hai người trở lên cùng chấp nhận giá khởi điểm hoặc mức giá đã giảm thì đấu giá viên tổ chức bốc thăm để chọn ra người trúng đấu giá.</w:t>
      </w:r>
    </w:p>
    <w:p w14:paraId="4AF81835" w14:textId="77777777" w:rsidR="00A92E50" w:rsidRPr="00A92E50" w:rsidRDefault="00A92E50" w:rsidP="00A92E50">
      <w:pPr>
        <w:spacing w:after="120"/>
        <w:ind w:firstLine="720"/>
        <w:jc w:val="both"/>
        <w:rPr>
          <w:rFonts w:ascii="Arial" w:hAnsi="Arial" w:cs="Arial"/>
          <w:sz w:val="20"/>
          <w:szCs w:val="20"/>
        </w:rPr>
      </w:pPr>
      <w:bookmarkStart w:id="51" w:name="dieu_42"/>
      <w:r w:rsidRPr="00A92E50">
        <w:rPr>
          <w:rFonts w:ascii="Arial" w:hAnsi="Arial" w:cs="Arial"/>
          <w:b/>
          <w:bCs/>
          <w:sz w:val="20"/>
          <w:szCs w:val="20"/>
          <w:lang w:val="vi-VN"/>
        </w:rPr>
        <w:t>Điều 42. Đấu giá bằng bỏ phiếu trực tiếp tại cuộc đấu giá</w:t>
      </w:r>
      <w:bookmarkEnd w:id="51"/>
    </w:p>
    <w:p w14:paraId="2AC598E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 xml:space="preserve">Đấu giá viên điều hành cuộc đấu giá theo hình thức đấu giá bằng bỏ phiếu trực tiếp tại cuộc đấu giá theo </w:t>
      </w:r>
      <w:r w:rsidRPr="00A92E50">
        <w:rPr>
          <w:rFonts w:ascii="Arial" w:hAnsi="Arial" w:cs="Arial"/>
          <w:sz w:val="20"/>
          <w:szCs w:val="20"/>
        </w:rPr>
        <w:t>tr</w:t>
      </w:r>
      <w:r w:rsidRPr="00A92E50">
        <w:rPr>
          <w:rFonts w:ascii="Arial" w:hAnsi="Arial" w:cs="Arial"/>
          <w:sz w:val="20"/>
          <w:szCs w:val="20"/>
          <w:lang w:val="vi-VN"/>
        </w:rPr>
        <w:t>ình tự sau đây:</w:t>
      </w:r>
    </w:p>
    <w:p w14:paraId="79877BC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Thực hiện quy định tại các điểm a, b, c, d, đ, e và g khoản 1 Điều 41 của Luật này;</w:t>
      </w:r>
    </w:p>
    <w:p w14:paraId="5DA390E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Nhắc lại yêu cầu đối với phiếu trả giá hợp lệ, thời gian để thực hiện việc ghi phiếu;</w:t>
      </w:r>
    </w:p>
    <w:p w14:paraId="66FAB61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Điều hành việc trả giá, chấp nhận giá theo quy định tại khoản 2, khoản 3 Điều này.</w:t>
      </w:r>
    </w:p>
    <w:p w14:paraId="3B27CDA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Việc trả giá trong trường hợp đấu giá theo phương thức trả giá lên được thực hiện như sau:</w:t>
      </w:r>
    </w:p>
    <w:p w14:paraId="010A000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Người tham gia đấu giá được phát một tờ phiếu trả giá, ghi giá muốn trả vào phiếu của mình. H</w:t>
      </w:r>
      <w:r w:rsidRPr="00A92E50">
        <w:rPr>
          <w:rFonts w:ascii="Arial" w:hAnsi="Arial" w:cs="Arial"/>
          <w:sz w:val="20"/>
          <w:szCs w:val="20"/>
        </w:rPr>
        <w:t>ế</w:t>
      </w:r>
      <w:r w:rsidRPr="00A92E50">
        <w:rPr>
          <w:rFonts w:ascii="Arial" w:hAnsi="Arial" w:cs="Arial"/>
          <w:sz w:val="20"/>
          <w:szCs w:val="20"/>
          <w:lang w:val="vi-VN"/>
        </w:rPr>
        <w:t>t thời gian ghi phiếu, đấu giá viên yêu cầu người tham gia đấu giá nộp phiếu trả giá hoặc bỏ phiếu vào hòm phiếu; kiểm đếm số phiếu phát ra và số phiếu thu về; công bố từng phiếu trả giá, phiếu trả giá cao nhất với sự giám sát của ít nhất một người tham gia đấu giá;</w:t>
      </w:r>
    </w:p>
    <w:p w14:paraId="77AEC28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Đấu giá viên công bố giá cao nhất đã trả của vòng đấu giá đó và đề nghị người tham gia đấu giá tiếp tục trả giá cho vòng tiếp theo. Giá khởi điểm của vòng đấu giá tiếp theo là giá cao nhất đã trả ở vòng đấu giá trước liền kề;</w:t>
      </w:r>
    </w:p>
    <w:p w14:paraId="0669E70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Cuộc đấu giá kết thúc khi không còn ai tham gia trả giá. Đấu giá viên công bố người trả giá cao nhất và công bố người đó là người trúng đấu giá;</w:t>
      </w:r>
    </w:p>
    <w:p w14:paraId="27CFB94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 xml:space="preserve">Trường hợp có từ hai người </w:t>
      </w:r>
      <w:r w:rsidRPr="00A92E50">
        <w:rPr>
          <w:rFonts w:ascii="Arial" w:hAnsi="Arial" w:cs="Arial"/>
          <w:sz w:val="20"/>
          <w:szCs w:val="20"/>
        </w:rPr>
        <w:t>tr</w:t>
      </w:r>
      <w:r w:rsidRPr="00A92E50">
        <w:rPr>
          <w:rFonts w:ascii="Arial" w:hAnsi="Arial" w:cs="Arial"/>
          <w:sz w:val="20"/>
          <w:szCs w:val="20"/>
          <w:lang w:val="vi-VN"/>
        </w:rPr>
        <w:t xml:space="preserve">ở lên cùng </w:t>
      </w:r>
      <w:r w:rsidRPr="00A92E50">
        <w:rPr>
          <w:rFonts w:ascii="Arial" w:hAnsi="Arial" w:cs="Arial"/>
          <w:sz w:val="20"/>
          <w:szCs w:val="20"/>
        </w:rPr>
        <w:t>tr</w:t>
      </w:r>
      <w:r w:rsidRPr="00A92E50">
        <w:rPr>
          <w:rFonts w:ascii="Arial" w:hAnsi="Arial" w:cs="Arial"/>
          <w:sz w:val="20"/>
          <w:szCs w:val="20"/>
          <w:lang w:val="vi-VN"/>
        </w:rPr>
        <w:t>ả mức giá cao nhất, đấu giá viên tổ chức đấu giá tiếp giữa những người cùng trả giá cao nhất để chọn ra người trúng đấu giá. N</w:t>
      </w:r>
      <w:r w:rsidRPr="00A92E50">
        <w:rPr>
          <w:rFonts w:ascii="Arial" w:hAnsi="Arial" w:cs="Arial"/>
          <w:sz w:val="20"/>
          <w:szCs w:val="20"/>
        </w:rPr>
        <w:t>ế</w:t>
      </w:r>
      <w:r w:rsidRPr="00A92E50">
        <w:rPr>
          <w:rFonts w:ascii="Arial" w:hAnsi="Arial" w:cs="Arial"/>
          <w:sz w:val="20"/>
          <w:szCs w:val="20"/>
          <w:lang w:val="vi-VN"/>
        </w:rPr>
        <w:t>u có người trả giá cao nhất không đồng ý đấu giá tiếp hoặc không có người trả giá cao hơn thì đấu giá viên tổ chức bốc thăm để chọn ra người trúng đấu giá.</w:t>
      </w:r>
    </w:p>
    <w:p w14:paraId="670491B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Việc chấp nhận giá trong trường h</w:t>
      </w:r>
      <w:r w:rsidRPr="00A92E50">
        <w:rPr>
          <w:rFonts w:ascii="Arial" w:hAnsi="Arial" w:cs="Arial"/>
          <w:sz w:val="20"/>
          <w:szCs w:val="20"/>
        </w:rPr>
        <w:t>ợ</w:t>
      </w:r>
      <w:r w:rsidRPr="00A92E50">
        <w:rPr>
          <w:rFonts w:ascii="Arial" w:hAnsi="Arial" w:cs="Arial"/>
          <w:sz w:val="20"/>
          <w:szCs w:val="20"/>
          <w:lang w:val="vi-VN"/>
        </w:rPr>
        <w:t>p đấu giá theo phương thức đặt giá xuống được thực hiện như sau:</w:t>
      </w:r>
    </w:p>
    <w:p w14:paraId="3556218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Người tham gia đấu giá được phát một tờ phiếu chấp nhận giá, ghi việc chấp nhận, giá khởi điểm mà đấu giá viên đưa ra vào phiếu của mình. H</w:t>
      </w:r>
      <w:r w:rsidRPr="00A92E50">
        <w:rPr>
          <w:rFonts w:ascii="Arial" w:hAnsi="Arial" w:cs="Arial"/>
          <w:sz w:val="20"/>
          <w:szCs w:val="20"/>
        </w:rPr>
        <w:t>ế</w:t>
      </w:r>
      <w:r w:rsidRPr="00A92E50">
        <w:rPr>
          <w:rFonts w:ascii="Arial" w:hAnsi="Arial" w:cs="Arial"/>
          <w:sz w:val="20"/>
          <w:szCs w:val="20"/>
          <w:lang w:val="vi-VN"/>
        </w:rPr>
        <w:t>t thời gian ghi phiếu, đấu giá viên yêu cầu người tham gia đấu giá nộp phiếu chấp nhận giá hoặc bỏ phiếu vào hòm phiếu; kiểm đếm số phiếu phát ra và số phiếu thu về;</w:t>
      </w:r>
    </w:p>
    <w:p w14:paraId="4450CC9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Đấu giá viên công bố việc chấp nhận giá của từng người tham gia đấu giá với sự giám sát của ít nhất một người tham gia đấu giá;</w:t>
      </w:r>
    </w:p>
    <w:p w14:paraId="6AC4F46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Đấu giá viên công bố người chấp nhận giá khởi điểm và công bố người đó là người trúng đấu giá. Trường h</w:t>
      </w:r>
      <w:r w:rsidRPr="00A92E50">
        <w:rPr>
          <w:rFonts w:ascii="Arial" w:hAnsi="Arial" w:cs="Arial"/>
          <w:sz w:val="20"/>
          <w:szCs w:val="20"/>
        </w:rPr>
        <w:t>ợ</w:t>
      </w:r>
      <w:r w:rsidRPr="00A92E50">
        <w:rPr>
          <w:rFonts w:ascii="Arial" w:hAnsi="Arial" w:cs="Arial"/>
          <w:sz w:val="20"/>
          <w:szCs w:val="20"/>
          <w:lang w:val="vi-VN"/>
        </w:rPr>
        <w:t>p không có người nào chấp nhận giá khởi điểm thì đấu giá viên công bố mức giảm giá và tiến hành việc bỏ phiếu với mức giá đã giảm;</w:t>
      </w:r>
    </w:p>
    <w:p w14:paraId="20E0D47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Trường hợp có từ hai người trở lên cùng chấp nhận giá khởi điểm hoặc giá đã giảm thì đấu giá viên tổ chức bốc thăm để chọn ra người trúng đấu giá.</w:t>
      </w:r>
    </w:p>
    <w:p w14:paraId="6C43597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4. </w:t>
      </w:r>
      <w:r w:rsidRPr="00A92E50">
        <w:rPr>
          <w:rFonts w:ascii="Arial" w:hAnsi="Arial" w:cs="Arial"/>
          <w:sz w:val="20"/>
          <w:szCs w:val="20"/>
          <w:lang w:val="vi-VN"/>
        </w:rPr>
        <w:t>Người có tài sản đấu giá và tổ chức đấu giá tài sản thỏa thuận cách thức tiến hành bỏ phiếu và số vòng đấu giá quy định tại khoản 2, khoản 3 Điều này.</w:t>
      </w:r>
    </w:p>
    <w:p w14:paraId="6ECBA5E2" w14:textId="77777777" w:rsidR="00A92E50" w:rsidRPr="00A92E50" w:rsidRDefault="00A92E50" w:rsidP="00A92E50">
      <w:pPr>
        <w:spacing w:after="120"/>
        <w:ind w:firstLine="720"/>
        <w:jc w:val="both"/>
        <w:rPr>
          <w:rFonts w:ascii="Arial" w:hAnsi="Arial" w:cs="Arial"/>
          <w:sz w:val="20"/>
          <w:szCs w:val="20"/>
        </w:rPr>
      </w:pPr>
      <w:bookmarkStart w:id="52" w:name="dieu_43"/>
      <w:r w:rsidRPr="00A92E50">
        <w:rPr>
          <w:rFonts w:ascii="Arial" w:hAnsi="Arial" w:cs="Arial"/>
          <w:b/>
          <w:bCs/>
          <w:sz w:val="20"/>
          <w:szCs w:val="20"/>
          <w:lang w:val="vi-VN"/>
        </w:rPr>
        <w:t>Điều 43. Đấu giá bằng bỏ phiếu gián tiếp</w:t>
      </w:r>
      <w:bookmarkEnd w:id="52"/>
    </w:p>
    <w:p w14:paraId="15A7BAE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Khi đăng ký tham gia đ</w:t>
      </w:r>
      <w:r w:rsidRPr="00A92E50">
        <w:rPr>
          <w:rFonts w:ascii="Arial" w:hAnsi="Arial" w:cs="Arial"/>
          <w:sz w:val="20"/>
          <w:szCs w:val="20"/>
        </w:rPr>
        <w:t>ấ</w:t>
      </w:r>
      <w:r w:rsidRPr="00A92E50">
        <w:rPr>
          <w:rFonts w:ascii="Arial" w:hAnsi="Arial" w:cs="Arial"/>
          <w:sz w:val="20"/>
          <w:szCs w:val="20"/>
          <w:lang w:val="vi-VN"/>
        </w:rPr>
        <w:t>u giá, người tham gia đấu giá được nhận phiếu trả giá, hướng dẫn về cách ghi phiếu, thời hạn nộp phiếu trả giá và buổi công bố giá; được tổ chức đấu giá tài sản giới thiệu từng tài sản đấu giá, nhắc lại giá khởi điểm trong trường hợp công khai giá khởi điểm, trả lời câu h</w:t>
      </w:r>
      <w:r w:rsidRPr="00A92E50">
        <w:rPr>
          <w:rFonts w:ascii="Arial" w:hAnsi="Arial" w:cs="Arial"/>
          <w:sz w:val="20"/>
          <w:szCs w:val="20"/>
        </w:rPr>
        <w:t>ỏ</w:t>
      </w:r>
      <w:r w:rsidRPr="00A92E50">
        <w:rPr>
          <w:rFonts w:ascii="Arial" w:hAnsi="Arial" w:cs="Arial"/>
          <w:sz w:val="20"/>
          <w:szCs w:val="20"/>
          <w:lang w:val="vi-VN"/>
        </w:rPr>
        <w:t>i của người tham gia đấu giá và các nội dung khác theo Quy chế cuộc đấu giá.</w:t>
      </w:r>
    </w:p>
    <w:p w14:paraId="5EBAD84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Phiếu trả giá của người tham gia đấu giá phải được bọc bằng chất liệu bảo mật, có chữ ký của người trả giá tại các mép của phong bì đựng phiếu. Phiếu trả giá được gửi qua đường bưu chính hoặc được nộp trực tiếp và được tổ chức đấu giá tài sản bỏ vào thùng phiếu. Thùng phiếu phải được niêm phong ngay khi hết thời hạn nhận phiếu.</w:t>
      </w:r>
    </w:p>
    <w:p w14:paraId="410744B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Tại buổi công bố giá đã trả của người tham gia đấu giá, đấu giá viên điều hành cuộc đấu giá giới thiệu bản thân, người giúp việc; đọc Quy chế cuộc đấu giá; công bố danh sách người tham gia đấu giá và điểm danh để xác định người tham gia đấu giá; công bố số phiếu phát ra, số phiếu thu về.</w:t>
      </w:r>
    </w:p>
    <w:p w14:paraId="4EE46AD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Đấu giá viên điều hành cuộc đấu giá mời ít nhất một người tham gia đấu giá giám sát về sự nguyên vẹn của thùng phiếu. N</w:t>
      </w:r>
      <w:r w:rsidRPr="00A92E50">
        <w:rPr>
          <w:rFonts w:ascii="Arial" w:hAnsi="Arial" w:cs="Arial"/>
          <w:sz w:val="20"/>
          <w:szCs w:val="20"/>
        </w:rPr>
        <w:t>ế</w:t>
      </w:r>
      <w:r w:rsidRPr="00A92E50">
        <w:rPr>
          <w:rFonts w:ascii="Arial" w:hAnsi="Arial" w:cs="Arial"/>
          <w:sz w:val="20"/>
          <w:szCs w:val="20"/>
          <w:lang w:val="vi-VN"/>
        </w:rPr>
        <w:t>u không còn ý kiến nào khác về kết quả giám sát thì đấu giá viên tiến hành bóc niêm phong của thùng phiếu.</w:t>
      </w:r>
    </w:p>
    <w:p w14:paraId="2BE46B3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Đấu giá viên điều hành cuộc đấu giá mời ít nhất một người tham gia đấu giá giám sát sự nguyên vẹn của từng phiếu trả giá; tiến hành bóc từng phiếu trả giá, công bố số phiếu hợp lệ, số phiếu không hợp lệ, công bố từng phiếu trả giá, phiếu trả giá cao nhất và công bố người có phiếu trả giá cao nhất là người trúng đấu giá.</w:t>
      </w:r>
    </w:p>
    <w:p w14:paraId="74F1E90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4. </w:t>
      </w:r>
      <w:r w:rsidRPr="00A92E50">
        <w:rPr>
          <w:rFonts w:ascii="Arial" w:hAnsi="Arial" w:cs="Arial"/>
          <w:sz w:val="20"/>
          <w:szCs w:val="20"/>
          <w:lang w:val="vi-VN"/>
        </w:rPr>
        <w:t>Trường hợp có từ hai người trở lên cùng trả giá cao nhất thì ngay tại buổi công bố giá, đấu giá viên tổ chức đấu giá tiếp giữa những người cùng trả giá cao nhất để chọn ra người trúng đấu giá. Đấu giá viên quyết định hình thức đấu giá trực tiếp bằng lời nói hoặc đấu giá bằng bỏ phiếu trực tiếp. Nếu có người trả giá cao nhất không đồng ý đấu giá tiếp hoặc không có người trả giá cao hơn thì đấu giá viên tổ chức bốc thăm để chọn ra người trúng đấu giá.</w:t>
      </w:r>
    </w:p>
    <w:p w14:paraId="7F85BFC1" w14:textId="77777777" w:rsidR="00A92E50" w:rsidRPr="00A92E50" w:rsidRDefault="00A92E50" w:rsidP="00A92E50">
      <w:pPr>
        <w:spacing w:after="120"/>
        <w:ind w:firstLine="720"/>
        <w:jc w:val="both"/>
        <w:rPr>
          <w:rFonts w:ascii="Arial" w:hAnsi="Arial" w:cs="Arial"/>
          <w:sz w:val="20"/>
          <w:szCs w:val="20"/>
        </w:rPr>
      </w:pPr>
      <w:bookmarkStart w:id="53" w:name="dieu_44"/>
      <w:r w:rsidRPr="00A92E50">
        <w:rPr>
          <w:rFonts w:ascii="Arial" w:hAnsi="Arial" w:cs="Arial"/>
          <w:b/>
          <w:bCs/>
          <w:sz w:val="20"/>
          <w:szCs w:val="20"/>
          <w:lang w:val="vi-VN"/>
        </w:rPr>
        <w:t>Điều 44. Biên bản đấu giá</w:t>
      </w:r>
      <w:bookmarkEnd w:id="53"/>
    </w:p>
    <w:p w14:paraId="491A460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Cuộc đấu giá chấm dứt khi đấu giá viên công bố người trúng đấu giá hoặc khi đấu giá không thành theo quy định tại khoản 1 Điều 52 của Luật này.</w:t>
      </w:r>
    </w:p>
    <w:p w14:paraId="0FFD383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Diễn biến của cuộc đấu giá phải được ghi vào biên bản đấu giá. Biên bản đấu giá phải được lập tại cuộc đấu giá và có chữ ký của đấu giá viên điều hành cuộc đấu giá, người ghi biên bản, người trúng đấu giá, người có tài sản đấu giá, đại diện của những người tham gia đấu giá. Trong trường hợp cuộc đấu giá do Hội đồng đấu giá tài sản thực hiện thì biên bản đấu giá còn phải có chữ ký của Chủ tịch Hội đồng.</w:t>
      </w:r>
    </w:p>
    <w:p w14:paraId="006235E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Người trúng đấu giá từ chối ký biên bản đấu giá được coi như không chấp nhận giao kết hợp đồng mua bán tài sản đấu giá hoặc không chấp nhận mua tài sản đấu giá đối với tài sản mà theo quy định của pháp luật kết quả đấu giá tài sản phải được cơ quan có thẩm quyền phê duyệt.</w:t>
      </w:r>
    </w:p>
    <w:p w14:paraId="52BAA0E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4. </w:t>
      </w:r>
      <w:r w:rsidRPr="00A92E50">
        <w:rPr>
          <w:rFonts w:ascii="Arial" w:hAnsi="Arial" w:cs="Arial"/>
          <w:sz w:val="20"/>
          <w:szCs w:val="20"/>
          <w:lang w:val="vi-VN"/>
        </w:rPr>
        <w:t>Biên bản đấu giá được đóng dấu của tổ chức đấu giá tài sản; trong trường hợp cuộc đấu giá do Hội đồng đấu giá tài sản thực hiện thì biên bản phải được đóng dấu của người có thẩm quyền quyết định thành lập Hội đồng đấu giá tài sản.</w:t>
      </w:r>
    </w:p>
    <w:p w14:paraId="5CBCA546" w14:textId="77777777" w:rsidR="00A92E50" w:rsidRPr="00A92E50" w:rsidRDefault="00A92E50" w:rsidP="00A92E50">
      <w:pPr>
        <w:spacing w:after="120"/>
        <w:ind w:firstLine="720"/>
        <w:jc w:val="both"/>
        <w:rPr>
          <w:rFonts w:ascii="Arial" w:hAnsi="Arial" w:cs="Arial"/>
          <w:sz w:val="20"/>
          <w:szCs w:val="20"/>
        </w:rPr>
      </w:pPr>
      <w:bookmarkStart w:id="54" w:name="dieu_45"/>
      <w:r w:rsidRPr="00A92E50">
        <w:rPr>
          <w:rFonts w:ascii="Arial" w:hAnsi="Arial" w:cs="Arial"/>
          <w:b/>
          <w:bCs/>
          <w:sz w:val="20"/>
          <w:szCs w:val="20"/>
          <w:lang w:val="vi-VN"/>
        </w:rPr>
        <w:t>Điều 45. Chuyển hồ sơ cuộc đấu giá</w:t>
      </w:r>
      <w:bookmarkEnd w:id="54"/>
    </w:p>
    <w:p w14:paraId="4C1D5C5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 xml:space="preserve">Trong thời hạn 01 ngày làm việc kể từ ngày kết thúc cuộc đấu giá, tổ chức đấu giá tài sản phải ghi kết quả đấu giá tài sản vào </w:t>
      </w:r>
      <w:r w:rsidRPr="00A92E50">
        <w:rPr>
          <w:rFonts w:ascii="Arial" w:hAnsi="Arial" w:cs="Arial"/>
          <w:sz w:val="20"/>
          <w:szCs w:val="20"/>
        </w:rPr>
        <w:t xml:space="preserve">Sổ </w:t>
      </w:r>
      <w:r w:rsidRPr="00A92E50">
        <w:rPr>
          <w:rFonts w:ascii="Arial" w:hAnsi="Arial" w:cs="Arial"/>
          <w:sz w:val="20"/>
          <w:szCs w:val="20"/>
          <w:lang w:val="vi-VN"/>
        </w:rPr>
        <w:t>đăng ký đấu giá tài sản và thông báo bằng văn bản cho người có tài sản đấu giá. Trường hợp cuộc đấu giá do Hội đồng đấu giá tài sản thực hiện thì trong thời hạn 01 ngày làm việc kể từ ngày kết thúc cuộc đấu giá, Hội đồng thông báo kết quả đấu giá tài sản bằng văn bản cho người có thẩm quyền quyết định thành lập Hội đồng.</w:t>
      </w:r>
    </w:p>
    <w:p w14:paraId="1D6CAE1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Trong thời hạn 03 ngày làm việc kể từ ngày kết thúc cuộc đấu giá, tổ chức đấu giá tài sản hoặc Hội đồng đấu giá tài sản chuyển kết quả đấu giá tài sản, biên bản đấu giá, danh sách người trúng đấu giá cho người có tài sản đấu giá để ký hợp đồng mua bán tài sản đấu giá hoặc cho cơ quan có thẩm quyền để phê duyệt kết quả đấu giá tài sản, hoàn thiện các thủ tục liên quan, trừ trường hợp pháp luật có quy định khác.</w:t>
      </w:r>
    </w:p>
    <w:p w14:paraId="6D5F16BF" w14:textId="77777777" w:rsidR="00A92E50" w:rsidRPr="00A92E50" w:rsidRDefault="00A92E50" w:rsidP="00A92E50">
      <w:pPr>
        <w:spacing w:after="120"/>
        <w:ind w:firstLine="720"/>
        <w:jc w:val="both"/>
        <w:rPr>
          <w:rFonts w:ascii="Arial" w:hAnsi="Arial" w:cs="Arial"/>
          <w:sz w:val="20"/>
          <w:szCs w:val="20"/>
        </w:rPr>
      </w:pPr>
      <w:bookmarkStart w:id="55" w:name="dieu_46"/>
      <w:r w:rsidRPr="00A92E50">
        <w:rPr>
          <w:rFonts w:ascii="Arial" w:hAnsi="Arial" w:cs="Arial"/>
          <w:b/>
          <w:bCs/>
          <w:sz w:val="20"/>
          <w:szCs w:val="20"/>
          <w:lang w:val="vi-VN"/>
        </w:rPr>
        <w:t>Điều 46. Hợp đồng mua bán tài sản đấu giá, phê duyệt kết quả đấu giá tài sản</w:t>
      </w:r>
      <w:bookmarkEnd w:id="55"/>
    </w:p>
    <w:p w14:paraId="73F8834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Kết quả đấu giá tài sản là căn cứ để các bên ký kết hợp đồng mua bán tài sản đấu giá hoặc cơ sở để cơ quan có thẩm quyền phê duyệt.</w:t>
      </w:r>
    </w:p>
    <w:p w14:paraId="1FD188E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Hợp đồng mua bán tài sản đấu giá được ký kết giữa người có tài sản đấu giá với người trúng đấu giá hoặc giữa người có tài sản đấu giá, người trúng đấu giá và tổ chức đấu giá tài sản nếu các bên có thỏa thuận, trừ trường hợp pháp luật có quy định khác. Hợp đồng mua bán tài sản đấu giá được thực hiện theo quy định của pháp luật về dân sự.</w:t>
      </w:r>
    </w:p>
    <w:p w14:paraId="447E93E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Người trúng đấu giá được coi như chấp nhận giao kết hợp đồng mua bán tài sản đấu giá kể từ thời điểm đấu giá viên công bố người trúng đấu giá, trừ trường hợp người trúng đấu giá từ chối ký biên bản đấu giá quy định tại khoản 3 Điều 44 của Luật này hoặc từ chối kết quả trúng đấu giá quy định tại Điều 51 của Luật này. K</w:t>
      </w:r>
      <w:r w:rsidRPr="00A92E50">
        <w:rPr>
          <w:rFonts w:ascii="Arial" w:hAnsi="Arial" w:cs="Arial"/>
          <w:sz w:val="20"/>
          <w:szCs w:val="20"/>
        </w:rPr>
        <w:t xml:space="preserve">ể </w:t>
      </w:r>
      <w:r w:rsidRPr="00A92E50">
        <w:rPr>
          <w:rFonts w:ascii="Arial" w:hAnsi="Arial" w:cs="Arial"/>
          <w:sz w:val="20"/>
          <w:szCs w:val="20"/>
          <w:lang w:val="vi-VN"/>
        </w:rPr>
        <w:t>từ thời điểm này, quyền và nghĩa vụ của các bên được thực hiện theo quy định của pháp luật về dân sự và quy định khác của pháp luật có liên quan.</w:t>
      </w:r>
    </w:p>
    <w:p w14:paraId="46FC304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4. </w:t>
      </w:r>
      <w:r w:rsidRPr="00A92E50">
        <w:rPr>
          <w:rFonts w:ascii="Arial" w:hAnsi="Arial" w:cs="Arial"/>
          <w:sz w:val="20"/>
          <w:szCs w:val="20"/>
          <w:lang w:val="vi-VN"/>
        </w:rPr>
        <w:t>Trình tự, thủ tục, thẩm quyền phê duyệt kết quả đấu giá tài sản được thực hiện theo quy định của pháp luật có liên quan.</w:t>
      </w:r>
    </w:p>
    <w:p w14:paraId="53D3D759" w14:textId="77777777" w:rsidR="00A92E50" w:rsidRPr="00A92E50" w:rsidRDefault="00A92E50" w:rsidP="00A92E50">
      <w:pPr>
        <w:spacing w:after="120"/>
        <w:ind w:firstLine="720"/>
        <w:jc w:val="both"/>
        <w:rPr>
          <w:rFonts w:ascii="Arial" w:hAnsi="Arial" w:cs="Arial"/>
          <w:sz w:val="20"/>
          <w:szCs w:val="20"/>
        </w:rPr>
      </w:pPr>
      <w:bookmarkStart w:id="56" w:name="dieu_47"/>
      <w:r w:rsidRPr="00A92E50">
        <w:rPr>
          <w:rFonts w:ascii="Arial" w:hAnsi="Arial" w:cs="Arial"/>
          <w:b/>
          <w:bCs/>
          <w:sz w:val="20"/>
          <w:szCs w:val="20"/>
          <w:lang w:val="vi-VN"/>
        </w:rPr>
        <w:t>Điều 47. Quyền và nghĩa vụ của người có tài sản đấu giá</w:t>
      </w:r>
      <w:bookmarkEnd w:id="56"/>
    </w:p>
    <w:p w14:paraId="00F951D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Người có tài sản đấu giá có các quyền sau đây:</w:t>
      </w:r>
    </w:p>
    <w:p w14:paraId="77C57D2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Giám sát quá trình tổ chức thực hiện việc đấu giá;</w:t>
      </w:r>
    </w:p>
    <w:p w14:paraId="6E5EDEB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Tham dự cuộc đấu giá;</w:t>
      </w:r>
    </w:p>
    <w:p w14:paraId="4892010B"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Yêu cầu tổ chức đấu giá tài sản dừng việc tổ chức đấu giá khi có căn cứ cho rằng tổ chức đấu giá tài sản có hành vi vi phạm quy định tại điểm b, điểm c khoản 2 Điều 9 của Luật này;</w:t>
      </w:r>
    </w:p>
    <w:p w14:paraId="243EED9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Yêu cầu đấu giá viên điều hành cuộc đấu giá dừng cuộc đấu giá khi có căn cứ cho rằng đấu giá viên có hành vi vi phạm quy định tại điểm c khoản</w:t>
      </w:r>
      <w:r w:rsidRPr="00A92E50">
        <w:rPr>
          <w:rFonts w:ascii="Arial" w:hAnsi="Arial" w:cs="Arial"/>
          <w:sz w:val="20"/>
          <w:szCs w:val="20"/>
        </w:rPr>
        <w:t xml:space="preserve"> 1 </w:t>
      </w:r>
      <w:r w:rsidRPr="00A92E50">
        <w:rPr>
          <w:rFonts w:ascii="Arial" w:hAnsi="Arial" w:cs="Arial"/>
          <w:sz w:val="20"/>
          <w:szCs w:val="20"/>
          <w:lang w:val="vi-VN"/>
        </w:rPr>
        <w:t>Điều 9 của Luật này; người tham gia đấu giá có hành vi vi phạm quy định tại các điểm b, c hoặc d khoản 5 Điều 9 của Luật này;</w:t>
      </w:r>
    </w:p>
    <w:p w14:paraId="1D2EB27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Đ</w:t>
      </w:r>
      <w:r w:rsidRPr="00A92E50">
        <w:rPr>
          <w:rFonts w:ascii="Arial" w:hAnsi="Arial" w:cs="Arial"/>
          <w:sz w:val="20"/>
          <w:szCs w:val="20"/>
        </w:rPr>
        <w:t>ơ</w:t>
      </w:r>
      <w:r w:rsidRPr="00A92E50">
        <w:rPr>
          <w:rFonts w:ascii="Arial" w:hAnsi="Arial" w:cs="Arial"/>
          <w:sz w:val="20"/>
          <w:szCs w:val="20"/>
          <w:lang w:val="vi-VN"/>
        </w:rPr>
        <w:t>n phương chấm dứt, hủy bỏ hợp đồng dịch vụ đấu giá tài sản, hợp đồng mua bán tài sản đấu giá hoặc đề nghị Tòa án tuyên bố hợp đồng dịch vụ đấu giá tài sản, hợp đồng mua bán tài sản đấu giá vô hiệu theo quy định của Luật này và quy định của pháp luật về dân sự;</w:t>
      </w:r>
    </w:p>
    <w:p w14:paraId="2380966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e) </w:t>
      </w:r>
      <w:r w:rsidRPr="00A92E50">
        <w:rPr>
          <w:rFonts w:ascii="Arial" w:hAnsi="Arial" w:cs="Arial"/>
          <w:sz w:val="20"/>
          <w:szCs w:val="20"/>
          <w:lang w:val="vi-VN"/>
        </w:rPr>
        <w:t>Các quyền khác theo quy định của pháp luật.</w:t>
      </w:r>
    </w:p>
    <w:p w14:paraId="1716E93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Người có tài sản đấu giá có các nghĩa vụ sau đây:</w:t>
      </w:r>
    </w:p>
    <w:p w14:paraId="64FD261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Chịu trách nhiệm về tài sản đưa ra đấu giá;</w:t>
      </w:r>
    </w:p>
    <w:p w14:paraId="5EAA1A2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Ký hợp đồng mua bán tài sản đấu giá hoặc trình cơ quan có thẩm quyền phê duyệt kết quả đấu giá tài sản;</w:t>
      </w:r>
    </w:p>
    <w:p w14:paraId="3EBA9BB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 xml:space="preserve">Giao tài sản và các giấy tờ liên quan đến tài sản đấu giá cho người mua được tài sản đấu giá theo thỏa thuận </w:t>
      </w:r>
      <w:r w:rsidRPr="00A92E50">
        <w:rPr>
          <w:rFonts w:ascii="Arial" w:hAnsi="Arial" w:cs="Arial"/>
          <w:sz w:val="20"/>
          <w:szCs w:val="20"/>
        </w:rPr>
        <w:t>tr</w:t>
      </w:r>
      <w:r w:rsidRPr="00A92E50">
        <w:rPr>
          <w:rFonts w:ascii="Arial" w:hAnsi="Arial" w:cs="Arial"/>
          <w:sz w:val="20"/>
          <w:szCs w:val="20"/>
          <w:lang w:val="vi-VN"/>
        </w:rPr>
        <w:t>ong hợp đồng mua bán tài sản đấu giá hoặc theo quy định của pháp luật;</w:t>
      </w:r>
    </w:p>
    <w:p w14:paraId="17F5A3B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Báo cáo cơ quan có thẩm quyền về việc lựa chọn tổ chức đấu giá tài sản, diễn biến cuộc đấu giá và kết quả đấu giá tài sản trong trường hợp đấu giá tài sản nhà nước;</w:t>
      </w:r>
    </w:p>
    <w:p w14:paraId="459749B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Các nghĩa vụ khác theo quy định của pháp luật.</w:t>
      </w:r>
    </w:p>
    <w:p w14:paraId="57F423A9" w14:textId="77777777" w:rsidR="00A92E50" w:rsidRPr="00A92E50" w:rsidRDefault="00A92E50" w:rsidP="00A92E50">
      <w:pPr>
        <w:spacing w:after="120"/>
        <w:ind w:firstLine="720"/>
        <w:jc w:val="both"/>
        <w:rPr>
          <w:rFonts w:ascii="Arial" w:hAnsi="Arial" w:cs="Arial"/>
          <w:sz w:val="20"/>
          <w:szCs w:val="20"/>
        </w:rPr>
      </w:pPr>
      <w:bookmarkStart w:id="57" w:name="dieu_48"/>
      <w:r w:rsidRPr="00A92E50">
        <w:rPr>
          <w:rFonts w:ascii="Arial" w:hAnsi="Arial" w:cs="Arial"/>
          <w:b/>
          <w:bCs/>
          <w:sz w:val="20"/>
          <w:szCs w:val="20"/>
        </w:rPr>
        <w:t>Điều 48. Quyền và nghĩa vụ của người trúng đấu giá</w:t>
      </w:r>
      <w:bookmarkEnd w:id="57"/>
    </w:p>
    <w:p w14:paraId="4C08E1F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Người trúng đấu giá có các quyền sau đây:</w:t>
      </w:r>
    </w:p>
    <w:p w14:paraId="0BD2675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Yêu cầu người có tài sản đấu giá ký hợp đồng mua bán tài sản đấu giá hoặc trình cơ quan có thẩm quyền phê duyệt kết quả đấu giá tài sản theo quy định của pháp luật;</w:t>
      </w:r>
    </w:p>
    <w:p w14:paraId="21D3A34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Được nhận tài sản đấu giá, có quyền sở hữu đối với tài sản đấu giá theo quy định của pháp luật;</w:t>
      </w:r>
    </w:p>
    <w:p w14:paraId="4F2B2AB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Được cơ quan nhà nước có thẩm quyền cấp giấy chứng nhận quyền sở hữu, quyền sử dụng tài sản đấu giá đối với tài sản phải đăng ký quyền sở hữu, quyền sử dụng theo quy định của pháp luật;</w:t>
      </w:r>
    </w:p>
    <w:p w14:paraId="46118A9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Các quyền khác theo thỏa thuận trong hợp đồng mua bán tài sản đấu giá và theo quy định của pháp luật.</w:t>
      </w:r>
    </w:p>
    <w:p w14:paraId="29FF795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Người trúng đấu giá có các nghĩa vụ sau đây:</w:t>
      </w:r>
    </w:p>
    <w:p w14:paraId="48DF8D7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Ký biên bản đấu giá, hợp đồng mua bán tài sản đấu giá;</w:t>
      </w:r>
    </w:p>
    <w:p w14:paraId="434326A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Thanh toán đầy đủ tiền mua tài sản đấu giá cho người có tài sản đấu giá theo thỏa thuận trong hợp đồng mua bán tài sản đấu giá hoặc theo quy định của pháp luật có liên quan;</w:t>
      </w:r>
    </w:p>
    <w:p w14:paraId="022E003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Các nghĩa vụ khác theo thỏa thuận trong hợp đồng mua bán tài sản đấu giá và theo quy định của pháp luật.</w:t>
      </w:r>
    </w:p>
    <w:p w14:paraId="39CB6FB6" w14:textId="77777777" w:rsidR="00A92E50" w:rsidRPr="00A92E50" w:rsidRDefault="00A92E50" w:rsidP="00A92E50">
      <w:pPr>
        <w:spacing w:after="120"/>
        <w:ind w:firstLine="720"/>
        <w:jc w:val="both"/>
        <w:rPr>
          <w:rFonts w:ascii="Arial" w:hAnsi="Arial" w:cs="Arial"/>
          <w:sz w:val="20"/>
          <w:szCs w:val="20"/>
        </w:rPr>
      </w:pPr>
      <w:bookmarkStart w:id="58" w:name="dieu_49"/>
      <w:r w:rsidRPr="00A92E50">
        <w:rPr>
          <w:rFonts w:ascii="Arial" w:hAnsi="Arial" w:cs="Arial"/>
          <w:b/>
          <w:bCs/>
          <w:sz w:val="20"/>
          <w:szCs w:val="20"/>
          <w:lang w:val="vi-VN"/>
        </w:rPr>
        <w:t>Điều 49. Đấu giá trong trường hợp chỉ có một người đăng ký tham gia đấu giá, một người tham gia đấu giá, một người trả giá, một người chấp nhận giá</w:t>
      </w:r>
      <w:bookmarkEnd w:id="58"/>
    </w:p>
    <w:p w14:paraId="4C896D4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Việc đấu giá tài sản trong trường hợp chỉ có một người đăng ký tham gia đấu giá, một người tham gia đấu giá, một người trả giá, một người chấp nhận giá chỉ được tiến hành sau khi đã tổ chức cuộc đấu giá lần đầu nhưng không thành và được thực hiện như sau:</w:t>
      </w:r>
    </w:p>
    <w:p w14:paraId="4F31938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Trường hợp đấu giá tài sản theo phương thức trả giá lên, khi đã hết thời hạn đăng ký tham gia mà chỉ có một người đăng ký tham gia đấu giá hoặc có nhiều người đăng ký tham gia đấu giá nhưng chỉ có một người tham gia cuộc đấu giá, hoặc có nhiều người tham gia cuộc đấu giá nhưng chỉ có một người trả giá, hoặc có nhiều người trả giá nhưng chỉ có một người trả giá cao nhất và ít nhất bằng giá khởi điểm thì tài sản được bán cho người đó nếu người có tài sản đấu giá đồng ý bằng văn bản;</w:t>
      </w:r>
    </w:p>
    <w:p w14:paraId="3BF4B8D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Trường hợp đấu giá theo phương thức đặt giá xuống mà chỉ có một người đăng ký tham gia đấu giá hoặc có nhiều người đăng ký tham gia đấu giá nhưng chỉ có một người tham gia cuộc đấu giá và chấp nhận giá khởi điểm hoặc chấp nhận mức giá sau khi đã giảm thì tài sản được bán cho người đó nếu người có tài sản đấu giá đồng ý bằng văn bản.</w:t>
      </w:r>
    </w:p>
    <w:p w14:paraId="36640F6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Việc đấu giá tài sản theo quy định tại khoản 1 Điều này chỉ được tiến hành sau khi đã thực hiện đầy đủ trình tự, thủ tục đấu giá tài sản theo quy định của Luật này và không có khiếu nại liên quan đến trình tự, thủ tục cho đến ngày tổ chức cuộc đấu giá.</w:t>
      </w:r>
    </w:p>
    <w:p w14:paraId="37AFF9E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Biên bản đấu giá ngoài nội dung quy định tại khoản 2 và khoản 4 Điều 44 của Luật này còn phải thể hiện quá trình đấu giá chỉ có một người tham gia đấu giá hoặc chỉ có một người trả giá, chấp nhận giá hợp lệ; ý kiến đồng ý của người có tài sản đấu giá.</w:t>
      </w:r>
    </w:p>
    <w:p w14:paraId="7513B736" w14:textId="77777777" w:rsidR="00A92E50" w:rsidRPr="00A92E50" w:rsidRDefault="00A92E50" w:rsidP="00A92E50">
      <w:pPr>
        <w:spacing w:after="120"/>
        <w:ind w:firstLine="720"/>
        <w:jc w:val="both"/>
        <w:rPr>
          <w:rFonts w:ascii="Arial" w:hAnsi="Arial" w:cs="Arial"/>
          <w:sz w:val="20"/>
          <w:szCs w:val="20"/>
        </w:rPr>
      </w:pPr>
      <w:bookmarkStart w:id="59" w:name="dieu_50"/>
      <w:r w:rsidRPr="00A92E50">
        <w:rPr>
          <w:rFonts w:ascii="Arial" w:hAnsi="Arial" w:cs="Arial"/>
          <w:b/>
          <w:bCs/>
          <w:sz w:val="20"/>
          <w:szCs w:val="20"/>
          <w:lang w:val="vi-VN"/>
        </w:rPr>
        <w:t>Điều 50. Rút lại giá đã trả, giá đã chấp nhận</w:t>
      </w:r>
      <w:bookmarkEnd w:id="59"/>
    </w:p>
    <w:p w14:paraId="106882B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Tại cuộc đấu giá thực hiện bằng phương thức trả giá lên theo hình thức đấu giá trực tiếp bằng lời nói hoặc đấu giá bằng bỏ phiếu trực tiếp tại cuộc đấu giá, nếu người đã trả giá cao nhất rút lại giá đã trả trước khi đấu giá viên công bố người trúng đấu giá thì cuộc đấu giá vẫn tiếp tục và bắt đầu từ giá của người trả giá liền kề trước đó.</w:t>
      </w:r>
    </w:p>
    <w:p w14:paraId="146B4FC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 xml:space="preserve">Tại buổi công bố giá đã trả của người tham gia đấu giá trong trường hợp đấu giá theo hình thức bỏ phiếu gián tiếp, nếu người đã trả giá cao nhất rút lại giá đã </w:t>
      </w:r>
      <w:r w:rsidRPr="00A92E50">
        <w:rPr>
          <w:rFonts w:ascii="Arial" w:hAnsi="Arial" w:cs="Arial"/>
          <w:sz w:val="20"/>
          <w:szCs w:val="20"/>
        </w:rPr>
        <w:t>tr</w:t>
      </w:r>
      <w:r w:rsidRPr="00A92E50">
        <w:rPr>
          <w:rFonts w:ascii="Arial" w:hAnsi="Arial" w:cs="Arial"/>
          <w:sz w:val="20"/>
          <w:szCs w:val="20"/>
          <w:lang w:val="vi-VN"/>
        </w:rPr>
        <w:t>ả trước khi đấu giá viên công bố người trúng đấu giá thì cuộc đấu giá vẫn tiếp tục và bắt đầu từ giá của người trả giá liền kề. Đấu giá viên quyết định hình thức đấu giá trực tiếp bằng lời nói hoặc đấu giá bằng bỏ phiếu trực tiếp.</w:t>
      </w:r>
    </w:p>
    <w:p w14:paraId="73DFEF4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Tại cuộc đấu giá thực hiện theo phương thức đặt giá xuống, người chấp nhận mức giá khởi điểm hoặc mức giá đã giảm mà rút lại giá đã chấp nhận trước khi đấu giá viên công bố người trúng đấu giá thì cuộc đấu giá vẫn tiếp tục và bắt đầu từ giá của người xin rút đó.</w:t>
      </w:r>
    </w:p>
    <w:p w14:paraId="70EACE1B"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4. </w:t>
      </w:r>
      <w:r w:rsidRPr="00A92E50">
        <w:rPr>
          <w:rFonts w:ascii="Arial" w:hAnsi="Arial" w:cs="Arial"/>
          <w:sz w:val="20"/>
          <w:szCs w:val="20"/>
          <w:lang w:val="vi-VN"/>
        </w:rPr>
        <w:t>Người rút lại giá đã trả hoặc rút lại giá đã chấp nhận quy định tại các khoản 1, 2 và 3 Điều này bị truất quyền tham gia cuộc đấu giá.</w:t>
      </w:r>
    </w:p>
    <w:p w14:paraId="7AF1C9E1" w14:textId="77777777" w:rsidR="00A92E50" w:rsidRPr="00A92E50" w:rsidRDefault="00A92E50" w:rsidP="00A92E50">
      <w:pPr>
        <w:spacing w:after="120"/>
        <w:ind w:firstLine="720"/>
        <w:jc w:val="both"/>
        <w:rPr>
          <w:rFonts w:ascii="Arial" w:hAnsi="Arial" w:cs="Arial"/>
          <w:sz w:val="20"/>
          <w:szCs w:val="20"/>
        </w:rPr>
      </w:pPr>
      <w:bookmarkStart w:id="60" w:name="dieu_51"/>
      <w:r w:rsidRPr="00A92E50">
        <w:rPr>
          <w:rFonts w:ascii="Arial" w:hAnsi="Arial" w:cs="Arial"/>
          <w:b/>
          <w:bCs/>
          <w:sz w:val="20"/>
          <w:szCs w:val="20"/>
          <w:lang w:val="vi-VN"/>
        </w:rPr>
        <w:t>Điều 51. Từ chối kết quả trúng đấu giá</w:t>
      </w:r>
      <w:bookmarkEnd w:id="60"/>
    </w:p>
    <w:p w14:paraId="28DAC87B"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Trường hợp đấu giá theo phương thức trả giá lên, sau khi đấu giá viên điều hành cuộc đấu giá đã công bố người trúng đấu giá mà tại cuộc đấu giá người này từ chối kết quả trúng đấu giá thì người trả giá liền kề là người trúng đấu giá, nếu giá liền kề đó cộng với khoản tiền đặt trước ít nhất bằng giá đã trả của người từ chối kết quả trúng đấu giá và người trả giá liền kề chấp nhận mua tài sản đấu giá.</w:t>
      </w:r>
    </w:p>
    <w:p w14:paraId="6C49E76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Trường hợp giá liền kề cộng với khoản tiền đặt trước nhỏ hơn giá đã trả của người từ chối kết quả trúng đấu giá hoặc người trả giá liền kề không chấp nhận mua tài sản đấu giá thì cuộc đấu giá không thành.</w:t>
      </w:r>
    </w:p>
    <w:p w14:paraId="6A3E662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Trường hợp cuộc đấu giá được thực hiện theo phương thức đặt giá xuống, sau khi đấu giá viên điều hành cuộc đấu giá công bố người trúng đấu giá mà tại cuộc đấu giá người trúng đấu giá từ chối kết quả trúng đấu giá thì cuộc đấu giá vẫn tiếp tục và bắt đầu từ giá của người từ chối kết quả trúng đấu giá. Trường hợp không có người đấu giá tiếp thì cuộc đấu giá không thành.</w:t>
      </w:r>
    </w:p>
    <w:p w14:paraId="76E0DD6C" w14:textId="77777777" w:rsidR="00A92E50" w:rsidRPr="00A92E50" w:rsidRDefault="00A92E50" w:rsidP="00A92E50">
      <w:pPr>
        <w:spacing w:after="120"/>
        <w:ind w:firstLine="720"/>
        <w:jc w:val="both"/>
        <w:rPr>
          <w:rFonts w:ascii="Arial" w:hAnsi="Arial" w:cs="Arial"/>
          <w:sz w:val="20"/>
          <w:szCs w:val="20"/>
        </w:rPr>
      </w:pPr>
      <w:bookmarkStart w:id="61" w:name="dieu_52"/>
      <w:r w:rsidRPr="00A92E50">
        <w:rPr>
          <w:rFonts w:ascii="Arial" w:hAnsi="Arial" w:cs="Arial"/>
          <w:b/>
          <w:bCs/>
          <w:sz w:val="20"/>
          <w:szCs w:val="20"/>
          <w:lang w:val="vi-VN"/>
        </w:rPr>
        <w:t>Điều 52. Đấu giá không thành</w:t>
      </w:r>
      <w:bookmarkEnd w:id="61"/>
    </w:p>
    <w:p w14:paraId="2B9B657B"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Các trường hợp đấu giá không thà</w:t>
      </w:r>
      <w:r w:rsidRPr="00A92E50">
        <w:rPr>
          <w:rFonts w:ascii="Arial" w:hAnsi="Arial" w:cs="Arial"/>
          <w:sz w:val="20"/>
          <w:szCs w:val="20"/>
        </w:rPr>
        <w:t xml:space="preserve">nh </w:t>
      </w:r>
      <w:r w:rsidRPr="00A92E50">
        <w:rPr>
          <w:rFonts w:ascii="Arial" w:hAnsi="Arial" w:cs="Arial"/>
          <w:sz w:val="20"/>
          <w:szCs w:val="20"/>
          <w:lang w:val="vi-VN"/>
        </w:rPr>
        <w:t>bao gồm:</w:t>
      </w:r>
    </w:p>
    <w:p w14:paraId="0390F33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Đã hết thời hạn đăng ký mà không có người đăng ký tham gia đấu giá;</w:t>
      </w:r>
    </w:p>
    <w:p w14:paraId="6ACFE63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 xml:space="preserve">Tại cuộc đấu giá không có người </w:t>
      </w:r>
      <w:r w:rsidRPr="00A92E50">
        <w:rPr>
          <w:rFonts w:ascii="Arial" w:hAnsi="Arial" w:cs="Arial"/>
          <w:sz w:val="20"/>
          <w:szCs w:val="20"/>
        </w:rPr>
        <w:t>tr</w:t>
      </w:r>
      <w:r w:rsidRPr="00A92E50">
        <w:rPr>
          <w:rFonts w:ascii="Arial" w:hAnsi="Arial" w:cs="Arial"/>
          <w:sz w:val="20"/>
          <w:szCs w:val="20"/>
          <w:lang w:val="vi-VN"/>
        </w:rPr>
        <w:t>ả giá hoặc không có người chấp nhận giá;</w:t>
      </w:r>
    </w:p>
    <w:p w14:paraId="44BFA64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Giá trả cao nhất mà vẫn thấp hơn giá khởi điểm trong trường hợp không công khai giá khởi điểm và cuộc đấu giá được thực hiện theo phương thức trả giá lên;</w:t>
      </w:r>
    </w:p>
    <w:p w14:paraId="075A7A4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Người trúng đấu giá từ chối ký biên bản đấu giá theo quy định tại khoản 3 Điều 44 của Luật này;</w:t>
      </w:r>
    </w:p>
    <w:p w14:paraId="351123F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Người đã trả giá rút lại giá đã trả, người đã chấp nhận giá rút lại giá đã chấp nhận theo quy định tại Điều 50 của Luật này mà không có người trả giá tiếp;</w:t>
      </w:r>
    </w:p>
    <w:p w14:paraId="6D9DD3C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e) </w:t>
      </w:r>
      <w:r w:rsidRPr="00A92E50">
        <w:rPr>
          <w:rFonts w:ascii="Arial" w:hAnsi="Arial" w:cs="Arial"/>
          <w:sz w:val="20"/>
          <w:szCs w:val="20"/>
          <w:lang w:val="vi-VN"/>
        </w:rPr>
        <w:t>Trường hợp từ chối kết quả trúng đấu giá theo quy định tại Điều 51 của Luật này;</w:t>
      </w:r>
    </w:p>
    <w:p w14:paraId="5AD3898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g) Đã hết thời hạn đăng ký mà chỉ có một người đăng ký tham gia đấu giá trong trường hợp đấu giá tài sản quy định tại Điều 59 của Luật này.</w:t>
      </w:r>
    </w:p>
    <w:p w14:paraId="0051196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Trong thời hạn 03 ngày làm việc kể từ ngày cuộc đấu giá không thành, tổ chức đấu giá tài sản trả lại tài sản, giấy tờ liên quan đến tài sản đấu giá cho người có tài sản đấu giá, trừ trường hợp các bên có thỏa thuận hoặc pháp luật có quy định khác.</w:t>
      </w:r>
    </w:p>
    <w:p w14:paraId="42475D5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Việc xử lý tài sản đấu giá không thành được thực hiện theo quy định của pháp luật hoặc đấu giá lại theo thỏa thuận giữa người có tài sản đấu giá và tổ chức đấu giá tài sản.</w:t>
      </w:r>
    </w:p>
    <w:p w14:paraId="46D4371C" w14:textId="77777777" w:rsidR="00A92E50" w:rsidRPr="00A92E50" w:rsidRDefault="00A92E50" w:rsidP="00A92E50">
      <w:pPr>
        <w:spacing w:after="120"/>
        <w:ind w:firstLine="720"/>
        <w:jc w:val="both"/>
        <w:rPr>
          <w:rFonts w:ascii="Arial" w:hAnsi="Arial" w:cs="Arial"/>
          <w:sz w:val="20"/>
          <w:szCs w:val="20"/>
        </w:rPr>
      </w:pPr>
      <w:bookmarkStart w:id="62" w:name="dieu_53"/>
      <w:r w:rsidRPr="00A92E50">
        <w:rPr>
          <w:rFonts w:ascii="Arial" w:hAnsi="Arial" w:cs="Arial"/>
          <w:b/>
          <w:bCs/>
          <w:sz w:val="20"/>
          <w:szCs w:val="20"/>
          <w:lang w:val="vi-VN"/>
        </w:rPr>
        <w:t>Điều 53. Đấu giá theo thủ tục rút gọn</w:t>
      </w:r>
      <w:bookmarkEnd w:id="62"/>
    </w:p>
    <w:p w14:paraId="5652FBF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Tổ chức đấu giá tài sản và người có tài sản đấu giá thỏa thuận thực hiện việc đấu giá theo thủ tục rút gọn trong các trường hợp sau đây:</w:t>
      </w:r>
    </w:p>
    <w:p w14:paraId="489A42C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Đấu giá tài sản thi hành án, tài sản là tang vật, phương tiện vi phạm hành chính bị tịch thu mà giá khởi điểm của tất cả tài sản đấu giá trong một cuộc đấu giá dưới năm mươi triệu đồng;</w:t>
      </w:r>
    </w:p>
    <w:p w14:paraId="6100774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Đấu giá lại trong trường hợp đã đấu giá lần thứ hai nhưng vẫn không thành;</w:t>
      </w:r>
    </w:p>
    <w:p w14:paraId="69EDA8D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Đấu giá tài sản quy định tại khoản 2 Điều 4 của Luật này trong trường hợp lựa chọn trình tự, thủ tục rút gọn.</w:t>
      </w:r>
    </w:p>
    <w:p w14:paraId="5D7391E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Thời gian niêm yết việc đấu giá tài sản thực hiện như sau:</w:t>
      </w:r>
    </w:p>
    <w:p w14:paraId="35B13B8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Đối với tài sản là động sản thì tổ chức đấu giá tài sản phải niêm yết việc đấu giá tài sản ít nhất là 03 ngày làm việc trước ngày mở cuộc đấu giá;</w:t>
      </w:r>
    </w:p>
    <w:p w14:paraId="6B45D0D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Đối với tài sản là bất động sản thì tổ chức đấu giá tài sản phải niêm yết việc đấu giá tài sản ít nhất là 05 ngày làm việc trước ngày mở cuộc đấu giá.</w:t>
      </w:r>
    </w:p>
    <w:p w14:paraId="706961F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Tổ chức đấu giá tài sản bán hồ sơ tham gia đấu giá, tổ chức tiếp nhận hồ sơ tham gia đấu giá trong giờ hành chính, liên tục kể từ ngày niêm yết việc đấu giá tài sản cho đến trước ngày mở cuộc đấu giá 01 ngày.</w:t>
      </w:r>
    </w:p>
    <w:p w14:paraId="15DFC11C" w14:textId="77777777" w:rsidR="00A92E50" w:rsidRPr="00A92E50" w:rsidRDefault="00A92E50" w:rsidP="00A92E50">
      <w:pPr>
        <w:spacing w:after="120"/>
        <w:ind w:firstLine="720"/>
        <w:jc w:val="both"/>
        <w:rPr>
          <w:rFonts w:ascii="Arial" w:hAnsi="Arial" w:cs="Arial"/>
          <w:sz w:val="20"/>
          <w:szCs w:val="20"/>
        </w:rPr>
      </w:pPr>
      <w:bookmarkStart w:id="63" w:name="dieu_54"/>
      <w:r w:rsidRPr="00A92E50">
        <w:rPr>
          <w:rFonts w:ascii="Arial" w:hAnsi="Arial" w:cs="Arial"/>
          <w:b/>
          <w:bCs/>
          <w:sz w:val="20"/>
          <w:szCs w:val="20"/>
          <w:lang w:val="vi-VN"/>
        </w:rPr>
        <w:t>Điều 54. Lưu trữ hồ sơ</w:t>
      </w:r>
      <w:bookmarkEnd w:id="63"/>
    </w:p>
    <w:p w14:paraId="43FFFF3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Người có tài sản đấu giá, tổ chức đấu giá tài sản, người có thẩm quyền quyết định thành lập Hội đồng đấu giá tài sản thực hiện việc lưu trữ hồ sơ đấu giá trong thời hạn 05 năm kể từ ngày kết thúc cuộc đấu giá.</w:t>
      </w:r>
    </w:p>
    <w:p w14:paraId="4EEE31E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Trình tự, thủ tục lưu trữ thực hiện theo quy định của pháp luật về lưu trữ.</w:t>
      </w:r>
    </w:p>
    <w:p w14:paraId="22FE283E" w14:textId="77777777" w:rsidR="00A92E50" w:rsidRPr="00A92E50" w:rsidRDefault="00A92E50" w:rsidP="00A92E50">
      <w:pPr>
        <w:jc w:val="center"/>
        <w:rPr>
          <w:rFonts w:ascii="Arial" w:hAnsi="Arial" w:cs="Arial"/>
          <w:sz w:val="20"/>
          <w:szCs w:val="20"/>
        </w:rPr>
      </w:pPr>
      <w:bookmarkStart w:id="64" w:name="chuong_4"/>
      <w:r w:rsidRPr="00A92E50">
        <w:rPr>
          <w:rFonts w:ascii="Arial" w:hAnsi="Arial" w:cs="Arial"/>
          <w:b/>
          <w:bCs/>
          <w:sz w:val="20"/>
          <w:szCs w:val="20"/>
          <w:lang w:val="vi-VN"/>
        </w:rPr>
        <w:t>Chương IV</w:t>
      </w:r>
      <w:bookmarkEnd w:id="64"/>
    </w:p>
    <w:p w14:paraId="0B5A8F85" w14:textId="77777777" w:rsidR="00A92E50" w:rsidRPr="00A92E50" w:rsidRDefault="00A92E50" w:rsidP="00A92E50">
      <w:pPr>
        <w:jc w:val="center"/>
        <w:rPr>
          <w:rFonts w:ascii="Arial" w:hAnsi="Arial" w:cs="Arial"/>
          <w:sz w:val="20"/>
          <w:szCs w:val="20"/>
        </w:rPr>
      </w:pPr>
      <w:bookmarkStart w:id="65" w:name="chuong_4_name"/>
      <w:r w:rsidRPr="00A92E50">
        <w:rPr>
          <w:rFonts w:ascii="Arial" w:hAnsi="Arial" w:cs="Arial"/>
          <w:b/>
          <w:bCs/>
          <w:sz w:val="20"/>
          <w:szCs w:val="20"/>
          <w:lang w:val="vi-VN"/>
        </w:rPr>
        <w:t>ĐẤU GIÁ TÀI SẢN MÀ PHÁP LUẬT QUY ĐỊNH PHẢI BÁN THÔNG QUA ĐẤU GIÁ</w:t>
      </w:r>
      <w:bookmarkEnd w:id="65"/>
    </w:p>
    <w:p w14:paraId="2C408F40" w14:textId="77777777" w:rsidR="00A92E50" w:rsidRDefault="00A92E50" w:rsidP="00A92E50">
      <w:pPr>
        <w:rPr>
          <w:rFonts w:ascii="Arial" w:hAnsi="Arial" w:cs="Arial"/>
          <w:b/>
          <w:bCs/>
          <w:sz w:val="20"/>
          <w:szCs w:val="20"/>
        </w:rPr>
      </w:pPr>
      <w:bookmarkStart w:id="66" w:name="muc_1_1"/>
    </w:p>
    <w:p w14:paraId="43C44AF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b/>
          <w:bCs/>
          <w:sz w:val="20"/>
          <w:szCs w:val="20"/>
        </w:rPr>
        <w:t>Mục 1. MỘT SỐ QUY ĐỊNH CHUNG</w:t>
      </w:r>
      <w:bookmarkEnd w:id="66"/>
    </w:p>
    <w:p w14:paraId="5C7DA35A" w14:textId="77777777" w:rsidR="00A92E50" w:rsidRPr="00A92E50" w:rsidRDefault="00A92E50" w:rsidP="00A92E50">
      <w:pPr>
        <w:spacing w:after="120"/>
        <w:ind w:firstLine="720"/>
        <w:jc w:val="both"/>
        <w:rPr>
          <w:rFonts w:ascii="Arial" w:hAnsi="Arial" w:cs="Arial"/>
          <w:sz w:val="20"/>
          <w:szCs w:val="20"/>
        </w:rPr>
      </w:pPr>
      <w:bookmarkStart w:id="67" w:name="dieu_55"/>
      <w:r w:rsidRPr="00A92E50">
        <w:rPr>
          <w:rFonts w:ascii="Arial" w:hAnsi="Arial" w:cs="Arial"/>
          <w:b/>
          <w:bCs/>
          <w:sz w:val="20"/>
          <w:szCs w:val="20"/>
          <w:lang w:val="vi-VN"/>
        </w:rPr>
        <w:t>Điều 55. Trình tự, thủ tục đấu giá tài sản mà pháp luật quy định phải bán thông qua đấu giá</w:t>
      </w:r>
      <w:bookmarkEnd w:id="67"/>
    </w:p>
    <w:p w14:paraId="5AF08C8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Việc đấu giá tài sản quy định tại khoản 1 Điều 4 của Luật này được thực hiện theo trình tự, thủ tục quy định tại Chương III của Luật này và quy định tại Chương này.</w:t>
      </w:r>
    </w:p>
    <w:p w14:paraId="594D341F" w14:textId="77777777" w:rsidR="00A92E50" w:rsidRPr="00A92E50" w:rsidRDefault="00A92E50" w:rsidP="00A92E50">
      <w:pPr>
        <w:spacing w:after="120"/>
        <w:ind w:firstLine="720"/>
        <w:jc w:val="both"/>
        <w:rPr>
          <w:rFonts w:ascii="Arial" w:hAnsi="Arial" w:cs="Arial"/>
          <w:sz w:val="20"/>
          <w:szCs w:val="20"/>
        </w:rPr>
      </w:pPr>
      <w:bookmarkStart w:id="68" w:name="dieu_56"/>
      <w:r w:rsidRPr="00A92E50">
        <w:rPr>
          <w:rFonts w:ascii="Arial" w:hAnsi="Arial" w:cs="Arial"/>
          <w:b/>
          <w:bCs/>
          <w:sz w:val="20"/>
          <w:szCs w:val="20"/>
          <w:lang w:val="vi-VN"/>
        </w:rPr>
        <w:t>Điều 56. Lựa chọn tổ chức đấu giá tài sản</w:t>
      </w:r>
      <w:bookmarkEnd w:id="68"/>
    </w:p>
    <w:p w14:paraId="01D571D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Sau khi có quyết định của người có thẩm quyền về việc đấu giá tài sản, người có tài sản đấu giá thông báo công khai trên trang thông tin điện tử của mình và trang thông tin điện tử chuyên ngành về đấu giá tài sản về việc lựa chọn tổ chức đấu giá tài sản.</w:t>
      </w:r>
    </w:p>
    <w:p w14:paraId="747DF4A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Thông báo công khai về việc lựa chọn tổ chức đấu giá tài sản có các nội dung chính sau đây:</w:t>
      </w:r>
    </w:p>
    <w:p w14:paraId="1F1F0AC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Tên, địa chỉ của người có tài sản đấu giá;</w:t>
      </w:r>
    </w:p>
    <w:p w14:paraId="04EC4A2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Tên tài sản, số lượng, chất lượng của tài sản đấu giá;</w:t>
      </w:r>
    </w:p>
    <w:p w14:paraId="77E4C0C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Giá khởi điểm của tài sản đấu giá;</w:t>
      </w:r>
    </w:p>
    <w:p w14:paraId="1DC4AEF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Tiêu chí lựa chọn tổ chức đấu giá tài sản quy định tại khoản 4 Điều này;</w:t>
      </w:r>
    </w:p>
    <w:p w14:paraId="1D7932B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Thời gian, địa điểm nộp hồ sơ đăng ký tham gia tổ chức đấu giá.</w:t>
      </w:r>
    </w:p>
    <w:p w14:paraId="4D9C63E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Người có tài sản đấu giá căn cứ hồ sơ tham gia tổ chức đấu giá của tổ chức đấu giá tài sản, tiêu chí quy định tại khoản 4 Điều này để lựa chọn tổ chức đấu giá tài sản và chịu trách nhiệm về việc lựa chọn.</w:t>
      </w:r>
    </w:p>
    <w:p w14:paraId="03B1C70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4. </w:t>
      </w:r>
      <w:r w:rsidRPr="00A92E50">
        <w:rPr>
          <w:rFonts w:ascii="Arial" w:hAnsi="Arial" w:cs="Arial"/>
          <w:sz w:val="20"/>
          <w:szCs w:val="20"/>
          <w:lang w:val="vi-VN"/>
        </w:rPr>
        <w:t>Tiêu chí lựa chọn tổ chức đấu giá tài sản bao gồm:</w:t>
      </w:r>
    </w:p>
    <w:p w14:paraId="562D01C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Cơ sở vật chất, trang thiết bị cần thiết bảo đảm cho việc đấu giá đối với loại tài sản đấu giá;</w:t>
      </w:r>
    </w:p>
    <w:p w14:paraId="17AB006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Phương án đấu giá khả thi, hiệu quả;</w:t>
      </w:r>
    </w:p>
    <w:p w14:paraId="163B044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Năng lực, kinh nghiệm và uy tín của tổ chức đấu giá tài sản;</w:t>
      </w:r>
    </w:p>
    <w:p w14:paraId="711ED1C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Thù lao dịch vụ đấu giá, chi phí đấu giá tài sản phù hợp;</w:t>
      </w:r>
    </w:p>
    <w:p w14:paraId="4661D66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Có tên trong danh sách các tổ chức đấu giá tài sản do Bộ Tư pháp công bố;</w:t>
      </w:r>
    </w:p>
    <w:p w14:paraId="326AAF2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e) </w:t>
      </w:r>
      <w:r w:rsidRPr="00A92E50">
        <w:rPr>
          <w:rFonts w:ascii="Arial" w:hAnsi="Arial" w:cs="Arial"/>
          <w:sz w:val="20"/>
          <w:szCs w:val="20"/>
          <w:lang w:val="vi-VN"/>
        </w:rPr>
        <w:t>Các tiêu chí khác phù hợp với tài sản đấu giá do người có tài sản đấu giá quyết định.</w:t>
      </w:r>
    </w:p>
    <w:p w14:paraId="41CDD8B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5. </w:t>
      </w:r>
      <w:r w:rsidRPr="00A92E50">
        <w:rPr>
          <w:rFonts w:ascii="Arial" w:hAnsi="Arial" w:cs="Arial"/>
          <w:sz w:val="20"/>
          <w:szCs w:val="20"/>
          <w:lang w:val="vi-VN"/>
        </w:rPr>
        <w:t>Trường hợp pháp luật quy định việc lựa chọn tổ chức đấu giá tài sản thông qua đấu thầu thì thực hiện theo quy định của Luật này và pháp luật về đấu thầu.</w:t>
      </w:r>
    </w:p>
    <w:p w14:paraId="11008A47" w14:textId="77777777" w:rsidR="00A92E50" w:rsidRPr="00A92E50" w:rsidRDefault="00A92E50" w:rsidP="00A92E50">
      <w:pPr>
        <w:spacing w:after="120"/>
        <w:ind w:firstLine="720"/>
        <w:jc w:val="both"/>
        <w:rPr>
          <w:rFonts w:ascii="Arial" w:hAnsi="Arial" w:cs="Arial"/>
          <w:sz w:val="20"/>
          <w:szCs w:val="20"/>
        </w:rPr>
      </w:pPr>
      <w:bookmarkStart w:id="69" w:name="dieu_57"/>
      <w:r w:rsidRPr="00A92E50">
        <w:rPr>
          <w:rFonts w:ascii="Arial" w:hAnsi="Arial" w:cs="Arial"/>
          <w:b/>
          <w:bCs/>
          <w:sz w:val="20"/>
          <w:szCs w:val="20"/>
          <w:lang w:val="vi-VN"/>
        </w:rPr>
        <w:t>Điều 57. Thông báo công khai việc đấu giá tài sản</w:t>
      </w:r>
      <w:bookmarkEnd w:id="69"/>
    </w:p>
    <w:p w14:paraId="5CC5816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Ngoài quy định về niêm yết việc đấu giá tài sản quy định tại các khoản 1, 2 và 3 Điều 35 của Luật này, đối với tài sản đấu giá là động sản có giá khởi điểm từ năm mươi triệu đồng trở lên và bất động sản thì tổ chức đấu giá tài sản phải thông báo công khai ít nhất hai lần trên báo in hoặc báo hình của trung ương hoặc tỉnh, thành phố trực thuộc trung ương nơi có tài sản đấu giá và trang thông tin điện tử chuyên ngành về đấu giá tài sản; mỗi lần thông báo công khai cách nhau ít nhất 02 ngày làm việc.</w:t>
      </w:r>
    </w:p>
    <w:p w14:paraId="20036FA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Trường hợp đấu giá theo thủ tục rút gọn quy định tại điểm b khoản 1 Điều 53 của Luật này th</w:t>
      </w:r>
      <w:r w:rsidRPr="00A92E50">
        <w:rPr>
          <w:rFonts w:ascii="Arial" w:hAnsi="Arial" w:cs="Arial"/>
          <w:sz w:val="20"/>
          <w:szCs w:val="20"/>
        </w:rPr>
        <w:t xml:space="preserve">ì </w:t>
      </w:r>
      <w:r w:rsidRPr="00A92E50">
        <w:rPr>
          <w:rFonts w:ascii="Arial" w:hAnsi="Arial" w:cs="Arial"/>
          <w:sz w:val="20"/>
          <w:szCs w:val="20"/>
          <w:lang w:val="vi-VN"/>
        </w:rPr>
        <w:t>tổ chức đấu giá tài sản thông báo công khai một lần việc đấu giá tài sản trên báo in hoặc báo hình của trung ương hoặc tỉnh, thành phố trực thuộc trung ương nơi có tài sản đấu giá.</w:t>
      </w:r>
    </w:p>
    <w:p w14:paraId="3EDECB2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Thời gian thông báo công khai lần thứ hai ít nhất là 07 ngày làm việc đối với tài sản là động sản, 15 ngày đối với tài sản là bất động sản trước ngày mở cuộc đấu giá. Việc thông báo công khai quy định tại khoản 2 Điều này được thực hiện đồng thời với việc niêm yết đấu giá tài sản quy định tại khoản 2 Điều 53 của Luật này.</w:t>
      </w:r>
    </w:p>
    <w:p w14:paraId="0423A80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4. </w:t>
      </w:r>
      <w:r w:rsidRPr="00A92E50">
        <w:rPr>
          <w:rFonts w:ascii="Arial" w:hAnsi="Arial" w:cs="Arial"/>
          <w:sz w:val="20"/>
          <w:szCs w:val="20"/>
          <w:lang w:val="vi-VN"/>
        </w:rPr>
        <w:t>Nội dung thông báo công khai việc đấu giá tài sản bao gồm:</w:t>
      </w:r>
    </w:p>
    <w:p w14:paraId="66F2C64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Tên, địa chỉ của tổ chức đấu giá tài sản và người có tài sản đấu giá;</w:t>
      </w:r>
    </w:p>
    <w:p w14:paraId="0AAC62B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Thời gian, địa điểm đấu giá tài sản;</w:t>
      </w:r>
    </w:p>
    <w:p w14:paraId="1252C0D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Tên tài sản, nơi có tài sản đấu giá;</w:t>
      </w:r>
    </w:p>
    <w:p w14:paraId="0BBC0BB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Giá khởi điểm của tài sản đấu giá trong trường hợp công khai giá khởi điểm; tiền đặt trước;</w:t>
      </w:r>
    </w:p>
    <w:p w14:paraId="481918C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Thời gian, địa điểm, điều kiện, cách thức đăng ký tham gia đấu giá.</w:t>
      </w:r>
    </w:p>
    <w:p w14:paraId="05D8933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5. </w:t>
      </w:r>
      <w:r w:rsidRPr="00A92E50">
        <w:rPr>
          <w:rFonts w:ascii="Arial" w:hAnsi="Arial" w:cs="Arial"/>
          <w:sz w:val="20"/>
          <w:szCs w:val="20"/>
          <w:lang w:val="vi-VN"/>
        </w:rPr>
        <w:t>Tổ chức đấu giá tài sản lưu tài liệu, hình ảnh về việc thông báo công khai quy định tại khoản 1 và khoản 2 Điều này trong hồ sơ đấu giá.</w:t>
      </w:r>
    </w:p>
    <w:p w14:paraId="60936CCE" w14:textId="77777777" w:rsidR="00A92E50" w:rsidRPr="00A92E50" w:rsidRDefault="00A92E50" w:rsidP="00A92E50">
      <w:pPr>
        <w:spacing w:after="120"/>
        <w:ind w:firstLine="720"/>
        <w:jc w:val="both"/>
        <w:rPr>
          <w:rFonts w:ascii="Arial" w:hAnsi="Arial" w:cs="Arial"/>
          <w:sz w:val="20"/>
          <w:szCs w:val="20"/>
        </w:rPr>
      </w:pPr>
      <w:bookmarkStart w:id="70" w:name="dieu_58"/>
      <w:r w:rsidRPr="00A92E50">
        <w:rPr>
          <w:rFonts w:ascii="Arial" w:hAnsi="Arial" w:cs="Arial"/>
          <w:b/>
          <w:bCs/>
          <w:sz w:val="20"/>
          <w:szCs w:val="20"/>
        </w:rPr>
        <w:t>Điều 58. Công khai giá khởi điểm, phương thức đấu giá</w:t>
      </w:r>
      <w:bookmarkEnd w:id="70"/>
    </w:p>
    <w:p w14:paraId="12C208E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Người có tài sản đấu giá phải công khai giá khởi điểm.</w:t>
      </w:r>
    </w:p>
    <w:p w14:paraId="38DC7F9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Việc đấu giá tài sản chỉ được thực hiện theo phương thức trả giá lên.</w:t>
      </w:r>
    </w:p>
    <w:p w14:paraId="7E18102E" w14:textId="77777777" w:rsidR="00A92E50" w:rsidRPr="00A92E50" w:rsidRDefault="00A92E50" w:rsidP="00A92E50">
      <w:pPr>
        <w:spacing w:after="120"/>
        <w:ind w:firstLine="720"/>
        <w:jc w:val="both"/>
        <w:rPr>
          <w:rFonts w:ascii="Arial" w:hAnsi="Arial" w:cs="Arial"/>
          <w:sz w:val="20"/>
          <w:szCs w:val="20"/>
        </w:rPr>
      </w:pPr>
      <w:bookmarkStart w:id="71" w:name="dieu_59"/>
      <w:r w:rsidRPr="00A92E50">
        <w:rPr>
          <w:rFonts w:ascii="Arial" w:hAnsi="Arial" w:cs="Arial"/>
          <w:b/>
          <w:bCs/>
          <w:sz w:val="20"/>
          <w:szCs w:val="20"/>
          <w:lang w:val="vi-VN"/>
        </w:rPr>
        <w:t>Điều 59. Tài sản đấu giá trong trường hợp chỉ có một người đăng ký tham gia đấu giá, một người tham gia đấu giá, một người trả giá</w:t>
      </w:r>
      <w:bookmarkEnd w:id="71"/>
    </w:p>
    <w:p w14:paraId="7C31C1B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Việc đấu giá tài sản trong trường hợp chỉ có một người đăng ký tham gia đấu giá, một người tham gia đấu giá, một người trả giá quy định tại Điều 49 của Luật này không áp dụng đối với các tài sản sau đây:</w:t>
      </w:r>
    </w:p>
    <w:p w14:paraId="1BE1D0B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Tài sản nhà nước theo quy định của pháp luật về quản lý, sử dụng tài sản nhà nước;</w:t>
      </w:r>
    </w:p>
    <w:p w14:paraId="4110D5B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Quyền sử dụng đất khi Nhà nước giao đất có thu tiền sử dụng đất, cho thuê đất theo quy định của pháp luật về đất đai;</w:t>
      </w:r>
    </w:p>
    <w:p w14:paraId="3DE3DA7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Tài sản khác mà pháp luật quy định không đấu giá trong trường hợp chỉ có một người đăng ký tham gia đấu giá, một người tham gia đấu giá, một người trả giá.</w:t>
      </w:r>
    </w:p>
    <w:p w14:paraId="69420E21" w14:textId="77777777" w:rsidR="00A92E50" w:rsidRPr="00A92E50" w:rsidRDefault="00A92E50" w:rsidP="00A92E50">
      <w:pPr>
        <w:spacing w:after="120"/>
        <w:ind w:firstLine="720"/>
        <w:jc w:val="both"/>
        <w:rPr>
          <w:rFonts w:ascii="Arial" w:hAnsi="Arial" w:cs="Arial"/>
          <w:sz w:val="20"/>
          <w:szCs w:val="20"/>
        </w:rPr>
      </w:pPr>
      <w:bookmarkStart w:id="72" w:name="muc_2_1"/>
      <w:r w:rsidRPr="00A92E50">
        <w:rPr>
          <w:rFonts w:ascii="Arial" w:hAnsi="Arial" w:cs="Arial"/>
          <w:b/>
          <w:bCs/>
          <w:sz w:val="20"/>
          <w:szCs w:val="20"/>
        </w:rPr>
        <w:t>Mục 2. HỘI ĐỒNG ĐẤU GIÁ TÀI SẢN</w:t>
      </w:r>
      <w:bookmarkEnd w:id="72"/>
    </w:p>
    <w:p w14:paraId="2624F995" w14:textId="77777777" w:rsidR="00A92E50" w:rsidRPr="00A92E50" w:rsidRDefault="00A92E50" w:rsidP="00A92E50">
      <w:pPr>
        <w:spacing w:after="120"/>
        <w:ind w:firstLine="720"/>
        <w:jc w:val="both"/>
        <w:rPr>
          <w:rFonts w:ascii="Arial" w:hAnsi="Arial" w:cs="Arial"/>
          <w:sz w:val="20"/>
          <w:szCs w:val="20"/>
        </w:rPr>
      </w:pPr>
      <w:bookmarkStart w:id="73" w:name="dieu_60"/>
      <w:r w:rsidRPr="00A92E50">
        <w:rPr>
          <w:rFonts w:ascii="Arial" w:hAnsi="Arial" w:cs="Arial"/>
          <w:b/>
          <w:bCs/>
          <w:sz w:val="20"/>
          <w:szCs w:val="20"/>
          <w:lang w:val="vi-VN"/>
        </w:rPr>
        <w:t>Điều 60. Thành lập Hội đồng đấu giá tài sản</w:t>
      </w:r>
      <w:bookmarkEnd w:id="73"/>
    </w:p>
    <w:p w14:paraId="73878AB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Người có tài sản đấu giá mà pháp luật quy định phải bán thông qua đấu giá quyết định thành lập Hội đồng đấu giá tài sản để đấu giá tài sản trong các trường hợp sau đây:</w:t>
      </w:r>
    </w:p>
    <w:p w14:paraId="31E07FAB"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Luật quy định việc đấu giá tài sản do Hội đồng đấu giá tài sản thực hiện;</w:t>
      </w:r>
    </w:p>
    <w:p w14:paraId="0C8E952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Không lựa chọn được tổ chức đấu giá tài sản theo quy định tại Điều 56 của Luật này.</w:t>
      </w:r>
    </w:p>
    <w:p w14:paraId="54FD687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 xml:space="preserve">Người có thẩm quyền quyết định thành lập Hội đồng đấu giá tài sản chịu </w:t>
      </w:r>
      <w:r w:rsidRPr="00A92E50">
        <w:rPr>
          <w:rFonts w:ascii="Arial" w:hAnsi="Arial" w:cs="Arial"/>
          <w:sz w:val="20"/>
          <w:szCs w:val="20"/>
        </w:rPr>
        <w:t>tr</w:t>
      </w:r>
      <w:r w:rsidRPr="00A92E50">
        <w:rPr>
          <w:rFonts w:ascii="Arial" w:hAnsi="Arial" w:cs="Arial"/>
          <w:sz w:val="20"/>
          <w:szCs w:val="20"/>
          <w:lang w:val="vi-VN"/>
        </w:rPr>
        <w:t>ách nhiệm về toàn bộ hoạt động của Hội đồng.</w:t>
      </w:r>
    </w:p>
    <w:p w14:paraId="189E636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Hội đồng đấu giá tài sản gồm ba thành viên trở lên; Chủ tịch Hội đồng là người có tài sản đấu giá hoặc người được ủy quyền; thành viên của Hội đồng là đại diện cơ quan tài chính, cơ quan tư pháp cùng cấp, đại diện cơ quan, tổ chức có liên quan theo quy định của pháp luật. Hội đồng đấu giá tài sản có thể ký hợp đồng với tổ chức đấu giá tài sản để cử đấu giá viên điều hành cuộc đấu giá.</w:t>
      </w:r>
    </w:p>
    <w:p w14:paraId="0F57E752" w14:textId="77777777" w:rsidR="00A92E50" w:rsidRPr="00A92E50" w:rsidRDefault="00A92E50" w:rsidP="00A92E50">
      <w:pPr>
        <w:spacing w:after="120"/>
        <w:ind w:firstLine="720"/>
        <w:jc w:val="both"/>
        <w:rPr>
          <w:rFonts w:ascii="Arial" w:hAnsi="Arial" w:cs="Arial"/>
          <w:sz w:val="20"/>
          <w:szCs w:val="20"/>
        </w:rPr>
      </w:pPr>
      <w:bookmarkStart w:id="74" w:name="dieu_61"/>
      <w:r w:rsidRPr="00A92E50">
        <w:rPr>
          <w:rFonts w:ascii="Arial" w:hAnsi="Arial" w:cs="Arial"/>
          <w:b/>
          <w:bCs/>
          <w:sz w:val="20"/>
          <w:szCs w:val="20"/>
        </w:rPr>
        <w:t>Điều 61. Nguyên tắc hoạt động của Hội đồng đấu giá tài sản</w:t>
      </w:r>
      <w:bookmarkEnd w:id="74"/>
    </w:p>
    <w:p w14:paraId="3A51EF2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Cuộc đấu giá do Hội đồng đấu giá tài sản thực hiện phải có ít nhất hai phần ba số thành viên Hội đồng tham dự.</w:t>
      </w:r>
    </w:p>
    <w:p w14:paraId="7450BE7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Hội đồng đấu giá tài sản làm việc theo nguyên tắc tập trung, thảo luận tập thể và quyết định theo đa số thông qua hình thức biểu quyết hoặc bỏ phiếu kín. Trường hợp kết quả biểu quyết hoặc số phiếu bằng nhau thì Chủ tịch Hội đồng có quyền quyết định cuối cùng.</w:t>
      </w:r>
    </w:p>
    <w:p w14:paraId="58A82C3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Hội đồng đấu giá tài sản tự giải thể khi kết thúc cuộc đấu giá và chuyển hồ sơ cuộc đấu giá theo quy định tại Điều 45 của Luật này.</w:t>
      </w:r>
    </w:p>
    <w:p w14:paraId="46B4B7A8" w14:textId="77777777" w:rsidR="00A92E50" w:rsidRPr="00A92E50" w:rsidRDefault="00A92E50" w:rsidP="00A92E50">
      <w:pPr>
        <w:spacing w:after="120"/>
        <w:ind w:firstLine="720"/>
        <w:jc w:val="both"/>
        <w:rPr>
          <w:rFonts w:ascii="Arial" w:hAnsi="Arial" w:cs="Arial"/>
          <w:sz w:val="20"/>
          <w:szCs w:val="20"/>
        </w:rPr>
      </w:pPr>
      <w:bookmarkStart w:id="75" w:name="dieu_62"/>
      <w:r w:rsidRPr="00A92E50">
        <w:rPr>
          <w:rFonts w:ascii="Arial" w:hAnsi="Arial" w:cs="Arial"/>
          <w:b/>
          <w:bCs/>
          <w:sz w:val="20"/>
          <w:szCs w:val="20"/>
          <w:lang w:val="vi-VN"/>
        </w:rPr>
        <w:t>Điều 62. Quyền và nghĩa vụ của Hội đồng đấu giá tài sản</w:t>
      </w:r>
      <w:bookmarkEnd w:id="75"/>
    </w:p>
    <w:p w14:paraId="1DF6900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Hội đồng đấu giá tài sản có các quyền sau đây:</w:t>
      </w:r>
    </w:p>
    <w:p w14:paraId="1700613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Truất quyền tham gia cuộc đấu giá và lập biên bản xử lý đối với người tham gia đấu giá có hành vi gây rối trật tự cuộc đấu giá, thông đồng, móc nối để dìm giá hoặc hành vi khác làm ảnh hưởng đến tính khách quan, trung thực của cuộc đấu giá;</w:t>
      </w:r>
    </w:p>
    <w:p w14:paraId="049F554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Dừng cuộc đấu giá và báo cáo người có thẩm quyền quyết định thành lập Hội đồng để xử lý khi phát hiện có hành vi vi phạm trình tự, thủ tục đấu giá hoặc khi phát hiện người điều hành cuộc đấu giá có hành vi thông đồng, móc nối để dìm giá hoặc hành vi khác làm ảnh hưởng đến tính khách quan, trung thực của cuộc đấu giá;</w:t>
      </w:r>
    </w:p>
    <w:p w14:paraId="6F98334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Đề nghị định giá, giám định tài sản đấu giá;</w:t>
      </w:r>
    </w:p>
    <w:p w14:paraId="3CF40F7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Lựa chọn hình thức đấu giá quy định tại khoản 1 Điều 40 của Luật này để đấu giá tài sản;</w:t>
      </w:r>
    </w:p>
    <w:p w14:paraId="7A0359C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Các quyền khác theo quy định của pháp luật.</w:t>
      </w:r>
    </w:p>
    <w:p w14:paraId="6D97C43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Hội đồng đấu giá tài sản có các nghĩa vụ sau đây:</w:t>
      </w:r>
    </w:p>
    <w:p w14:paraId="724F505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Nghĩa vụ theo quy định tại điểm b và điểm d khoản 2 Điều 24 của Luật này;</w:t>
      </w:r>
    </w:p>
    <w:p w14:paraId="67C9014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Ban hành Quy chế hoạt động của Hội đồng đấu giá tài sản;</w:t>
      </w:r>
    </w:p>
    <w:p w14:paraId="2542D02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Tổ chức và thực hiện đấu giá theo Quy chế hoạt động của Hội đồng, Quy chế cuộc đấu giá và quy định của pháp luật có liên quan;</w:t>
      </w:r>
    </w:p>
    <w:p w14:paraId="0F37DCA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Chịu trách nhiệm về kết quả cuộc đấu giá trước pháp luật và người có thẩm quyền quyết định thành lập Hội đồng;</w:t>
      </w:r>
    </w:p>
    <w:p w14:paraId="6D17E76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Giải quyết khiếu nại, tố cáo trong quá trình đấu giá; tiếp nhận, giải quyết theo thẩm quyền hoặc kiến nghị người có thẩm quyền quyết định thành lập Hội đồng giải quyết khiếu nại phát sinh sau cuộc đấu giá; bồi thường thiệt hại theo quy định của pháp luật;</w:t>
      </w:r>
    </w:p>
    <w:p w14:paraId="4914346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e) </w:t>
      </w:r>
      <w:r w:rsidRPr="00A92E50">
        <w:rPr>
          <w:rFonts w:ascii="Arial" w:hAnsi="Arial" w:cs="Arial"/>
          <w:sz w:val="20"/>
          <w:szCs w:val="20"/>
          <w:lang w:val="vi-VN"/>
        </w:rPr>
        <w:t>Báo cáo người có thẩm quyền quyết định thành lập Hội đồng đấu giá tài sản về kết quả đấu giá tài sản;</w:t>
      </w:r>
    </w:p>
    <w:p w14:paraId="272A334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g) </w:t>
      </w:r>
      <w:r w:rsidRPr="00A92E50">
        <w:rPr>
          <w:rFonts w:ascii="Arial" w:hAnsi="Arial" w:cs="Arial"/>
          <w:sz w:val="20"/>
          <w:szCs w:val="20"/>
          <w:lang w:val="vi-VN"/>
        </w:rPr>
        <w:t>Các nghĩa vụ khác theo quy định của pháp luật.</w:t>
      </w:r>
    </w:p>
    <w:p w14:paraId="18FEBE15" w14:textId="77777777" w:rsidR="00A92E50" w:rsidRPr="00A92E50" w:rsidRDefault="00A92E50" w:rsidP="00A92E50">
      <w:pPr>
        <w:spacing w:after="120"/>
        <w:ind w:firstLine="720"/>
        <w:jc w:val="both"/>
        <w:rPr>
          <w:rFonts w:ascii="Arial" w:hAnsi="Arial" w:cs="Arial"/>
          <w:sz w:val="20"/>
          <w:szCs w:val="20"/>
        </w:rPr>
      </w:pPr>
      <w:bookmarkStart w:id="76" w:name="dieu_63"/>
      <w:r w:rsidRPr="00A92E50">
        <w:rPr>
          <w:rFonts w:ascii="Arial" w:hAnsi="Arial" w:cs="Arial"/>
          <w:b/>
          <w:bCs/>
          <w:sz w:val="20"/>
          <w:szCs w:val="20"/>
          <w:lang w:val="vi-VN"/>
        </w:rPr>
        <w:t>Điều 63. Nhiệm vụ và quyền hạn của Chủ tịch, thành viên Hội đồng đấu giá tài sản</w:t>
      </w:r>
      <w:bookmarkEnd w:id="76"/>
    </w:p>
    <w:p w14:paraId="7FCEEC7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Chủ tịch Hội đồng đấu giá tài sản có các nhiệm vụ, quyền hạn sau đây:</w:t>
      </w:r>
    </w:p>
    <w:p w14:paraId="4051897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Tổ chức thực hiện các quyền và nghĩa vụ của Hội đồng đấu giá tài sản theo quy định tại Điều 62 của Luật này;</w:t>
      </w:r>
    </w:p>
    <w:p w14:paraId="1313489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Chủ trì cuộc họp của Hội đồng đấu giá tài sản; phân công trách nhiệm cho từng thành viên;</w:t>
      </w:r>
    </w:p>
    <w:p w14:paraId="65D5733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Điều hành cuộc đấu giá hoặc phân công một thành viên Hội đồng hoặc đấu giá viên điều hành cuộc đấu giá theo quy định của Quy chế hoạt động của Hội đồng đấu giá tài sản;</w:t>
      </w:r>
    </w:p>
    <w:p w14:paraId="48B2106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Nhiệm vụ, quyền hạn khác theo Quy chế hoạt động của Hội đồng đấu giá tài sản và quy định của pháp luật có liên quan.</w:t>
      </w:r>
    </w:p>
    <w:p w14:paraId="722CDA5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Thành viên Hội đồng thực hiện các công việc theo sự phân công của Chủ tịch Hội đồng và chịu trách nhiệm trước Chủ tịch Hội đồng đấu giá tài sản.</w:t>
      </w:r>
    </w:p>
    <w:p w14:paraId="3DC15D60" w14:textId="77777777" w:rsidR="00A92E50" w:rsidRPr="00A92E50" w:rsidRDefault="00A92E50" w:rsidP="00A92E50">
      <w:pPr>
        <w:spacing w:after="120"/>
        <w:ind w:firstLine="720"/>
        <w:jc w:val="both"/>
        <w:rPr>
          <w:rFonts w:ascii="Arial" w:hAnsi="Arial" w:cs="Arial"/>
          <w:sz w:val="20"/>
          <w:szCs w:val="20"/>
        </w:rPr>
      </w:pPr>
      <w:bookmarkStart w:id="77" w:name="muc_3"/>
      <w:r w:rsidRPr="00A92E50">
        <w:rPr>
          <w:rFonts w:ascii="Arial" w:hAnsi="Arial" w:cs="Arial"/>
          <w:b/>
          <w:bCs/>
          <w:sz w:val="20"/>
          <w:szCs w:val="20"/>
        </w:rPr>
        <w:t>Mục 3. ĐẤU GIÁ NỢ XẤU VÀ TÀI SẢN BẢO ĐẢM CỦA KHOẢN NỢ XẤU</w:t>
      </w:r>
      <w:bookmarkEnd w:id="77"/>
    </w:p>
    <w:p w14:paraId="3E280C02" w14:textId="77777777" w:rsidR="00A92E50" w:rsidRPr="00A92E50" w:rsidRDefault="00A92E50" w:rsidP="00A92E50">
      <w:pPr>
        <w:spacing w:after="120"/>
        <w:ind w:firstLine="720"/>
        <w:jc w:val="both"/>
        <w:rPr>
          <w:rFonts w:ascii="Arial" w:hAnsi="Arial" w:cs="Arial"/>
          <w:sz w:val="20"/>
          <w:szCs w:val="20"/>
        </w:rPr>
      </w:pPr>
      <w:bookmarkStart w:id="78" w:name="dieu_64"/>
      <w:r w:rsidRPr="00A92E50">
        <w:rPr>
          <w:rFonts w:ascii="Arial" w:hAnsi="Arial" w:cs="Arial"/>
          <w:b/>
          <w:bCs/>
          <w:sz w:val="20"/>
          <w:szCs w:val="20"/>
          <w:lang w:val="vi-VN"/>
        </w:rPr>
        <w:t>Điều 64. Đấu giá nợ xấu và tài sản bảo đảm của khoản nợ xấu</w:t>
      </w:r>
      <w:bookmarkEnd w:id="78"/>
    </w:p>
    <w:p w14:paraId="2161844B"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Tổ chức mà Nhà nước sở hữu 100% vốn điều lệ do Chính phủ thành lập để xử lý nợ xấu của tổ chức t</w:t>
      </w:r>
      <w:r w:rsidRPr="00A92E50">
        <w:rPr>
          <w:rFonts w:ascii="Arial" w:hAnsi="Arial" w:cs="Arial"/>
          <w:sz w:val="20"/>
          <w:szCs w:val="20"/>
        </w:rPr>
        <w:t xml:space="preserve">ín </w:t>
      </w:r>
      <w:r w:rsidRPr="00A92E50">
        <w:rPr>
          <w:rFonts w:ascii="Arial" w:hAnsi="Arial" w:cs="Arial"/>
          <w:sz w:val="20"/>
          <w:szCs w:val="20"/>
          <w:lang w:val="vi-VN"/>
        </w:rPr>
        <w:t>dụng chỉ được đấu giá nợ xấu và tài sản bảo đảm của khoản nợ xấu quy định tại điểm o khoản 1 Điều 4 của Luật này.</w:t>
      </w:r>
    </w:p>
    <w:p w14:paraId="351CE36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Nợ xấu và tài sản bảo đảm của khoản nợ xấu được bán đấu giá theo quy định của pháp luật thì tổ chức mà Nhà nước sở hữu 100% vốn điều lệ do Chính phủ thành lập để xử lý nợ xấu của tổ chức tín dụng ký hợp đồng dịch vụ đấu giá tài sản với tổ chức đấu giá tài sản hoặc tự đấu giá tài sản. Việc đ</w:t>
      </w:r>
      <w:r w:rsidRPr="00A92E50">
        <w:rPr>
          <w:rFonts w:ascii="Arial" w:hAnsi="Arial" w:cs="Arial"/>
          <w:sz w:val="20"/>
          <w:szCs w:val="20"/>
        </w:rPr>
        <w:t>ấ</w:t>
      </w:r>
      <w:r w:rsidRPr="00A92E50">
        <w:rPr>
          <w:rFonts w:ascii="Arial" w:hAnsi="Arial" w:cs="Arial"/>
          <w:sz w:val="20"/>
          <w:szCs w:val="20"/>
          <w:lang w:val="vi-VN"/>
        </w:rPr>
        <w:t>u giá tài sản phải theo t</w:t>
      </w:r>
      <w:r w:rsidRPr="00A92E50">
        <w:rPr>
          <w:rFonts w:ascii="Arial" w:hAnsi="Arial" w:cs="Arial"/>
          <w:sz w:val="20"/>
          <w:szCs w:val="20"/>
        </w:rPr>
        <w:t>r</w:t>
      </w:r>
      <w:r w:rsidRPr="00A92E50">
        <w:rPr>
          <w:rFonts w:ascii="Arial" w:hAnsi="Arial" w:cs="Arial"/>
          <w:sz w:val="20"/>
          <w:szCs w:val="20"/>
          <w:lang w:val="vi-VN"/>
        </w:rPr>
        <w:t>ình tự, thủ tục quy định tại Luật này.</w:t>
      </w:r>
    </w:p>
    <w:p w14:paraId="304BA135" w14:textId="77777777" w:rsidR="00A92E50" w:rsidRPr="00A92E50" w:rsidRDefault="00A92E50" w:rsidP="00A92E50">
      <w:pPr>
        <w:spacing w:after="120"/>
        <w:ind w:firstLine="720"/>
        <w:jc w:val="both"/>
        <w:rPr>
          <w:rFonts w:ascii="Arial" w:hAnsi="Arial" w:cs="Arial"/>
          <w:sz w:val="20"/>
          <w:szCs w:val="20"/>
        </w:rPr>
      </w:pPr>
      <w:bookmarkStart w:id="79" w:name="dieu_65"/>
      <w:r w:rsidRPr="00A92E50">
        <w:rPr>
          <w:rFonts w:ascii="Arial" w:hAnsi="Arial" w:cs="Arial"/>
          <w:b/>
          <w:bCs/>
          <w:sz w:val="20"/>
          <w:szCs w:val="20"/>
        </w:rPr>
        <w:t>Điều 65. Quyền và nghĩa vụ của tổ chức mà Nhà nước sở hữu 100% vốn điều lệ do Chính phủ thành lập để xử lý nợ xấu của tổ chức tín dụng trong hoạt động đấu giá tài sản</w:t>
      </w:r>
      <w:bookmarkEnd w:id="79"/>
    </w:p>
    <w:p w14:paraId="6074451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Tổ chức mà Nhà nước sở hữu 100% vốn điều lệ do Ch</w:t>
      </w:r>
      <w:r w:rsidRPr="00A92E50">
        <w:rPr>
          <w:rFonts w:ascii="Arial" w:hAnsi="Arial" w:cs="Arial"/>
          <w:sz w:val="20"/>
          <w:szCs w:val="20"/>
        </w:rPr>
        <w:t>í</w:t>
      </w:r>
      <w:r w:rsidRPr="00A92E50">
        <w:rPr>
          <w:rFonts w:ascii="Arial" w:hAnsi="Arial" w:cs="Arial"/>
          <w:sz w:val="20"/>
          <w:szCs w:val="20"/>
          <w:lang w:val="vi-VN"/>
        </w:rPr>
        <w:t>nh phủ thành lập để xử lý nợ xấu của tổ chức tín dụng có các quyền sau đây:</w:t>
      </w:r>
    </w:p>
    <w:p w14:paraId="678B979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Ký h</w:t>
      </w:r>
      <w:r w:rsidRPr="00A92E50">
        <w:rPr>
          <w:rFonts w:ascii="Arial" w:hAnsi="Arial" w:cs="Arial"/>
          <w:sz w:val="20"/>
          <w:szCs w:val="20"/>
        </w:rPr>
        <w:t>ợ</w:t>
      </w:r>
      <w:r w:rsidRPr="00A92E50">
        <w:rPr>
          <w:rFonts w:ascii="Arial" w:hAnsi="Arial" w:cs="Arial"/>
          <w:sz w:val="20"/>
          <w:szCs w:val="20"/>
          <w:lang w:val="vi-VN"/>
        </w:rPr>
        <w:t>p đồng lao động với đấu giá viên hành nghề tại tổ chức;</w:t>
      </w:r>
    </w:p>
    <w:p w14:paraId="7142541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Cử đấu giá viên điều hành cuộc đấu giá;</w:t>
      </w:r>
    </w:p>
    <w:p w14:paraId="18A0DBF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Tổ chức cuộc đấu giá tại trụ sở của tổ chức mình, nơi có tài sản đấu giá hoặc địa điểm khác phù hợp với yêu cầu cuộc đấu giá;</w:t>
      </w:r>
    </w:p>
    <w:p w14:paraId="6E232B8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Các quyền khác theo quy định của pháp luật về đấu giá tài sản.</w:t>
      </w:r>
    </w:p>
    <w:p w14:paraId="5649DEF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Tổ chức mà Nhà nước sở hữu 100% vốn điều lệ do Chính phủ thành lập để xử lý nợ xấu của tổ chức tín dụng có các nghĩa vụ sau đây:</w:t>
      </w:r>
    </w:p>
    <w:p w14:paraId="6AFB8C8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Thực hiện việc đấu giá tài sản theo nguyên tắc, trình tự, thủ tục quy định tại Luật này và chịu trách nhiệm về kết quả đấu giá tài sản;</w:t>
      </w:r>
    </w:p>
    <w:p w14:paraId="4F4C3A3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Ban hành Quy chế cuộc đấu giá theo quy định tại Điều 34 của Luật này và quy định khác của pháp luật có liên quan;</w:t>
      </w:r>
    </w:p>
    <w:p w14:paraId="3A61478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Giao tài sản và các giấy tờ liên quan đến tài sản đấu giá cho người mua được tài sản đấu giá;</w:t>
      </w:r>
    </w:p>
    <w:p w14:paraId="4102358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Trường hợp đấu giá tài sản quy định tại Điều 49 của Luật này thì phải có sự đồng ý bằng văn bản của người có tài sản đấu giá theo quy định của pháp luật;</w:t>
      </w:r>
    </w:p>
    <w:p w14:paraId="0CCC3EF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Trường hợp tự đấu giá tài sản thì phải chịu trách nhiệm về giá trị, chất lượng của tài sản đấu giá;</w:t>
      </w:r>
    </w:p>
    <w:p w14:paraId="1297F85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e) </w:t>
      </w:r>
      <w:r w:rsidRPr="00A92E50">
        <w:rPr>
          <w:rFonts w:ascii="Arial" w:hAnsi="Arial" w:cs="Arial"/>
          <w:sz w:val="20"/>
          <w:szCs w:val="20"/>
          <w:lang w:val="vi-VN"/>
        </w:rPr>
        <w:t>Bồi thường thiệt hại do tổ chức gây ra trong khi thực hiện đấu giá theo quy định của pháp luật;</w:t>
      </w:r>
    </w:p>
    <w:p w14:paraId="6B1F42C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g) </w:t>
      </w:r>
      <w:r w:rsidRPr="00A92E50">
        <w:rPr>
          <w:rFonts w:ascii="Arial" w:hAnsi="Arial" w:cs="Arial"/>
          <w:sz w:val="20"/>
          <w:szCs w:val="20"/>
          <w:lang w:val="vi-VN"/>
        </w:rPr>
        <w:t xml:space="preserve">Lập Sổ theo dõi tài sản đấu giá, </w:t>
      </w:r>
      <w:r w:rsidRPr="00A92E50">
        <w:rPr>
          <w:rFonts w:ascii="Arial" w:hAnsi="Arial" w:cs="Arial"/>
          <w:sz w:val="20"/>
          <w:szCs w:val="20"/>
        </w:rPr>
        <w:t xml:space="preserve">Sổ </w:t>
      </w:r>
      <w:r w:rsidRPr="00A92E50">
        <w:rPr>
          <w:rFonts w:ascii="Arial" w:hAnsi="Arial" w:cs="Arial"/>
          <w:sz w:val="20"/>
          <w:szCs w:val="20"/>
          <w:lang w:val="vi-VN"/>
        </w:rPr>
        <w:t>đăng ký đấu giá;</w:t>
      </w:r>
    </w:p>
    <w:p w14:paraId="29519AF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h) </w:t>
      </w:r>
      <w:r w:rsidRPr="00A92E50">
        <w:rPr>
          <w:rFonts w:ascii="Arial" w:hAnsi="Arial" w:cs="Arial"/>
          <w:sz w:val="20"/>
          <w:szCs w:val="20"/>
          <w:lang w:val="vi-VN"/>
        </w:rPr>
        <w:t>Đề nghị Sở Tư pháp nơi tổ chức có trụ sở cấp Thẻ đấu giá viên cho đấu giá viên hành nghề tại tổ chức;</w:t>
      </w:r>
    </w:p>
    <w:p w14:paraId="3AB2EB7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i) </w:t>
      </w:r>
      <w:r w:rsidRPr="00A92E50">
        <w:rPr>
          <w:rFonts w:ascii="Arial" w:hAnsi="Arial" w:cs="Arial"/>
          <w:sz w:val="20"/>
          <w:szCs w:val="20"/>
          <w:lang w:val="vi-VN"/>
        </w:rPr>
        <w:t>Mua bảo hiểm trách nhiệm nghề nghiệp cho đấu giá viên của tổ chức theo quy định tại Điều 20 của Luật này;</w:t>
      </w:r>
    </w:p>
    <w:p w14:paraId="7CFF359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k) Báo cáo Bộ Tư pháp danh sách đấu giá viên đang hành nghề tại tổ chức định kỳ hàng năm hoặc trong trường hợp đột xuất theo yêu cầu;</w:t>
      </w:r>
    </w:p>
    <w:p w14:paraId="65B82FD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l</w:t>
      </w:r>
      <w:r w:rsidRPr="00A92E50">
        <w:rPr>
          <w:rFonts w:ascii="Arial" w:hAnsi="Arial" w:cs="Arial"/>
          <w:sz w:val="20"/>
          <w:szCs w:val="20"/>
          <w:lang w:val="vi-VN"/>
        </w:rPr>
        <w:t>) Báo cáo Bộ Tư pháp và Ngân hàng nhà nước Việt Nam về hoạt động đấu giá tài sản định kỳ 06 tháng, hàng năm hoặc trong trường hợp đột xuất theo yêu cầu;</w:t>
      </w:r>
    </w:p>
    <w:p w14:paraId="660FE4F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m) Chấp hành các yêu cầu của cơ quan nhà nước có thẩm quyền về việc kiểm tra, thanh tra hoạt động đấu giá tài sản;</w:t>
      </w:r>
    </w:p>
    <w:p w14:paraId="0ACF580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n) Các nghĩa vụ khác theo quy định của pháp luật.</w:t>
      </w:r>
    </w:p>
    <w:p w14:paraId="4F70FA4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Nghiêm cấm tổ chức mà Nhà nước sở hữu 100% vốn điều lệ do Chính phủ thành lập để xử lý nợ xấu của tổ chức tín dụng thực hiện các hành vi sau đây:</w:t>
      </w:r>
    </w:p>
    <w:p w14:paraId="3C3D772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Thông đồng, móc nối với người tham gia đấu giá, tổ chức thẩm định giá, giám định tài sản đấu giá, cá nhân, tổ chức khác để làm sai lệch thông tin tài sản đấu giá, hồ sơ đấu giá hoặc kết quả đấu giá tài sản;</w:t>
      </w:r>
    </w:p>
    <w:p w14:paraId="1D11612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Cản trở, gây khó khăn cho người tham gia đấu giá trong việc mua hồ sơ đăng ký tham gia đấu giá, đăng ký tham gia đấu giá, tham gia cuộc đấu giá, giao, nhận tài sản đấu giá;</w:t>
      </w:r>
    </w:p>
    <w:p w14:paraId="3EC8AEF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Nhận bất kỳ một khoản tiền, tài sản hoặc lợi ích nào từ người tham gia đấu giá ngoài chi phí đấu giá, chi phí dịch vụ khác liên quan đến tài sản đấu giá theo quy định của pháp luật;</w:t>
      </w:r>
    </w:p>
    <w:p w14:paraId="33EC3FF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Các hành vi bị nghiêm cấm khác theo quy định của luật có liên quan.</w:t>
      </w:r>
    </w:p>
    <w:p w14:paraId="095F06E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4. </w:t>
      </w:r>
      <w:r w:rsidRPr="00A92E50">
        <w:rPr>
          <w:rFonts w:ascii="Arial" w:hAnsi="Arial" w:cs="Arial"/>
          <w:sz w:val="20"/>
          <w:szCs w:val="20"/>
          <w:lang w:val="vi-VN"/>
        </w:rPr>
        <w:t>Chính phủ quy định chi tiết:</w:t>
      </w:r>
    </w:p>
    <w:p w14:paraId="1D99994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Việc thẩm định giá khởi điểm của khoản nợ xấu và tài sản bảo đảm của khoản nợ xấu;</w:t>
      </w:r>
    </w:p>
    <w:p w14:paraId="2899F0D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Việc thành lập Hội đồng đấu giá nợ xấu và tài sản bảo đảm của khoản nợ xấu đối với khoản nợ xấu và tài sản bảo đảm của khoản nợ xấu có giá trị lớn.</w:t>
      </w:r>
    </w:p>
    <w:p w14:paraId="34B93CDA" w14:textId="77777777" w:rsidR="00A92E50" w:rsidRPr="00A92E50" w:rsidRDefault="00A92E50" w:rsidP="00A92E50">
      <w:pPr>
        <w:jc w:val="center"/>
        <w:rPr>
          <w:rFonts w:ascii="Arial" w:hAnsi="Arial" w:cs="Arial"/>
          <w:sz w:val="20"/>
          <w:szCs w:val="20"/>
        </w:rPr>
      </w:pPr>
      <w:bookmarkStart w:id="80" w:name="chuong_5"/>
      <w:r w:rsidRPr="00A92E50">
        <w:rPr>
          <w:rFonts w:ascii="Arial" w:hAnsi="Arial" w:cs="Arial"/>
          <w:b/>
          <w:bCs/>
          <w:sz w:val="20"/>
          <w:szCs w:val="20"/>
          <w:lang w:val="vi-VN"/>
        </w:rPr>
        <w:t xml:space="preserve">Chương </w:t>
      </w:r>
      <w:r w:rsidRPr="00A92E50">
        <w:rPr>
          <w:rFonts w:ascii="Arial" w:hAnsi="Arial" w:cs="Arial"/>
          <w:b/>
          <w:bCs/>
          <w:sz w:val="20"/>
          <w:szCs w:val="20"/>
        </w:rPr>
        <w:t>V</w:t>
      </w:r>
      <w:bookmarkEnd w:id="80"/>
    </w:p>
    <w:p w14:paraId="41603B61" w14:textId="77777777" w:rsidR="00A92E50" w:rsidRDefault="00A92E50" w:rsidP="00A92E50">
      <w:pPr>
        <w:jc w:val="center"/>
        <w:rPr>
          <w:rFonts w:ascii="Arial" w:hAnsi="Arial" w:cs="Arial"/>
          <w:b/>
          <w:bCs/>
          <w:sz w:val="20"/>
          <w:szCs w:val="20"/>
        </w:rPr>
      </w:pPr>
      <w:bookmarkStart w:id="81" w:name="chuong_5_name"/>
      <w:r w:rsidRPr="00A92E50">
        <w:rPr>
          <w:rFonts w:ascii="Arial" w:hAnsi="Arial" w:cs="Arial"/>
          <w:b/>
          <w:bCs/>
          <w:sz w:val="20"/>
          <w:szCs w:val="20"/>
          <w:lang w:val="vi-VN"/>
        </w:rPr>
        <w:t>THÙ LAO DỊCH VỤ ĐẤU GIÁ, CHI PHÍ ĐẤU GIÁ TÀI SẢN</w:t>
      </w:r>
      <w:bookmarkEnd w:id="81"/>
    </w:p>
    <w:p w14:paraId="23D2DD52" w14:textId="77777777" w:rsidR="00A92E50" w:rsidRPr="00A92E50" w:rsidRDefault="00A92E50" w:rsidP="00A92E50">
      <w:pPr>
        <w:jc w:val="center"/>
        <w:rPr>
          <w:rFonts w:ascii="Arial" w:hAnsi="Arial" w:cs="Arial"/>
          <w:sz w:val="20"/>
          <w:szCs w:val="20"/>
        </w:rPr>
      </w:pPr>
    </w:p>
    <w:p w14:paraId="6B814789" w14:textId="77777777" w:rsidR="00A92E50" w:rsidRPr="00A92E50" w:rsidRDefault="00A92E50" w:rsidP="00A92E50">
      <w:pPr>
        <w:spacing w:after="120"/>
        <w:ind w:firstLine="720"/>
        <w:jc w:val="both"/>
        <w:rPr>
          <w:rFonts w:ascii="Arial" w:hAnsi="Arial" w:cs="Arial"/>
          <w:sz w:val="20"/>
          <w:szCs w:val="20"/>
        </w:rPr>
      </w:pPr>
      <w:bookmarkStart w:id="82" w:name="dieu_66"/>
      <w:r w:rsidRPr="00A92E50">
        <w:rPr>
          <w:rFonts w:ascii="Arial" w:hAnsi="Arial" w:cs="Arial"/>
          <w:b/>
          <w:bCs/>
          <w:sz w:val="20"/>
          <w:szCs w:val="20"/>
          <w:lang w:val="vi-VN"/>
        </w:rPr>
        <w:t>Điều 66. Thù lao dịch vụ đấu giá, chi phí đấu giá tài sản</w:t>
      </w:r>
      <w:bookmarkEnd w:id="82"/>
    </w:p>
    <w:p w14:paraId="59A24E2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Thù lao dịch vụ đấu giá, chi phí đấu giá tài sản do người có tài sản đấu giá và tổ chức đấu giá tài sản thỏa thuận trong hợp đồng dịch vụ đấu giá tài sản. Trường hợp đấu giá tài sản quy định tại khoản 1 Điều 4 của Luật này thì thù lao dịch vụ đấu giá được xác định theo cơ ch</w:t>
      </w:r>
      <w:r w:rsidRPr="00A92E50">
        <w:rPr>
          <w:rFonts w:ascii="Arial" w:hAnsi="Arial" w:cs="Arial"/>
          <w:sz w:val="20"/>
          <w:szCs w:val="20"/>
        </w:rPr>
        <w:t xml:space="preserve">ế </w:t>
      </w:r>
      <w:r w:rsidRPr="00A92E50">
        <w:rPr>
          <w:rFonts w:ascii="Arial" w:hAnsi="Arial" w:cs="Arial"/>
          <w:sz w:val="20"/>
          <w:szCs w:val="20"/>
          <w:lang w:val="vi-VN"/>
        </w:rPr>
        <w:t>giá dịch vụ theo khung do Bộ Tài chính quy định.</w:t>
      </w:r>
    </w:p>
    <w:p w14:paraId="429DF47B"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Chi phí đấu giá tài sản bao gồm chi phí niêm yết, thông báo công khai, chi phí thực t</w:t>
      </w:r>
      <w:r w:rsidRPr="00A92E50">
        <w:rPr>
          <w:rFonts w:ascii="Arial" w:hAnsi="Arial" w:cs="Arial"/>
          <w:sz w:val="20"/>
          <w:szCs w:val="20"/>
        </w:rPr>
        <w:t xml:space="preserve">ế </w:t>
      </w:r>
      <w:r w:rsidRPr="00A92E50">
        <w:rPr>
          <w:rFonts w:ascii="Arial" w:hAnsi="Arial" w:cs="Arial"/>
          <w:sz w:val="20"/>
          <w:szCs w:val="20"/>
          <w:lang w:val="vi-VN"/>
        </w:rPr>
        <w:t>hợp lý khác cho việc đấu giá tài sản do người có tài sản đấu giá và tổ chức đấu giá tài sản thỏa thuận.</w:t>
      </w:r>
    </w:p>
    <w:p w14:paraId="40B8EE3F" w14:textId="77777777" w:rsidR="00A92E50" w:rsidRPr="00A92E50" w:rsidRDefault="00A92E50" w:rsidP="00A92E50">
      <w:pPr>
        <w:spacing w:after="120"/>
        <w:ind w:firstLine="720"/>
        <w:jc w:val="both"/>
        <w:rPr>
          <w:rFonts w:ascii="Arial" w:hAnsi="Arial" w:cs="Arial"/>
          <w:sz w:val="20"/>
          <w:szCs w:val="20"/>
        </w:rPr>
      </w:pPr>
      <w:bookmarkStart w:id="83" w:name="dieu_67"/>
      <w:r w:rsidRPr="00A92E50">
        <w:rPr>
          <w:rFonts w:ascii="Arial" w:hAnsi="Arial" w:cs="Arial"/>
          <w:b/>
          <w:bCs/>
          <w:sz w:val="20"/>
          <w:szCs w:val="20"/>
          <w:lang w:val="vi-VN"/>
        </w:rPr>
        <w:t>Điều 67. Chi phí dịch vụ làm thủ tục chuyển quyền sở hữu, quyền sử dụng, quản lý tài sản và dịch vụ khác liên quan đến tài sản đấu giá</w:t>
      </w:r>
      <w:bookmarkEnd w:id="83"/>
    </w:p>
    <w:p w14:paraId="1198BF6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Cá nhân, tổ chức có yêu cầu và được tổ chức đấu giá tài sản cung cấp dịch vụ làm thủ tục chuyển quyền sở hữu, quyền sử dụng tài sản, quản lý tài sản và dịch vụ khác liên quan đến tài sản đấu giá thì phải trả chi phí dịch vụ cho tổ chức đấu giá tài sản theo thỏa thuận giữa các bên.</w:t>
      </w:r>
    </w:p>
    <w:p w14:paraId="2BF2B392" w14:textId="77777777" w:rsidR="00A92E50" w:rsidRPr="00A92E50" w:rsidRDefault="00A92E50" w:rsidP="00A92E50">
      <w:pPr>
        <w:spacing w:after="120"/>
        <w:ind w:firstLine="720"/>
        <w:jc w:val="both"/>
        <w:rPr>
          <w:rFonts w:ascii="Arial" w:hAnsi="Arial" w:cs="Arial"/>
          <w:sz w:val="20"/>
          <w:szCs w:val="20"/>
        </w:rPr>
      </w:pPr>
      <w:bookmarkStart w:id="84" w:name="dieu_68"/>
      <w:r w:rsidRPr="00A92E50">
        <w:rPr>
          <w:rFonts w:ascii="Arial" w:hAnsi="Arial" w:cs="Arial"/>
          <w:b/>
          <w:bCs/>
          <w:sz w:val="20"/>
          <w:szCs w:val="20"/>
          <w:lang w:val="vi-VN"/>
        </w:rPr>
        <w:t>Điều 68. Quản lý, sử dụng thù lao dịch vụ đấu giá, chi phí đấu giá tài sản, chi phí dịch vụ và các khoản thu khác</w:t>
      </w:r>
      <w:bookmarkEnd w:id="84"/>
    </w:p>
    <w:p w14:paraId="18DFBEE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Việc quản lý, sử dụng thù lao dịch vụ đấu giá, chi phí đấu giá tài sản, chi phí dịch vụ và các khoản thu khác của Trung tâm dịch vụ đấu giá tài sản được thực hiện theo quy định của pháp luật về chế độ tài chính áp dụng cho đơn vị sự nghiệp công lập có thu.</w:t>
      </w:r>
    </w:p>
    <w:p w14:paraId="5AAAAB9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Việc quản lý, sử dụng thù lao dịch vụ đấu giá, chi phí đấu giá tài sản, chi phí dịch vụ và các khoản thu khác của doanh nghiệp đấu giá tài sản được thực hiện theo quy định của pháp luật.</w:t>
      </w:r>
    </w:p>
    <w:p w14:paraId="608557E8" w14:textId="77777777" w:rsidR="00A92E50" w:rsidRPr="00A92E50" w:rsidRDefault="00A92E50" w:rsidP="00A92E50">
      <w:pPr>
        <w:jc w:val="center"/>
        <w:rPr>
          <w:rFonts w:ascii="Arial" w:hAnsi="Arial" w:cs="Arial"/>
          <w:sz w:val="20"/>
          <w:szCs w:val="20"/>
        </w:rPr>
      </w:pPr>
      <w:bookmarkStart w:id="85" w:name="chuong_6"/>
      <w:r w:rsidRPr="00A92E50">
        <w:rPr>
          <w:rFonts w:ascii="Arial" w:hAnsi="Arial" w:cs="Arial"/>
          <w:b/>
          <w:bCs/>
          <w:sz w:val="20"/>
          <w:szCs w:val="20"/>
          <w:lang w:val="vi-VN"/>
        </w:rPr>
        <w:t>Chương VI</w:t>
      </w:r>
      <w:bookmarkEnd w:id="85"/>
    </w:p>
    <w:p w14:paraId="768A44E2" w14:textId="77777777" w:rsidR="00A92E50" w:rsidRDefault="00A92E50" w:rsidP="00A92E50">
      <w:pPr>
        <w:jc w:val="center"/>
        <w:rPr>
          <w:rFonts w:ascii="Arial" w:hAnsi="Arial" w:cs="Arial"/>
          <w:b/>
          <w:bCs/>
          <w:sz w:val="20"/>
          <w:szCs w:val="20"/>
        </w:rPr>
      </w:pPr>
      <w:bookmarkStart w:id="86" w:name="chuong_6_name"/>
      <w:r w:rsidRPr="00A92E50">
        <w:rPr>
          <w:rFonts w:ascii="Arial" w:hAnsi="Arial" w:cs="Arial"/>
          <w:b/>
          <w:bCs/>
          <w:sz w:val="20"/>
          <w:szCs w:val="20"/>
          <w:lang w:val="vi-VN"/>
        </w:rPr>
        <w:t>XỬ LÝ VI PHẠM, HỦY KẾT QUẢ ĐẤU GIÁ TÀI SẢN, BỒI THƯỜNG THIỆT HẠI</w:t>
      </w:r>
      <w:bookmarkEnd w:id="86"/>
    </w:p>
    <w:p w14:paraId="318177A1" w14:textId="77777777" w:rsidR="00A92E50" w:rsidRPr="00A92E50" w:rsidRDefault="00A92E50" w:rsidP="00A92E50">
      <w:pPr>
        <w:jc w:val="center"/>
        <w:rPr>
          <w:rFonts w:ascii="Arial" w:hAnsi="Arial" w:cs="Arial"/>
          <w:sz w:val="20"/>
          <w:szCs w:val="20"/>
        </w:rPr>
      </w:pPr>
    </w:p>
    <w:p w14:paraId="4ED73A1F" w14:textId="77777777" w:rsidR="00A92E50" w:rsidRPr="00A92E50" w:rsidRDefault="00A92E50" w:rsidP="00A92E50">
      <w:pPr>
        <w:spacing w:after="120"/>
        <w:ind w:firstLine="720"/>
        <w:jc w:val="both"/>
        <w:rPr>
          <w:rFonts w:ascii="Arial" w:hAnsi="Arial" w:cs="Arial"/>
          <w:sz w:val="20"/>
          <w:szCs w:val="20"/>
        </w:rPr>
      </w:pPr>
      <w:bookmarkStart w:id="87" w:name="dieu_69"/>
      <w:r w:rsidRPr="00A92E50">
        <w:rPr>
          <w:rFonts w:ascii="Arial" w:hAnsi="Arial" w:cs="Arial"/>
          <w:b/>
          <w:bCs/>
          <w:sz w:val="20"/>
          <w:szCs w:val="20"/>
        </w:rPr>
        <w:t>Điều 69. Xử lý vi phạm đối với đấu giá viên, tổ chức đấu giá tài sản, Hội đồng đấu giá tài sản, tổ chức mà Nhà nước sở hữu 100% vốn điều lệ do Chính phủ thành lập để xử lý nợ xấu của tổ chức tín dụng</w:t>
      </w:r>
      <w:bookmarkEnd w:id="87"/>
    </w:p>
    <w:p w14:paraId="31DDA0E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Đấu giá viên có hành vi vi phạm quy định tại khoản 1 Điều 9, khoản</w:t>
      </w:r>
      <w:r w:rsidRPr="00A92E50">
        <w:rPr>
          <w:rFonts w:ascii="Arial" w:hAnsi="Arial" w:cs="Arial"/>
          <w:sz w:val="20"/>
          <w:szCs w:val="20"/>
        </w:rPr>
        <w:t xml:space="preserve"> 2 </w:t>
      </w:r>
      <w:r w:rsidRPr="00A92E50">
        <w:rPr>
          <w:rFonts w:ascii="Arial" w:hAnsi="Arial" w:cs="Arial"/>
          <w:sz w:val="20"/>
          <w:szCs w:val="20"/>
          <w:lang w:val="vi-VN"/>
        </w:rPr>
        <w:t>Điều 19 hoặc quy định khác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14:paraId="1E72E8D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Tổ chức đấu giá tài sản, Hội đồng đấu giá tài sản, tổ chức mà Nhà nước sở hữu 100% vốn điều lệ do Chính phủ thành lập để xử lý nợ xấu của tổ chức tín dụng có hành vi vi phạm quy định tại khoản 2, khoản 3 Điều 9, khoản 2 Điều 24, khoản 3 Điều 65 hoặc quy định khác của Luật này thì tùy theo tính chất, mức độ vi phạm mà bị xử phạt vi phạm hành chính hoặc bị truy cứu trách nhiệm hình sự, nếu gây thiệt hại thì phải bồi thường theo quy định của pháp luật.</w:t>
      </w:r>
    </w:p>
    <w:p w14:paraId="395AF338" w14:textId="77777777" w:rsidR="00A92E50" w:rsidRPr="00A92E50" w:rsidRDefault="00A92E50" w:rsidP="00A92E50">
      <w:pPr>
        <w:spacing w:after="120"/>
        <w:ind w:firstLine="720"/>
        <w:jc w:val="both"/>
        <w:rPr>
          <w:rFonts w:ascii="Arial" w:hAnsi="Arial" w:cs="Arial"/>
          <w:sz w:val="20"/>
          <w:szCs w:val="20"/>
        </w:rPr>
      </w:pPr>
      <w:bookmarkStart w:id="88" w:name="dieu_70"/>
      <w:r w:rsidRPr="00A92E50">
        <w:rPr>
          <w:rFonts w:ascii="Arial" w:hAnsi="Arial" w:cs="Arial"/>
          <w:b/>
          <w:bCs/>
          <w:sz w:val="20"/>
          <w:szCs w:val="20"/>
          <w:lang w:val="vi-VN"/>
        </w:rPr>
        <w:t>Điều 70. Xử lý vi phạm đối với người tham gia đấu giá, người trúng đấu giá, cá nhân, tổ chức có liên quan</w:t>
      </w:r>
      <w:bookmarkEnd w:id="88"/>
    </w:p>
    <w:p w14:paraId="71317BE4"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Người tham gia đấu giá, người trúng đấu giá, cá nhân, tổ chức có liên quan có hành vi vi phạm quy định tại khoản 5 Điều 9 hoặc quy định khác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14:paraId="126ABDC9" w14:textId="77777777" w:rsidR="00A92E50" w:rsidRPr="00A92E50" w:rsidRDefault="00A92E50" w:rsidP="00A92E50">
      <w:pPr>
        <w:spacing w:after="120"/>
        <w:ind w:firstLine="720"/>
        <w:jc w:val="both"/>
        <w:rPr>
          <w:rFonts w:ascii="Arial" w:hAnsi="Arial" w:cs="Arial"/>
          <w:sz w:val="20"/>
          <w:szCs w:val="20"/>
        </w:rPr>
      </w:pPr>
      <w:bookmarkStart w:id="89" w:name="dieu_71"/>
      <w:r w:rsidRPr="00A92E50">
        <w:rPr>
          <w:rFonts w:ascii="Arial" w:hAnsi="Arial" w:cs="Arial"/>
          <w:b/>
          <w:bCs/>
          <w:sz w:val="20"/>
          <w:szCs w:val="20"/>
          <w:lang w:val="vi-VN"/>
        </w:rPr>
        <w:t>Điều 71. Xử lý vi phạm đối với người có tài sản đấu giá</w:t>
      </w:r>
      <w:bookmarkEnd w:id="89"/>
    </w:p>
    <w:p w14:paraId="23FF877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Người có tài sản đấu giá có hành vi vi phạm quy định tại khoản 4 Điều</w:t>
      </w:r>
      <w:r w:rsidRPr="00A92E50">
        <w:rPr>
          <w:rFonts w:ascii="Arial" w:hAnsi="Arial" w:cs="Arial"/>
          <w:sz w:val="20"/>
          <w:szCs w:val="20"/>
        </w:rPr>
        <w:t xml:space="preserve"> 9, </w:t>
      </w:r>
      <w:r w:rsidRPr="00A92E50">
        <w:rPr>
          <w:rFonts w:ascii="Arial" w:hAnsi="Arial" w:cs="Arial"/>
          <w:sz w:val="20"/>
          <w:szCs w:val="20"/>
          <w:lang w:val="vi-VN"/>
        </w:rPr>
        <w:t>khoản 2 Điều 47 hoặc quy định khác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14:paraId="1CFD741E" w14:textId="77777777" w:rsidR="00A92E50" w:rsidRPr="00A92E50" w:rsidRDefault="00A92E50" w:rsidP="00A92E50">
      <w:pPr>
        <w:spacing w:after="120"/>
        <w:ind w:firstLine="720"/>
        <w:jc w:val="both"/>
        <w:rPr>
          <w:rFonts w:ascii="Arial" w:hAnsi="Arial" w:cs="Arial"/>
          <w:sz w:val="20"/>
          <w:szCs w:val="20"/>
        </w:rPr>
      </w:pPr>
      <w:bookmarkStart w:id="90" w:name="dieu_72"/>
      <w:r w:rsidRPr="00A92E50">
        <w:rPr>
          <w:rFonts w:ascii="Arial" w:hAnsi="Arial" w:cs="Arial"/>
          <w:b/>
          <w:bCs/>
          <w:sz w:val="20"/>
          <w:szCs w:val="20"/>
          <w:lang w:val="vi-VN"/>
        </w:rPr>
        <w:t>Điều 72. Hủy kết quả đấu giá tài sản</w:t>
      </w:r>
      <w:bookmarkEnd w:id="90"/>
    </w:p>
    <w:p w14:paraId="425C751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Kết quả đấu giá tài sản bị hủy trong các trường hợp sau đây:</w:t>
      </w:r>
    </w:p>
    <w:p w14:paraId="7004FD8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Theo thỏa thuận giữa người có tài sản đấu giá, tổ chức đấu giá tài sản và người trúng đấu giá về việc hủy kết quả đấu giá tài sản hoặc giữa người có tài sản đấu giá và người trúng đấu giá về việc hủy giao kết hợp đồng mua bán tài sản đấu giá, hủy bỏ hợp đồng mua bán tài sản đấu giá, trừ trường hợp gây thiệt hại hoặc làm ảnh hưởng đến lợi ích của Nhà nước, quyền, lợi ích hợp pháp của cá nhân, tổ chức;</w:t>
      </w:r>
    </w:p>
    <w:p w14:paraId="0A7ED56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Hợp đồng dịch vụ đấu giá tài sản, hợp đồng mua bán tài sản đấu giá bị Tòa án tuyên bố vô hiệu theo quy định của pháp luật về dân sự trong trường hợp người trúng đấu giá có hành vi vi phạm quy định tại điểm b khoản 5 Điều 9 của Luật này;</w:t>
      </w:r>
    </w:p>
    <w:p w14:paraId="3ECE5EA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Hợp đồng dịch vụ đấu giá tài sản bị hủy bỏ theo quy định tại khoản 6 Điều 33 của Luật này;</w:t>
      </w:r>
    </w:p>
    <w:p w14:paraId="0E13403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4. </w:t>
      </w:r>
      <w:r w:rsidRPr="00A92E50">
        <w:rPr>
          <w:rFonts w:ascii="Arial" w:hAnsi="Arial" w:cs="Arial"/>
          <w:sz w:val="20"/>
          <w:szCs w:val="20"/>
          <w:lang w:val="vi-VN"/>
        </w:rPr>
        <w:t>Người có tài sản đấu giá, người tham gia đấu giá, người trúng đấu giá, tổ chức đấu giá tài sản, đấu giá viên có hành vi thông đồng, móc nối, dìm giá trong quá trình tham gia đấu giá dẫn đến làm sai lệch thông tin tài sản đấu giá hoặc hồ sơ tham gia đấu giá hoặc kết quả đấu giá tài sản;</w:t>
      </w:r>
    </w:p>
    <w:p w14:paraId="1393FD6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5. </w:t>
      </w:r>
      <w:r w:rsidRPr="00A92E50">
        <w:rPr>
          <w:rFonts w:ascii="Arial" w:hAnsi="Arial" w:cs="Arial"/>
          <w:sz w:val="20"/>
          <w:szCs w:val="20"/>
          <w:lang w:val="vi-VN"/>
        </w:rPr>
        <w:t>Theo quyết định của người có thẩm quyền xử phạt vi phạm hành chính trong trường hợp đấu giá tài sản nhà nước khi có một trong các căn cứ quy định tại khoản 6 Điều 33 của Luật này.</w:t>
      </w:r>
    </w:p>
    <w:p w14:paraId="2F6D8727" w14:textId="77777777" w:rsidR="00A92E50" w:rsidRPr="00A92E50" w:rsidRDefault="00A92E50" w:rsidP="00A92E50">
      <w:pPr>
        <w:spacing w:after="120"/>
        <w:ind w:firstLine="720"/>
        <w:jc w:val="both"/>
        <w:rPr>
          <w:rFonts w:ascii="Arial" w:hAnsi="Arial" w:cs="Arial"/>
          <w:sz w:val="20"/>
          <w:szCs w:val="20"/>
        </w:rPr>
      </w:pPr>
      <w:bookmarkStart w:id="91" w:name="dieu_73"/>
      <w:r w:rsidRPr="00A92E50">
        <w:rPr>
          <w:rFonts w:ascii="Arial" w:hAnsi="Arial" w:cs="Arial"/>
          <w:b/>
          <w:bCs/>
          <w:sz w:val="20"/>
          <w:szCs w:val="20"/>
          <w:lang w:val="vi-VN"/>
        </w:rPr>
        <w:t>Điều 73. Hậu quả pháp lý khi hủy kết quả đấu giá tài sản</w:t>
      </w:r>
      <w:bookmarkEnd w:id="91"/>
    </w:p>
    <w:p w14:paraId="17E6AD2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Trường hợp hủy kết quả đấu giá tài sản theo quy định tại các khoản 2,</w:t>
      </w:r>
      <w:r w:rsidRPr="00A92E50">
        <w:rPr>
          <w:rFonts w:ascii="Arial" w:hAnsi="Arial" w:cs="Arial"/>
          <w:sz w:val="20"/>
          <w:szCs w:val="20"/>
        </w:rPr>
        <w:t xml:space="preserve"> 3, </w:t>
      </w:r>
      <w:r w:rsidRPr="00A92E50">
        <w:rPr>
          <w:rFonts w:ascii="Arial" w:hAnsi="Arial" w:cs="Arial"/>
          <w:sz w:val="20"/>
          <w:szCs w:val="20"/>
          <w:lang w:val="vi-VN"/>
        </w:rPr>
        <w:t>4 và 5 Điều 72 của Luật này thì các bên khôi phục lại tình trạng ban đầu, hoàn trả cho nhau tài sản đã nhận, nếu không hoàn trả được bằng hiện vật thì phải trả bằng tiền. Bên có lỗi gây thiệt hại phải bồi thường theo quy định của pháp luật.</w:t>
      </w:r>
    </w:p>
    <w:p w14:paraId="078C62D2" w14:textId="77777777" w:rsidR="00A92E50" w:rsidRPr="00A92E50" w:rsidRDefault="00A92E50" w:rsidP="00A92E50">
      <w:pPr>
        <w:spacing w:after="120"/>
        <w:ind w:firstLine="720"/>
        <w:jc w:val="both"/>
        <w:rPr>
          <w:rFonts w:ascii="Arial" w:hAnsi="Arial" w:cs="Arial"/>
          <w:sz w:val="20"/>
          <w:szCs w:val="20"/>
        </w:rPr>
      </w:pPr>
      <w:bookmarkStart w:id="92" w:name="dieu_74"/>
      <w:r w:rsidRPr="00A92E50">
        <w:rPr>
          <w:rFonts w:ascii="Arial" w:hAnsi="Arial" w:cs="Arial"/>
          <w:b/>
          <w:bCs/>
          <w:sz w:val="20"/>
          <w:szCs w:val="20"/>
          <w:lang w:val="vi-VN"/>
        </w:rPr>
        <w:t>Điều 74. Giải quyết tranh chấp</w:t>
      </w:r>
      <w:bookmarkEnd w:id="92"/>
    </w:p>
    <w:p w14:paraId="2FB7BCA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Trường hợp có tranh chấp giữa các bên trong hợp đồng dịch vụ đấu giá tài sản, hợp đồng mua bán tài sản đấu giá thì các bên có thể thương lượng, hòa giải hoặc đề nghị cơ quan có thẩm quyền giải quyết theo quy định của pháp luật.</w:t>
      </w:r>
    </w:p>
    <w:p w14:paraId="36CC11A7" w14:textId="77777777" w:rsidR="00A92E50" w:rsidRPr="00A92E50" w:rsidRDefault="00A92E50" w:rsidP="00A92E50">
      <w:pPr>
        <w:spacing w:after="120"/>
        <w:ind w:firstLine="720"/>
        <w:jc w:val="both"/>
        <w:rPr>
          <w:rFonts w:ascii="Arial" w:hAnsi="Arial" w:cs="Arial"/>
          <w:sz w:val="20"/>
          <w:szCs w:val="20"/>
        </w:rPr>
      </w:pPr>
      <w:bookmarkStart w:id="93" w:name="dieu_75"/>
      <w:r w:rsidRPr="00A92E50">
        <w:rPr>
          <w:rFonts w:ascii="Arial" w:hAnsi="Arial" w:cs="Arial"/>
          <w:b/>
          <w:bCs/>
          <w:sz w:val="20"/>
          <w:szCs w:val="20"/>
          <w:lang w:val="vi-VN"/>
        </w:rPr>
        <w:t>Điều 75. Khiếu nại, khởi kiện về việc đấu giá tài sản của Hội đồng đấu giá tài sản</w:t>
      </w:r>
      <w:bookmarkEnd w:id="93"/>
    </w:p>
    <w:p w14:paraId="4DCE111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Người tham gia đấu giá, người trúng đấu giá, người có quyền, nghĩa vụ liên quan có quyền khiếu nại đối với quyết định, hành vi của Hội đồng đấu giá tài sản, thành viên Hội đồng đấu giá tài sản khi có căn cứ cho rằng quyết định, hành vi đó xâm phạm quyền, lợi ích hợp pháp của mình.</w:t>
      </w:r>
    </w:p>
    <w:p w14:paraId="7572FFB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Người có thẩm quyền quyết định thành lập Hội đồng đấu giá tài sản có trách nhiệm giải quyết khiếu nại trong thời hạn 30 ngày kể từ ngày nhận được khiếu nại.</w:t>
      </w:r>
    </w:p>
    <w:p w14:paraId="57C7FCB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Trường hợp hết thời hạn quy định tại khoản 2 Điều này mà không được giải quyết khiếu nại hoặc không đồng ý với quyết định giải quyết khiếu nại của người có thẩm quyền quyết định thành lập Hội đồng đấu giá tài sản thì người tham gia đấu giá, người trúng đấu giá, người có quyền, nghĩa vụ liên quan có quyền khởi kiện tại Tòa án theo quy định của pháp luật.</w:t>
      </w:r>
    </w:p>
    <w:p w14:paraId="2E3618F3" w14:textId="77777777" w:rsidR="00A92E50" w:rsidRPr="00A92E50" w:rsidRDefault="00A92E50" w:rsidP="00A92E50">
      <w:pPr>
        <w:spacing w:after="120"/>
        <w:ind w:firstLine="720"/>
        <w:jc w:val="both"/>
        <w:rPr>
          <w:rFonts w:ascii="Arial" w:hAnsi="Arial" w:cs="Arial"/>
          <w:sz w:val="20"/>
          <w:szCs w:val="20"/>
        </w:rPr>
      </w:pPr>
      <w:bookmarkStart w:id="94" w:name="dieu_76"/>
      <w:r w:rsidRPr="00A92E50">
        <w:rPr>
          <w:rFonts w:ascii="Arial" w:hAnsi="Arial" w:cs="Arial"/>
          <w:b/>
          <w:bCs/>
          <w:sz w:val="20"/>
          <w:szCs w:val="20"/>
          <w:lang w:val="vi-VN"/>
        </w:rPr>
        <w:t>Điều 76. Tố cáo về hoạt động đấu giá tài sản</w:t>
      </w:r>
      <w:bookmarkEnd w:id="94"/>
    </w:p>
    <w:p w14:paraId="6C67E56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Công dân có quyền tố cáo với cơ quan, tổ chức, cá nhân có thẩm quyền về hành vi vi phạm quy định về hoạt động đấu giá tài sản theo quy định của pháp luật.</w:t>
      </w:r>
    </w:p>
    <w:p w14:paraId="68D8E3C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Việc giải quyết tố cáo trong hoạt động đấu giá tài sản được thực hiện theo quy định của pháp luật về tố cáo.</w:t>
      </w:r>
    </w:p>
    <w:p w14:paraId="63A651A1" w14:textId="77777777" w:rsidR="00A92E50" w:rsidRPr="00A92E50" w:rsidRDefault="00A92E50" w:rsidP="00A92E50">
      <w:pPr>
        <w:jc w:val="center"/>
        <w:rPr>
          <w:rFonts w:ascii="Arial" w:hAnsi="Arial" w:cs="Arial"/>
          <w:sz w:val="20"/>
          <w:szCs w:val="20"/>
        </w:rPr>
      </w:pPr>
      <w:bookmarkStart w:id="95" w:name="chuong_7"/>
      <w:r w:rsidRPr="00A92E50">
        <w:rPr>
          <w:rFonts w:ascii="Arial" w:hAnsi="Arial" w:cs="Arial"/>
          <w:b/>
          <w:bCs/>
          <w:sz w:val="20"/>
          <w:szCs w:val="20"/>
          <w:lang w:val="vi-VN"/>
        </w:rPr>
        <w:t>Chương VII</w:t>
      </w:r>
      <w:bookmarkEnd w:id="95"/>
    </w:p>
    <w:p w14:paraId="7E968A9D" w14:textId="77777777" w:rsidR="00A92E50" w:rsidRDefault="00A92E50" w:rsidP="00A92E50">
      <w:pPr>
        <w:jc w:val="center"/>
        <w:rPr>
          <w:rFonts w:ascii="Arial" w:hAnsi="Arial" w:cs="Arial"/>
          <w:b/>
          <w:bCs/>
          <w:sz w:val="20"/>
          <w:szCs w:val="20"/>
        </w:rPr>
      </w:pPr>
      <w:bookmarkStart w:id="96" w:name="chuong_7_name"/>
      <w:r w:rsidRPr="00A92E50">
        <w:rPr>
          <w:rFonts w:ascii="Arial" w:hAnsi="Arial" w:cs="Arial"/>
          <w:b/>
          <w:bCs/>
          <w:sz w:val="20"/>
          <w:szCs w:val="20"/>
          <w:lang w:val="vi-VN"/>
        </w:rPr>
        <w:t>QUẢN LÝ NHÀ NƯỚC VỀ ĐẤU GIÁ TÀI SẢN</w:t>
      </w:r>
      <w:bookmarkEnd w:id="96"/>
    </w:p>
    <w:p w14:paraId="7050B646" w14:textId="77777777" w:rsidR="00A92E50" w:rsidRPr="00A92E50" w:rsidRDefault="00A92E50" w:rsidP="00A92E50">
      <w:pPr>
        <w:jc w:val="center"/>
        <w:rPr>
          <w:rFonts w:ascii="Arial" w:hAnsi="Arial" w:cs="Arial"/>
          <w:sz w:val="20"/>
          <w:szCs w:val="20"/>
        </w:rPr>
      </w:pPr>
    </w:p>
    <w:p w14:paraId="636D8467" w14:textId="77777777" w:rsidR="00A92E50" w:rsidRPr="00A92E50" w:rsidRDefault="00A92E50" w:rsidP="00A92E50">
      <w:pPr>
        <w:spacing w:after="120"/>
        <w:ind w:firstLine="720"/>
        <w:jc w:val="both"/>
        <w:rPr>
          <w:rFonts w:ascii="Arial" w:hAnsi="Arial" w:cs="Arial"/>
          <w:sz w:val="20"/>
          <w:szCs w:val="20"/>
        </w:rPr>
      </w:pPr>
      <w:bookmarkStart w:id="97" w:name="dieu_77"/>
      <w:r w:rsidRPr="00A92E50">
        <w:rPr>
          <w:rFonts w:ascii="Arial" w:hAnsi="Arial" w:cs="Arial"/>
          <w:b/>
          <w:bCs/>
          <w:sz w:val="20"/>
          <w:szCs w:val="20"/>
          <w:lang w:val="vi-VN"/>
        </w:rPr>
        <w:t>Điều 77. Trách nhiệm của Chính phủ trong công tác quản lý nhà nước về đấu giá tài sản</w:t>
      </w:r>
      <w:bookmarkEnd w:id="97"/>
    </w:p>
    <w:p w14:paraId="7B7D4FB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Chính phủ thống nhất quản lý nhà nước về đấu giá tài sản.</w:t>
      </w:r>
    </w:p>
    <w:p w14:paraId="1166FED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Bộ Tư pháp chịu trách nhiệm trước Chính phủ thực hiện quản lý nhà nước về đấu giá tài sản, có nhiệm vụ, quyền hạn sau đây:</w:t>
      </w:r>
    </w:p>
    <w:p w14:paraId="374B20C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Trình cơ quan nhà nước có thẩm quyền ban hành hoặc ban hành theo thẩm quyền văn bản quy phạm pháp luật về tổ chức và hoạt động đấu giá tài sản, chính sách, chiến lược phát triển nghề đấu giá;</w:t>
      </w:r>
    </w:p>
    <w:p w14:paraId="58360FC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Ban hành hoặc giao tổ chức xã hội - nghề nghiệp của đấu giá viên ban hành Quy tắc đạo đức nghề nghiệp đấu giá viên;</w:t>
      </w:r>
    </w:p>
    <w:p w14:paraId="2D07D45B"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Ban hành, quản lý và hướng dẫn việc sử dụng các biểu mẫu trong lĩnh vực đấu giá tài sản, Sổ theo dõi tài sản đấu giá, Sổ đăng ký đấu giá tài sản;</w:t>
      </w:r>
    </w:p>
    <w:p w14:paraId="206A6E1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Quy định chương trình khung của khóa đào tạo nghề đấu giá, cơ sở đào tạo nghề đấu giá; việc tập sự và kiểm tra kết quả tập sự hành nghề đấu giá;</w:t>
      </w:r>
    </w:p>
    <w:p w14:paraId="2E0E49B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Cấp, thu hồi, cấp lại Chứng chỉ hành nghề đấu giá;</w:t>
      </w:r>
    </w:p>
    <w:p w14:paraId="752DBCE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e) </w:t>
      </w:r>
      <w:r w:rsidRPr="00A92E50">
        <w:rPr>
          <w:rFonts w:ascii="Arial" w:hAnsi="Arial" w:cs="Arial"/>
          <w:sz w:val="20"/>
          <w:szCs w:val="20"/>
          <w:lang w:val="vi-VN"/>
        </w:rPr>
        <w:t>Xây dựng và quản lý trang thông tin điện tử chuyên ngành về đấu giá tài sản; hướng dẫn và tổ chức thực hiện việc thông báo công khai trên trang thông tin điện tử chuyên ngành về đấu giá tài sản;</w:t>
      </w:r>
    </w:p>
    <w:p w14:paraId="76B4CD32"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g) </w:t>
      </w:r>
      <w:r w:rsidRPr="00A92E50">
        <w:rPr>
          <w:rFonts w:ascii="Arial" w:hAnsi="Arial" w:cs="Arial"/>
          <w:sz w:val="20"/>
          <w:szCs w:val="20"/>
          <w:lang w:val="vi-VN"/>
        </w:rPr>
        <w:t>Kiểm tra, thanh tra và xử lý vi phạm về tổ chức và hoạt động của tổ chức đấu giá tài sản; hoạt động đấu giá của tổ chức mà Nhà nước sở hữu 100% vốn điều lệ do Chính phủ thành lập để xử lý nợ xấu của tổ chức tín dụng; tổ chức và hoạt động của tổ chức xã hội - nghề nghiệp của đấu giá viên theo thẩm quyền;</w:t>
      </w:r>
    </w:p>
    <w:p w14:paraId="1130EAE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h) </w:t>
      </w:r>
      <w:r w:rsidRPr="00A92E50">
        <w:rPr>
          <w:rFonts w:ascii="Arial" w:hAnsi="Arial" w:cs="Arial"/>
          <w:sz w:val="20"/>
          <w:szCs w:val="20"/>
          <w:lang w:val="vi-VN"/>
        </w:rPr>
        <w:t>Tổng hợp, báo cáo về tổ chức và hoạt động đấu giá tài sản;</w:t>
      </w:r>
    </w:p>
    <w:p w14:paraId="1CB1785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i) </w:t>
      </w:r>
      <w:r w:rsidRPr="00A92E50">
        <w:rPr>
          <w:rFonts w:ascii="Arial" w:hAnsi="Arial" w:cs="Arial"/>
          <w:sz w:val="20"/>
          <w:szCs w:val="20"/>
          <w:lang w:val="vi-VN"/>
        </w:rPr>
        <w:t>Hợp tác quốc tế trong lĩnh vực đấu giá tài sản;</w:t>
      </w:r>
    </w:p>
    <w:p w14:paraId="5F6361B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k) Thực hiện các nhiệm vụ, quyền hạn khác theo quy định của Luật này và quy định khác của pháp luật có liên quan.</w:t>
      </w:r>
    </w:p>
    <w:p w14:paraId="02A7E8AC" w14:textId="77777777" w:rsidR="00A92E50" w:rsidRPr="00A92E50" w:rsidRDefault="00A92E50" w:rsidP="00A92E50">
      <w:pPr>
        <w:spacing w:after="120"/>
        <w:ind w:firstLine="720"/>
        <w:jc w:val="both"/>
        <w:rPr>
          <w:rFonts w:ascii="Arial" w:hAnsi="Arial" w:cs="Arial"/>
          <w:sz w:val="20"/>
          <w:szCs w:val="20"/>
        </w:rPr>
      </w:pPr>
      <w:bookmarkStart w:id="98" w:name="dieu_78"/>
      <w:r w:rsidRPr="00A92E50">
        <w:rPr>
          <w:rFonts w:ascii="Arial" w:hAnsi="Arial" w:cs="Arial"/>
          <w:b/>
          <w:bCs/>
          <w:sz w:val="20"/>
          <w:szCs w:val="20"/>
          <w:lang w:val="vi-VN"/>
        </w:rPr>
        <w:t>Điều 78. Trách nhiệm của các bộ, cơ quan ngang bộ</w:t>
      </w:r>
      <w:bookmarkEnd w:id="98"/>
    </w:p>
    <w:p w14:paraId="7E95BD6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Các bộ, cơ quan ngang bộ trong phạm vi nhiệm vụ, quyền hạn của mình có trách nhiệm phối hợp với Bộ Tư pháp trong công tác quản lý nhà nước về đấu giá tài sản.</w:t>
      </w:r>
    </w:p>
    <w:p w14:paraId="518F73E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Trách nhiệm của Bộ Tài chính:</w:t>
      </w:r>
    </w:p>
    <w:p w14:paraId="075F50B3"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Hướng dẫn về chế độ tài chính trong hoạt động đấu giá tài sản;</w:t>
      </w:r>
    </w:p>
    <w:p w14:paraId="6EA7915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Quy định việc xác định giá khởi điểm của tài sản đấu giá thuộc thẩm quyền theo quy định của pháp luật;</w:t>
      </w:r>
    </w:p>
    <w:p w14:paraId="2D7F4D7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Quy định về việc thu, nộp, quản lý, sử dụng phí thẩm định tiêu chuẩn hành nghề đấu giá tài sản, điều kiện đăng ký hoạt động của doanh nghiệp đấu giá tài sản, cấp Chứng chỉ hành nghề đấu giá, cấp Giấy đăng ký hoạt động của doanh nghiệp đấu giá tài sản;</w:t>
      </w:r>
    </w:p>
    <w:p w14:paraId="07CB6AC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Quy định việc thu, chi, quản lý và sử dụng tiền bán hồ sơ đấu giá, tiền đặt trước của người tham gia đấu giá không được nhận lại theo quy định của pháp luật;</w:t>
      </w:r>
    </w:p>
    <w:p w14:paraId="21CC3600"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Quy định khung thù lao dịch vụ đấu giá.</w:t>
      </w:r>
    </w:p>
    <w:p w14:paraId="32407272" w14:textId="77777777" w:rsidR="00A92E50" w:rsidRPr="00A92E50" w:rsidRDefault="00A92E50" w:rsidP="00A92E50">
      <w:pPr>
        <w:spacing w:after="120"/>
        <w:ind w:firstLine="720"/>
        <w:jc w:val="both"/>
        <w:rPr>
          <w:rFonts w:ascii="Arial" w:hAnsi="Arial" w:cs="Arial"/>
          <w:sz w:val="20"/>
          <w:szCs w:val="20"/>
        </w:rPr>
      </w:pPr>
      <w:bookmarkStart w:id="99" w:name="dieu_79"/>
      <w:r w:rsidRPr="00A92E50">
        <w:rPr>
          <w:rFonts w:ascii="Arial" w:hAnsi="Arial" w:cs="Arial"/>
          <w:b/>
          <w:bCs/>
          <w:sz w:val="20"/>
          <w:szCs w:val="20"/>
          <w:lang w:val="vi-VN"/>
        </w:rPr>
        <w:t>Điều 79. Trách nhiệm của Ủy ban nhân dân cấp tỉnh</w:t>
      </w:r>
      <w:bookmarkEnd w:id="99"/>
    </w:p>
    <w:p w14:paraId="6D734E1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1. Ủy ban nhân dân cấp tỉnh thực hiện quản lý nhà nước về đấu giá tài sản tại địa phương có nhiệm vụ, quyền hạn sau đây:</w:t>
      </w:r>
    </w:p>
    <w:p w14:paraId="7B87978D"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a) </w:t>
      </w:r>
      <w:r w:rsidRPr="00A92E50">
        <w:rPr>
          <w:rFonts w:ascii="Arial" w:hAnsi="Arial" w:cs="Arial"/>
          <w:sz w:val="20"/>
          <w:szCs w:val="20"/>
          <w:lang w:val="vi-VN"/>
        </w:rPr>
        <w:t>Tổ chức thi hành, tuyên truyền, phổ biến pháp luật về đấu giá tài sản, chính sách phát triển nghề đấu giá tài sản;</w:t>
      </w:r>
    </w:p>
    <w:p w14:paraId="1BCDFC4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b) </w:t>
      </w:r>
      <w:r w:rsidRPr="00A92E50">
        <w:rPr>
          <w:rFonts w:ascii="Arial" w:hAnsi="Arial" w:cs="Arial"/>
          <w:sz w:val="20"/>
          <w:szCs w:val="20"/>
          <w:lang w:val="vi-VN"/>
        </w:rPr>
        <w:t>Tổ chức đăng ký hoạt động của doanh nghiệp đấu giá tài sản, chi nhánh doanh nghiệp đấu giá tài sản;</w:t>
      </w:r>
    </w:p>
    <w:p w14:paraId="4853F39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c) </w:t>
      </w:r>
      <w:r w:rsidRPr="00A92E50">
        <w:rPr>
          <w:rFonts w:ascii="Arial" w:hAnsi="Arial" w:cs="Arial"/>
          <w:sz w:val="20"/>
          <w:szCs w:val="20"/>
          <w:lang w:val="vi-VN"/>
        </w:rPr>
        <w:t>Quyết định bổ nhiệm, miễn nhiệm Giám đốc Trung tâm dịch vụ đấu giá tài sản;</w:t>
      </w:r>
    </w:p>
    <w:p w14:paraId="57B5438B"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d) </w:t>
      </w:r>
      <w:r w:rsidRPr="00A92E50">
        <w:rPr>
          <w:rFonts w:ascii="Arial" w:hAnsi="Arial" w:cs="Arial"/>
          <w:sz w:val="20"/>
          <w:szCs w:val="20"/>
          <w:lang w:val="vi-VN"/>
        </w:rPr>
        <w:t>Bảo đảm biên chế, cơ sở vật chất và điều kiện làm việc cho Trung tâm dịch vụ đấu giá tài sản theo quy định của pháp luật về đơn vị sự nghiệp công lập có thu; hỗ trợ việc bảo đảm an ninh, trật tự cho cuộc đấu giá theo đề nghị của tổ chức đấu giá tài sản;</w:t>
      </w:r>
    </w:p>
    <w:p w14:paraId="5FED1B3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đ) Xem xét, phê duyệt đề án thực hiện cơ chế tự chủ đối với Trung tâm dịch vụ đấu giá tài sản, đề án chuyển đổi Trung tâm dịch vụ đấu giá tài sản thành doanh nghiệp trong trường hợp không cần thiết duy trì Trung tâm, đề án giải thể Trung tâm dịch vụ đấu giá tài sản trong trường hợp không có khả năng chuyển đổi Trung tâm thành doanh nghiệp sau khi có ý kiến thống nhất của Bộ Tư pháp;</w:t>
      </w:r>
    </w:p>
    <w:p w14:paraId="2639E02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e) </w:t>
      </w:r>
      <w:r w:rsidRPr="00A92E50">
        <w:rPr>
          <w:rFonts w:ascii="Arial" w:hAnsi="Arial" w:cs="Arial"/>
          <w:sz w:val="20"/>
          <w:szCs w:val="20"/>
          <w:lang w:val="vi-VN"/>
        </w:rPr>
        <w:t>Kiểm tra, thanh tra và xử lý vi phạm về tổ chức, hoạt động đấu giá tài sản trong phạm vi địa phương theo thẩm quyền;</w:t>
      </w:r>
    </w:p>
    <w:p w14:paraId="15590379"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g) </w:t>
      </w:r>
      <w:r w:rsidRPr="00A92E50">
        <w:rPr>
          <w:rFonts w:ascii="Arial" w:hAnsi="Arial" w:cs="Arial"/>
          <w:sz w:val="20"/>
          <w:szCs w:val="20"/>
          <w:lang w:val="vi-VN"/>
        </w:rPr>
        <w:t>Hàng năm báo cáo Bộ Tư pháp về tổ chức và hoạt động đấu giá tài sản tại địa phương;</w:t>
      </w:r>
    </w:p>
    <w:p w14:paraId="12E7017E"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h) </w:t>
      </w:r>
      <w:r w:rsidRPr="00A92E50">
        <w:rPr>
          <w:rFonts w:ascii="Arial" w:hAnsi="Arial" w:cs="Arial"/>
          <w:sz w:val="20"/>
          <w:szCs w:val="20"/>
          <w:lang w:val="vi-VN"/>
        </w:rPr>
        <w:t>Các nhiệm vụ, quyền hạn khác theo quy định của pháp luật.</w:t>
      </w:r>
    </w:p>
    <w:p w14:paraId="4330EBA8"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Sở Tư pháp giúp Ủy ban nhân dân cấp tỉnh thực hiện chức năng quản lý nhà nước về đấu giá tài sản tại địa phương.</w:t>
      </w:r>
    </w:p>
    <w:p w14:paraId="46CD5E4D" w14:textId="77777777" w:rsidR="00A92E50" w:rsidRPr="00A92E50" w:rsidRDefault="00A92E50" w:rsidP="00A92E50">
      <w:pPr>
        <w:jc w:val="center"/>
        <w:rPr>
          <w:rFonts w:ascii="Arial" w:hAnsi="Arial" w:cs="Arial"/>
          <w:sz w:val="20"/>
          <w:szCs w:val="20"/>
        </w:rPr>
      </w:pPr>
      <w:bookmarkStart w:id="100" w:name="chuong_8"/>
      <w:r w:rsidRPr="00A92E50">
        <w:rPr>
          <w:rFonts w:ascii="Arial" w:hAnsi="Arial" w:cs="Arial"/>
          <w:b/>
          <w:bCs/>
          <w:sz w:val="20"/>
          <w:szCs w:val="20"/>
          <w:lang w:val="vi-VN"/>
        </w:rPr>
        <w:t>Chương VIII</w:t>
      </w:r>
      <w:bookmarkEnd w:id="100"/>
    </w:p>
    <w:p w14:paraId="4FA79ABF" w14:textId="77777777" w:rsidR="00A92E50" w:rsidRPr="00A92E50" w:rsidRDefault="00A92E50" w:rsidP="00A92E50">
      <w:pPr>
        <w:jc w:val="center"/>
        <w:rPr>
          <w:rFonts w:ascii="Arial" w:hAnsi="Arial" w:cs="Arial"/>
          <w:sz w:val="20"/>
          <w:szCs w:val="20"/>
        </w:rPr>
      </w:pPr>
      <w:bookmarkStart w:id="101" w:name="chuong_8_name"/>
      <w:r w:rsidRPr="00A92E50">
        <w:rPr>
          <w:rFonts w:ascii="Arial" w:hAnsi="Arial" w:cs="Arial"/>
          <w:b/>
          <w:bCs/>
          <w:sz w:val="20"/>
          <w:szCs w:val="20"/>
          <w:lang w:val="vi-VN"/>
        </w:rPr>
        <w:t>ĐIỀU KHOẢN THI HÀNH</w:t>
      </w:r>
      <w:bookmarkEnd w:id="101"/>
    </w:p>
    <w:p w14:paraId="6BE86501" w14:textId="77777777" w:rsidR="00A92E50" w:rsidRPr="00A92E50" w:rsidRDefault="00A92E50" w:rsidP="00A92E50">
      <w:pPr>
        <w:spacing w:after="120"/>
        <w:ind w:firstLine="720"/>
        <w:jc w:val="both"/>
        <w:rPr>
          <w:rFonts w:ascii="Arial" w:hAnsi="Arial" w:cs="Arial"/>
          <w:sz w:val="20"/>
          <w:szCs w:val="20"/>
        </w:rPr>
      </w:pPr>
      <w:bookmarkStart w:id="102" w:name="dieu_80"/>
      <w:r w:rsidRPr="00A92E50">
        <w:rPr>
          <w:rFonts w:ascii="Arial" w:hAnsi="Arial" w:cs="Arial"/>
          <w:b/>
          <w:bCs/>
          <w:sz w:val="20"/>
          <w:szCs w:val="20"/>
          <w:lang w:val="vi-VN"/>
        </w:rPr>
        <w:t>Điều 80. Quy định chuyển tiếp</w:t>
      </w:r>
      <w:bookmarkEnd w:id="102"/>
    </w:p>
    <w:p w14:paraId="4D77CC7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Chứng chỉ hành nghề đấu giá được cấp theo quy định của Nghị định số 17/2010/NĐ-CP ngày 04 tháng 3 năm 2010 của Chính phủ về bán đấu giá tài sản tiếp tục có giá trị sử dụng.</w:t>
      </w:r>
    </w:p>
    <w:p w14:paraId="07EC3A91"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Trong thời hạn 02 năm kể từ ngày Luật này có hiệu lực thi hành, doanh nghiệp đấu giá tài sản thành lập trước ngày Luật này có hiệu lực thi hành mà tiếp tục hoạt động đấu giá tài sản thì phải đáp ứng quy định tại khoản</w:t>
      </w:r>
      <w:r w:rsidRPr="00A92E50">
        <w:rPr>
          <w:rFonts w:ascii="Arial" w:hAnsi="Arial" w:cs="Arial"/>
          <w:sz w:val="20"/>
          <w:szCs w:val="20"/>
        </w:rPr>
        <w:t xml:space="preserve"> 3 </w:t>
      </w:r>
      <w:r w:rsidRPr="00A92E50">
        <w:rPr>
          <w:rFonts w:ascii="Arial" w:hAnsi="Arial" w:cs="Arial"/>
          <w:sz w:val="20"/>
          <w:szCs w:val="20"/>
          <w:lang w:val="vi-VN"/>
        </w:rPr>
        <w:t>Điều 23 của Luật này và thực hiện việc đăng ký hoạt động tại Sở Tư pháp theo quy định tại Điều 25 của Luật này. Trường hợp không đáp ứng quy định tại khoản 3 Điều 23 và không đăng ký hoạt động theo quy đị</w:t>
      </w:r>
      <w:r w:rsidRPr="00A92E50">
        <w:rPr>
          <w:rFonts w:ascii="Arial" w:hAnsi="Arial" w:cs="Arial"/>
          <w:sz w:val="20"/>
          <w:szCs w:val="20"/>
        </w:rPr>
        <w:t xml:space="preserve">nh </w:t>
      </w:r>
      <w:r w:rsidRPr="00A92E50">
        <w:rPr>
          <w:rFonts w:ascii="Arial" w:hAnsi="Arial" w:cs="Arial"/>
          <w:sz w:val="20"/>
          <w:szCs w:val="20"/>
          <w:lang w:val="vi-VN"/>
        </w:rPr>
        <w:t>tại Điều 25 của Luật này thì doanh nghiệp đó phải chấm dứt hoạt động đấu giá tài sản.</w:t>
      </w:r>
    </w:p>
    <w:p w14:paraId="0C8F82C7"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Chính phủ quy định chi tiết việc đăng ký hoạt động đối với doanh nghiệp đấu giá tài sản quy định tại khoản n</w:t>
      </w:r>
      <w:r w:rsidRPr="00A92E50">
        <w:rPr>
          <w:rFonts w:ascii="Arial" w:hAnsi="Arial" w:cs="Arial"/>
          <w:sz w:val="20"/>
          <w:szCs w:val="20"/>
        </w:rPr>
        <w:t>à</w:t>
      </w:r>
      <w:r w:rsidRPr="00A92E50">
        <w:rPr>
          <w:rFonts w:ascii="Arial" w:hAnsi="Arial" w:cs="Arial"/>
          <w:sz w:val="20"/>
          <w:szCs w:val="20"/>
          <w:lang w:val="vi-VN"/>
        </w:rPr>
        <w:t>y.</w:t>
      </w:r>
    </w:p>
    <w:p w14:paraId="7898C54F"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3. </w:t>
      </w:r>
      <w:r w:rsidRPr="00A92E50">
        <w:rPr>
          <w:rFonts w:ascii="Arial" w:hAnsi="Arial" w:cs="Arial"/>
          <w:sz w:val="20"/>
          <w:szCs w:val="20"/>
          <w:lang w:val="vi-VN"/>
        </w:rPr>
        <w:t>Trường hợp đấu giá tài sản mà hợp đồng bán đấu giá tài sản đã được ký kết trước ngày Luật này có hiệu lực nhưng chưa thực hiện việc niêm yết, thông báo công khai thì trì</w:t>
      </w:r>
      <w:r w:rsidRPr="00A92E50">
        <w:rPr>
          <w:rFonts w:ascii="Arial" w:hAnsi="Arial" w:cs="Arial"/>
          <w:sz w:val="20"/>
          <w:szCs w:val="20"/>
        </w:rPr>
        <w:t xml:space="preserve">nh </w:t>
      </w:r>
      <w:r w:rsidRPr="00A92E50">
        <w:rPr>
          <w:rFonts w:ascii="Arial" w:hAnsi="Arial" w:cs="Arial"/>
          <w:sz w:val="20"/>
          <w:szCs w:val="20"/>
          <w:lang w:val="vi-VN"/>
        </w:rPr>
        <w:t>tự, thủ tục niêm yết, thông báo công khai và việc tổ chức đấu giá tài sản được áp dụng theo quy định của Luật này.</w:t>
      </w:r>
    </w:p>
    <w:p w14:paraId="17D670AC"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lang w:val="vi-VN"/>
        </w:rPr>
        <w:t>Trường hợp đấu giá tài sản mà pháp luật quy định do Hội đồng đấu giá tài sản thực hiện và đã thành lập Hội đồng nhưng chưa thực hiện việc niêm yết, thông báo công khai thì Hội đồng đấu giá tài sản áp dụng trình tự, thủ tục đấu giá và các quy định khác có liên quan của Luật này để thực hiện việc đ</w:t>
      </w:r>
      <w:r w:rsidRPr="00A92E50">
        <w:rPr>
          <w:rFonts w:ascii="Arial" w:hAnsi="Arial" w:cs="Arial"/>
          <w:sz w:val="20"/>
          <w:szCs w:val="20"/>
        </w:rPr>
        <w:t>ấ</w:t>
      </w:r>
      <w:r w:rsidRPr="00A92E50">
        <w:rPr>
          <w:rFonts w:ascii="Arial" w:hAnsi="Arial" w:cs="Arial"/>
          <w:sz w:val="20"/>
          <w:szCs w:val="20"/>
          <w:lang w:val="vi-VN"/>
        </w:rPr>
        <w:t>u giá tài sản.</w:t>
      </w:r>
    </w:p>
    <w:p w14:paraId="18AD2B7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4. </w:t>
      </w:r>
      <w:r w:rsidRPr="00A92E50">
        <w:rPr>
          <w:rFonts w:ascii="Arial" w:hAnsi="Arial" w:cs="Arial"/>
          <w:sz w:val="20"/>
          <w:szCs w:val="20"/>
          <w:lang w:val="vi-VN"/>
        </w:rPr>
        <w:t>Việc thu, nộp, quản lý và sử dụng phí đấu giá tài sản, phí tham gia đấu giá tài sản; chế độ tài chính trong hoạt động đấu giá tài sản được thực hiện theo quy định của pháp luật về phí dịch vụ đấu giá tài sản, phí tham gia đấu giá tài sản, chế độ tài chính trong hoạt động đấu giá tài sản cho đến ngày 01 tháng 7 năm 2017.</w:t>
      </w:r>
    </w:p>
    <w:p w14:paraId="46691174" w14:textId="77777777" w:rsidR="00A92E50" w:rsidRPr="00A92E50" w:rsidRDefault="00A92E50" w:rsidP="00A92E50">
      <w:pPr>
        <w:spacing w:after="120"/>
        <w:ind w:firstLine="720"/>
        <w:jc w:val="both"/>
        <w:rPr>
          <w:rFonts w:ascii="Arial" w:hAnsi="Arial" w:cs="Arial"/>
          <w:sz w:val="20"/>
          <w:szCs w:val="20"/>
        </w:rPr>
      </w:pPr>
      <w:bookmarkStart w:id="103" w:name="dieu_81"/>
      <w:r w:rsidRPr="00A92E50">
        <w:rPr>
          <w:rFonts w:ascii="Arial" w:hAnsi="Arial" w:cs="Arial"/>
          <w:b/>
          <w:bCs/>
          <w:sz w:val="20"/>
          <w:szCs w:val="20"/>
        </w:rPr>
        <w:t>Điều 81. Hiệu lực thi hành</w:t>
      </w:r>
      <w:bookmarkEnd w:id="103"/>
    </w:p>
    <w:p w14:paraId="47CF62D6"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1. </w:t>
      </w:r>
      <w:r w:rsidRPr="00A92E50">
        <w:rPr>
          <w:rFonts w:ascii="Arial" w:hAnsi="Arial" w:cs="Arial"/>
          <w:sz w:val="20"/>
          <w:szCs w:val="20"/>
          <w:lang w:val="vi-VN"/>
        </w:rPr>
        <w:t>Luật này có hiệu lực thi hành từ ngày 01 tháng 7 năm 2017, trừ quy định tại khoản 2 Điều này.</w:t>
      </w:r>
    </w:p>
    <w:p w14:paraId="7A0F8175"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sz w:val="20"/>
          <w:szCs w:val="20"/>
        </w:rPr>
        <w:t xml:space="preserve">2. </w:t>
      </w:r>
      <w:r w:rsidRPr="00A92E50">
        <w:rPr>
          <w:rFonts w:ascii="Arial" w:hAnsi="Arial" w:cs="Arial"/>
          <w:sz w:val="20"/>
          <w:szCs w:val="20"/>
          <w:lang w:val="vi-VN"/>
        </w:rPr>
        <w:t>Khoản 4 Điều 80 của Luật này có hiệu lực thi hành kể từ ngày 01 tháng 01 năm 2017.</w:t>
      </w:r>
    </w:p>
    <w:p w14:paraId="3FE65DEA" w14:textId="77777777" w:rsidR="00A92E50" w:rsidRPr="00A92E50" w:rsidRDefault="00A92E50" w:rsidP="00A92E50">
      <w:pPr>
        <w:spacing w:after="120"/>
        <w:ind w:firstLine="720"/>
        <w:jc w:val="both"/>
        <w:rPr>
          <w:rFonts w:ascii="Arial" w:hAnsi="Arial" w:cs="Arial"/>
          <w:sz w:val="20"/>
          <w:szCs w:val="20"/>
        </w:rPr>
      </w:pPr>
      <w:r w:rsidRPr="00A92E50">
        <w:rPr>
          <w:rFonts w:ascii="Arial" w:hAnsi="Arial" w:cs="Arial"/>
          <w:i/>
          <w:iCs/>
          <w:sz w:val="20"/>
          <w:szCs w:val="20"/>
          <w:lang w:val="vi-VN"/>
        </w:rPr>
        <w:t>Luật này đã được Quốc hội nước Cộng hòa xã hội chủ nghĩa Việt Nam khóa XIV, kỳ họp thứ 2 thông qua ngày 17 tháng 11 năm 2016.</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5040"/>
      </w:tblGrid>
      <w:tr w:rsidR="00A92E50" w:rsidRPr="00A92E50" w14:paraId="7C9774EF" w14:textId="77777777" w:rsidTr="00A92E50">
        <w:tc>
          <w:tcPr>
            <w:tcW w:w="4320" w:type="dxa"/>
            <w:tcBorders>
              <w:top w:val="nil"/>
              <w:left w:val="nil"/>
              <w:bottom w:val="nil"/>
              <w:right w:val="nil"/>
              <w:tl2br w:val="nil"/>
              <w:tr2bl w:val="nil"/>
            </w:tcBorders>
            <w:tcMar>
              <w:top w:w="0" w:type="dxa"/>
              <w:left w:w="108" w:type="dxa"/>
              <w:bottom w:w="0" w:type="dxa"/>
              <w:right w:w="108" w:type="dxa"/>
            </w:tcMar>
          </w:tcPr>
          <w:p w14:paraId="03ADAFF4" w14:textId="77777777" w:rsidR="00A92E50" w:rsidRPr="00A92E50" w:rsidRDefault="00A92E50" w:rsidP="00A92E50">
            <w:pPr>
              <w:rPr>
                <w:rFonts w:ascii="Arial" w:hAnsi="Arial" w:cs="Arial"/>
                <w:sz w:val="20"/>
                <w:szCs w:val="20"/>
              </w:rPr>
            </w:pPr>
            <w:r w:rsidRPr="00A92E50">
              <w:rPr>
                <w:rFonts w:ascii="Arial" w:hAnsi="Arial" w:cs="Arial"/>
                <w:sz w:val="20"/>
                <w:szCs w:val="20"/>
                <w:lang w:val="vi-VN"/>
              </w:rPr>
              <w:t> </w:t>
            </w:r>
          </w:p>
        </w:tc>
        <w:tc>
          <w:tcPr>
            <w:tcW w:w="5040" w:type="dxa"/>
            <w:tcBorders>
              <w:top w:val="nil"/>
              <w:left w:val="nil"/>
              <w:bottom w:val="nil"/>
              <w:right w:val="nil"/>
              <w:tl2br w:val="nil"/>
              <w:tr2bl w:val="nil"/>
            </w:tcBorders>
            <w:tcMar>
              <w:top w:w="0" w:type="dxa"/>
              <w:left w:w="108" w:type="dxa"/>
              <w:bottom w:w="0" w:type="dxa"/>
              <w:right w:w="108" w:type="dxa"/>
            </w:tcMar>
          </w:tcPr>
          <w:p w14:paraId="3943E43B" w14:textId="77777777" w:rsidR="00A92E50" w:rsidRPr="00A92E50" w:rsidRDefault="00A92E50" w:rsidP="00A92E50">
            <w:pPr>
              <w:jc w:val="center"/>
              <w:rPr>
                <w:rFonts w:ascii="Arial" w:hAnsi="Arial" w:cs="Arial"/>
                <w:sz w:val="20"/>
                <w:szCs w:val="20"/>
              </w:rPr>
            </w:pPr>
            <w:r w:rsidRPr="00A92E50">
              <w:rPr>
                <w:rFonts w:ascii="Arial" w:hAnsi="Arial" w:cs="Arial"/>
                <w:b/>
                <w:bCs/>
                <w:sz w:val="20"/>
                <w:szCs w:val="20"/>
              </w:rPr>
              <w:t>CHỦ TỊCH QUỐC HỘI</w:t>
            </w:r>
            <w:r w:rsidRPr="00A92E50">
              <w:rPr>
                <w:rFonts w:ascii="Arial" w:hAnsi="Arial" w:cs="Arial"/>
                <w:b/>
                <w:bCs/>
                <w:sz w:val="20"/>
                <w:szCs w:val="20"/>
              </w:rPr>
              <w:br/>
            </w:r>
            <w:r w:rsidRPr="00A92E50">
              <w:rPr>
                <w:rFonts w:ascii="Arial" w:hAnsi="Arial" w:cs="Arial"/>
                <w:b/>
                <w:bCs/>
                <w:sz w:val="20"/>
                <w:szCs w:val="20"/>
              </w:rPr>
              <w:br/>
            </w:r>
            <w:r w:rsidRPr="00A92E50">
              <w:rPr>
                <w:rFonts w:ascii="Arial" w:hAnsi="Arial" w:cs="Arial"/>
                <w:b/>
                <w:bCs/>
                <w:sz w:val="20"/>
                <w:szCs w:val="20"/>
              </w:rPr>
              <w:br/>
            </w:r>
            <w:r w:rsidRPr="00A92E50">
              <w:rPr>
                <w:rFonts w:ascii="Arial" w:hAnsi="Arial" w:cs="Arial"/>
                <w:b/>
                <w:bCs/>
                <w:sz w:val="20"/>
                <w:szCs w:val="20"/>
              </w:rPr>
              <w:br/>
            </w:r>
            <w:r w:rsidRPr="00A92E50">
              <w:rPr>
                <w:rFonts w:ascii="Arial" w:hAnsi="Arial" w:cs="Arial"/>
                <w:b/>
                <w:bCs/>
                <w:sz w:val="20"/>
                <w:szCs w:val="20"/>
              </w:rPr>
              <w:br/>
              <w:t>Nguyễn Thị Kim Ngân</w:t>
            </w:r>
          </w:p>
        </w:tc>
      </w:tr>
    </w:tbl>
    <w:p w14:paraId="596DFC4B" w14:textId="77777777" w:rsidR="00A92E50" w:rsidRPr="00A92E50" w:rsidRDefault="00A92E50" w:rsidP="00A92E50">
      <w:pPr>
        <w:rPr>
          <w:rFonts w:ascii="Arial" w:hAnsi="Arial" w:cs="Arial"/>
          <w:sz w:val="20"/>
          <w:szCs w:val="20"/>
        </w:rPr>
      </w:pPr>
      <w:r w:rsidRPr="00A92E50">
        <w:rPr>
          <w:rFonts w:ascii="Arial" w:hAnsi="Arial" w:cs="Arial"/>
          <w:b/>
          <w:bCs/>
          <w:sz w:val="20"/>
          <w:szCs w:val="20"/>
        </w:rPr>
        <w:t> </w:t>
      </w:r>
    </w:p>
    <w:p w14:paraId="6B74B2AB" w14:textId="77777777" w:rsidR="00A95431" w:rsidRPr="00A92E50" w:rsidRDefault="00A95431" w:rsidP="00A92E50">
      <w:pPr>
        <w:rPr>
          <w:rFonts w:ascii="Arial" w:hAnsi="Arial" w:cs="Arial"/>
          <w:sz w:val="20"/>
          <w:szCs w:val="20"/>
        </w:rPr>
      </w:pPr>
    </w:p>
    <w:sectPr w:rsidR="00A95431" w:rsidRPr="00A92E50"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90F476" w14:textId="77777777" w:rsidR="009C35DA" w:rsidRDefault="009C35DA">
      <w:r>
        <w:separator/>
      </w:r>
    </w:p>
  </w:endnote>
  <w:endnote w:type="continuationSeparator" w:id="0">
    <w:p w14:paraId="52B05E6C" w14:textId="77777777" w:rsidR="009C35DA" w:rsidRDefault="009C3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Sylfaen">
    <w:panose1 w:val="010A0502050306030303"/>
    <w:charset w:val="00"/>
    <w:family w:val="roman"/>
    <w:pitch w:val="variable"/>
    <w:sig w:usb0="04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9DAA9" w14:textId="77777777" w:rsidR="007465BA" w:rsidRDefault="007465BA">
    <w:pPr>
      <w:pStyle w:val="Footer"/>
    </w:pPr>
    <w:r>
      <w:pict w14:anchorId="59818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FE08F" w14:textId="77777777" w:rsidR="009C35DA" w:rsidRDefault="009C35DA">
      <w:r>
        <w:separator/>
      </w:r>
    </w:p>
  </w:footnote>
  <w:footnote w:type="continuationSeparator" w:id="0">
    <w:p w14:paraId="0529FE11" w14:textId="77777777" w:rsidR="009C35DA" w:rsidRDefault="009C3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2" w15:restartNumberingAfterBreak="0">
    <w:nsid w:val="00000005"/>
    <w:multiLevelType w:val="multilevel"/>
    <w:tmpl w:val="00000004"/>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3" w15:restartNumberingAfterBreak="0">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7" w15:restartNumberingAfterBreak="0">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8" w15:restartNumberingAfterBreak="0">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9" w15:restartNumberingAfterBreak="0">
    <w:nsid w:val="00000013"/>
    <w:multiLevelType w:val="multilevel"/>
    <w:tmpl w:val="00000012"/>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1"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2" w15:restartNumberingAfterBreak="0">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3"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4" w15:restartNumberingAfterBreak="0">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5" w15:restartNumberingAfterBreak="0">
    <w:nsid w:val="0000001F"/>
    <w:multiLevelType w:val="multilevel"/>
    <w:tmpl w:val="0000001E"/>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6" w15:restartNumberingAfterBreak="0">
    <w:nsid w:val="00000021"/>
    <w:multiLevelType w:val="multilevel"/>
    <w:tmpl w:val="00000020"/>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7" w15:restartNumberingAfterBreak="0">
    <w:nsid w:val="00000023"/>
    <w:multiLevelType w:val="multilevel"/>
    <w:tmpl w:val="00000022"/>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8" w15:restartNumberingAfterBreak="0">
    <w:nsid w:val="00000025"/>
    <w:multiLevelType w:val="multilevel"/>
    <w:tmpl w:val="00000024"/>
    <w:lvl w:ilvl="0">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19" w15:restartNumberingAfterBreak="0">
    <w:nsid w:val="00000027"/>
    <w:multiLevelType w:val="multilevel"/>
    <w:tmpl w:val="00000026"/>
    <w:lvl w:ilvl="0">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0" w15:restartNumberingAfterBreak="0">
    <w:nsid w:val="00000029"/>
    <w:multiLevelType w:val="multilevel"/>
    <w:tmpl w:val="00000028"/>
    <w:lvl w:ilvl="0">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1" w15:restartNumberingAfterBreak="0">
    <w:nsid w:val="0000002B"/>
    <w:multiLevelType w:val="multilevel"/>
    <w:tmpl w:val="0000002A"/>
    <w:lvl w:ilvl="0">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2" w15:restartNumberingAfterBreak="0">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3" w15:restartNumberingAfterBreak="0">
    <w:nsid w:val="0000002F"/>
    <w:multiLevelType w:val="multilevel"/>
    <w:tmpl w:val="0000002E"/>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4" w15:restartNumberingAfterBreak="0">
    <w:nsid w:val="00000031"/>
    <w:multiLevelType w:val="multilevel"/>
    <w:tmpl w:val="00000030"/>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5" w15:restartNumberingAfterBreak="0">
    <w:nsid w:val="00000033"/>
    <w:multiLevelType w:val="multilevel"/>
    <w:tmpl w:val="00000032"/>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6" w15:restartNumberingAfterBreak="0">
    <w:nsid w:val="00000035"/>
    <w:multiLevelType w:val="multilevel"/>
    <w:tmpl w:val="00000034"/>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7" w15:restartNumberingAfterBreak="0">
    <w:nsid w:val="00000037"/>
    <w:multiLevelType w:val="multilevel"/>
    <w:tmpl w:val="00000036"/>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8" w15:restartNumberingAfterBreak="0">
    <w:nsid w:val="00000039"/>
    <w:multiLevelType w:val="multilevel"/>
    <w:tmpl w:val="00000038"/>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9" w15:restartNumberingAfterBreak="0">
    <w:nsid w:val="0000003B"/>
    <w:multiLevelType w:val="multilevel"/>
    <w:tmpl w:val="0000003A"/>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0" w15:restartNumberingAfterBreak="0">
    <w:nsid w:val="0000003D"/>
    <w:multiLevelType w:val="multilevel"/>
    <w:tmpl w:val="0000003C"/>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1" w15:restartNumberingAfterBreak="0">
    <w:nsid w:val="0000003F"/>
    <w:multiLevelType w:val="multilevel"/>
    <w:tmpl w:val="0000003E"/>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2" w15:restartNumberingAfterBreak="0">
    <w:nsid w:val="00000041"/>
    <w:multiLevelType w:val="multilevel"/>
    <w:tmpl w:val="00000040"/>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3" w15:restartNumberingAfterBreak="0">
    <w:nsid w:val="00000043"/>
    <w:multiLevelType w:val="multilevel"/>
    <w:tmpl w:val="00000042"/>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4" w15:restartNumberingAfterBreak="0">
    <w:nsid w:val="00000045"/>
    <w:multiLevelType w:val="multilevel"/>
    <w:tmpl w:val="00000044"/>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5" w15:restartNumberingAfterBreak="0">
    <w:nsid w:val="00000047"/>
    <w:multiLevelType w:val="multilevel"/>
    <w:tmpl w:val="00000046"/>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6" w15:restartNumberingAfterBreak="0">
    <w:nsid w:val="00000049"/>
    <w:multiLevelType w:val="multilevel"/>
    <w:tmpl w:val="00000048"/>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7" w15:restartNumberingAfterBreak="0">
    <w:nsid w:val="0000004B"/>
    <w:multiLevelType w:val="multilevel"/>
    <w:tmpl w:val="0000004A"/>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38" w15:restartNumberingAfterBreak="0">
    <w:nsid w:val="0000004D"/>
    <w:multiLevelType w:val="multilevel"/>
    <w:tmpl w:val="0000004C"/>
    <w:lvl w:ilvl="0">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39" w15:restartNumberingAfterBreak="0">
    <w:nsid w:val="0000004F"/>
    <w:multiLevelType w:val="multilevel"/>
    <w:tmpl w:val="0000004E"/>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40" w15:restartNumberingAfterBreak="0">
    <w:nsid w:val="00000051"/>
    <w:multiLevelType w:val="multilevel"/>
    <w:tmpl w:val="00000050"/>
    <w:lvl w:ilvl="0">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41" w15:restartNumberingAfterBreak="0">
    <w:nsid w:val="00000053"/>
    <w:multiLevelType w:val="multilevel"/>
    <w:tmpl w:val="00000052"/>
    <w:lvl w:ilvl="0">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1">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2">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3">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4">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5">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6">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7">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lvl w:ilvl="8">
      <w:start w:val="1"/>
      <w:numFmt w:val="decimal"/>
      <w:lvlText w:val="(%1)"/>
      <w:lvlJc w:val="left"/>
      <w:rPr>
        <w:rFonts w:ascii="Times New Roman" w:hAnsi="Times New Roman" w:cs="Times New Roman"/>
        <w:b w:val="0"/>
        <w:bCs w:val="0"/>
        <w:i/>
        <w:iCs/>
        <w:smallCaps w:val="0"/>
        <w:strike w:val="0"/>
        <w:color w:val="000000"/>
        <w:spacing w:val="-1"/>
        <w:w w:val="100"/>
        <w:position w:val="0"/>
        <w:sz w:val="21"/>
        <w:szCs w:val="21"/>
        <w:u w:val="none"/>
      </w:rPr>
    </w:lvl>
  </w:abstractNum>
  <w:abstractNum w:abstractNumId="42" w15:restartNumberingAfterBreak="0">
    <w:nsid w:val="00000055"/>
    <w:multiLevelType w:val="multilevel"/>
    <w:tmpl w:val="00000054"/>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3" w15:restartNumberingAfterBreak="0">
    <w:nsid w:val="00000057"/>
    <w:multiLevelType w:val="multilevel"/>
    <w:tmpl w:val="00000056"/>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4" w15:restartNumberingAfterBreak="0">
    <w:nsid w:val="00000059"/>
    <w:multiLevelType w:val="multilevel"/>
    <w:tmpl w:val="00000058"/>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5" w15:restartNumberingAfterBreak="0">
    <w:nsid w:val="0000005B"/>
    <w:multiLevelType w:val="multilevel"/>
    <w:tmpl w:val="0000005A"/>
    <w:lvl w:ilvl="0">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1">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2">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3">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4">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5">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6">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7">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lvl w:ilvl="8">
      <w:start w:val="2"/>
      <w:numFmt w:val="upperRoman"/>
      <w:lvlText w:val="%1."/>
      <w:lvlJc w:val="left"/>
      <w:rPr>
        <w:rFonts w:ascii="Times New Roman" w:hAnsi="Times New Roman" w:cs="Times New Roman"/>
        <w:b/>
        <w:bCs/>
        <w:i w:val="0"/>
        <w:iCs w:val="0"/>
        <w:smallCaps w:val="0"/>
        <w:strike w:val="0"/>
        <w:color w:val="000000"/>
        <w:spacing w:val="7"/>
        <w:w w:val="100"/>
        <w:position w:val="0"/>
        <w:sz w:val="25"/>
        <w:szCs w:val="25"/>
        <w:u w:val="none"/>
      </w:rPr>
    </w:lvl>
  </w:abstractNum>
  <w:abstractNum w:abstractNumId="46" w15:restartNumberingAfterBreak="0">
    <w:nsid w:val="0000005D"/>
    <w:multiLevelType w:val="multilevel"/>
    <w:tmpl w:val="0000005C"/>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abstractNum w:abstractNumId="47" w15:restartNumberingAfterBreak="0">
    <w:nsid w:val="0000005F"/>
    <w:multiLevelType w:val="multilevel"/>
    <w:tmpl w:val="0000005E"/>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5"/>
        <w:szCs w:val="25"/>
        <w:u w:val="none"/>
      </w:rPr>
    </w:lvl>
  </w:abstractNum>
  <w:num w:numId="1" w16cid:durableId="1928731814">
    <w:abstractNumId w:val="0"/>
  </w:num>
  <w:num w:numId="2" w16cid:durableId="1193224426">
    <w:abstractNumId w:val="1"/>
  </w:num>
  <w:num w:numId="3" w16cid:durableId="1508597435">
    <w:abstractNumId w:val="2"/>
  </w:num>
  <w:num w:numId="4" w16cid:durableId="1852332666">
    <w:abstractNumId w:val="3"/>
  </w:num>
  <w:num w:numId="5" w16cid:durableId="1352490928">
    <w:abstractNumId w:val="4"/>
  </w:num>
  <w:num w:numId="6" w16cid:durableId="1006321995">
    <w:abstractNumId w:val="5"/>
  </w:num>
  <w:num w:numId="7" w16cid:durableId="557127821">
    <w:abstractNumId w:val="6"/>
  </w:num>
  <w:num w:numId="8" w16cid:durableId="455491454">
    <w:abstractNumId w:val="7"/>
  </w:num>
  <w:num w:numId="9" w16cid:durableId="2028559159">
    <w:abstractNumId w:val="8"/>
  </w:num>
  <w:num w:numId="10" w16cid:durableId="243415054">
    <w:abstractNumId w:val="9"/>
  </w:num>
  <w:num w:numId="11" w16cid:durableId="865868083">
    <w:abstractNumId w:val="10"/>
  </w:num>
  <w:num w:numId="12" w16cid:durableId="23753043">
    <w:abstractNumId w:val="11"/>
  </w:num>
  <w:num w:numId="13" w16cid:durableId="1123185754">
    <w:abstractNumId w:val="12"/>
  </w:num>
  <w:num w:numId="14" w16cid:durableId="35938355">
    <w:abstractNumId w:val="13"/>
  </w:num>
  <w:num w:numId="15" w16cid:durableId="1085801424">
    <w:abstractNumId w:val="14"/>
  </w:num>
  <w:num w:numId="16" w16cid:durableId="64885202">
    <w:abstractNumId w:val="15"/>
  </w:num>
  <w:num w:numId="17" w16cid:durableId="1221358275">
    <w:abstractNumId w:val="16"/>
  </w:num>
  <w:num w:numId="18" w16cid:durableId="17783039">
    <w:abstractNumId w:val="17"/>
  </w:num>
  <w:num w:numId="19" w16cid:durableId="129136061">
    <w:abstractNumId w:val="18"/>
  </w:num>
  <w:num w:numId="20" w16cid:durableId="840773153">
    <w:abstractNumId w:val="19"/>
  </w:num>
  <w:num w:numId="21" w16cid:durableId="1813055175">
    <w:abstractNumId w:val="20"/>
  </w:num>
  <w:num w:numId="22" w16cid:durableId="625812651">
    <w:abstractNumId w:val="21"/>
  </w:num>
  <w:num w:numId="23" w16cid:durableId="1580477139">
    <w:abstractNumId w:val="22"/>
  </w:num>
  <w:num w:numId="24" w16cid:durableId="148909661">
    <w:abstractNumId w:val="23"/>
  </w:num>
  <w:num w:numId="25" w16cid:durableId="1660234032">
    <w:abstractNumId w:val="24"/>
  </w:num>
  <w:num w:numId="26" w16cid:durableId="1179925329">
    <w:abstractNumId w:val="25"/>
  </w:num>
  <w:num w:numId="27" w16cid:durableId="1521889086">
    <w:abstractNumId w:val="26"/>
  </w:num>
  <w:num w:numId="28" w16cid:durableId="566570289">
    <w:abstractNumId w:val="27"/>
  </w:num>
  <w:num w:numId="29" w16cid:durableId="1958217191">
    <w:abstractNumId w:val="28"/>
  </w:num>
  <w:num w:numId="30" w16cid:durableId="270205633">
    <w:abstractNumId w:val="29"/>
  </w:num>
  <w:num w:numId="31" w16cid:durableId="1440107816">
    <w:abstractNumId w:val="30"/>
  </w:num>
  <w:num w:numId="32" w16cid:durableId="1305890240">
    <w:abstractNumId w:val="31"/>
  </w:num>
  <w:num w:numId="33" w16cid:durableId="206796266">
    <w:abstractNumId w:val="32"/>
  </w:num>
  <w:num w:numId="34" w16cid:durableId="1915894032">
    <w:abstractNumId w:val="33"/>
  </w:num>
  <w:num w:numId="35" w16cid:durableId="1820422480">
    <w:abstractNumId w:val="34"/>
  </w:num>
  <w:num w:numId="36" w16cid:durableId="1438673107">
    <w:abstractNumId w:val="35"/>
  </w:num>
  <w:num w:numId="37" w16cid:durableId="665480777">
    <w:abstractNumId w:val="36"/>
  </w:num>
  <w:num w:numId="38" w16cid:durableId="621155280">
    <w:abstractNumId w:val="37"/>
  </w:num>
  <w:num w:numId="39" w16cid:durableId="986281916">
    <w:abstractNumId w:val="38"/>
  </w:num>
  <w:num w:numId="40" w16cid:durableId="1144390256">
    <w:abstractNumId w:val="39"/>
  </w:num>
  <w:num w:numId="41" w16cid:durableId="647830213">
    <w:abstractNumId w:val="40"/>
  </w:num>
  <w:num w:numId="42" w16cid:durableId="863251325">
    <w:abstractNumId w:val="41"/>
  </w:num>
  <w:num w:numId="43" w16cid:durableId="549193009">
    <w:abstractNumId w:val="42"/>
  </w:num>
  <w:num w:numId="44" w16cid:durableId="1424037077">
    <w:abstractNumId w:val="43"/>
  </w:num>
  <w:num w:numId="45" w16cid:durableId="1704211612">
    <w:abstractNumId w:val="44"/>
  </w:num>
  <w:num w:numId="46" w16cid:durableId="1959991915">
    <w:abstractNumId w:val="45"/>
  </w:num>
  <w:num w:numId="47" w16cid:durableId="1046374412">
    <w:abstractNumId w:val="46"/>
  </w:num>
  <w:num w:numId="48" w16cid:durableId="1412896504">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4C63"/>
    <w:rsid w:val="00010C9E"/>
    <w:rsid w:val="000151AD"/>
    <w:rsid w:val="000271FF"/>
    <w:rsid w:val="0002778D"/>
    <w:rsid w:val="00030693"/>
    <w:rsid w:val="00033BA7"/>
    <w:rsid w:val="0003526B"/>
    <w:rsid w:val="00036279"/>
    <w:rsid w:val="00050283"/>
    <w:rsid w:val="000508B3"/>
    <w:rsid w:val="000562CF"/>
    <w:rsid w:val="000576DA"/>
    <w:rsid w:val="00061A0A"/>
    <w:rsid w:val="00061B8D"/>
    <w:rsid w:val="00062D0C"/>
    <w:rsid w:val="00072E2E"/>
    <w:rsid w:val="00073F85"/>
    <w:rsid w:val="0007578F"/>
    <w:rsid w:val="00076059"/>
    <w:rsid w:val="00081812"/>
    <w:rsid w:val="0008432B"/>
    <w:rsid w:val="00087433"/>
    <w:rsid w:val="0009245D"/>
    <w:rsid w:val="0009463F"/>
    <w:rsid w:val="000A035B"/>
    <w:rsid w:val="000A34D3"/>
    <w:rsid w:val="000A4D56"/>
    <w:rsid w:val="000A6D10"/>
    <w:rsid w:val="000B5368"/>
    <w:rsid w:val="000B63BD"/>
    <w:rsid w:val="000B7C83"/>
    <w:rsid w:val="000C289D"/>
    <w:rsid w:val="000C46EC"/>
    <w:rsid w:val="000C52D5"/>
    <w:rsid w:val="000D05F7"/>
    <w:rsid w:val="000D2E8A"/>
    <w:rsid w:val="000D2FE9"/>
    <w:rsid w:val="000D345D"/>
    <w:rsid w:val="000D386C"/>
    <w:rsid w:val="000D6841"/>
    <w:rsid w:val="000E02D7"/>
    <w:rsid w:val="000E2386"/>
    <w:rsid w:val="000E6753"/>
    <w:rsid w:val="000F1DAD"/>
    <w:rsid w:val="000F2B5C"/>
    <w:rsid w:val="001034AE"/>
    <w:rsid w:val="0010418C"/>
    <w:rsid w:val="00106246"/>
    <w:rsid w:val="00106E0F"/>
    <w:rsid w:val="00107F6A"/>
    <w:rsid w:val="0011255F"/>
    <w:rsid w:val="00116018"/>
    <w:rsid w:val="00121C4F"/>
    <w:rsid w:val="00122A94"/>
    <w:rsid w:val="00123827"/>
    <w:rsid w:val="00126E9A"/>
    <w:rsid w:val="0013123B"/>
    <w:rsid w:val="0013344D"/>
    <w:rsid w:val="0013707F"/>
    <w:rsid w:val="00137EBC"/>
    <w:rsid w:val="00142589"/>
    <w:rsid w:val="001460B0"/>
    <w:rsid w:val="00151B89"/>
    <w:rsid w:val="00156411"/>
    <w:rsid w:val="001601BC"/>
    <w:rsid w:val="001625E7"/>
    <w:rsid w:val="00163B22"/>
    <w:rsid w:val="001701BE"/>
    <w:rsid w:val="0017645C"/>
    <w:rsid w:val="0017773F"/>
    <w:rsid w:val="00180ABB"/>
    <w:rsid w:val="00182BC3"/>
    <w:rsid w:val="0019334F"/>
    <w:rsid w:val="001A69AB"/>
    <w:rsid w:val="001A7B29"/>
    <w:rsid w:val="001B026C"/>
    <w:rsid w:val="001B4A72"/>
    <w:rsid w:val="001B4E9C"/>
    <w:rsid w:val="001C18E6"/>
    <w:rsid w:val="001C45AE"/>
    <w:rsid w:val="001C4C5F"/>
    <w:rsid w:val="001C5873"/>
    <w:rsid w:val="001C6A40"/>
    <w:rsid w:val="001D0B47"/>
    <w:rsid w:val="001D2A7B"/>
    <w:rsid w:val="001E144F"/>
    <w:rsid w:val="001E1D6A"/>
    <w:rsid w:val="001E1DAB"/>
    <w:rsid w:val="001E6E31"/>
    <w:rsid w:val="001F5D86"/>
    <w:rsid w:val="0020768F"/>
    <w:rsid w:val="00222D58"/>
    <w:rsid w:val="002309D2"/>
    <w:rsid w:val="002327D4"/>
    <w:rsid w:val="00233C91"/>
    <w:rsid w:val="00235F9A"/>
    <w:rsid w:val="00237680"/>
    <w:rsid w:val="00240C9B"/>
    <w:rsid w:val="00255FD2"/>
    <w:rsid w:val="00261930"/>
    <w:rsid w:val="00265209"/>
    <w:rsid w:val="00266DB0"/>
    <w:rsid w:val="002752CC"/>
    <w:rsid w:val="002929E8"/>
    <w:rsid w:val="002A179A"/>
    <w:rsid w:val="002A5547"/>
    <w:rsid w:val="002A6174"/>
    <w:rsid w:val="002B30B8"/>
    <w:rsid w:val="002B7F05"/>
    <w:rsid w:val="002C2C44"/>
    <w:rsid w:val="002C3365"/>
    <w:rsid w:val="002C7BB1"/>
    <w:rsid w:val="002D04CA"/>
    <w:rsid w:val="002D1FB7"/>
    <w:rsid w:val="002D2803"/>
    <w:rsid w:val="002D2B58"/>
    <w:rsid w:val="002D4592"/>
    <w:rsid w:val="002D48E3"/>
    <w:rsid w:val="002E61FD"/>
    <w:rsid w:val="002E72ED"/>
    <w:rsid w:val="002E7A64"/>
    <w:rsid w:val="002F1FBC"/>
    <w:rsid w:val="002F44D0"/>
    <w:rsid w:val="002F4FCE"/>
    <w:rsid w:val="003014D5"/>
    <w:rsid w:val="0031309C"/>
    <w:rsid w:val="00314982"/>
    <w:rsid w:val="00316A15"/>
    <w:rsid w:val="00321F34"/>
    <w:rsid w:val="00322006"/>
    <w:rsid w:val="003253E8"/>
    <w:rsid w:val="00330B8D"/>
    <w:rsid w:val="00330E66"/>
    <w:rsid w:val="00331357"/>
    <w:rsid w:val="003379D0"/>
    <w:rsid w:val="003514D6"/>
    <w:rsid w:val="0035207A"/>
    <w:rsid w:val="00353D97"/>
    <w:rsid w:val="003549A3"/>
    <w:rsid w:val="00357FAC"/>
    <w:rsid w:val="00363B6A"/>
    <w:rsid w:val="003658AA"/>
    <w:rsid w:val="00371849"/>
    <w:rsid w:val="003761CB"/>
    <w:rsid w:val="00386B79"/>
    <w:rsid w:val="00390569"/>
    <w:rsid w:val="00391330"/>
    <w:rsid w:val="0039176C"/>
    <w:rsid w:val="00392DB5"/>
    <w:rsid w:val="003A5E26"/>
    <w:rsid w:val="003A6991"/>
    <w:rsid w:val="003B11F4"/>
    <w:rsid w:val="003B145F"/>
    <w:rsid w:val="003B1EBE"/>
    <w:rsid w:val="003C5EFF"/>
    <w:rsid w:val="003C64A6"/>
    <w:rsid w:val="003D1BA0"/>
    <w:rsid w:val="003D377C"/>
    <w:rsid w:val="003D74E4"/>
    <w:rsid w:val="003E1FF7"/>
    <w:rsid w:val="003E3135"/>
    <w:rsid w:val="003E3B84"/>
    <w:rsid w:val="003E5B3B"/>
    <w:rsid w:val="003F0558"/>
    <w:rsid w:val="003F0EAD"/>
    <w:rsid w:val="003F11E1"/>
    <w:rsid w:val="003F142E"/>
    <w:rsid w:val="003F3D96"/>
    <w:rsid w:val="00405B15"/>
    <w:rsid w:val="0040601E"/>
    <w:rsid w:val="004143BB"/>
    <w:rsid w:val="00422E67"/>
    <w:rsid w:val="00423151"/>
    <w:rsid w:val="004238B3"/>
    <w:rsid w:val="004271B0"/>
    <w:rsid w:val="0043223E"/>
    <w:rsid w:val="00435C20"/>
    <w:rsid w:val="00435DA1"/>
    <w:rsid w:val="0043746E"/>
    <w:rsid w:val="004378CC"/>
    <w:rsid w:val="00440CF0"/>
    <w:rsid w:val="0044551E"/>
    <w:rsid w:val="00450688"/>
    <w:rsid w:val="00454FDF"/>
    <w:rsid w:val="00462F71"/>
    <w:rsid w:val="004630E4"/>
    <w:rsid w:val="00472398"/>
    <w:rsid w:val="004766CF"/>
    <w:rsid w:val="004809D4"/>
    <w:rsid w:val="004865A3"/>
    <w:rsid w:val="00487781"/>
    <w:rsid w:val="00487EAF"/>
    <w:rsid w:val="00495D66"/>
    <w:rsid w:val="004965DC"/>
    <w:rsid w:val="004A11F4"/>
    <w:rsid w:val="004A2454"/>
    <w:rsid w:val="004A56FF"/>
    <w:rsid w:val="004B1418"/>
    <w:rsid w:val="004B15F3"/>
    <w:rsid w:val="004B42A2"/>
    <w:rsid w:val="004B699C"/>
    <w:rsid w:val="004C4EC0"/>
    <w:rsid w:val="004E0FA4"/>
    <w:rsid w:val="004E3BFC"/>
    <w:rsid w:val="004F1DFF"/>
    <w:rsid w:val="004F49DA"/>
    <w:rsid w:val="004F7A11"/>
    <w:rsid w:val="0050624D"/>
    <w:rsid w:val="0051195C"/>
    <w:rsid w:val="00513A20"/>
    <w:rsid w:val="00520AE0"/>
    <w:rsid w:val="0052375F"/>
    <w:rsid w:val="00525C4E"/>
    <w:rsid w:val="00532AE9"/>
    <w:rsid w:val="0053375D"/>
    <w:rsid w:val="00537409"/>
    <w:rsid w:val="005402E3"/>
    <w:rsid w:val="005406EA"/>
    <w:rsid w:val="00544B7A"/>
    <w:rsid w:val="0055095C"/>
    <w:rsid w:val="0055217B"/>
    <w:rsid w:val="00552955"/>
    <w:rsid w:val="00552CC7"/>
    <w:rsid w:val="00555021"/>
    <w:rsid w:val="00561991"/>
    <w:rsid w:val="005626DC"/>
    <w:rsid w:val="00563627"/>
    <w:rsid w:val="005644FE"/>
    <w:rsid w:val="0056727F"/>
    <w:rsid w:val="005708CD"/>
    <w:rsid w:val="00571491"/>
    <w:rsid w:val="005729F4"/>
    <w:rsid w:val="005731D5"/>
    <w:rsid w:val="00573B77"/>
    <w:rsid w:val="005769F0"/>
    <w:rsid w:val="00580F1C"/>
    <w:rsid w:val="0058325F"/>
    <w:rsid w:val="00584E3E"/>
    <w:rsid w:val="00585645"/>
    <w:rsid w:val="005947E8"/>
    <w:rsid w:val="00594A8C"/>
    <w:rsid w:val="005954E0"/>
    <w:rsid w:val="00596EAC"/>
    <w:rsid w:val="005A25CE"/>
    <w:rsid w:val="005A3E9D"/>
    <w:rsid w:val="005A6AB2"/>
    <w:rsid w:val="005B1910"/>
    <w:rsid w:val="005B3732"/>
    <w:rsid w:val="005B3EE2"/>
    <w:rsid w:val="005B4B4F"/>
    <w:rsid w:val="005C0524"/>
    <w:rsid w:val="005C2817"/>
    <w:rsid w:val="005D26DD"/>
    <w:rsid w:val="005D2CD9"/>
    <w:rsid w:val="005D3836"/>
    <w:rsid w:val="005D3AAE"/>
    <w:rsid w:val="005E0A3A"/>
    <w:rsid w:val="005E1CF2"/>
    <w:rsid w:val="005E3E48"/>
    <w:rsid w:val="005E5EA0"/>
    <w:rsid w:val="005E6E41"/>
    <w:rsid w:val="005E7FF6"/>
    <w:rsid w:val="005F09D2"/>
    <w:rsid w:val="005F337A"/>
    <w:rsid w:val="005F6FDB"/>
    <w:rsid w:val="00600759"/>
    <w:rsid w:val="00601912"/>
    <w:rsid w:val="00606C28"/>
    <w:rsid w:val="00610D3A"/>
    <w:rsid w:val="006123B4"/>
    <w:rsid w:val="00615F65"/>
    <w:rsid w:val="00616AB2"/>
    <w:rsid w:val="00625619"/>
    <w:rsid w:val="00631356"/>
    <w:rsid w:val="00631EE4"/>
    <w:rsid w:val="0064037A"/>
    <w:rsid w:val="00641BAB"/>
    <w:rsid w:val="00645BB5"/>
    <w:rsid w:val="00657BFF"/>
    <w:rsid w:val="0066708D"/>
    <w:rsid w:val="00671E94"/>
    <w:rsid w:val="00671F39"/>
    <w:rsid w:val="00675097"/>
    <w:rsid w:val="0069378C"/>
    <w:rsid w:val="00693AAB"/>
    <w:rsid w:val="00694870"/>
    <w:rsid w:val="00694BB7"/>
    <w:rsid w:val="00695980"/>
    <w:rsid w:val="00697D32"/>
    <w:rsid w:val="006A3197"/>
    <w:rsid w:val="006A3C21"/>
    <w:rsid w:val="006A5294"/>
    <w:rsid w:val="006A6281"/>
    <w:rsid w:val="006B041E"/>
    <w:rsid w:val="006B0955"/>
    <w:rsid w:val="006B11CD"/>
    <w:rsid w:val="006B4908"/>
    <w:rsid w:val="006B5B47"/>
    <w:rsid w:val="006C11E1"/>
    <w:rsid w:val="006C7251"/>
    <w:rsid w:val="006D1409"/>
    <w:rsid w:val="006D3162"/>
    <w:rsid w:val="006D629F"/>
    <w:rsid w:val="006E272F"/>
    <w:rsid w:val="006F1FA9"/>
    <w:rsid w:val="006F34D7"/>
    <w:rsid w:val="0070097D"/>
    <w:rsid w:val="00701746"/>
    <w:rsid w:val="00701979"/>
    <w:rsid w:val="00702269"/>
    <w:rsid w:val="00710599"/>
    <w:rsid w:val="00713758"/>
    <w:rsid w:val="007170E1"/>
    <w:rsid w:val="007202EF"/>
    <w:rsid w:val="00720F67"/>
    <w:rsid w:val="0072779F"/>
    <w:rsid w:val="00727E20"/>
    <w:rsid w:val="00737C83"/>
    <w:rsid w:val="007465BA"/>
    <w:rsid w:val="0074688E"/>
    <w:rsid w:val="0075120C"/>
    <w:rsid w:val="00753B39"/>
    <w:rsid w:val="00754BEF"/>
    <w:rsid w:val="0075549D"/>
    <w:rsid w:val="007557A6"/>
    <w:rsid w:val="00757048"/>
    <w:rsid w:val="0076067F"/>
    <w:rsid w:val="007617E8"/>
    <w:rsid w:val="00764FBE"/>
    <w:rsid w:val="007665A5"/>
    <w:rsid w:val="007673B5"/>
    <w:rsid w:val="00773B3D"/>
    <w:rsid w:val="00775F97"/>
    <w:rsid w:val="007765C7"/>
    <w:rsid w:val="00782E32"/>
    <w:rsid w:val="007838B9"/>
    <w:rsid w:val="00783B37"/>
    <w:rsid w:val="00785179"/>
    <w:rsid w:val="00787140"/>
    <w:rsid w:val="007877F8"/>
    <w:rsid w:val="00790488"/>
    <w:rsid w:val="00790B6F"/>
    <w:rsid w:val="00791012"/>
    <w:rsid w:val="00795EDD"/>
    <w:rsid w:val="007A0A97"/>
    <w:rsid w:val="007A2ED6"/>
    <w:rsid w:val="007A4543"/>
    <w:rsid w:val="007A47C4"/>
    <w:rsid w:val="007B5D6F"/>
    <w:rsid w:val="007B7CFA"/>
    <w:rsid w:val="007C1F65"/>
    <w:rsid w:val="007C4F98"/>
    <w:rsid w:val="007C7ABF"/>
    <w:rsid w:val="007D543B"/>
    <w:rsid w:val="007D67AA"/>
    <w:rsid w:val="007E7DAB"/>
    <w:rsid w:val="00800CD8"/>
    <w:rsid w:val="00802BF2"/>
    <w:rsid w:val="008069F1"/>
    <w:rsid w:val="00807F07"/>
    <w:rsid w:val="008133ED"/>
    <w:rsid w:val="0081456A"/>
    <w:rsid w:val="008169AB"/>
    <w:rsid w:val="0082088F"/>
    <w:rsid w:val="008255D0"/>
    <w:rsid w:val="00831714"/>
    <w:rsid w:val="00831B36"/>
    <w:rsid w:val="00840968"/>
    <w:rsid w:val="0085586C"/>
    <w:rsid w:val="00865C0B"/>
    <w:rsid w:val="00870F79"/>
    <w:rsid w:val="00873D51"/>
    <w:rsid w:val="008826A5"/>
    <w:rsid w:val="008846B5"/>
    <w:rsid w:val="00890F08"/>
    <w:rsid w:val="00893040"/>
    <w:rsid w:val="008B274A"/>
    <w:rsid w:val="008B3442"/>
    <w:rsid w:val="008B34E1"/>
    <w:rsid w:val="008B4A65"/>
    <w:rsid w:val="008C34C9"/>
    <w:rsid w:val="008C61BC"/>
    <w:rsid w:val="008C71BC"/>
    <w:rsid w:val="008D0F45"/>
    <w:rsid w:val="008D359A"/>
    <w:rsid w:val="008D49D8"/>
    <w:rsid w:val="008D7766"/>
    <w:rsid w:val="008E537C"/>
    <w:rsid w:val="008E7CC8"/>
    <w:rsid w:val="008F043E"/>
    <w:rsid w:val="0091028B"/>
    <w:rsid w:val="00914435"/>
    <w:rsid w:val="00914897"/>
    <w:rsid w:val="00915C4A"/>
    <w:rsid w:val="0091650F"/>
    <w:rsid w:val="0091733C"/>
    <w:rsid w:val="00925673"/>
    <w:rsid w:val="00926638"/>
    <w:rsid w:val="00926CB7"/>
    <w:rsid w:val="009304DB"/>
    <w:rsid w:val="00930ABD"/>
    <w:rsid w:val="00934D1E"/>
    <w:rsid w:val="009474B2"/>
    <w:rsid w:val="0096295F"/>
    <w:rsid w:val="009649BB"/>
    <w:rsid w:val="00964D73"/>
    <w:rsid w:val="00973224"/>
    <w:rsid w:val="009744EB"/>
    <w:rsid w:val="0097675B"/>
    <w:rsid w:val="00980CE0"/>
    <w:rsid w:val="00991311"/>
    <w:rsid w:val="0099387C"/>
    <w:rsid w:val="0099426C"/>
    <w:rsid w:val="009946DB"/>
    <w:rsid w:val="009A0F85"/>
    <w:rsid w:val="009A2C75"/>
    <w:rsid w:val="009A3C1C"/>
    <w:rsid w:val="009A4246"/>
    <w:rsid w:val="009A4AC1"/>
    <w:rsid w:val="009A6137"/>
    <w:rsid w:val="009A71D2"/>
    <w:rsid w:val="009B210A"/>
    <w:rsid w:val="009B638E"/>
    <w:rsid w:val="009C1AAA"/>
    <w:rsid w:val="009C35DA"/>
    <w:rsid w:val="009D2AC2"/>
    <w:rsid w:val="009D5B51"/>
    <w:rsid w:val="009E186B"/>
    <w:rsid w:val="009E27E4"/>
    <w:rsid w:val="009E3268"/>
    <w:rsid w:val="009E5BA3"/>
    <w:rsid w:val="009E6813"/>
    <w:rsid w:val="009F2391"/>
    <w:rsid w:val="009F246D"/>
    <w:rsid w:val="009F4C66"/>
    <w:rsid w:val="009F699C"/>
    <w:rsid w:val="00A06B6D"/>
    <w:rsid w:val="00A105F7"/>
    <w:rsid w:val="00A10E23"/>
    <w:rsid w:val="00A139DC"/>
    <w:rsid w:val="00A1778A"/>
    <w:rsid w:val="00A24384"/>
    <w:rsid w:val="00A24CE7"/>
    <w:rsid w:val="00A278E3"/>
    <w:rsid w:val="00A35453"/>
    <w:rsid w:val="00A36768"/>
    <w:rsid w:val="00A371C4"/>
    <w:rsid w:val="00A43D33"/>
    <w:rsid w:val="00A46776"/>
    <w:rsid w:val="00A47130"/>
    <w:rsid w:val="00A55272"/>
    <w:rsid w:val="00A56B99"/>
    <w:rsid w:val="00A57649"/>
    <w:rsid w:val="00A61CD9"/>
    <w:rsid w:val="00A6392C"/>
    <w:rsid w:val="00A63A8D"/>
    <w:rsid w:val="00A652A7"/>
    <w:rsid w:val="00A66873"/>
    <w:rsid w:val="00A725FE"/>
    <w:rsid w:val="00A72978"/>
    <w:rsid w:val="00A73973"/>
    <w:rsid w:val="00A7435B"/>
    <w:rsid w:val="00A74806"/>
    <w:rsid w:val="00A75568"/>
    <w:rsid w:val="00A83A6C"/>
    <w:rsid w:val="00A84ECC"/>
    <w:rsid w:val="00A87BFF"/>
    <w:rsid w:val="00A91A33"/>
    <w:rsid w:val="00A92E50"/>
    <w:rsid w:val="00A95431"/>
    <w:rsid w:val="00A96BD1"/>
    <w:rsid w:val="00AA14AF"/>
    <w:rsid w:val="00AA220C"/>
    <w:rsid w:val="00AA58F3"/>
    <w:rsid w:val="00AA5BA2"/>
    <w:rsid w:val="00AB1EFD"/>
    <w:rsid w:val="00AB779E"/>
    <w:rsid w:val="00AB7D87"/>
    <w:rsid w:val="00AB7E0A"/>
    <w:rsid w:val="00AC01DA"/>
    <w:rsid w:val="00AC42C7"/>
    <w:rsid w:val="00AC5C7D"/>
    <w:rsid w:val="00AC5E84"/>
    <w:rsid w:val="00AC71DA"/>
    <w:rsid w:val="00AD0725"/>
    <w:rsid w:val="00AD1CBC"/>
    <w:rsid w:val="00AD366F"/>
    <w:rsid w:val="00AE06F0"/>
    <w:rsid w:val="00AE5897"/>
    <w:rsid w:val="00AE753A"/>
    <w:rsid w:val="00AE7BB1"/>
    <w:rsid w:val="00AF0970"/>
    <w:rsid w:val="00AF21DF"/>
    <w:rsid w:val="00AF34D3"/>
    <w:rsid w:val="00B0054B"/>
    <w:rsid w:val="00B16F6A"/>
    <w:rsid w:val="00B22ADD"/>
    <w:rsid w:val="00B22D51"/>
    <w:rsid w:val="00B2536A"/>
    <w:rsid w:val="00B3003F"/>
    <w:rsid w:val="00B35774"/>
    <w:rsid w:val="00B37B72"/>
    <w:rsid w:val="00B41B2E"/>
    <w:rsid w:val="00B4317C"/>
    <w:rsid w:val="00B43480"/>
    <w:rsid w:val="00B43C0B"/>
    <w:rsid w:val="00B464B8"/>
    <w:rsid w:val="00B47F07"/>
    <w:rsid w:val="00B52C21"/>
    <w:rsid w:val="00B5777A"/>
    <w:rsid w:val="00B6717E"/>
    <w:rsid w:val="00B7660C"/>
    <w:rsid w:val="00B8688B"/>
    <w:rsid w:val="00B90772"/>
    <w:rsid w:val="00B95B99"/>
    <w:rsid w:val="00B97029"/>
    <w:rsid w:val="00BA2CE5"/>
    <w:rsid w:val="00BA669E"/>
    <w:rsid w:val="00BA6CA8"/>
    <w:rsid w:val="00BB796F"/>
    <w:rsid w:val="00BC3027"/>
    <w:rsid w:val="00BC404E"/>
    <w:rsid w:val="00BC49F9"/>
    <w:rsid w:val="00BC5AF8"/>
    <w:rsid w:val="00BC6B60"/>
    <w:rsid w:val="00BD68EE"/>
    <w:rsid w:val="00BE3475"/>
    <w:rsid w:val="00BE4492"/>
    <w:rsid w:val="00BE5656"/>
    <w:rsid w:val="00BE6178"/>
    <w:rsid w:val="00BF1554"/>
    <w:rsid w:val="00BF5FE8"/>
    <w:rsid w:val="00C01238"/>
    <w:rsid w:val="00C06388"/>
    <w:rsid w:val="00C07821"/>
    <w:rsid w:val="00C2053C"/>
    <w:rsid w:val="00C205AC"/>
    <w:rsid w:val="00C33787"/>
    <w:rsid w:val="00C46C49"/>
    <w:rsid w:val="00C51773"/>
    <w:rsid w:val="00C5226A"/>
    <w:rsid w:val="00C54553"/>
    <w:rsid w:val="00C60741"/>
    <w:rsid w:val="00C60EC0"/>
    <w:rsid w:val="00C61AB7"/>
    <w:rsid w:val="00C628A8"/>
    <w:rsid w:val="00C7184C"/>
    <w:rsid w:val="00C73B5A"/>
    <w:rsid w:val="00C74E0E"/>
    <w:rsid w:val="00C81E86"/>
    <w:rsid w:val="00C840AB"/>
    <w:rsid w:val="00C87B14"/>
    <w:rsid w:val="00C90C0C"/>
    <w:rsid w:val="00C977BD"/>
    <w:rsid w:val="00CA135B"/>
    <w:rsid w:val="00CA4817"/>
    <w:rsid w:val="00CA5C3A"/>
    <w:rsid w:val="00CA5DC4"/>
    <w:rsid w:val="00CA6E71"/>
    <w:rsid w:val="00CB01A1"/>
    <w:rsid w:val="00CB02D2"/>
    <w:rsid w:val="00CB121E"/>
    <w:rsid w:val="00CB1AD7"/>
    <w:rsid w:val="00CB2AFD"/>
    <w:rsid w:val="00CB2D39"/>
    <w:rsid w:val="00CB457C"/>
    <w:rsid w:val="00CB5908"/>
    <w:rsid w:val="00CB6CC5"/>
    <w:rsid w:val="00CB70B0"/>
    <w:rsid w:val="00CC12A8"/>
    <w:rsid w:val="00CC2303"/>
    <w:rsid w:val="00CC2403"/>
    <w:rsid w:val="00CC4920"/>
    <w:rsid w:val="00CC49AE"/>
    <w:rsid w:val="00CC510D"/>
    <w:rsid w:val="00CD06EC"/>
    <w:rsid w:val="00CD3207"/>
    <w:rsid w:val="00CD338E"/>
    <w:rsid w:val="00CE1586"/>
    <w:rsid w:val="00CE4A0B"/>
    <w:rsid w:val="00D04473"/>
    <w:rsid w:val="00D060A9"/>
    <w:rsid w:val="00D11C33"/>
    <w:rsid w:val="00D13041"/>
    <w:rsid w:val="00D16D33"/>
    <w:rsid w:val="00D16FA2"/>
    <w:rsid w:val="00D2449F"/>
    <w:rsid w:val="00D34C1B"/>
    <w:rsid w:val="00D3631C"/>
    <w:rsid w:val="00D4162A"/>
    <w:rsid w:val="00D41771"/>
    <w:rsid w:val="00D469F9"/>
    <w:rsid w:val="00D46DED"/>
    <w:rsid w:val="00D53606"/>
    <w:rsid w:val="00D67D0D"/>
    <w:rsid w:val="00D74520"/>
    <w:rsid w:val="00D76AF5"/>
    <w:rsid w:val="00D77090"/>
    <w:rsid w:val="00D93581"/>
    <w:rsid w:val="00DA4FBB"/>
    <w:rsid w:val="00DA66DC"/>
    <w:rsid w:val="00DB45E0"/>
    <w:rsid w:val="00DC03BF"/>
    <w:rsid w:val="00DC08F9"/>
    <w:rsid w:val="00DC2D64"/>
    <w:rsid w:val="00DC2E46"/>
    <w:rsid w:val="00DC6272"/>
    <w:rsid w:val="00DC6DFC"/>
    <w:rsid w:val="00DE1F91"/>
    <w:rsid w:val="00DE4615"/>
    <w:rsid w:val="00DE6753"/>
    <w:rsid w:val="00DF5506"/>
    <w:rsid w:val="00DF554C"/>
    <w:rsid w:val="00DF7085"/>
    <w:rsid w:val="00E04452"/>
    <w:rsid w:val="00E130C1"/>
    <w:rsid w:val="00E15357"/>
    <w:rsid w:val="00E16693"/>
    <w:rsid w:val="00E17686"/>
    <w:rsid w:val="00E25757"/>
    <w:rsid w:val="00E25D16"/>
    <w:rsid w:val="00E27A03"/>
    <w:rsid w:val="00E27D6F"/>
    <w:rsid w:val="00E33297"/>
    <w:rsid w:val="00E3591F"/>
    <w:rsid w:val="00E410C4"/>
    <w:rsid w:val="00E52955"/>
    <w:rsid w:val="00E55617"/>
    <w:rsid w:val="00E65A58"/>
    <w:rsid w:val="00E66664"/>
    <w:rsid w:val="00E734D3"/>
    <w:rsid w:val="00E73F48"/>
    <w:rsid w:val="00E772E4"/>
    <w:rsid w:val="00E82B38"/>
    <w:rsid w:val="00E82D05"/>
    <w:rsid w:val="00E833C9"/>
    <w:rsid w:val="00E865C1"/>
    <w:rsid w:val="00E871E5"/>
    <w:rsid w:val="00EA0280"/>
    <w:rsid w:val="00EB1238"/>
    <w:rsid w:val="00EB3332"/>
    <w:rsid w:val="00EB610D"/>
    <w:rsid w:val="00EB783F"/>
    <w:rsid w:val="00EC4E47"/>
    <w:rsid w:val="00EC5875"/>
    <w:rsid w:val="00ED2C91"/>
    <w:rsid w:val="00ED4686"/>
    <w:rsid w:val="00ED4EE2"/>
    <w:rsid w:val="00ED7346"/>
    <w:rsid w:val="00EE172F"/>
    <w:rsid w:val="00EE46E5"/>
    <w:rsid w:val="00EF2A06"/>
    <w:rsid w:val="00EF490C"/>
    <w:rsid w:val="00EF5DCC"/>
    <w:rsid w:val="00EF6A5D"/>
    <w:rsid w:val="00F01975"/>
    <w:rsid w:val="00F049C8"/>
    <w:rsid w:val="00F05C7F"/>
    <w:rsid w:val="00F2176D"/>
    <w:rsid w:val="00F25C78"/>
    <w:rsid w:val="00F278E8"/>
    <w:rsid w:val="00F303CD"/>
    <w:rsid w:val="00F3095E"/>
    <w:rsid w:val="00F31855"/>
    <w:rsid w:val="00F32915"/>
    <w:rsid w:val="00F35E3D"/>
    <w:rsid w:val="00F45231"/>
    <w:rsid w:val="00F4636C"/>
    <w:rsid w:val="00F50BF0"/>
    <w:rsid w:val="00F53428"/>
    <w:rsid w:val="00F63613"/>
    <w:rsid w:val="00F637E4"/>
    <w:rsid w:val="00F66FC9"/>
    <w:rsid w:val="00F70F04"/>
    <w:rsid w:val="00F71638"/>
    <w:rsid w:val="00F724EE"/>
    <w:rsid w:val="00F7367B"/>
    <w:rsid w:val="00F747FE"/>
    <w:rsid w:val="00F7662E"/>
    <w:rsid w:val="00F81058"/>
    <w:rsid w:val="00F81C7A"/>
    <w:rsid w:val="00F85F5F"/>
    <w:rsid w:val="00F86729"/>
    <w:rsid w:val="00F86CFF"/>
    <w:rsid w:val="00F922DE"/>
    <w:rsid w:val="00F9544C"/>
    <w:rsid w:val="00F97A55"/>
    <w:rsid w:val="00FA2484"/>
    <w:rsid w:val="00FA6F47"/>
    <w:rsid w:val="00FA7C6D"/>
    <w:rsid w:val="00FB0DDD"/>
    <w:rsid w:val="00FB1FA9"/>
    <w:rsid w:val="00FB5C03"/>
    <w:rsid w:val="00FB7E03"/>
    <w:rsid w:val="00FD282C"/>
    <w:rsid w:val="00FD5E27"/>
    <w:rsid w:val="00FE36B8"/>
    <w:rsid w:val="00FE75C6"/>
    <w:rsid w:val="00FE7945"/>
    <w:rsid w:val="00FF002C"/>
    <w:rsid w:val="00FF2C30"/>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943BACE"/>
  <w15:chartTrackingRefBased/>
  <w15:docId w15:val="{A896C02F-D455-419E-99AB-340FAD9A7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31309C"/>
    <w:pPr>
      <w:tabs>
        <w:tab w:val="center" w:pos="4320"/>
        <w:tab w:val="right" w:pos="8640"/>
      </w:tabs>
    </w:pPr>
  </w:style>
  <w:style w:type="paragraph" w:styleId="Footer">
    <w:name w:val="footer"/>
    <w:basedOn w:val="Normal"/>
    <w:link w:val="FooterChar"/>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numbering" w:customStyle="1" w:styleId="NoList1">
    <w:name w:val="No List1"/>
    <w:next w:val="NoList"/>
    <w:semiHidden/>
    <w:unhideWhenUsed/>
    <w:rsid w:val="006E272F"/>
  </w:style>
  <w:style w:type="character" w:styleId="Hyperlink">
    <w:name w:val="Hyperlink"/>
    <w:basedOn w:val="DefaultParagraphFont"/>
    <w:rsid w:val="006E272F"/>
    <w:rPr>
      <w:color w:val="0066CC"/>
      <w:u w:val="single"/>
    </w:rPr>
  </w:style>
  <w:style w:type="character" w:customStyle="1" w:styleId="Bodytext">
    <w:name w:val="Body text_"/>
    <w:basedOn w:val="DefaultParagraphFont"/>
    <w:link w:val="Bodytext1"/>
    <w:rsid w:val="006E272F"/>
    <w:rPr>
      <w:spacing w:val="3"/>
      <w:sz w:val="22"/>
      <w:szCs w:val="22"/>
      <w:shd w:val="clear" w:color="auto" w:fill="FFFFFF"/>
    </w:rPr>
  </w:style>
  <w:style w:type="character" w:customStyle="1" w:styleId="Bodytext2">
    <w:name w:val="Body text (2)_"/>
    <w:basedOn w:val="DefaultParagraphFont"/>
    <w:link w:val="Bodytext20"/>
    <w:rsid w:val="006E272F"/>
    <w:rPr>
      <w:i/>
      <w:iCs/>
      <w:spacing w:val="1"/>
      <w:sz w:val="22"/>
      <w:szCs w:val="22"/>
      <w:shd w:val="clear" w:color="auto" w:fill="FFFFFF"/>
    </w:rPr>
  </w:style>
  <w:style w:type="character" w:customStyle="1" w:styleId="Bodytext2NotItalic">
    <w:name w:val="Body text (2) + Not Italic"/>
    <w:aliases w:val="Spacing 0 pt,Body text (4) + Italic,Body text (3) + Not Italic,Table caption + 11 pt"/>
    <w:basedOn w:val="Bodytext2"/>
    <w:rsid w:val="006E272F"/>
    <w:rPr>
      <w:i/>
      <w:iCs/>
      <w:spacing w:val="1"/>
      <w:sz w:val="22"/>
      <w:szCs w:val="22"/>
      <w:shd w:val="clear" w:color="auto" w:fill="FFFFFF"/>
    </w:rPr>
  </w:style>
  <w:style w:type="character" w:customStyle="1" w:styleId="Bodytext4pt">
    <w:name w:val="Body text + 4 pt"/>
    <w:aliases w:val="Spacing 0 pt45,Scale 150%,Scale 150%1,Body text (2) + 7 pt1"/>
    <w:basedOn w:val="Bodytext"/>
    <w:rsid w:val="006E272F"/>
    <w:rPr>
      <w:spacing w:val="0"/>
      <w:sz w:val="8"/>
      <w:szCs w:val="8"/>
      <w:shd w:val="clear" w:color="auto" w:fill="FFFFFF"/>
    </w:rPr>
  </w:style>
  <w:style w:type="character" w:customStyle="1" w:styleId="Bodytext4pt3">
    <w:name w:val="Body text + 4 pt3"/>
    <w:aliases w:val="Italic,Spacing 0 pt44,Body text + Consolas,4 pt1,Body text (3) + 12.5 pt,Body text (6) + 12 pt,17 pt,Body text (6) + Book Antiqua,Body text + CordiaUPC,Body text (6) + Bold,Picture caption (2) + Tahoma,Scale 100% Exact"/>
    <w:basedOn w:val="Bodytext"/>
    <w:rsid w:val="006E272F"/>
    <w:rPr>
      <w:i/>
      <w:iCs/>
      <w:noProof/>
      <w:spacing w:val="0"/>
      <w:sz w:val="8"/>
      <w:szCs w:val="8"/>
      <w:shd w:val="clear" w:color="auto" w:fill="FFFFFF"/>
    </w:rPr>
  </w:style>
  <w:style w:type="character" w:customStyle="1" w:styleId="Bodytext3">
    <w:name w:val="Body text (3)_"/>
    <w:basedOn w:val="DefaultParagraphFont"/>
    <w:link w:val="Bodytext30"/>
    <w:rsid w:val="006E272F"/>
    <w:rPr>
      <w:b/>
      <w:bCs/>
      <w:spacing w:val="8"/>
      <w:sz w:val="21"/>
      <w:szCs w:val="21"/>
      <w:shd w:val="clear" w:color="auto" w:fill="FFFFFF"/>
    </w:rPr>
  </w:style>
  <w:style w:type="character" w:customStyle="1" w:styleId="Headerorfooter2">
    <w:name w:val="Header or footer (2)_"/>
    <w:basedOn w:val="DefaultParagraphFont"/>
    <w:link w:val="Headerorfooter20"/>
    <w:rsid w:val="006E272F"/>
    <w:rPr>
      <w:spacing w:val="6"/>
      <w:sz w:val="19"/>
      <w:szCs w:val="19"/>
      <w:shd w:val="clear" w:color="auto" w:fill="FFFFFF"/>
    </w:rPr>
  </w:style>
  <w:style w:type="character" w:customStyle="1" w:styleId="Bodytext3SmallCaps">
    <w:name w:val="Body text (3) + Small Caps"/>
    <w:basedOn w:val="Bodytext3"/>
    <w:rsid w:val="006E272F"/>
    <w:rPr>
      <w:b/>
      <w:bCs/>
      <w:smallCaps/>
      <w:spacing w:val="8"/>
      <w:sz w:val="21"/>
      <w:szCs w:val="21"/>
      <w:shd w:val="clear" w:color="auto" w:fill="FFFFFF"/>
    </w:rPr>
  </w:style>
  <w:style w:type="character" w:customStyle="1" w:styleId="BodytextItalic">
    <w:name w:val="Body text + Italic"/>
    <w:aliases w:val="Spacing 0 pt43"/>
    <w:basedOn w:val="Bodytext"/>
    <w:rsid w:val="006E272F"/>
    <w:rPr>
      <w:i/>
      <w:iCs/>
      <w:spacing w:val="1"/>
      <w:sz w:val="22"/>
      <w:szCs w:val="22"/>
      <w:shd w:val="clear" w:color="auto" w:fill="FFFFFF"/>
    </w:rPr>
  </w:style>
  <w:style w:type="character" w:customStyle="1" w:styleId="Bodytext14pt">
    <w:name w:val="Body text + 14 pt"/>
    <w:aliases w:val="Bold,Spacing 0 pt42,Body text (3) + Arial,Body text (4) + 14 pt,Body text (2) + 9.5 pt,Body text (2) + Tahoma"/>
    <w:basedOn w:val="Bodytext"/>
    <w:rsid w:val="006E272F"/>
    <w:rPr>
      <w:b/>
      <w:bCs/>
      <w:spacing w:val="-2"/>
      <w:sz w:val="28"/>
      <w:szCs w:val="28"/>
      <w:shd w:val="clear" w:color="auto" w:fill="FFFFFF"/>
    </w:rPr>
  </w:style>
  <w:style w:type="character" w:customStyle="1" w:styleId="Bodytext4">
    <w:name w:val="Body text (4)_"/>
    <w:basedOn w:val="DefaultParagraphFont"/>
    <w:link w:val="Bodytext40"/>
    <w:rsid w:val="006E272F"/>
    <w:rPr>
      <w:i/>
      <w:iCs/>
      <w:spacing w:val="1"/>
      <w:sz w:val="18"/>
      <w:szCs w:val="18"/>
      <w:shd w:val="clear" w:color="auto" w:fill="FFFFFF"/>
    </w:rPr>
  </w:style>
  <w:style w:type="character" w:customStyle="1" w:styleId="Bodytext5">
    <w:name w:val="Body text (5)_"/>
    <w:basedOn w:val="DefaultParagraphFont"/>
    <w:link w:val="Bodytext50"/>
    <w:rsid w:val="006E272F"/>
    <w:rPr>
      <w:spacing w:val="4"/>
      <w:sz w:val="18"/>
      <w:szCs w:val="18"/>
      <w:shd w:val="clear" w:color="auto" w:fill="FFFFFF"/>
    </w:rPr>
  </w:style>
  <w:style w:type="character" w:customStyle="1" w:styleId="Bodytext5Italic">
    <w:name w:val="Body text (5) + Italic"/>
    <w:aliases w:val="Spacing 0 pt41"/>
    <w:basedOn w:val="Bodytext5"/>
    <w:rsid w:val="006E272F"/>
    <w:rPr>
      <w:i/>
      <w:iCs/>
      <w:noProof/>
      <w:spacing w:val="1"/>
      <w:sz w:val="18"/>
      <w:szCs w:val="18"/>
      <w:shd w:val="clear" w:color="auto" w:fill="FFFFFF"/>
    </w:rPr>
  </w:style>
  <w:style w:type="character" w:customStyle="1" w:styleId="Picturecaption">
    <w:name w:val="Picture caption_"/>
    <w:basedOn w:val="DefaultParagraphFont"/>
    <w:link w:val="Picturecaption0"/>
    <w:rsid w:val="006E272F"/>
    <w:rPr>
      <w:b/>
      <w:bCs/>
      <w:spacing w:val="8"/>
      <w:sz w:val="21"/>
      <w:szCs w:val="21"/>
      <w:shd w:val="clear" w:color="auto" w:fill="FFFFFF"/>
    </w:rPr>
  </w:style>
  <w:style w:type="character" w:customStyle="1" w:styleId="Bodytext0">
    <w:name w:val="Body text"/>
    <w:basedOn w:val="Bodytext"/>
    <w:rsid w:val="006E272F"/>
    <w:rPr>
      <w:spacing w:val="3"/>
      <w:sz w:val="22"/>
      <w:szCs w:val="22"/>
      <w:shd w:val="clear" w:color="auto" w:fill="FFFFFF"/>
    </w:rPr>
  </w:style>
  <w:style w:type="character" w:customStyle="1" w:styleId="Bodytext4pt2">
    <w:name w:val="Body text + 4 pt2"/>
    <w:aliases w:val="Spacing 0 pt40"/>
    <w:basedOn w:val="Bodytext"/>
    <w:rsid w:val="006E272F"/>
    <w:rPr>
      <w:spacing w:val="0"/>
      <w:sz w:val="8"/>
      <w:szCs w:val="8"/>
      <w:shd w:val="clear" w:color="auto" w:fill="FFFFFF"/>
    </w:rPr>
  </w:style>
  <w:style w:type="character" w:customStyle="1" w:styleId="Heading3">
    <w:name w:val="Heading #3_"/>
    <w:basedOn w:val="DefaultParagraphFont"/>
    <w:link w:val="Heading30"/>
    <w:rsid w:val="006E272F"/>
    <w:rPr>
      <w:spacing w:val="3"/>
      <w:sz w:val="22"/>
      <w:szCs w:val="22"/>
      <w:shd w:val="clear" w:color="auto" w:fill="FFFFFF"/>
    </w:rPr>
  </w:style>
  <w:style w:type="character" w:customStyle="1" w:styleId="Headerorfooter">
    <w:name w:val="Header or footer_"/>
    <w:basedOn w:val="DefaultParagraphFont"/>
    <w:link w:val="Headerorfooter0"/>
    <w:rsid w:val="006E272F"/>
    <w:rPr>
      <w:spacing w:val="6"/>
      <w:sz w:val="14"/>
      <w:szCs w:val="14"/>
      <w:shd w:val="clear" w:color="auto" w:fill="FFFFFF"/>
    </w:rPr>
  </w:style>
  <w:style w:type="character" w:customStyle="1" w:styleId="HeaderorfooterSpacing0pt">
    <w:name w:val="Header or footer + Spacing 0 pt"/>
    <w:basedOn w:val="Headerorfooter"/>
    <w:rsid w:val="006E272F"/>
    <w:rPr>
      <w:noProof/>
      <w:spacing w:val="0"/>
      <w:sz w:val="14"/>
      <w:szCs w:val="14"/>
      <w:shd w:val="clear" w:color="auto" w:fill="FFFFFF"/>
    </w:rPr>
  </w:style>
  <w:style w:type="character" w:customStyle="1" w:styleId="Tableofcontents">
    <w:name w:val="Table of contents_"/>
    <w:basedOn w:val="DefaultParagraphFont"/>
    <w:link w:val="Tableofcontents0"/>
    <w:rsid w:val="006E272F"/>
    <w:rPr>
      <w:spacing w:val="3"/>
      <w:sz w:val="22"/>
      <w:szCs w:val="22"/>
      <w:shd w:val="clear" w:color="auto" w:fill="FFFFFF"/>
    </w:rPr>
  </w:style>
  <w:style w:type="character" w:customStyle="1" w:styleId="Tableofcontents2">
    <w:name w:val="Table of contents (2)_"/>
    <w:basedOn w:val="DefaultParagraphFont"/>
    <w:link w:val="Tableofcontents20"/>
    <w:rsid w:val="006E272F"/>
    <w:rPr>
      <w:i/>
      <w:iCs/>
      <w:spacing w:val="1"/>
      <w:sz w:val="22"/>
      <w:szCs w:val="22"/>
      <w:shd w:val="clear" w:color="auto" w:fill="FFFFFF"/>
    </w:rPr>
  </w:style>
  <w:style w:type="character" w:customStyle="1" w:styleId="Tableofcontents2NotItalic">
    <w:name w:val="Table of contents (2) + Not Italic"/>
    <w:aliases w:val="Spacing 0 pt39,Body text (3) + Microsoft Sans Serif1,7.5 pt3,Not Bold3,Body text (3) + 15 pt"/>
    <w:basedOn w:val="Tableofcontents2"/>
    <w:rsid w:val="006E272F"/>
    <w:rPr>
      <w:i/>
      <w:iCs/>
      <w:noProof/>
      <w:spacing w:val="3"/>
      <w:sz w:val="22"/>
      <w:szCs w:val="22"/>
      <w:shd w:val="clear" w:color="auto" w:fill="FFFFFF"/>
    </w:rPr>
  </w:style>
  <w:style w:type="character" w:customStyle="1" w:styleId="Footnote">
    <w:name w:val="Footnote_"/>
    <w:basedOn w:val="DefaultParagraphFont"/>
    <w:link w:val="Footnote0"/>
    <w:rsid w:val="006E272F"/>
    <w:rPr>
      <w:spacing w:val="3"/>
      <w:sz w:val="22"/>
      <w:szCs w:val="22"/>
      <w:shd w:val="clear" w:color="auto" w:fill="FFFFFF"/>
    </w:rPr>
  </w:style>
  <w:style w:type="character" w:customStyle="1" w:styleId="Headerorfooter3">
    <w:name w:val="Header or footer (3)_"/>
    <w:basedOn w:val="DefaultParagraphFont"/>
    <w:link w:val="Headerorfooter31"/>
    <w:rsid w:val="006E272F"/>
    <w:rPr>
      <w:spacing w:val="3"/>
      <w:sz w:val="22"/>
      <w:szCs w:val="22"/>
      <w:shd w:val="clear" w:color="auto" w:fill="FFFFFF"/>
    </w:rPr>
  </w:style>
  <w:style w:type="character" w:customStyle="1" w:styleId="Footnote2">
    <w:name w:val="Footnote (2)_"/>
    <w:basedOn w:val="DefaultParagraphFont"/>
    <w:link w:val="Footnote20"/>
    <w:rsid w:val="006E272F"/>
    <w:rPr>
      <w:spacing w:val="7"/>
      <w:sz w:val="15"/>
      <w:szCs w:val="15"/>
      <w:shd w:val="clear" w:color="auto" w:fill="FFFFFF"/>
    </w:rPr>
  </w:style>
  <w:style w:type="character" w:customStyle="1" w:styleId="Footnote2Italic">
    <w:name w:val="Footnote (2) + Italic"/>
    <w:aliases w:val="Spacing 0 pt38"/>
    <w:basedOn w:val="Footnote2"/>
    <w:rsid w:val="006E272F"/>
    <w:rPr>
      <w:i/>
      <w:iCs/>
      <w:noProof/>
      <w:spacing w:val="0"/>
      <w:sz w:val="15"/>
      <w:szCs w:val="15"/>
      <w:shd w:val="clear" w:color="auto" w:fill="FFFFFF"/>
    </w:rPr>
  </w:style>
  <w:style w:type="character" w:customStyle="1" w:styleId="Footnote3">
    <w:name w:val="Footnote (3)_"/>
    <w:basedOn w:val="DefaultParagraphFont"/>
    <w:link w:val="Footnote30"/>
    <w:rsid w:val="006E272F"/>
    <w:rPr>
      <w:spacing w:val="7"/>
      <w:sz w:val="13"/>
      <w:szCs w:val="13"/>
      <w:shd w:val="clear" w:color="auto" w:fill="FFFFFF"/>
    </w:rPr>
  </w:style>
  <w:style w:type="character" w:customStyle="1" w:styleId="Footnote3Spacing0pt">
    <w:name w:val="Footnote (3) + Spacing 0 pt"/>
    <w:basedOn w:val="Footnote3"/>
    <w:rsid w:val="006E272F"/>
    <w:rPr>
      <w:noProof/>
      <w:spacing w:val="0"/>
      <w:sz w:val="13"/>
      <w:szCs w:val="13"/>
      <w:shd w:val="clear" w:color="auto" w:fill="FFFFFF"/>
    </w:rPr>
  </w:style>
  <w:style w:type="character" w:customStyle="1" w:styleId="Headerorfooter4">
    <w:name w:val="Header or footer (4)_"/>
    <w:basedOn w:val="DefaultParagraphFont"/>
    <w:link w:val="Headerorfooter40"/>
    <w:rsid w:val="006E272F"/>
    <w:rPr>
      <w:spacing w:val="-2"/>
      <w:sz w:val="23"/>
      <w:szCs w:val="23"/>
      <w:shd w:val="clear" w:color="auto" w:fill="FFFFFF"/>
    </w:rPr>
  </w:style>
  <w:style w:type="character" w:customStyle="1" w:styleId="Heading32">
    <w:name w:val="Heading #3 (2)_"/>
    <w:basedOn w:val="DefaultParagraphFont"/>
    <w:link w:val="Heading320"/>
    <w:rsid w:val="006E272F"/>
    <w:rPr>
      <w:i/>
      <w:iCs/>
      <w:spacing w:val="1"/>
      <w:sz w:val="22"/>
      <w:szCs w:val="22"/>
      <w:shd w:val="clear" w:color="auto" w:fill="FFFFFF"/>
    </w:rPr>
  </w:style>
  <w:style w:type="character" w:customStyle="1" w:styleId="Heading32NotItalic">
    <w:name w:val="Heading #3 (2) + Not Italic"/>
    <w:aliases w:val="Spacing 0 pt37,Body text (3) + Arial1,Bold11,Body text + 11 pt"/>
    <w:basedOn w:val="Heading32"/>
    <w:rsid w:val="006E272F"/>
    <w:rPr>
      <w:i/>
      <w:iCs/>
      <w:noProof/>
      <w:spacing w:val="3"/>
      <w:sz w:val="22"/>
      <w:szCs w:val="22"/>
      <w:shd w:val="clear" w:color="auto" w:fill="FFFFFF"/>
    </w:rPr>
  </w:style>
  <w:style w:type="character" w:customStyle="1" w:styleId="BodytextSpacing2pt">
    <w:name w:val="Body text + Spacing 2 pt"/>
    <w:basedOn w:val="Bodytext"/>
    <w:rsid w:val="006E272F"/>
    <w:rPr>
      <w:spacing w:val="49"/>
      <w:sz w:val="22"/>
      <w:szCs w:val="22"/>
      <w:shd w:val="clear" w:color="auto" w:fill="FFFFFF"/>
    </w:rPr>
  </w:style>
  <w:style w:type="character" w:customStyle="1" w:styleId="Bodytext3Italic">
    <w:name w:val="Body text (3) + Italic"/>
    <w:aliases w:val="Spacing 0 pt36,Body text + 13 pt,Bold10,Body text (3) + Not Italic2,Heading #7 + 11 pt"/>
    <w:basedOn w:val="Bodytext3"/>
    <w:rsid w:val="006E272F"/>
    <w:rPr>
      <w:b/>
      <w:bCs/>
      <w:i/>
      <w:iCs/>
      <w:spacing w:val="16"/>
      <w:sz w:val="21"/>
      <w:szCs w:val="21"/>
      <w:shd w:val="clear" w:color="auto" w:fill="FFFFFF"/>
    </w:rPr>
  </w:style>
  <w:style w:type="character" w:customStyle="1" w:styleId="Bodytext6">
    <w:name w:val="Body text (6)_"/>
    <w:basedOn w:val="DefaultParagraphFont"/>
    <w:link w:val="Bodytext60"/>
    <w:rsid w:val="006E272F"/>
    <w:rPr>
      <w:spacing w:val="2"/>
      <w:sz w:val="23"/>
      <w:szCs w:val="23"/>
      <w:shd w:val="clear" w:color="auto" w:fill="FFFFFF"/>
    </w:rPr>
  </w:style>
  <w:style w:type="character" w:customStyle="1" w:styleId="Bodytext7">
    <w:name w:val="Body text (7)_"/>
    <w:basedOn w:val="DefaultParagraphFont"/>
    <w:link w:val="Bodytext70"/>
    <w:rsid w:val="006E272F"/>
    <w:rPr>
      <w:rFonts w:ascii="Arial Narrow" w:hAnsi="Arial Narrow" w:cs="Arial Narrow"/>
      <w:noProof/>
      <w:sz w:val="15"/>
      <w:szCs w:val="15"/>
      <w:shd w:val="clear" w:color="auto" w:fill="FFFFFF"/>
    </w:rPr>
  </w:style>
  <w:style w:type="character" w:customStyle="1" w:styleId="Bodytext8">
    <w:name w:val="Body text (8)_"/>
    <w:basedOn w:val="DefaultParagraphFont"/>
    <w:link w:val="Bodytext80"/>
    <w:rsid w:val="006E272F"/>
    <w:rPr>
      <w:spacing w:val="7"/>
      <w:sz w:val="15"/>
      <w:szCs w:val="15"/>
      <w:shd w:val="clear" w:color="auto" w:fill="FFFFFF"/>
    </w:rPr>
  </w:style>
  <w:style w:type="character" w:customStyle="1" w:styleId="Heading3Italic">
    <w:name w:val="Heading #3 + Italic"/>
    <w:aliases w:val="Spacing 0 pt35,Heading #4 + Not Italic"/>
    <w:basedOn w:val="Heading3"/>
    <w:rsid w:val="006E272F"/>
    <w:rPr>
      <w:i/>
      <w:iCs/>
      <w:spacing w:val="1"/>
      <w:sz w:val="22"/>
      <w:szCs w:val="22"/>
      <w:shd w:val="clear" w:color="auto" w:fill="FFFFFF"/>
    </w:rPr>
  </w:style>
  <w:style w:type="character" w:customStyle="1" w:styleId="Bodytext4pt1">
    <w:name w:val="Body text + 4 pt1"/>
    <w:aliases w:val="Spacing 0 pt34,Heading #5 + Not Italic"/>
    <w:basedOn w:val="Bodytext"/>
    <w:rsid w:val="006E272F"/>
    <w:rPr>
      <w:spacing w:val="0"/>
      <w:sz w:val="8"/>
      <w:szCs w:val="8"/>
      <w:shd w:val="clear" w:color="auto" w:fill="FFFFFF"/>
    </w:rPr>
  </w:style>
  <w:style w:type="character" w:customStyle="1" w:styleId="Bodytext45pt">
    <w:name w:val="Body text + 4.5 pt"/>
    <w:aliases w:val="Spacing 0 pt33,Body text (6) + 12 pt1,Body text + Microsoft Sans Serif,7.5 pt2,Body text (5) + 13.5 pt,Not Italic10"/>
    <w:basedOn w:val="Bodytext"/>
    <w:rsid w:val="006E272F"/>
    <w:rPr>
      <w:spacing w:val="0"/>
      <w:sz w:val="9"/>
      <w:szCs w:val="9"/>
      <w:shd w:val="clear" w:color="auto" w:fill="FFFFFF"/>
    </w:rPr>
  </w:style>
  <w:style w:type="character" w:customStyle="1" w:styleId="Heading2">
    <w:name w:val="Heading #2_"/>
    <w:basedOn w:val="DefaultParagraphFont"/>
    <w:link w:val="Heading20"/>
    <w:rsid w:val="006E272F"/>
    <w:rPr>
      <w:spacing w:val="3"/>
      <w:sz w:val="22"/>
      <w:szCs w:val="22"/>
      <w:shd w:val="clear" w:color="auto" w:fill="FFFFFF"/>
    </w:rPr>
  </w:style>
  <w:style w:type="character" w:customStyle="1" w:styleId="Heading1">
    <w:name w:val="Heading #1_"/>
    <w:basedOn w:val="DefaultParagraphFont"/>
    <w:link w:val="Heading10"/>
    <w:rsid w:val="006E272F"/>
    <w:rPr>
      <w:spacing w:val="3"/>
      <w:sz w:val="22"/>
      <w:szCs w:val="22"/>
      <w:shd w:val="clear" w:color="auto" w:fill="FFFFFF"/>
    </w:rPr>
  </w:style>
  <w:style w:type="character" w:customStyle="1" w:styleId="Tablecaption2">
    <w:name w:val="Table caption (2)_"/>
    <w:basedOn w:val="DefaultParagraphFont"/>
    <w:link w:val="Tablecaption20"/>
    <w:rsid w:val="006E272F"/>
    <w:rPr>
      <w:i/>
      <w:iCs/>
      <w:spacing w:val="1"/>
      <w:sz w:val="22"/>
      <w:szCs w:val="22"/>
      <w:shd w:val="clear" w:color="auto" w:fill="FFFFFF"/>
    </w:rPr>
  </w:style>
  <w:style w:type="character" w:customStyle="1" w:styleId="Tablecaption2NotItalic">
    <w:name w:val="Table caption (2) + Not Italic"/>
    <w:aliases w:val="Spacing 0 pt32,Body text + 18 pt,Bold9,Body text (11) + 11.5 pt"/>
    <w:basedOn w:val="Tablecaption2"/>
    <w:rsid w:val="006E272F"/>
    <w:rPr>
      <w:i/>
      <w:iCs/>
      <w:spacing w:val="3"/>
      <w:sz w:val="22"/>
      <w:szCs w:val="22"/>
      <w:shd w:val="clear" w:color="auto" w:fill="FFFFFF"/>
    </w:rPr>
  </w:style>
  <w:style w:type="character" w:customStyle="1" w:styleId="BodytextItalic3">
    <w:name w:val="Body text + Italic3"/>
    <w:aliases w:val="Spacing 0 pt31,Body text + 16.5 pt,Bold8,Heading #1 (3) + Not Italic,Body text + 11 pt3"/>
    <w:basedOn w:val="Bodytext"/>
    <w:rsid w:val="006E272F"/>
    <w:rPr>
      <w:i/>
      <w:iCs/>
      <w:spacing w:val="1"/>
      <w:sz w:val="22"/>
      <w:szCs w:val="22"/>
      <w:shd w:val="clear" w:color="auto" w:fill="FFFFFF"/>
    </w:rPr>
  </w:style>
  <w:style w:type="character" w:customStyle="1" w:styleId="Bodytext10pt">
    <w:name w:val="Body text + 10 pt"/>
    <w:aliases w:val="Spacing 0 pt30,Body text (9) + Not Italic"/>
    <w:basedOn w:val="Bodytext"/>
    <w:rsid w:val="006E272F"/>
    <w:rPr>
      <w:noProof/>
      <w:spacing w:val="0"/>
      <w:sz w:val="20"/>
      <w:szCs w:val="20"/>
      <w:shd w:val="clear" w:color="auto" w:fill="FFFFFF"/>
    </w:rPr>
  </w:style>
  <w:style w:type="character" w:customStyle="1" w:styleId="Bodytext105pt">
    <w:name w:val="Body text + 10.5 pt"/>
    <w:aliases w:val="Bold4,Spacing 0 pt29,Body text (7) + 10 pt,Italic3,Body text + 16.5 pt1,Bold7,Body text + Candara,9 pt,Body text + 8.5 pt1,Body text (9) + 7.5 pt,Not Italic6,Body text (13) + Bold,Body text + 11 pt2,Body text + 11.5 pt1"/>
    <w:basedOn w:val="Bodytext"/>
    <w:rsid w:val="006E272F"/>
    <w:rPr>
      <w:b/>
      <w:bCs/>
      <w:spacing w:val="8"/>
      <w:sz w:val="21"/>
      <w:szCs w:val="21"/>
      <w:shd w:val="clear" w:color="auto" w:fill="FFFFFF"/>
    </w:rPr>
  </w:style>
  <w:style w:type="character" w:customStyle="1" w:styleId="Bodytext9">
    <w:name w:val="Body text (9)_"/>
    <w:basedOn w:val="DefaultParagraphFont"/>
    <w:link w:val="Bodytext90"/>
    <w:rsid w:val="006E272F"/>
    <w:rPr>
      <w:spacing w:val="6"/>
      <w:sz w:val="23"/>
      <w:szCs w:val="23"/>
      <w:shd w:val="clear" w:color="auto" w:fill="FFFFFF"/>
    </w:rPr>
  </w:style>
  <w:style w:type="character" w:customStyle="1" w:styleId="Footnote4">
    <w:name w:val="Footnote (4)_"/>
    <w:basedOn w:val="DefaultParagraphFont"/>
    <w:link w:val="Footnote40"/>
    <w:rsid w:val="006E272F"/>
    <w:rPr>
      <w:b/>
      <w:bCs/>
      <w:spacing w:val="8"/>
      <w:sz w:val="21"/>
      <w:szCs w:val="21"/>
      <w:shd w:val="clear" w:color="auto" w:fill="FFFFFF"/>
    </w:rPr>
  </w:style>
  <w:style w:type="character" w:customStyle="1" w:styleId="Bodytext3Spacing0pt">
    <w:name w:val="Body text (3) + Spacing 0 pt"/>
    <w:basedOn w:val="Bodytext3"/>
    <w:rsid w:val="006E272F"/>
    <w:rPr>
      <w:b/>
      <w:bCs/>
      <w:spacing w:val="9"/>
      <w:sz w:val="21"/>
      <w:szCs w:val="21"/>
      <w:shd w:val="clear" w:color="auto" w:fill="FFFFFF"/>
    </w:rPr>
  </w:style>
  <w:style w:type="character" w:customStyle="1" w:styleId="BodytextSpacing0pt">
    <w:name w:val="Body text + Spacing 0 pt"/>
    <w:basedOn w:val="Bodytext"/>
    <w:rsid w:val="006E272F"/>
    <w:rPr>
      <w:spacing w:val="4"/>
      <w:sz w:val="22"/>
      <w:szCs w:val="22"/>
      <w:shd w:val="clear" w:color="auto" w:fill="FFFFFF"/>
    </w:rPr>
  </w:style>
  <w:style w:type="character" w:customStyle="1" w:styleId="BodytextItalic2">
    <w:name w:val="Body text + Italic2"/>
    <w:aliases w:val="Spacing 0 pt28,Heading #3 (2) + 12.5 pt,Italic4,Body text + 8 pt,Body text (2) + Not Bold4,Footnote + Microsoft Sans Serif,6 pt1,Spacing 1 pt2,Body text + 11.5 pt"/>
    <w:basedOn w:val="Bodytext"/>
    <w:rsid w:val="006E272F"/>
    <w:rPr>
      <w:i/>
      <w:iCs/>
      <w:spacing w:val="2"/>
      <w:sz w:val="22"/>
      <w:szCs w:val="22"/>
      <w:shd w:val="clear" w:color="auto" w:fill="FFFFFF"/>
    </w:rPr>
  </w:style>
  <w:style w:type="character" w:customStyle="1" w:styleId="Bodytext2Spacing0pt">
    <w:name w:val="Body text (2) + Spacing 0 pt"/>
    <w:basedOn w:val="Bodytext2"/>
    <w:rsid w:val="006E272F"/>
    <w:rPr>
      <w:i/>
      <w:iCs/>
      <w:spacing w:val="1"/>
      <w:sz w:val="22"/>
      <w:szCs w:val="22"/>
      <w:shd w:val="clear" w:color="auto" w:fill="FFFFFF"/>
    </w:rPr>
  </w:style>
  <w:style w:type="character" w:customStyle="1" w:styleId="Heading6">
    <w:name w:val="Heading #6_"/>
    <w:basedOn w:val="DefaultParagraphFont"/>
    <w:link w:val="Heading60"/>
    <w:rsid w:val="006E272F"/>
    <w:rPr>
      <w:spacing w:val="4"/>
      <w:sz w:val="22"/>
      <w:szCs w:val="22"/>
      <w:shd w:val="clear" w:color="auto" w:fill="FFFFFF"/>
    </w:rPr>
  </w:style>
  <w:style w:type="character" w:customStyle="1" w:styleId="Heading6Italic">
    <w:name w:val="Heading #6 + Italic"/>
    <w:aliases w:val="Spacing 0 pt27,Header or footer (4) + Times New Roman,10 pt"/>
    <w:basedOn w:val="Heading6"/>
    <w:rsid w:val="006E272F"/>
    <w:rPr>
      <w:i/>
      <w:iCs/>
      <w:spacing w:val="2"/>
      <w:sz w:val="22"/>
      <w:szCs w:val="22"/>
      <w:shd w:val="clear" w:color="auto" w:fill="FFFFFF"/>
    </w:rPr>
  </w:style>
  <w:style w:type="character" w:customStyle="1" w:styleId="Bodytext2NotItalic1">
    <w:name w:val="Body text (2) + Not Italic1"/>
    <w:aliases w:val="Spacing 0 pt26,Header or footer (3) + Microsoft Sans Serif,4 pt,Picture caption + Not Bold,Heading #2 (2) + 20.5 pt,Italic6,Body text + Bold,Heading #3 (2) + Bold,Body text (12) + 12 pt,Not Italic7,Body text + Consolas1"/>
    <w:basedOn w:val="Bodytext2"/>
    <w:rsid w:val="006E272F"/>
    <w:rPr>
      <w:i/>
      <w:iCs/>
      <w:spacing w:val="1"/>
      <w:sz w:val="22"/>
      <w:szCs w:val="22"/>
      <w:shd w:val="clear" w:color="auto" w:fill="FFFFFF"/>
    </w:rPr>
  </w:style>
  <w:style w:type="character" w:customStyle="1" w:styleId="Footnote2Spacing0pt">
    <w:name w:val="Footnote (2) + Spacing 0 pt"/>
    <w:basedOn w:val="Footnote2"/>
    <w:rsid w:val="006E272F"/>
    <w:rPr>
      <w:spacing w:val="6"/>
      <w:sz w:val="15"/>
      <w:szCs w:val="15"/>
      <w:shd w:val="clear" w:color="auto" w:fill="FFFFFF"/>
    </w:rPr>
  </w:style>
  <w:style w:type="character" w:customStyle="1" w:styleId="Headerorfooter411pt">
    <w:name w:val="Header or footer (4) + 11 pt"/>
    <w:aliases w:val="Spacing 0 pt25,Heading #3 + Not Italic,Body text (2) + 10.5 pt,Body text (9) + Bold,Not Italic5,Body text (10) + 12 pt"/>
    <w:basedOn w:val="Headerorfooter4"/>
    <w:rsid w:val="006E272F"/>
    <w:rPr>
      <w:spacing w:val="3"/>
      <w:sz w:val="22"/>
      <w:szCs w:val="22"/>
      <w:shd w:val="clear" w:color="auto" w:fill="FFFFFF"/>
    </w:rPr>
  </w:style>
  <w:style w:type="character" w:customStyle="1" w:styleId="Bodytext10">
    <w:name w:val="Body text (10)_"/>
    <w:basedOn w:val="DefaultParagraphFont"/>
    <w:link w:val="Bodytext100"/>
    <w:rsid w:val="006E272F"/>
    <w:rPr>
      <w:b/>
      <w:bCs/>
      <w:spacing w:val="10"/>
      <w:sz w:val="21"/>
      <w:szCs w:val="21"/>
      <w:shd w:val="clear" w:color="auto" w:fill="FFFFFF"/>
    </w:rPr>
  </w:style>
  <w:style w:type="character" w:customStyle="1" w:styleId="Bodytext1010pt">
    <w:name w:val="Body text (10) + 10 pt"/>
    <w:aliases w:val="Spacing 0 pt24,Body text (5) + 15 pt,Scale 200%,Body text + 7.5 pt2"/>
    <w:basedOn w:val="Bodytext10"/>
    <w:rsid w:val="006E272F"/>
    <w:rPr>
      <w:b/>
      <w:bCs/>
      <w:spacing w:val="7"/>
      <w:sz w:val="20"/>
      <w:szCs w:val="20"/>
      <w:shd w:val="clear" w:color="auto" w:fill="FFFFFF"/>
    </w:rPr>
  </w:style>
  <w:style w:type="character" w:customStyle="1" w:styleId="Bodytext1010pt1">
    <w:name w:val="Body text (10) + 10 pt1"/>
    <w:aliases w:val="Not Bold,Spacing 0 pt23,Picture caption (9) + Calibri,8 pt1,Body text (16) + 13 pt,Not Italic3,Body text (9) + 9.5 pt,Body text (5) + Italic2,Body text (10) + Times New Roman,Body text (2) + 8 pt,Body text + Microsoft Sans Serif2"/>
    <w:basedOn w:val="Bodytext10"/>
    <w:rsid w:val="006E272F"/>
    <w:rPr>
      <w:b/>
      <w:bCs/>
      <w:spacing w:val="8"/>
      <w:sz w:val="20"/>
      <w:szCs w:val="20"/>
      <w:shd w:val="clear" w:color="auto" w:fill="FFFFFF"/>
    </w:rPr>
  </w:style>
  <w:style w:type="character" w:customStyle="1" w:styleId="Bodytext311pt">
    <w:name w:val="Body text (3) + 11 pt"/>
    <w:aliases w:val="Not Bold2,Spacing 0 pt22,Body text + 9.5 pt,Body text + Century Gothic,9.5 pt,Body text (5) + Candara,Body text (10) + 12.5 pt,Body text (2) + 20.5 pt,Table caption + 10.5 pt"/>
    <w:basedOn w:val="Bodytext3"/>
    <w:rsid w:val="006E272F"/>
    <w:rPr>
      <w:b/>
      <w:bCs/>
      <w:spacing w:val="4"/>
      <w:sz w:val="22"/>
      <w:szCs w:val="22"/>
      <w:shd w:val="clear" w:color="auto" w:fill="FFFFFF"/>
    </w:rPr>
  </w:style>
  <w:style w:type="character" w:customStyle="1" w:styleId="Tablecaption">
    <w:name w:val="Table caption_"/>
    <w:basedOn w:val="DefaultParagraphFont"/>
    <w:link w:val="Tablecaption0"/>
    <w:rsid w:val="006E272F"/>
    <w:rPr>
      <w:spacing w:val="3"/>
      <w:sz w:val="22"/>
      <w:szCs w:val="22"/>
      <w:shd w:val="clear" w:color="auto" w:fill="FFFFFF"/>
    </w:rPr>
  </w:style>
  <w:style w:type="character" w:customStyle="1" w:styleId="TablecaptionSpacing0pt">
    <w:name w:val="Table caption + Spacing 0 pt"/>
    <w:basedOn w:val="Tablecaption"/>
    <w:rsid w:val="006E272F"/>
    <w:rPr>
      <w:spacing w:val="4"/>
      <w:sz w:val="22"/>
      <w:szCs w:val="22"/>
      <w:shd w:val="clear" w:color="auto" w:fill="FFFFFF"/>
    </w:rPr>
  </w:style>
  <w:style w:type="character" w:customStyle="1" w:styleId="Tablecaption75pt">
    <w:name w:val="Table caption + 7.5 pt"/>
    <w:aliases w:val="Spacing 0 pt21,Table caption (4) + Not Italic,Header or footer + Small Caps,Picture caption + Italic"/>
    <w:basedOn w:val="Tablecaption"/>
    <w:rsid w:val="006E272F"/>
    <w:rPr>
      <w:spacing w:val="6"/>
      <w:sz w:val="15"/>
      <w:szCs w:val="15"/>
      <w:shd w:val="clear" w:color="auto" w:fill="FFFFFF"/>
    </w:rPr>
  </w:style>
  <w:style w:type="character" w:customStyle="1" w:styleId="Bodytext10pt1">
    <w:name w:val="Body text + 10 pt1"/>
    <w:aliases w:val="Spacing 0 pt20,Picture caption (5) + Calibri,7.5 pt,Body text (5) + 11 pt,Body text (6) + Italic,Body text (3) + Microsoft Sans Serif,Header or footer + 11.5 pt,Body text + Calibri"/>
    <w:basedOn w:val="Bodytext"/>
    <w:rsid w:val="006E272F"/>
    <w:rPr>
      <w:noProof/>
      <w:spacing w:val="0"/>
      <w:sz w:val="20"/>
      <w:szCs w:val="20"/>
      <w:shd w:val="clear" w:color="auto" w:fill="FFFFFF"/>
    </w:rPr>
  </w:style>
  <w:style w:type="character" w:customStyle="1" w:styleId="Headerorfooter5">
    <w:name w:val="Header or footer (5)_"/>
    <w:basedOn w:val="DefaultParagraphFont"/>
    <w:link w:val="Headerorfooter50"/>
    <w:rsid w:val="006E272F"/>
    <w:rPr>
      <w:spacing w:val="6"/>
      <w:sz w:val="15"/>
      <w:szCs w:val="15"/>
      <w:shd w:val="clear" w:color="auto" w:fill="FFFFFF"/>
    </w:rPr>
  </w:style>
  <w:style w:type="character" w:customStyle="1" w:styleId="TableofcontentsSpacing0pt">
    <w:name w:val="Table of contents + Spacing 0 pt"/>
    <w:basedOn w:val="Tableofcontents"/>
    <w:rsid w:val="006E272F"/>
    <w:rPr>
      <w:spacing w:val="4"/>
      <w:sz w:val="22"/>
      <w:szCs w:val="22"/>
      <w:shd w:val="clear" w:color="auto" w:fill="FFFFFF"/>
    </w:rPr>
  </w:style>
  <w:style w:type="character" w:customStyle="1" w:styleId="FootnoteSpacing0pt">
    <w:name w:val="Footnote + Spacing 0 pt"/>
    <w:basedOn w:val="Footnote"/>
    <w:rsid w:val="006E272F"/>
    <w:rPr>
      <w:spacing w:val="4"/>
      <w:sz w:val="22"/>
      <w:szCs w:val="22"/>
      <w:shd w:val="clear" w:color="auto" w:fill="FFFFFF"/>
    </w:rPr>
  </w:style>
  <w:style w:type="character" w:customStyle="1" w:styleId="Headerorfooter6">
    <w:name w:val="Header or footer (6)_"/>
    <w:basedOn w:val="DefaultParagraphFont"/>
    <w:link w:val="Headerorfooter60"/>
    <w:rsid w:val="006E272F"/>
    <w:rPr>
      <w:b/>
      <w:bCs/>
      <w:spacing w:val="7"/>
      <w:shd w:val="clear" w:color="auto" w:fill="FFFFFF"/>
    </w:rPr>
  </w:style>
  <w:style w:type="character" w:customStyle="1" w:styleId="Heading62">
    <w:name w:val="Heading #6 (2)_"/>
    <w:basedOn w:val="DefaultParagraphFont"/>
    <w:link w:val="Heading620"/>
    <w:rsid w:val="006E272F"/>
    <w:rPr>
      <w:i/>
      <w:iCs/>
      <w:spacing w:val="2"/>
      <w:sz w:val="22"/>
      <w:szCs w:val="22"/>
      <w:shd w:val="clear" w:color="auto" w:fill="FFFFFF"/>
    </w:rPr>
  </w:style>
  <w:style w:type="character" w:customStyle="1" w:styleId="Heading62NotItalic">
    <w:name w:val="Heading #6 (2) + Not Italic"/>
    <w:aliases w:val="Spacing 0 pt19,Picture caption (5) + Times New Roman,8 pt,Body text (3) + Not Bold,Body text (2) + Book Antiqua"/>
    <w:basedOn w:val="Heading62"/>
    <w:rsid w:val="006E272F"/>
    <w:rPr>
      <w:i/>
      <w:iCs/>
      <w:spacing w:val="4"/>
      <w:sz w:val="22"/>
      <w:szCs w:val="22"/>
      <w:shd w:val="clear" w:color="auto" w:fill="FFFFFF"/>
    </w:rPr>
  </w:style>
  <w:style w:type="character" w:customStyle="1" w:styleId="Heading5">
    <w:name w:val="Heading #5_"/>
    <w:basedOn w:val="DefaultParagraphFont"/>
    <w:link w:val="Heading50"/>
    <w:rsid w:val="006E272F"/>
    <w:rPr>
      <w:spacing w:val="4"/>
      <w:sz w:val="22"/>
      <w:szCs w:val="22"/>
      <w:shd w:val="clear" w:color="auto" w:fill="FFFFFF"/>
    </w:rPr>
  </w:style>
  <w:style w:type="character" w:customStyle="1" w:styleId="Heading545pt">
    <w:name w:val="Heading #5 + 4.5 pt"/>
    <w:aliases w:val="Spacing 0 pt18,Picture caption (6) + Times New Roman,8 pt2,Picture caption (5) + Italic,Body text (2) + Not Bold3,Table of contents + Corbel,9 pt1"/>
    <w:basedOn w:val="Heading5"/>
    <w:rsid w:val="006E272F"/>
    <w:rPr>
      <w:spacing w:val="0"/>
      <w:sz w:val="9"/>
      <w:szCs w:val="9"/>
      <w:shd w:val="clear" w:color="auto" w:fill="FFFFFF"/>
    </w:rPr>
  </w:style>
  <w:style w:type="character" w:customStyle="1" w:styleId="Heading514pt">
    <w:name w:val="Heading #5 + 14 pt"/>
    <w:aliases w:val="Bold3,Spacing 0 pt17,Picture caption + 12.5 pt,Body text (7) + 9 pt,Body text + 15.5 pt,Footnote + Italic,Body text (13) + 11.5 pt1,Body text + Corbel1,Body text (4) + Not Bold,Table caption + 11.5 pt,Table of contents (3) + 10.5 pt"/>
    <w:basedOn w:val="Heading5"/>
    <w:rsid w:val="006E272F"/>
    <w:rPr>
      <w:b/>
      <w:bCs/>
      <w:spacing w:val="3"/>
      <w:sz w:val="28"/>
      <w:szCs w:val="28"/>
      <w:shd w:val="clear" w:color="auto" w:fill="FFFFFF"/>
    </w:rPr>
  </w:style>
  <w:style w:type="character" w:customStyle="1" w:styleId="Bodytext14pt1">
    <w:name w:val="Body text + 14 pt1"/>
    <w:aliases w:val="Bold2,Picture caption (12) + Calibri,16 pt,Body text (12) + 13 pt1,Body text (3) + 13 pt,Body text + Arial,11.5 pt,Body text (6) + 11.5 pt,Heading #3 (2) + Century Gothic,Table caption + 11.5 pt1,Body text + CordiaUPC1,22.5 pt,25 pt"/>
    <w:basedOn w:val="Bodytext"/>
    <w:rsid w:val="006E272F"/>
    <w:rPr>
      <w:b/>
      <w:bCs/>
      <w:spacing w:val="3"/>
      <w:sz w:val="28"/>
      <w:szCs w:val="28"/>
      <w:shd w:val="clear" w:color="auto" w:fill="FFFFFF"/>
    </w:rPr>
  </w:style>
  <w:style w:type="character" w:customStyle="1" w:styleId="Bodytext311pt1">
    <w:name w:val="Body text (3) + 11 pt1"/>
    <w:aliases w:val="Not Bold1,Italic2,Spacing 0 pt16,Picture caption (9) + 7.5 pt,Picture caption (9) + 8.5 pt,Body text (2) + Not Bold,Body text (13) + 10.5 pt,Body text (2) + 13 pt,Body text (15) + Times New Roman,12 pt,Body text (2) + 12 pt"/>
    <w:basedOn w:val="Bodytext3"/>
    <w:rsid w:val="006E272F"/>
    <w:rPr>
      <w:b/>
      <w:bCs/>
      <w:i/>
      <w:iCs/>
      <w:spacing w:val="2"/>
      <w:sz w:val="22"/>
      <w:szCs w:val="22"/>
      <w:shd w:val="clear" w:color="auto" w:fill="FFFFFF"/>
    </w:rPr>
  </w:style>
  <w:style w:type="character" w:customStyle="1" w:styleId="Headerorfooter3Spacing0pt">
    <w:name w:val="Header or footer (3) + Spacing 0 pt"/>
    <w:basedOn w:val="Headerorfooter3"/>
    <w:rsid w:val="006E272F"/>
    <w:rPr>
      <w:spacing w:val="1"/>
      <w:sz w:val="22"/>
      <w:szCs w:val="22"/>
      <w:shd w:val="clear" w:color="auto" w:fill="FFFFFF"/>
    </w:rPr>
  </w:style>
  <w:style w:type="character" w:customStyle="1" w:styleId="Heading1Spacing0pt">
    <w:name w:val="Heading #1 + Spacing 0 pt"/>
    <w:basedOn w:val="Heading1"/>
    <w:rsid w:val="006E272F"/>
    <w:rPr>
      <w:spacing w:val="4"/>
      <w:sz w:val="22"/>
      <w:szCs w:val="22"/>
      <w:shd w:val="clear" w:color="auto" w:fill="FFFFFF"/>
    </w:rPr>
  </w:style>
  <w:style w:type="character" w:customStyle="1" w:styleId="Tableofcontents2Spacing0pt">
    <w:name w:val="Table of contents (2) + Spacing 0 pt"/>
    <w:basedOn w:val="Tableofcontents2"/>
    <w:rsid w:val="006E272F"/>
    <w:rPr>
      <w:i/>
      <w:iCs/>
      <w:spacing w:val="2"/>
      <w:sz w:val="22"/>
      <w:szCs w:val="22"/>
      <w:shd w:val="clear" w:color="auto" w:fill="FFFFFF"/>
    </w:rPr>
  </w:style>
  <w:style w:type="character" w:customStyle="1" w:styleId="TableofcontentsItalic">
    <w:name w:val="Table of contents + Italic"/>
    <w:aliases w:val="Spacing 0 pt15,Body text + 6.5 pt,Table of contents + 7.5 pt,Scale 20%"/>
    <w:basedOn w:val="Tableofcontents"/>
    <w:rsid w:val="006E272F"/>
    <w:rPr>
      <w:i/>
      <w:iCs/>
      <w:spacing w:val="2"/>
      <w:sz w:val="22"/>
      <w:szCs w:val="22"/>
      <w:shd w:val="clear" w:color="auto" w:fill="FFFFFF"/>
    </w:rPr>
  </w:style>
  <w:style w:type="character" w:customStyle="1" w:styleId="Headerorfooter7">
    <w:name w:val="Header or footer (7)_"/>
    <w:basedOn w:val="DefaultParagraphFont"/>
    <w:link w:val="Headerorfooter70"/>
    <w:rsid w:val="006E272F"/>
    <w:rPr>
      <w:spacing w:val="8"/>
      <w:shd w:val="clear" w:color="auto" w:fill="FFFFFF"/>
    </w:rPr>
  </w:style>
  <w:style w:type="character" w:customStyle="1" w:styleId="Bodytext6pt">
    <w:name w:val="Body text + 6 pt"/>
    <w:aliases w:val="Spacing 0 pt14,Body text + Bold3,Body text + 24.5 pt,Body text + 7 pt"/>
    <w:basedOn w:val="Bodytext"/>
    <w:rsid w:val="006E272F"/>
    <w:rPr>
      <w:spacing w:val="0"/>
      <w:sz w:val="12"/>
      <w:szCs w:val="12"/>
      <w:shd w:val="clear" w:color="auto" w:fill="FFFFFF"/>
    </w:rPr>
  </w:style>
  <w:style w:type="character" w:customStyle="1" w:styleId="Bodytext24pt">
    <w:name w:val="Body text (2) + 4 pt"/>
    <w:aliases w:val="Not Italic,Spacing 0 pt13,Body text (2) + 18 pt,Picture caption + Candara,Bold6,Body text (13) + 10.5 pt1,Body text (12) + 13 pt,Body text + 9 pt,Heading #5 + 9.5 pt,Body text (3) + Bold,Body text (3) + Not Bold2,Body text (5) + 25 "/>
    <w:basedOn w:val="Bodytext2"/>
    <w:rsid w:val="006E272F"/>
    <w:rPr>
      <w:i/>
      <w:iCs/>
      <w:spacing w:val="1"/>
      <w:sz w:val="22"/>
      <w:szCs w:val="22"/>
      <w:shd w:val="clear" w:color="auto" w:fill="FFFFFF"/>
    </w:rPr>
  </w:style>
  <w:style w:type="character" w:customStyle="1" w:styleId="Heading64pt">
    <w:name w:val="Heading #6 + 4 pt"/>
    <w:aliases w:val="Spacing 0 pt12,Body text (8) + 9.5 pt"/>
    <w:basedOn w:val="Heading6"/>
    <w:rsid w:val="006E272F"/>
    <w:rPr>
      <w:spacing w:val="0"/>
      <w:sz w:val="8"/>
      <w:szCs w:val="8"/>
      <w:shd w:val="clear" w:color="auto" w:fill="FFFFFF"/>
    </w:rPr>
  </w:style>
  <w:style w:type="character" w:customStyle="1" w:styleId="Bodytext11">
    <w:name w:val="Body text (11)_"/>
    <w:basedOn w:val="DefaultParagraphFont"/>
    <w:link w:val="Bodytext110"/>
    <w:rsid w:val="006E272F"/>
    <w:rPr>
      <w:i/>
      <w:iCs/>
      <w:spacing w:val="3"/>
      <w:shd w:val="clear" w:color="auto" w:fill="FFFFFF"/>
    </w:rPr>
  </w:style>
  <w:style w:type="character" w:customStyle="1" w:styleId="Bodytext8Spacing0pt">
    <w:name w:val="Body text (8) + Spacing 0 pt"/>
    <w:basedOn w:val="Bodytext8"/>
    <w:rsid w:val="006E272F"/>
    <w:rPr>
      <w:spacing w:val="6"/>
      <w:sz w:val="15"/>
      <w:szCs w:val="15"/>
      <w:shd w:val="clear" w:color="auto" w:fill="FFFFFF"/>
    </w:rPr>
  </w:style>
  <w:style w:type="character" w:customStyle="1" w:styleId="Bodytext29pt">
    <w:name w:val="Body text (2) + 9 pt"/>
    <w:aliases w:val="Spacing 0 pt11,Body text + Constantia,15 pt,Bold5,Scale 50%,Body text (12) + Constantia,Not Italic4,Body text (9) + 15 pt,4.5 pt,Body text (14) + Bold,Body text + 11 pt1,Body text + 9.5 pt3,Body text (2) + 6 pt"/>
    <w:basedOn w:val="Bodytext2"/>
    <w:rsid w:val="006E272F"/>
    <w:rPr>
      <w:i/>
      <w:iCs/>
      <w:spacing w:val="1"/>
      <w:sz w:val="22"/>
      <w:szCs w:val="22"/>
      <w:shd w:val="clear" w:color="auto" w:fill="FFFFFF"/>
    </w:rPr>
  </w:style>
  <w:style w:type="character" w:customStyle="1" w:styleId="Bodytext29pt1">
    <w:name w:val="Body text (2) + 9 pt1"/>
    <w:aliases w:val="Not Italic1,Spacing 0 pt10,Body text (7) + Calibri,10 pt1,Footnote (5) + Not Italic,Body text (16) + 10 pt,Spacing 1 pt1,Body text (5) + 10.5 pt1,Body text (7) + Italic"/>
    <w:basedOn w:val="Bodytext2"/>
    <w:rsid w:val="006E272F"/>
    <w:rPr>
      <w:i/>
      <w:iCs/>
      <w:spacing w:val="1"/>
      <w:sz w:val="22"/>
      <w:szCs w:val="22"/>
      <w:shd w:val="clear" w:color="auto" w:fill="FFFFFF"/>
    </w:rPr>
  </w:style>
  <w:style w:type="character" w:customStyle="1" w:styleId="Bodytext5Spacing0pt">
    <w:name w:val="Body text (5) + Spacing 0 pt"/>
    <w:basedOn w:val="Bodytext5"/>
    <w:rsid w:val="006E272F"/>
    <w:rPr>
      <w:spacing w:val="5"/>
      <w:sz w:val="18"/>
      <w:szCs w:val="18"/>
      <w:shd w:val="clear" w:color="auto" w:fill="FFFFFF"/>
    </w:rPr>
  </w:style>
  <w:style w:type="character" w:customStyle="1" w:styleId="Headerorfooter8">
    <w:name w:val="Header or footer (8)_"/>
    <w:basedOn w:val="DefaultParagraphFont"/>
    <w:link w:val="Headerorfooter80"/>
    <w:rsid w:val="006E272F"/>
    <w:rPr>
      <w:b/>
      <w:bCs/>
      <w:i/>
      <w:iCs/>
      <w:spacing w:val="18"/>
      <w:sz w:val="19"/>
      <w:szCs w:val="19"/>
      <w:shd w:val="clear" w:color="auto" w:fill="FFFFFF"/>
    </w:rPr>
  </w:style>
  <w:style w:type="character" w:customStyle="1" w:styleId="Headerorfooter6NotBold">
    <w:name w:val="Header or footer (6) + Not Bold"/>
    <w:aliases w:val="Spacing 0 pt9,Body text (16) + 9.5 pt,Not Italic2,Table caption (4) + 4 pt,Body text + Candara1,12.5 pt,Body text + Bold2,Body text (14) + 11.5 pt1,Body text (18) + Bold"/>
    <w:basedOn w:val="Headerorfooter6"/>
    <w:rsid w:val="006E272F"/>
    <w:rPr>
      <w:b/>
      <w:bCs/>
      <w:spacing w:val="8"/>
      <w:shd w:val="clear" w:color="auto" w:fill="FFFFFF"/>
    </w:rPr>
  </w:style>
  <w:style w:type="character" w:customStyle="1" w:styleId="HeaderorfooterSpacing0pt1">
    <w:name w:val="Header or footer + Spacing 0 pt1"/>
    <w:basedOn w:val="Headerorfooter"/>
    <w:rsid w:val="006E272F"/>
    <w:rPr>
      <w:spacing w:val="10"/>
      <w:sz w:val="14"/>
      <w:szCs w:val="14"/>
      <w:shd w:val="clear" w:color="auto" w:fill="FFFFFF"/>
    </w:rPr>
  </w:style>
  <w:style w:type="character" w:customStyle="1" w:styleId="Bodytext12">
    <w:name w:val="Body text (12)_"/>
    <w:basedOn w:val="DefaultParagraphFont"/>
    <w:link w:val="Bodytext120"/>
    <w:rsid w:val="006E272F"/>
    <w:rPr>
      <w:spacing w:val="3"/>
      <w:shd w:val="clear" w:color="auto" w:fill="FFFFFF"/>
    </w:rPr>
  </w:style>
  <w:style w:type="character" w:customStyle="1" w:styleId="Heading4">
    <w:name w:val="Heading #4_"/>
    <w:basedOn w:val="DefaultParagraphFont"/>
    <w:link w:val="Heading40"/>
    <w:rsid w:val="006E272F"/>
    <w:rPr>
      <w:spacing w:val="4"/>
      <w:sz w:val="22"/>
      <w:szCs w:val="22"/>
      <w:shd w:val="clear" w:color="auto" w:fill="FFFFFF"/>
    </w:rPr>
  </w:style>
  <w:style w:type="character" w:customStyle="1" w:styleId="Bodytext4Spacing0pt">
    <w:name w:val="Body text (4) + Spacing 0 pt"/>
    <w:basedOn w:val="Bodytext4"/>
    <w:rsid w:val="006E272F"/>
    <w:rPr>
      <w:i/>
      <w:iCs/>
      <w:spacing w:val="3"/>
      <w:sz w:val="18"/>
      <w:szCs w:val="18"/>
      <w:shd w:val="clear" w:color="auto" w:fill="FFFFFF"/>
    </w:rPr>
  </w:style>
  <w:style w:type="character" w:customStyle="1" w:styleId="Bodytext5Italic1">
    <w:name w:val="Body text (5) + Italic1"/>
    <w:aliases w:val="Spacing 0 pt8,Body text (7) + Calibri1,Body text (2) + Not Bold2,Table caption (5) + Italic,Body text (12) + Not Bold"/>
    <w:basedOn w:val="Bodytext5"/>
    <w:rsid w:val="006E272F"/>
    <w:rPr>
      <w:i/>
      <w:iCs/>
      <w:noProof/>
      <w:spacing w:val="3"/>
      <w:sz w:val="18"/>
      <w:szCs w:val="18"/>
      <w:shd w:val="clear" w:color="auto" w:fill="FFFFFF"/>
    </w:rPr>
  </w:style>
  <w:style w:type="character" w:customStyle="1" w:styleId="Heading63">
    <w:name w:val="Heading #6 (3)_"/>
    <w:basedOn w:val="DefaultParagraphFont"/>
    <w:link w:val="Heading630"/>
    <w:rsid w:val="006E272F"/>
    <w:rPr>
      <w:spacing w:val="5"/>
      <w:sz w:val="23"/>
      <w:szCs w:val="23"/>
      <w:shd w:val="clear" w:color="auto" w:fill="FFFFFF"/>
    </w:rPr>
  </w:style>
  <w:style w:type="character" w:customStyle="1" w:styleId="Heading54pt">
    <w:name w:val="Heading #5 + 4 pt"/>
    <w:aliases w:val="Spacing 0 pt7,Body text (11) + Not Italic"/>
    <w:basedOn w:val="Heading5"/>
    <w:rsid w:val="006E272F"/>
    <w:rPr>
      <w:spacing w:val="0"/>
      <w:sz w:val="8"/>
      <w:szCs w:val="8"/>
      <w:shd w:val="clear" w:color="auto" w:fill="FFFFFF"/>
    </w:rPr>
  </w:style>
  <w:style w:type="character" w:customStyle="1" w:styleId="Bodytext13">
    <w:name w:val="Body text (13)_"/>
    <w:basedOn w:val="DefaultParagraphFont"/>
    <w:link w:val="Bodytext130"/>
    <w:rsid w:val="006E272F"/>
    <w:rPr>
      <w:rFonts w:ascii="Arial" w:hAnsi="Arial" w:cs="Arial"/>
      <w:i/>
      <w:iCs/>
      <w:noProof/>
      <w:sz w:val="13"/>
      <w:szCs w:val="13"/>
      <w:shd w:val="clear" w:color="auto" w:fill="FFFFFF"/>
    </w:rPr>
  </w:style>
  <w:style w:type="character" w:customStyle="1" w:styleId="Bodytext105pt1">
    <w:name w:val="Body text + 10.5 pt1"/>
    <w:aliases w:val="Bold1,Spacing 0 pt6,Picture caption (13) + Times New Roman,6 pt,Body text (24) + Times New Roman,10.5 pt,Body text (5) + 4 pt1,Body text + 9 pt1,Small Caps,Body text + 12 pt,Body text (8) + Microsoft Sans Serif,Body text (3) + 11.5 "/>
    <w:basedOn w:val="Bodytext"/>
    <w:rsid w:val="006E272F"/>
    <w:rPr>
      <w:b/>
      <w:bCs/>
      <w:spacing w:val="9"/>
      <w:sz w:val="21"/>
      <w:szCs w:val="21"/>
      <w:shd w:val="clear" w:color="auto" w:fill="FFFFFF"/>
    </w:rPr>
  </w:style>
  <w:style w:type="character" w:customStyle="1" w:styleId="Heading645pt">
    <w:name w:val="Heading #6 + 4.5 pt"/>
    <w:aliases w:val="Spacing 0 pt5,Body text (8) + Bold,Body text (3) + Not Bold1"/>
    <w:basedOn w:val="Heading6"/>
    <w:rsid w:val="006E272F"/>
    <w:rPr>
      <w:spacing w:val="0"/>
      <w:sz w:val="9"/>
      <w:szCs w:val="9"/>
      <w:shd w:val="clear" w:color="auto" w:fill="FFFFFF"/>
    </w:rPr>
  </w:style>
  <w:style w:type="character" w:customStyle="1" w:styleId="Headerorfooter30">
    <w:name w:val="Header or footer (3)"/>
    <w:basedOn w:val="Headerorfooter3"/>
    <w:rsid w:val="006E272F"/>
    <w:rPr>
      <w:spacing w:val="3"/>
      <w:sz w:val="22"/>
      <w:szCs w:val="22"/>
      <w:shd w:val="clear" w:color="auto" w:fill="FFFFFF"/>
    </w:rPr>
  </w:style>
  <w:style w:type="character" w:customStyle="1" w:styleId="Heading22">
    <w:name w:val="Heading #2 (2)_"/>
    <w:basedOn w:val="DefaultParagraphFont"/>
    <w:link w:val="Heading220"/>
    <w:rsid w:val="006E272F"/>
    <w:rPr>
      <w:spacing w:val="4"/>
      <w:sz w:val="23"/>
      <w:szCs w:val="23"/>
      <w:shd w:val="clear" w:color="auto" w:fill="FFFFFF"/>
    </w:rPr>
  </w:style>
  <w:style w:type="character" w:customStyle="1" w:styleId="BodytextItalic1">
    <w:name w:val="Body text + Italic1"/>
    <w:aliases w:val="Spacing -1 pt2"/>
    <w:basedOn w:val="Bodytext"/>
    <w:rsid w:val="006E272F"/>
    <w:rPr>
      <w:i/>
      <w:iCs/>
      <w:spacing w:val="3"/>
      <w:sz w:val="22"/>
      <w:szCs w:val="22"/>
      <w:shd w:val="clear" w:color="auto" w:fill="FFFFFF"/>
    </w:rPr>
  </w:style>
  <w:style w:type="character" w:customStyle="1" w:styleId="BodytextSpacing0pt1">
    <w:name w:val="Body text + Spacing 0 pt1"/>
    <w:basedOn w:val="Bodytext"/>
    <w:rsid w:val="006E272F"/>
    <w:rPr>
      <w:noProof/>
      <w:spacing w:val="0"/>
      <w:sz w:val="22"/>
      <w:szCs w:val="22"/>
      <w:shd w:val="clear" w:color="auto" w:fill="FFFFFF"/>
    </w:rPr>
  </w:style>
  <w:style w:type="character" w:customStyle="1" w:styleId="Bodytext314pt">
    <w:name w:val="Body text (3) + 14 pt"/>
    <w:aliases w:val="Spacing 0 pt4,Body text + 7.5 pt,Body text (2) + Italic,Body text (3) + Not Italic1,Scale 20%1"/>
    <w:basedOn w:val="Bodytext3"/>
    <w:rsid w:val="006E272F"/>
    <w:rPr>
      <w:b/>
      <w:bCs/>
      <w:spacing w:val="3"/>
      <w:sz w:val="28"/>
      <w:szCs w:val="28"/>
      <w:shd w:val="clear" w:color="auto" w:fill="FFFFFF"/>
    </w:rPr>
  </w:style>
  <w:style w:type="character" w:customStyle="1" w:styleId="Bodytext3Italic1">
    <w:name w:val="Body text (3) + Italic1"/>
    <w:aliases w:val="Spacing 0 pt3,Body text + 7.5 pt1,Body text + Bold1,Body text + FrankRuehl,140 pt,Body text (17) + Italic,Body text (2) + 7 pt,Table caption (4) + 5.5 pt"/>
    <w:basedOn w:val="Bodytext3"/>
    <w:rsid w:val="006E272F"/>
    <w:rPr>
      <w:b/>
      <w:bCs/>
      <w:i/>
      <w:iCs/>
      <w:spacing w:val="4"/>
      <w:sz w:val="21"/>
      <w:szCs w:val="21"/>
      <w:shd w:val="clear" w:color="auto" w:fill="FFFFFF"/>
    </w:rPr>
  </w:style>
  <w:style w:type="character" w:customStyle="1" w:styleId="Bodytext4NotItalic">
    <w:name w:val="Body text (4) + Not Italic"/>
    <w:aliases w:val="Spacing 0 pt2,Table caption + 9.5 pt,Body text + 13 pt1,Body text (12) + 12.5 pt,Body text + 9.5 pt1,Body text (2) + 5 pt,Scale 150%3"/>
    <w:basedOn w:val="Bodytext4"/>
    <w:rsid w:val="006E272F"/>
    <w:rPr>
      <w:i/>
      <w:iCs/>
      <w:spacing w:val="5"/>
      <w:sz w:val="18"/>
      <w:szCs w:val="18"/>
      <w:shd w:val="clear" w:color="auto" w:fill="FFFFFF"/>
    </w:rPr>
  </w:style>
  <w:style w:type="character" w:customStyle="1" w:styleId="Bodytext84pt">
    <w:name w:val="Body text (8) + 4 pt"/>
    <w:aliases w:val="Italic1,Spacing 0 pt1,Body text (13) + 10.5 pt2,Body text (15) + Not Italic,Body text (5) + 4 pt,Body text (2) + Not Bold1,Body text (18) + 13.5 pt,Body text + 10 pt2,Body text (4) + Small Caps,Body text (9) + 4 pt"/>
    <w:basedOn w:val="Bodytext8"/>
    <w:rsid w:val="006E272F"/>
    <w:rPr>
      <w:i/>
      <w:iCs/>
      <w:noProof/>
      <w:spacing w:val="0"/>
      <w:sz w:val="8"/>
      <w:szCs w:val="8"/>
      <w:shd w:val="clear" w:color="auto" w:fill="FFFFFF"/>
    </w:rPr>
  </w:style>
  <w:style w:type="paragraph" w:customStyle="1" w:styleId="Bodytext1">
    <w:name w:val="Body text1"/>
    <w:basedOn w:val="Normal"/>
    <w:link w:val="Bodytext"/>
    <w:rsid w:val="006E272F"/>
    <w:pPr>
      <w:widowControl w:val="0"/>
      <w:shd w:val="clear" w:color="auto" w:fill="FFFFFF"/>
      <w:spacing w:after="180" w:line="269" w:lineRule="exact"/>
      <w:ind w:hanging="1100"/>
      <w:jc w:val="right"/>
    </w:pPr>
    <w:rPr>
      <w:spacing w:val="3"/>
      <w:sz w:val="22"/>
      <w:szCs w:val="22"/>
    </w:rPr>
  </w:style>
  <w:style w:type="paragraph" w:customStyle="1" w:styleId="Bodytext20">
    <w:name w:val="Body text (2)"/>
    <w:basedOn w:val="Normal"/>
    <w:link w:val="Bodytext2"/>
    <w:rsid w:val="006E272F"/>
    <w:pPr>
      <w:widowControl w:val="0"/>
      <w:shd w:val="clear" w:color="auto" w:fill="FFFFFF"/>
      <w:spacing w:before="180" w:after="600" w:line="240" w:lineRule="atLeast"/>
      <w:ind w:hanging="1100"/>
      <w:jc w:val="both"/>
    </w:pPr>
    <w:rPr>
      <w:i/>
      <w:iCs/>
      <w:spacing w:val="1"/>
      <w:sz w:val="22"/>
      <w:szCs w:val="22"/>
    </w:rPr>
  </w:style>
  <w:style w:type="paragraph" w:customStyle="1" w:styleId="Bodytext30">
    <w:name w:val="Body text (3)"/>
    <w:basedOn w:val="Normal"/>
    <w:link w:val="Bodytext3"/>
    <w:rsid w:val="006E272F"/>
    <w:pPr>
      <w:widowControl w:val="0"/>
      <w:shd w:val="clear" w:color="auto" w:fill="FFFFFF"/>
      <w:spacing w:before="120" w:after="180" w:line="240" w:lineRule="atLeast"/>
      <w:ind w:hanging="520"/>
      <w:jc w:val="both"/>
    </w:pPr>
    <w:rPr>
      <w:b/>
      <w:bCs/>
      <w:spacing w:val="8"/>
      <w:sz w:val="21"/>
      <w:szCs w:val="21"/>
    </w:rPr>
  </w:style>
  <w:style w:type="paragraph" w:customStyle="1" w:styleId="Headerorfooter20">
    <w:name w:val="Header or footer (2)"/>
    <w:basedOn w:val="Normal"/>
    <w:link w:val="Headerorfooter2"/>
    <w:rsid w:val="006E272F"/>
    <w:pPr>
      <w:widowControl w:val="0"/>
      <w:shd w:val="clear" w:color="auto" w:fill="FFFFFF"/>
      <w:spacing w:line="240" w:lineRule="atLeast"/>
    </w:pPr>
    <w:rPr>
      <w:spacing w:val="6"/>
      <w:sz w:val="19"/>
      <w:szCs w:val="19"/>
    </w:rPr>
  </w:style>
  <w:style w:type="paragraph" w:customStyle="1" w:styleId="Bodytext40">
    <w:name w:val="Body text (4)"/>
    <w:basedOn w:val="Normal"/>
    <w:link w:val="Bodytext4"/>
    <w:rsid w:val="006E272F"/>
    <w:pPr>
      <w:widowControl w:val="0"/>
      <w:shd w:val="clear" w:color="auto" w:fill="FFFFFF"/>
      <w:spacing w:line="216" w:lineRule="exact"/>
      <w:jc w:val="both"/>
    </w:pPr>
    <w:rPr>
      <w:i/>
      <w:iCs/>
      <w:spacing w:val="1"/>
      <w:sz w:val="18"/>
      <w:szCs w:val="18"/>
    </w:rPr>
  </w:style>
  <w:style w:type="paragraph" w:customStyle="1" w:styleId="Bodytext50">
    <w:name w:val="Body text (5)"/>
    <w:basedOn w:val="Normal"/>
    <w:link w:val="Bodytext5"/>
    <w:rsid w:val="006E272F"/>
    <w:pPr>
      <w:widowControl w:val="0"/>
      <w:shd w:val="clear" w:color="auto" w:fill="FFFFFF"/>
      <w:spacing w:line="216" w:lineRule="exact"/>
      <w:jc w:val="both"/>
    </w:pPr>
    <w:rPr>
      <w:spacing w:val="4"/>
      <w:sz w:val="18"/>
      <w:szCs w:val="18"/>
    </w:rPr>
  </w:style>
  <w:style w:type="paragraph" w:customStyle="1" w:styleId="Picturecaption0">
    <w:name w:val="Picture caption"/>
    <w:basedOn w:val="Normal"/>
    <w:link w:val="Picturecaption"/>
    <w:rsid w:val="006E272F"/>
    <w:pPr>
      <w:widowControl w:val="0"/>
      <w:shd w:val="clear" w:color="auto" w:fill="FFFFFF"/>
      <w:spacing w:line="240" w:lineRule="atLeast"/>
    </w:pPr>
    <w:rPr>
      <w:b/>
      <w:bCs/>
      <w:spacing w:val="8"/>
      <w:sz w:val="21"/>
      <w:szCs w:val="21"/>
    </w:rPr>
  </w:style>
  <w:style w:type="paragraph" w:customStyle="1" w:styleId="Heading30">
    <w:name w:val="Heading #3"/>
    <w:basedOn w:val="Normal"/>
    <w:link w:val="Heading3"/>
    <w:rsid w:val="006E272F"/>
    <w:pPr>
      <w:widowControl w:val="0"/>
      <w:shd w:val="clear" w:color="auto" w:fill="FFFFFF"/>
      <w:spacing w:line="412" w:lineRule="exact"/>
      <w:jc w:val="both"/>
      <w:outlineLvl w:val="2"/>
    </w:pPr>
    <w:rPr>
      <w:spacing w:val="3"/>
      <w:sz w:val="22"/>
      <w:szCs w:val="22"/>
    </w:rPr>
  </w:style>
  <w:style w:type="paragraph" w:customStyle="1" w:styleId="Headerorfooter0">
    <w:name w:val="Header or footer"/>
    <w:basedOn w:val="Normal"/>
    <w:link w:val="Headerorfooter"/>
    <w:rsid w:val="006E272F"/>
    <w:pPr>
      <w:widowControl w:val="0"/>
      <w:shd w:val="clear" w:color="auto" w:fill="FFFFFF"/>
      <w:spacing w:line="200" w:lineRule="exact"/>
      <w:jc w:val="right"/>
    </w:pPr>
    <w:rPr>
      <w:spacing w:val="6"/>
      <w:sz w:val="14"/>
      <w:szCs w:val="14"/>
    </w:rPr>
  </w:style>
  <w:style w:type="paragraph" w:customStyle="1" w:styleId="Tableofcontents0">
    <w:name w:val="Table of contents"/>
    <w:basedOn w:val="Normal"/>
    <w:link w:val="Tableofcontents"/>
    <w:rsid w:val="006E272F"/>
    <w:pPr>
      <w:widowControl w:val="0"/>
      <w:shd w:val="clear" w:color="auto" w:fill="FFFFFF"/>
      <w:spacing w:line="377" w:lineRule="exact"/>
      <w:jc w:val="both"/>
    </w:pPr>
    <w:rPr>
      <w:spacing w:val="3"/>
      <w:sz w:val="22"/>
      <w:szCs w:val="22"/>
    </w:rPr>
  </w:style>
  <w:style w:type="paragraph" w:customStyle="1" w:styleId="Tableofcontents20">
    <w:name w:val="Table of contents (2)"/>
    <w:basedOn w:val="Normal"/>
    <w:link w:val="Tableofcontents2"/>
    <w:rsid w:val="006E272F"/>
    <w:pPr>
      <w:widowControl w:val="0"/>
      <w:shd w:val="clear" w:color="auto" w:fill="FFFFFF"/>
      <w:spacing w:before="60" w:after="60" w:line="285" w:lineRule="exact"/>
      <w:ind w:firstLine="520"/>
      <w:jc w:val="both"/>
    </w:pPr>
    <w:rPr>
      <w:i/>
      <w:iCs/>
      <w:spacing w:val="1"/>
      <w:sz w:val="22"/>
      <w:szCs w:val="22"/>
    </w:rPr>
  </w:style>
  <w:style w:type="paragraph" w:customStyle="1" w:styleId="Footnote0">
    <w:name w:val="Footnote"/>
    <w:basedOn w:val="Normal"/>
    <w:link w:val="Footnote"/>
    <w:rsid w:val="006E272F"/>
    <w:pPr>
      <w:widowControl w:val="0"/>
      <w:shd w:val="clear" w:color="auto" w:fill="FFFFFF"/>
      <w:spacing w:after="60" w:line="279" w:lineRule="exact"/>
      <w:ind w:firstLine="500"/>
      <w:jc w:val="both"/>
    </w:pPr>
    <w:rPr>
      <w:spacing w:val="3"/>
      <w:sz w:val="22"/>
      <w:szCs w:val="22"/>
    </w:rPr>
  </w:style>
  <w:style w:type="paragraph" w:customStyle="1" w:styleId="Headerorfooter31">
    <w:name w:val="Header or footer (3)1"/>
    <w:basedOn w:val="Normal"/>
    <w:link w:val="Headerorfooter3"/>
    <w:rsid w:val="006E272F"/>
    <w:pPr>
      <w:widowControl w:val="0"/>
      <w:shd w:val="clear" w:color="auto" w:fill="FFFFFF"/>
      <w:spacing w:line="240" w:lineRule="atLeast"/>
    </w:pPr>
    <w:rPr>
      <w:spacing w:val="3"/>
      <w:sz w:val="22"/>
      <w:szCs w:val="22"/>
    </w:rPr>
  </w:style>
  <w:style w:type="paragraph" w:customStyle="1" w:styleId="Footnote20">
    <w:name w:val="Footnote (2)"/>
    <w:basedOn w:val="Normal"/>
    <w:link w:val="Footnote2"/>
    <w:rsid w:val="006E272F"/>
    <w:pPr>
      <w:widowControl w:val="0"/>
      <w:shd w:val="clear" w:color="auto" w:fill="FFFFFF"/>
      <w:spacing w:line="203" w:lineRule="exact"/>
      <w:jc w:val="both"/>
    </w:pPr>
    <w:rPr>
      <w:spacing w:val="7"/>
      <w:sz w:val="15"/>
      <w:szCs w:val="15"/>
    </w:rPr>
  </w:style>
  <w:style w:type="paragraph" w:customStyle="1" w:styleId="Footnote30">
    <w:name w:val="Footnote (3)"/>
    <w:basedOn w:val="Normal"/>
    <w:link w:val="Footnote3"/>
    <w:rsid w:val="006E272F"/>
    <w:pPr>
      <w:widowControl w:val="0"/>
      <w:shd w:val="clear" w:color="auto" w:fill="FFFFFF"/>
      <w:spacing w:line="181" w:lineRule="exact"/>
      <w:ind w:firstLine="500"/>
    </w:pPr>
    <w:rPr>
      <w:spacing w:val="7"/>
      <w:sz w:val="13"/>
      <w:szCs w:val="13"/>
    </w:rPr>
  </w:style>
  <w:style w:type="paragraph" w:customStyle="1" w:styleId="Headerorfooter40">
    <w:name w:val="Header or footer (4)"/>
    <w:basedOn w:val="Normal"/>
    <w:link w:val="Headerorfooter4"/>
    <w:rsid w:val="006E272F"/>
    <w:pPr>
      <w:widowControl w:val="0"/>
      <w:shd w:val="clear" w:color="auto" w:fill="FFFFFF"/>
      <w:spacing w:line="240" w:lineRule="atLeast"/>
      <w:jc w:val="right"/>
    </w:pPr>
    <w:rPr>
      <w:spacing w:val="-2"/>
      <w:sz w:val="23"/>
      <w:szCs w:val="23"/>
    </w:rPr>
  </w:style>
  <w:style w:type="paragraph" w:customStyle="1" w:styleId="Heading320">
    <w:name w:val="Heading #3 (2)"/>
    <w:basedOn w:val="Normal"/>
    <w:link w:val="Heading32"/>
    <w:rsid w:val="006E272F"/>
    <w:pPr>
      <w:widowControl w:val="0"/>
      <w:shd w:val="clear" w:color="auto" w:fill="FFFFFF"/>
      <w:spacing w:after="300" w:line="276" w:lineRule="exact"/>
      <w:jc w:val="both"/>
      <w:outlineLvl w:val="2"/>
    </w:pPr>
    <w:rPr>
      <w:i/>
      <w:iCs/>
      <w:spacing w:val="1"/>
      <w:sz w:val="22"/>
      <w:szCs w:val="22"/>
    </w:rPr>
  </w:style>
  <w:style w:type="paragraph" w:customStyle="1" w:styleId="Bodytext60">
    <w:name w:val="Body text (6)"/>
    <w:basedOn w:val="Normal"/>
    <w:link w:val="Bodytext6"/>
    <w:rsid w:val="006E272F"/>
    <w:pPr>
      <w:widowControl w:val="0"/>
      <w:shd w:val="clear" w:color="auto" w:fill="FFFFFF"/>
      <w:spacing w:before="60" w:line="240" w:lineRule="atLeast"/>
    </w:pPr>
    <w:rPr>
      <w:spacing w:val="2"/>
      <w:sz w:val="23"/>
      <w:szCs w:val="23"/>
    </w:rPr>
  </w:style>
  <w:style w:type="paragraph" w:customStyle="1" w:styleId="Bodytext70">
    <w:name w:val="Body text (7)"/>
    <w:basedOn w:val="Normal"/>
    <w:link w:val="Bodytext7"/>
    <w:rsid w:val="006E272F"/>
    <w:pPr>
      <w:widowControl w:val="0"/>
      <w:shd w:val="clear" w:color="auto" w:fill="FFFFFF"/>
      <w:spacing w:line="240" w:lineRule="atLeast"/>
    </w:pPr>
    <w:rPr>
      <w:rFonts w:ascii="Arial Narrow" w:hAnsi="Arial Narrow" w:cs="Arial Narrow"/>
      <w:noProof/>
      <w:sz w:val="15"/>
      <w:szCs w:val="15"/>
    </w:rPr>
  </w:style>
  <w:style w:type="paragraph" w:customStyle="1" w:styleId="Bodytext80">
    <w:name w:val="Body text (8)"/>
    <w:basedOn w:val="Normal"/>
    <w:link w:val="Bodytext8"/>
    <w:rsid w:val="006E272F"/>
    <w:pPr>
      <w:widowControl w:val="0"/>
      <w:shd w:val="clear" w:color="auto" w:fill="FFFFFF"/>
      <w:spacing w:before="7980" w:line="240" w:lineRule="atLeast"/>
      <w:jc w:val="both"/>
    </w:pPr>
    <w:rPr>
      <w:spacing w:val="7"/>
      <w:sz w:val="15"/>
      <w:szCs w:val="15"/>
    </w:rPr>
  </w:style>
  <w:style w:type="paragraph" w:customStyle="1" w:styleId="Heading20">
    <w:name w:val="Heading #2"/>
    <w:basedOn w:val="Normal"/>
    <w:link w:val="Heading2"/>
    <w:rsid w:val="006E272F"/>
    <w:pPr>
      <w:widowControl w:val="0"/>
      <w:shd w:val="clear" w:color="auto" w:fill="FFFFFF"/>
      <w:spacing w:line="240" w:lineRule="atLeast"/>
      <w:jc w:val="both"/>
      <w:outlineLvl w:val="1"/>
    </w:pPr>
    <w:rPr>
      <w:spacing w:val="3"/>
      <w:sz w:val="22"/>
      <w:szCs w:val="22"/>
    </w:rPr>
  </w:style>
  <w:style w:type="paragraph" w:customStyle="1" w:styleId="Heading10">
    <w:name w:val="Heading #1"/>
    <w:basedOn w:val="Normal"/>
    <w:link w:val="Heading1"/>
    <w:rsid w:val="006E272F"/>
    <w:pPr>
      <w:widowControl w:val="0"/>
      <w:shd w:val="clear" w:color="auto" w:fill="FFFFFF"/>
      <w:spacing w:line="498" w:lineRule="exact"/>
      <w:ind w:firstLine="480"/>
      <w:jc w:val="both"/>
      <w:outlineLvl w:val="0"/>
    </w:pPr>
    <w:rPr>
      <w:spacing w:val="3"/>
      <w:sz w:val="22"/>
      <w:szCs w:val="22"/>
    </w:rPr>
  </w:style>
  <w:style w:type="paragraph" w:customStyle="1" w:styleId="Tablecaption20">
    <w:name w:val="Table caption (2)"/>
    <w:basedOn w:val="Normal"/>
    <w:link w:val="Tablecaption2"/>
    <w:rsid w:val="006E272F"/>
    <w:pPr>
      <w:widowControl w:val="0"/>
      <w:shd w:val="clear" w:color="auto" w:fill="FFFFFF"/>
      <w:spacing w:line="387" w:lineRule="exact"/>
      <w:jc w:val="both"/>
    </w:pPr>
    <w:rPr>
      <w:i/>
      <w:iCs/>
      <w:spacing w:val="1"/>
      <w:sz w:val="22"/>
      <w:szCs w:val="22"/>
    </w:rPr>
  </w:style>
  <w:style w:type="paragraph" w:customStyle="1" w:styleId="Bodytext90">
    <w:name w:val="Body text (9)"/>
    <w:basedOn w:val="Normal"/>
    <w:link w:val="Bodytext9"/>
    <w:rsid w:val="006E272F"/>
    <w:pPr>
      <w:widowControl w:val="0"/>
      <w:shd w:val="clear" w:color="auto" w:fill="FFFFFF"/>
      <w:spacing w:line="381" w:lineRule="exact"/>
      <w:ind w:firstLine="500"/>
      <w:jc w:val="both"/>
    </w:pPr>
    <w:rPr>
      <w:spacing w:val="6"/>
      <w:sz w:val="23"/>
      <w:szCs w:val="23"/>
    </w:rPr>
  </w:style>
  <w:style w:type="paragraph" w:customStyle="1" w:styleId="Footnote40">
    <w:name w:val="Footnote (4)"/>
    <w:basedOn w:val="Normal"/>
    <w:link w:val="Footnote4"/>
    <w:rsid w:val="006E272F"/>
    <w:pPr>
      <w:widowControl w:val="0"/>
      <w:shd w:val="clear" w:color="auto" w:fill="FFFFFF"/>
      <w:spacing w:before="120" w:after="120" w:line="240" w:lineRule="atLeast"/>
      <w:ind w:firstLine="500"/>
      <w:jc w:val="both"/>
    </w:pPr>
    <w:rPr>
      <w:b/>
      <w:bCs/>
      <w:spacing w:val="8"/>
      <w:sz w:val="21"/>
      <w:szCs w:val="21"/>
    </w:rPr>
  </w:style>
  <w:style w:type="paragraph" w:customStyle="1" w:styleId="Heading60">
    <w:name w:val="Heading #6"/>
    <w:basedOn w:val="Normal"/>
    <w:link w:val="Heading6"/>
    <w:rsid w:val="006E272F"/>
    <w:pPr>
      <w:widowControl w:val="0"/>
      <w:shd w:val="clear" w:color="auto" w:fill="FFFFFF"/>
      <w:spacing w:before="120" w:line="279" w:lineRule="exact"/>
      <w:jc w:val="both"/>
      <w:outlineLvl w:val="5"/>
    </w:pPr>
    <w:rPr>
      <w:spacing w:val="4"/>
      <w:sz w:val="22"/>
      <w:szCs w:val="22"/>
    </w:rPr>
  </w:style>
  <w:style w:type="paragraph" w:customStyle="1" w:styleId="Bodytext100">
    <w:name w:val="Body text (10)"/>
    <w:basedOn w:val="Normal"/>
    <w:link w:val="Bodytext10"/>
    <w:rsid w:val="006E272F"/>
    <w:pPr>
      <w:widowControl w:val="0"/>
      <w:shd w:val="clear" w:color="auto" w:fill="FFFFFF"/>
      <w:spacing w:after="60" w:line="240" w:lineRule="atLeast"/>
      <w:jc w:val="right"/>
    </w:pPr>
    <w:rPr>
      <w:b/>
      <w:bCs/>
      <w:spacing w:val="10"/>
      <w:sz w:val="21"/>
      <w:szCs w:val="21"/>
    </w:rPr>
  </w:style>
  <w:style w:type="paragraph" w:customStyle="1" w:styleId="Tablecaption0">
    <w:name w:val="Table caption"/>
    <w:basedOn w:val="Normal"/>
    <w:link w:val="Tablecaption"/>
    <w:rsid w:val="006E272F"/>
    <w:pPr>
      <w:widowControl w:val="0"/>
      <w:shd w:val="clear" w:color="auto" w:fill="FFFFFF"/>
      <w:spacing w:line="240" w:lineRule="atLeast"/>
      <w:jc w:val="both"/>
    </w:pPr>
    <w:rPr>
      <w:spacing w:val="3"/>
      <w:sz w:val="22"/>
      <w:szCs w:val="22"/>
    </w:rPr>
  </w:style>
  <w:style w:type="paragraph" w:customStyle="1" w:styleId="Headerorfooter50">
    <w:name w:val="Header or footer (5)"/>
    <w:basedOn w:val="Normal"/>
    <w:link w:val="Headerorfooter5"/>
    <w:rsid w:val="006E272F"/>
    <w:pPr>
      <w:widowControl w:val="0"/>
      <w:shd w:val="clear" w:color="auto" w:fill="FFFFFF"/>
      <w:spacing w:line="203" w:lineRule="exact"/>
      <w:jc w:val="both"/>
    </w:pPr>
    <w:rPr>
      <w:spacing w:val="6"/>
      <w:sz w:val="15"/>
      <w:szCs w:val="15"/>
    </w:rPr>
  </w:style>
  <w:style w:type="paragraph" w:customStyle="1" w:styleId="Headerorfooter60">
    <w:name w:val="Header or footer (6)"/>
    <w:basedOn w:val="Normal"/>
    <w:link w:val="Headerorfooter6"/>
    <w:rsid w:val="006E272F"/>
    <w:pPr>
      <w:widowControl w:val="0"/>
      <w:shd w:val="clear" w:color="auto" w:fill="FFFFFF"/>
      <w:spacing w:line="314" w:lineRule="exact"/>
    </w:pPr>
    <w:rPr>
      <w:b/>
      <w:bCs/>
      <w:spacing w:val="7"/>
      <w:sz w:val="20"/>
      <w:szCs w:val="20"/>
    </w:rPr>
  </w:style>
  <w:style w:type="paragraph" w:customStyle="1" w:styleId="Heading620">
    <w:name w:val="Heading #6 (2)"/>
    <w:basedOn w:val="Normal"/>
    <w:link w:val="Heading62"/>
    <w:rsid w:val="006E272F"/>
    <w:pPr>
      <w:widowControl w:val="0"/>
      <w:shd w:val="clear" w:color="auto" w:fill="FFFFFF"/>
      <w:spacing w:after="480" w:line="273" w:lineRule="exact"/>
      <w:jc w:val="both"/>
      <w:outlineLvl w:val="5"/>
    </w:pPr>
    <w:rPr>
      <w:i/>
      <w:iCs/>
      <w:spacing w:val="2"/>
      <w:sz w:val="22"/>
      <w:szCs w:val="22"/>
    </w:rPr>
  </w:style>
  <w:style w:type="paragraph" w:customStyle="1" w:styleId="Heading50">
    <w:name w:val="Heading #5"/>
    <w:basedOn w:val="Normal"/>
    <w:link w:val="Heading5"/>
    <w:rsid w:val="006E272F"/>
    <w:pPr>
      <w:widowControl w:val="0"/>
      <w:shd w:val="clear" w:color="auto" w:fill="FFFFFF"/>
      <w:spacing w:before="60" w:line="396" w:lineRule="exact"/>
      <w:jc w:val="both"/>
      <w:outlineLvl w:val="4"/>
    </w:pPr>
    <w:rPr>
      <w:spacing w:val="4"/>
      <w:sz w:val="22"/>
      <w:szCs w:val="22"/>
    </w:rPr>
  </w:style>
  <w:style w:type="paragraph" w:customStyle="1" w:styleId="Headerorfooter70">
    <w:name w:val="Header or footer (7)"/>
    <w:basedOn w:val="Normal"/>
    <w:link w:val="Headerorfooter7"/>
    <w:rsid w:val="006E272F"/>
    <w:pPr>
      <w:widowControl w:val="0"/>
      <w:shd w:val="clear" w:color="auto" w:fill="FFFFFF"/>
      <w:spacing w:line="240" w:lineRule="atLeast"/>
      <w:jc w:val="right"/>
    </w:pPr>
    <w:rPr>
      <w:spacing w:val="8"/>
      <w:sz w:val="20"/>
      <w:szCs w:val="20"/>
    </w:rPr>
  </w:style>
  <w:style w:type="paragraph" w:customStyle="1" w:styleId="Bodytext110">
    <w:name w:val="Body text (11)"/>
    <w:basedOn w:val="Normal"/>
    <w:link w:val="Bodytext11"/>
    <w:rsid w:val="006E272F"/>
    <w:pPr>
      <w:widowControl w:val="0"/>
      <w:shd w:val="clear" w:color="auto" w:fill="FFFFFF"/>
      <w:spacing w:after="780" w:line="251" w:lineRule="exact"/>
      <w:ind w:hanging="460"/>
    </w:pPr>
    <w:rPr>
      <w:i/>
      <w:iCs/>
      <w:spacing w:val="3"/>
      <w:sz w:val="20"/>
      <w:szCs w:val="20"/>
    </w:rPr>
  </w:style>
  <w:style w:type="paragraph" w:customStyle="1" w:styleId="Headerorfooter80">
    <w:name w:val="Header or footer (8)"/>
    <w:basedOn w:val="Normal"/>
    <w:link w:val="Headerorfooter8"/>
    <w:rsid w:val="006E272F"/>
    <w:pPr>
      <w:widowControl w:val="0"/>
      <w:shd w:val="clear" w:color="auto" w:fill="FFFFFF"/>
      <w:spacing w:line="240" w:lineRule="atLeast"/>
    </w:pPr>
    <w:rPr>
      <w:b/>
      <w:bCs/>
      <w:i/>
      <w:iCs/>
      <w:spacing w:val="18"/>
      <w:sz w:val="19"/>
      <w:szCs w:val="19"/>
    </w:rPr>
  </w:style>
  <w:style w:type="paragraph" w:customStyle="1" w:styleId="Bodytext120">
    <w:name w:val="Body text (12)"/>
    <w:basedOn w:val="Normal"/>
    <w:link w:val="Bodytext12"/>
    <w:rsid w:val="006E272F"/>
    <w:pPr>
      <w:widowControl w:val="0"/>
      <w:shd w:val="clear" w:color="auto" w:fill="FFFFFF"/>
      <w:spacing w:line="240" w:lineRule="atLeast"/>
      <w:jc w:val="right"/>
    </w:pPr>
    <w:rPr>
      <w:spacing w:val="3"/>
      <w:sz w:val="20"/>
      <w:szCs w:val="20"/>
    </w:rPr>
  </w:style>
  <w:style w:type="paragraph" w:customStyle="1" w:styleId="Heading40">
    <w:name w:val="Heading #4"/>
    <w:basedOn w:val="Normal"/>
    <w:link w:val="Heading4"/>
    <w:rsid w:val="006E272F"/>
    <w:pPr>
      <w:widowControl w:val="0"/>
      <w:shd w:val="clear" w:color="auto" w:fill="FFFFFF"/>
      <w:spacing w:line="416" w:lineRule="exact"/>
      <w:jc w:val="both"/>
      <w:outlineLvl w:val="3"/>
    </w:pPr>
    <w:rPr>
      <w:spacing w:val="4"/>
      <w:sz w:val="22"/>
      <w:szCs w:val="22"/>
    </w:rPr>
  </w:style>
  <w:style w:type="paragraph" w:customStyle="1" w:styleId="Heading630">
    <w:name w:val="Heading #6 (3)"/>
    <w:basedOn w:val="Normal"/>
    <w:link w:val="Heading63"/>
    <w:rsid w:val="006E272F"/>
    <w:pPr>
      <w:widowControl w:val="0"/>
      <w:shd w:val="clear" w:color="auto" w:fill="FFFFFF"/>
      <w:spacing w:line="240" w:lineRule="atLeast"/>
      <w:jc w:val="both"/>
      <w:outlineLvl w:val="5"/>
    </w:pPr>
    <w:rPr>
      <w:spacing w:val="5"/>
      <w:sz w:val="23"/>
      <w:szCs w:val="23"/>
    </w:rPr>
  </w:style>
  <w:style w:type="paragraph" w:customStyle="1" w:styleId="Bodytext130">
    <w:name w:val="Body text (13)"/>
    <w:basedOn w:val="Normal"/>
    <w:link w:val="Bodytext13"/>
    <w:rsid w:val="006E272F"/>
    <w:pPr>
      <w:widowControl w:val="0"/>
      <w:shd w:val="clear" w:color="auto" w:fill="FFFFFF"/>
      <w:spacing w:line="240" w:lineRule="atLeast"/>
    </w:pPr>
    <w:rPr>
      <w:rFonts w:ascii="Arial" w:hAnsi="Arial" w:cs="Arial"/>
      <w:i/>
      <w:iCs/>
      <w:noProof/>
      <w:sz w:val="13"/>
      <w:szCs w:val="13"/>
    </w:rPr>
  </w:style>
  <w:style w:type="paragraph" w:customStyle="1" w:styleId="Heading220">
    <w:name w:val="Heading #2 (2)"/>
    <w:basedOn w:val="Normal"/>
    <w:link w:val="Heading22"/>
    <w:rsid w:val="006E272F"/>
    <w:pPr>
      <w:widowControl w:val="0"/>
      <w:shd w:val="clear" w:color="auto" w:fill="FFFFFF"/>
      <w:spacing w:after="120" w:line="240" w:lineRule="atLeast"/>
      <w:jc w:val="both"/>
      <w:outlineLvl w:val="1"/>
    </w:pPr>
    <w:rPr>
      <w:spacing w:val="4"/>
      <w:sz w:val="23"/>
      <w:szCs w:val="23"/>
    </w:rPr>
  </w:style>
  <w:style w:type="paragraph" w:customStyle="1" w:styleId="DefaultParagraphFontParaCharCharCharCharChar">
    <w:name w:val="Default Paragraph Font Para Char Char Char Char Char"/>
    <w:autoRedefine/>
    <w:rsid w:val="006E272F"/>
    <w:pPr>
      <w:tabs>
        <w:tab w:val="left" w:pos="1152"/>
      </w:tabs>
      <w:spacing w:before="120" w:after="120" w:line="312" w:lineRule="auto"/>
    </w:pPr>
    <w:rPr>
      <w:rFonts w:ascii="Arial" w:hAnsi="Arial" w:cs="Arial"/>
      <w:sz w:val="26"/>
      <w:szCs w:val="26"/>
      <w:lang w:eastAsia="en-US"/>
    </w:rPr>
  </w:style>
  <w:style w:type="paragraph" w:styleId="FootnoteText">
    <w:name w:val="footnote text"/>
    <w:basedOn w:val="Normal"/>
    <w:link w:val="FootnoteTextChar"/>
    <w:rsid w:val="006E272F"/>
    <w:pPr>
      <w:widowControl w:val="0"/>
    </w:pPr>
    <w:rPr>
      <w:rFonts w:ascii="Courier New" w:eastAsia="Courier New" w:hAnsi="Courier New" w:cs="Courier New"/>
      <w:color w:val="000000"/>
      <w:sz w:val="20"/>
      <w:szCs w:val="20"/>
      <w:lang w:val="vi-VN" w:eastAsia="vi-VN"/>
    </w:rPr>
  </w:style>
  <w:style w:type="character" w:customStyle="1" w:styleId="FootnoteTextChar">
    <w:name w:val="Footnote Text Char"/>
    <w:basedOn w:val="DefaultParagraphFont"/>
    <w:link w:val="FootnoteText"/>
    <w:rsid w:val="006E272F"/>
    <w:rPr>
      <w:rFonts w:ascii="Courier New" w:eastAsia="Courier New" w:hAnsi="Courier New" w:cs="Courier New"/>
      <w:color w:val="000000"/>
      <w:lang w:val="vi-VN" w:eastAsia="vi-VN"/>
    </w:rPr>
  </w:style>
  <w:style w:type="character" w:styleId="FootnoteReference">
    <w:name w:val="footnote reference"/>
    <w:basedOn w:val="DefaultParagraphFont"/>
    <w:rsid w:val="006E272F"/>
    <w:rPr>
      <w:vertAlign w:val="superscript"/>
    </w:rPr>
  </w:style>
  <w:style w:type="table" w:styleId="TableGrid">
    <w:name w:val="Table Grid"/>
    <w:basedOn w:val="TableNormal"/>
    <w:rsid w:val="006E272F"/>
    <w:pPr>
      <w:widowControl w:val="0"/>
    </w:pPr>
    <w:rPr>
      <w:rFonts w:ascii="Courier New" w:eastAsia="Courier New" w:hAnsi="Courier New" w:cs="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semiHidden/>
    <w:unhideWhenUsed/>
    <w:rsid w:val="008E7CC8"/>
  </w:style>
  <w:style w:type="character" w:customStyle="1" w:styleId="Picturecaption2">
    <w:name w:val="Picture caption (2)_"/>
    <w:basedOn w:val="DefaultParagraphFont"/>
    <w:link w:val="Picturecaption20"/>
    <w:rsid w:val="008E7CC8"/>
    <w:rPr>
      <w:spacing w:val="1"/>
      <w:sz w:val="25"/>
      <w:szCs w:val="25"/>
      <w:shd w:val="clear" w:color="auto" w:fill="FFFFFF"/>
    </w:rPr>
  </w:style>
  <w:style w:type="character" w:customStyle="1" w:styleId="BodytextSmallCaps">
    <w:name w:val="Body text + Small Caps"/>
    <w:basedOn w:val="Bodytext"/>
    <w:rsid w:val="008E7CC8"/>
    <w:rPr>
      <w:rFonts w:ascii="Times New Roman" w:hAnsi="Times New Roman" w:cs="Times New Roman"/>
      <w:smallCaps/>
      <w:spacing w:val="1"/>
      <w:sz w:val="25"/>
      <w:szCs w:val="25"/>
      <w:shd w:val="clear" w:color="auto" w:fill="FFFFFF"/>
    </w:rPr>
  </w:style>
  <w:style w:type="character" w:customStyle="1" w:styleId="Picturecaption5">
    <w:name w:val="Picture caption (5)_"/>
    <w:basedOn w:val="DefaultParagraphFont"/>
    <w:link w:val="Picturecaption50"/>
    <w:rsid w:val="008E7CC8"/>
    <w:rPr>
      <w:rFonts w:ascii="Constantia" w:hAnsi="Constantia" w:cs="Constantia"/>
      <w:spacing w:val="4"/>
      <w:sz w:val="13"/>
      <w:szCs w:val="13"/>
      <w:shd w:val="clear" w:color="auto" w:fill="FFFFFF"/>
    </w:rPr>
  </w:style>
  <w:style w:type="character" w:customStyle="1" w:styleId="Picturecaption3">
    <w:name w:val="Picture caption (3)_"/>
    <w:basedOn w:val="DefaultParagraphFont"/>
    <w:link w:val="Picturecaption30"/>
    <w:rsid w:val="008E7CC8"/>
    <w:rPr>
      <w:rFonts w:ascii="Calibri" w:hAnsi="Calibri" w:cs="Calibri"/>
      <w:spacing w:val="4"/>
      <w:sz w:val="17"/>
      <w:szCs w:val="17"/>
      <w:shd w:val="clear" w:color="auto" w:fill="FFFFFF"/>
    </w:rPr>
  </w:style>
  <w:style w:type="character" w:customStyle="1" w:styleId="Picturecaption4">
    <w:name w:val="Picture caption (4)_"/>
    <w:basedOn w:val="DefaultParagraphFont"/>
    <w:link w:val="Picturecaption40"/>
    <w:rsid w:val="008E7CC8"/>
    <w:rPr>
      <w:i/>
      <w:iCs/>
      <w:spacing w:val="1"/>
      <w:sz w:val="25"/>
      <w:szCs w:val="25"/>
      <w:shd w:val="clear" w:color="auto" w:fill="FFFFFF"/>
    </w:rPr>
  </w:style>
  <w:style w:type="character" w:customStyle="1" w:styleId="Picturecaption6">
    <w:name w:val="Picture caption (6)_"/>
    <w:basedOn w:val="DefaultParagraphFont"/>
    <w:link w:val="Picturecaption60"/>
    <w:rsid w:val="008E7CC8"/>
    <w:rPr>
      <w:rFonts w:ascii="Calibri" w:hAnsi="Calibri" w:cs="Calibri"/>
      <w:spacing w:val="12"/>
      <w:sz w:val="15"/>
      <w:szCs w:val="15"/>
      <w:shd w:val="clear" w:color="auto" w:fill="FFFFFF"/>
    </w:rPr>
  </w:style>
  <w:style w:type="character" w:customStyle="1" w:styleId="Picturecaption7">
    <w:name w:val="Picture caption (7)_"/>
    <w:basedOn w:val="DefaultParagraphFont"/>
    <w:link w:val="Picturecaption70"/>
    <w:rsid w:val="008E7CC8"/>
    <w:rPr>
      <w:rFonts w:ascii="Calibri" w:hAnsi="Calibri" w:cs="Calibri"/>
      <w:noProof/>
      <w:sz w:val="18"/>
      <w:szCs w:val="18"/>
      <w:shd w:val="clear" w:color="auto" w:fill="FFFFFF"/>
    </w:rPr>
  </w:style>
  <w:style w:type="character" w:customStyle="1" w:styleId="Picturecaption8">
    <w:name w:val="Picture caption (8)_"/>
    <w:basedOn w:val="DefaultParagraphFont"/>
    <w:link w:val="Picturecaption80"/>
    <w:rsid w:val="008E7CC8"/>
    <w:rPr>
      <w:rFonts w:ascii="Calibri" w:hAnsi="Calibri" w:cs="Calibri"/>
      <w:noProof/>
      <w:sz w:val="16"/>
      <w:szCs w:val="16"/>
      <w:shd w:val="clear" w:color="auto" w:fill="FFFFFF"/>
    </w:rPr>
  </w:style>
  <w:style w:type="character" w:customStyle="1" w:styleId="Picturecaption9">
    <w:name w:val="Picture caption (9)_"/>
    <w:basedOn w:val="DefaultParagraphFont"/>
    <w:link w:val="Picturecaption90"/>
    <w:rsid w:val="008E7CC8"/>
    <w:rPr>
      <w:b/>
      <w:bCs/>
      <w:spacing w:val="2"/>
      <w:sz w:val="14"/>
      <w:szCs w:val="14"/>
      <w:shd w:val="clear" w:color="auto" w:fill="FFFFFF"/>
    </w:rPr>
  </w:style>
  <w:style w:type="character" w:customStyle="1" w:styleId="Picturecaption10">
    <w:name w:val="Picture caption (10)_"/>
    <w:basedOn w:val="DefaultParagraphFont"/>
    <w:link w:val="Picturecaption100"/>
    <w:rsid w:val="008E7CC8"/>
    <w:rPr>
      <w:b/>
      <w:bCs/>
      <w:spacing w:val="4"/>
      <w:sz w:val="15"/>
      <w:szCs w:val="15"/>
      <w:shd w:val="clear" w:color="auto" w:fill="FFFFFF"/>
    </w:rPr>
  </w:style>
  <w:style w:type="character" w:customStyle="1" w:styleId="Picturecaption11">
    <w:name w:val="Picture caption (11)_"/>
    <w:basedOn w:val="DefaultParagraphFont"/>
    <w:link w:val="Picturecaption110"/>
    <w:rsid w:val="008E7CC8"/>
    <w:rPr>
      <w:b/>
      <w:bCs/>
      <w:spacing w:val="1"/>
      <w:sz w:val="15"/>
      <w:szCs w:val="15"/>
      <w:shd w:val="clear" w:color="auto" w:fill="FFFFFF"/>
    </w:rPr>
  </w:style>
  <w:style w:type="character" w:customStyle="1" w:styleId="Picturecaption12">
    <w:name w:val="Picture caption (12)_"/>
    <w:basedOn w:val="DefaultParagraphFont"/>
    <w:link w:val="Picturecaption120"/>
    <w:rsid w:val="008E7CC8"/>
    <w:rPr>
      <w:rFonts w:ascii="Microsoft Sans Serif" w:hAnsi="Microsoft Sans Serif" w:cs="Microsoft Sans Serif"/>
      <w:spacing w:val="3"/>
      <w:sz w:val="23"/>
      <w:szCs w:val="23"/>
      <w:shd w:val="clear" w:color="auto" w:fill="FFFFFF"/>
    </w:rPr>
  </w:style>
  <w:style w:type="character" w:customStyle="1" w:styleId="Picturecaption13">
    <w:name w:val="Picture caption (13)_"/>
    <w:basedOn w:val="DefaultParagraphFont"/>
    <w:link w:val="Picturecaption130"/>
    <w:rsid w:val="008E7CC8"/>
    <w:rPr>
      <w:rFonts w:ascii="Microsoft Sans Serif" w:hAnsi="Microsoft Sans Serif" w:cs="Microsoft Sans Serif"/>
      <w:spacing w:val="6"/>
      <w:sz w:val="10"/>
      <w:szCs w:val="10"/>
      <w:shd w:val="clear" w:color="auto" w:fill="FFFFFF"/>
    </w:rPr>
  </w:style>
  <w:style w:type="character" w:customStyle="1" w:styleId="Picturecaption14">
    <w:name w:val="Picture caption (14)_"/>
    <w:basedOn w:val="DefaultParagraphFont"/>
    <w:link w:val="Picturecaption140"/>
    <w:rsid w:val="008E7CC8"/>
    <w:rPr>
      <w:rFonts w:ascii="Arial" w:hAnsi="Arial" w:cs="Arial"/>
      <w:b/>
      <w:bCs/>
      <w:spacing w:val="1"/>
      <w:sz w:val="18"/>
      <w:szCs w:val="18"/>
      <w:shd w:val="clear" w:color="auto" w:fill="FFFFFF"/>
    </w:rPr>
  </w:style>
  <w:style w:type="character" w:customStyle="1" w:styleId="Picturecaption15">
    <w:name w:val="Picture caption (15)_"/>
    <w:basedOn w:val="DefaultParagraphFont"/>
    <w:link w:val="Picturecaption150"/>
    <w:rsid w:val="008E7CC8"/>
    <w:rPr>
      <w:rFonts w:ascii="Calibri" w:hAnsi="Calibri" w:cs="Calibri"/>
      <w:b/>
      <w:bCs/>
      <w:spacing w:val="14"/>
      <w:sz w:val="17"/>
      <w:szCs w:val="17"/>
      <w:shd w:val="clear" w:color="auto" w:fill="FFFFFF"/>
    </w:rPr>
  </w:style>
  <w:style w:type="character" w:customStyle="1" w:styleId="Tablecaption3">
    <w:name w:val="Table caption (3)_"/>
    <w:basedOn w:val="DefaultParagraphFont"/>
    <w:link w:val="Tablecaption30"/>
    <w:rsid w:val="008E7CC8"/>
    <w:rPr>
      <w:i/>
      <w:iCs/>
      <w:spacing w:val="1"/>
      <w:sz w:val="25"/>
      <w:szCs w:val="25"/>
      <w:shd w:val="clear" w:color="auto" w:fill="FFFFFF"/>
    </w:rPr>
  </w:style>
  <w:style w:type="paragraph" w:customStyle="1" w:styleId="Picturecaption20">
    <w:name w:val="Picture caption (2)"/>
    <w:basedOn w:val="Normal"/>
    <w:link w:val="Picturecaption2"/>
    <w:rsid w:val="008E7CC8"/>
    <w:pPr>
      <w:widowControl w:val="0"/>
      <w:shd w:val="clear" w:color="auto" w:fill="FFFFFF"/>
      <w:spacing w:line="240" w:lineRule="atLeast"/>
    </w:pPr>
    <w:rPr>
      <w:spacing w:val="1"/>
      <w:sz w:val="25"/>
      <w:szCs w:val="25"/>
    </w:rPr>
  </w:style>
  <w:style w:type="paragraph" w:customStyle="1" w:styleId="Picturecaption50">
    <w:name w:val="Picture caption (5)"/>
    <w:basedOn w:val="Normal"/>
    <w:link w:val="Picturecaption5"/>
    <w:rsid w:val="008E7CC8"/>
    <w:pPr>
      <w:widowControl w:val="0"/>
      <w:shd w:val="clear" w:color="auto" w:fill="FFFFFF"/>
      <w:spacing w:line="226" w:lineRule="exact"/>
      <w:jc w:val="right"/>
    </w:pPr>
    <w:rPr>
      <w:rFonts w:ascii="Constantia" w:hAnsi="Constantia" w:cs="Constantia"/>
      <w:spacing w:val="4"/>
      <w:sz w:val="13"/>
      <w:szCs w:val="13"/>
    </w:rPr>
  </w:style>
  <w:style w:type="paragraph" w:customStyle="1" w:styleId="Picturecaption30">
    <w:name w:val="Picture caption (3)"/>
    <w:basedOn w:val="Normal"/>
    <w:link w:val="Picturecaption3"/>
    <w:rsid w:val="008E7CC8"/>
    <w:pPr>
      <w:widowControl w:val="0"/>
      <w:shd w:val="clear" w:color="auto" w:fill="FFFFFF"/>
      <w:spacing w:line="149" w:lineRule="exact"/>
    </w:pPr>
    <w:rPr>
      <w:rFonts w:ascii="Calibri" w:hAnsi="Calibri" w:cs="Calibri"/>
      <w:spacing w:val="4"/>
      <w:sz w:val="17"/>
      <w:szCs w:val="17"/>
    </w:rPr>
  </w:style>
  <w:style w:type="paragraph" w:customStyle="1" w:styleId="Picturecaption40">
    <w:name w:val="Picture caption (4)"/>
    <w:basedOn w:val="Normal"/>
    <w:link w:val="Picturecaption4"/>
    <w:rsid w:val="008E7CC8"/>
    <w:pPr>
      <w:widowControl w:val="0"/>
      <w:shd w:val="clear" w:color="auto" w:fill="FFFFFF"/>
      <w:spacing w:line="240" w:lineRule="atLeast"/>
    </w:pPr>
    <w:rPr>
      <w:i/>
      <w:iCs/>
      <w:spacing w:val="1"/>
      <w:sz w:val="25"/>
      <w:szCs w:val="25"/>
    </w:rPr>
  </w:style>
  <w:style w:type="paragraph" w:customStyle="1" w:styleId="Picturecaption60">
    <w:name w:val="Picture caption (6)"/>
    <w:basedOn w:val="Normal"/>
    <w:link w:val="Picturecaption6"/>
    <w:rsid w:val="008E7CC8"/>
    <w:pPr>
      <w:widowControl w:val="0"/>
      <w:shd w:val="clear" w:color="auto" w:fill="FFFFFF"/>
      <w:spacing w:line="240" w:lineRule="atLeast"/>
      <w:jc w:val="right"/>
    </w:pPr>
    <w:rPr>
      <w:rFonts w:ascii="Calibri" w:hAnsi="Calibri" w:cs="Calibri"/>
      <w:spacing w:val="12"/>
      <w:sz w:val="15"/>
      <w:szCs w:val="15"/>
    </w:rPr>
  </w:style>
  <w:style w:type="paragraph" w:customStyle="1" w:styleId="Picturecaption70">
    <w:name w:val="Picture caption (7)"/>
    <w:basedOn w:val="Normal"/>
    <w:link w:val="Picturecaption7"/>
    <w:rsid w:val="008E7CC8"/>
    <w:pPr>
      <w:widowControl w:val="0"/>
      <w:shd w:val="clear" w:color="auto" w:fill="FFFFFF"/>
      <w:spacing w:line="240" w:lineRule="atLeast"/>
    </w:pPr>
    <w:rPr>
      <w:rFonts w:ascii="Calibri" w:hAnsi="Calibri" w:cs="Calibri"/>
      <w:noProof/>
      <w:sz w:val="18"/>
      <w:szCs w:val="18"/>
    </w:rPr>
  </w:style>
  <w:style w:type="paragraph" w:customStyle="1" w:styleId="Picturecaption80">
    <w:name w:val="Picture caption (8)"/>
    <w:basedOn w:val="Normal"/>
    <w:link w:val="Picturecaption8"/>
    <w:rsid w:val="008E7CC8"/>
    <w:pPr>
      <w:widowControl w:val="0"/>
      <w:shd w:val="clear" w:color="auto" w:fill="FFFFFF"/>
      <w:spacing w:line="240" w:lineRule="atLeast"/>
    </w:pPr>
    <w:rPr>
      <w:rFonts w:ascii="Calibri" w:hAnsi="Calibri" w:cs="Calibri"/>
      <w:noProof/>
      <w:sz w:val="16"/>
      <w:szCs w:val="16"/>
    </w:rPr>
  </w:style>
  <w:style w:type="paragraph" w:customStyle="1" w:styleId="Picturecaption90">
    <w:name w:val="Picture caption (9)"/>
    <w:basedOn w:val="Normal"/>
    <w:link w:val="Picturecaption9"/>
    <w:rsid w:val="008E7CC8"/>
    <w:pPr>
      <w:widowControl w:val="0"/>
      <w:shd w:val="clear" w:color="auto" w:fill="FFFFFF"/>
      <w:spacing w:line="250" w:lineRule="exact"/>
      <w:jc w:val="right"/>
    </w:pPr>
    <w:rPr>
      <w:b/>
      <w:bCs/>
      <w:spacing w:val="2"/>
      <w:sz w:val="14"/>
      <w:szCs w:val="14"/>
    </w:rPr>
  </w:style>
  <w:style w:type="paragraph" w:customStyle="1" w:styleId="Picturecaption100">
    <w:name w:val="Picture caption (10)"/>
    <w:basedOn w:val="Normal"/>
    <w:link w:val="Picturecaption10"/>
    <w:rsid w:val="008E7CC8"/>
    <w:pPr>
      <w:widowControl w:val="0"/>
      <w:shd w:val="clear" w:color="auto" w:fill="FFFFFF"/>
      <w:spacing w:line="240" w:lineRule="atLeast"/>
    </w:pPr>
    <w:rPr>
      <w:b/>
      <w:bCs/>
      <w:spacing w:val="4"/>
      <w:sz w:val="15"/>
      <w:szCs w:val="15"/>
    </w:rPr>
  </w:style>
  <w:style w:type="paragraph" w:customStyle="1" w:styleId="Picturecaption110">
    <w:name w:val="Picture caption (11)"/>
    <w:basedOn w:val="Normal"/>
    <w:link w:val="Picturecaption11"/>
    <w:rsid w:val="008E7CC8"/>
    <w:pPr>
      <w:widowControl w:val="0"/>
      <w:shd w:val="clear" w:color="auto" w:fill="FFFFFF"/>
      <w:spacing w:line="240" w:lineRule="atLeast"/>
    </w:pPr>
    <w:rPr>
      <w:b/>
      <w:bCs/>
      <w:spacing w:val="1"/>
      <w:sz w:val="15"/>
      <w:szCs w:val="15"/>
    </w:rPr>
  </w:style>
  <w:style w:type="paragraph" w:customStyle="1" w:styleId="Picturecaption120">
    <w:name w:val="Picture caption (12)"/>
    <w:basedOn w:val="Normal"/>
    <w:link w:val="Picturecaption12"/>
    <w:rsid w:val="008E7CC8"/>
    <w:pPr>
      <w:widowControl w:val="0"/>
      <w:shd w:val="clear" w:color="auto" w:fill="FFFFFF"/>
      <w:spacing w:after="120" w:line="240" w:lineRule="atLeast"/>
    </w:pPr>
    <w:rPr>
      <w:rFonts w:ascii="Microsoft Sans Serif" w:hAnsi="Microsoft Sans Serif" w:cs="Microsoft Sans Serif"/>
      <w:spacing w:val="3"/>
      <w:sz w:val="23"/>
      <w:szCs w:val="23"/>
    </w:rPr>
  </w:style>
  <w:style w:type="paragraph" w:customStyle="1" w:styleId="Picturecaption130">
    <w:name w:val="Picture caption (13)"/>
    <w:basedOn w:val="Normal"/>
    <w:link w:val="Picturecaption13"/>
    <w:rsid w:val="008E7CC8"/>
    <w:pPr>
      <w:widowControl w:val="0"/>
      <w:shd w:val="clear" w:color="auto" w:fill="FFFFFF"/>
      <w:spacing w:before="120" w:line="240" w:lineRule="atLeast"/>
      <w:jc w:val="both"/>
    </w:pPr>
    <w:rPr>
      <w:rFonts w:ascii="Microsoft Sans Serif" w:hAnsi="Microsoft Sans Serif" w:cs="Microsoft Sans Serif"/>
      <w:spacing w:val="6"/>
      <w:sz w:val="10"/>
      <w:szCs w:val="10"/>
    </w:rPr>
  </w:style>
  <w:style w:type="paragraph" w:customStyle="1" w:styleId="Picturecaption140">
    <w:name w:val="Picture caption (14)"/>
    <w:basedOn w:val="Normal"/>
    <w:link w:val="Picturecaption14"/>
    <w:rsid w:val="008E7CC8"/>
    <w:pPr>
      <w:widowControl w:val="0"/>
      <w:shd w:val="clear" w:color="auto" w:fill="FFFFFF"/>
      <w:spacing w:line="240" w:lineRule="atLeast"/>
    </w:pPr>
    <w:rPr>
      <w:rFonts w:ascii="Arial" w:hAnsi="Arial" w:cs="Arial"/>
      <w:b/>
      <w:bCs/>
      <w:spacing w:val="1"/>
      <w:sz w:val="18"/>
      <w:szCs w:val="18"/>
    </w:rPr>
  </w:style>
  <w:style w:type="paragraph" w:customStyle="1" w:styleId="Picturecaption150">
    <w:name w:val="Picture caption (15)"/>
    <w:basedOn w:val="Normal"/>
    <w:link w:val="Picturecaption15"/>
    <w:rsid w:val="008E7CC8"/>
    <w:pPr>
      <w:widowControl w:val="0"/>
      <w:shd w:val="clear" w:color="auto" w:fill="FFFFFF"/>
      <w:spacing w:before="120" w:after="120" w:line="240" w:lineRule="atLeast"/>
      <w:jc w:val="center"/>
    </w:pPr>
    <w:rPr>
      <w:rFonts w:ascii="Calibri" w:hAnsi="Calibri" w:cs="Calibri"/>
      <w:b/>
      <w:bCs/>
      <w:spacing w:val="14"/>
      <w:sz w:val="17"/>
      <w:szCs w:val="17"/>
    </w:rPr>
  </w:style>
  <w:style w:type="paragraph" w:customStyle="1" w:styleId="Tablecaption30">
    <w:name w:val="Table caption (3)"/>
    <w:basedOn w:val="Normal"/>
    <w:link w:val="Tablecaption3"/>
    <w:rsid w:val="008E7CC8"/>
    <w:pPr>
      <w:widowControl w:val="0"/>
      <w:shd w:val="clear" w:color="auto" w:fill="FFFFFF"/>
      <w:spacing w:before="120" w:line="298" w:lineRule="exact"/>
      <w:jc w:val="center"/>
    </w:pPr>
    <w:rPr>
      <w:i/>
      <w:iCs/>
      <w:spacing w:val="1"/>
      <w:sz w:val="25"/>
      <w:szCs w:val="25"/>
    </w:rPr>
  </w:style>
  <w:style w:type="table" w:customStyle="1" w:styleId="TableGrid1">
    <w:name w:val="Table Grid1"/>
    <w:basedOn w:val="TableNormal"/>
    <w:next w:val="TableGrid"/>
    <w:rsid w:val="008E7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semiHidden/>
    <w:unhideWhenUsed/>
    <w:rsid w:val="008E7CC8"/>
  </w:style>
  <w:style w:type="table" w:customStyle="1" w:styleId="TableGrid2">
    <w:name w:val="Table Grid2"/>
    <w:basedOn w:val="TableNormal"/>
    <w:next w:val="TableGrid"/>
    <w:rsid w:val="008E7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semiHidden/>
    <w:unhideWhenUsed/>
    <w:rsid w:val="00E16693"/>
  </w:style>
  <w:style w:type="character" w:customStyle="1" w:styleId="Bodytext8Italic">
    <w:name w:val="Body text (8) + Italic"/>
    <w:aliases w:val="Scale 100%"/>
    <w:basedOn w:val="Bodytext8"/>
    <w:rsid w:val="00E16693"/>
    <w:rPr>
      <w:rFonts w:ascii="Times New Roman" w:hAnsi="Times New Roman" w:cs="Times New Roman"/>
      <w:i/>
      <w:iCs/>
      <w:spacing w:val="7"/>
      <w:sz w:val="21"/>
      <w:szCs w:val="21"/>
      <w:shd w:val="clear" w:color="auto" w:fill="FFFFFF"/>
    </w:rPr>
  </w:style>
  <w:style w:type="character" w:customStyle="1" w:styleId="Bodytext31">
    <w:name w:val="Body text3"/>
    <w:basedOn w:val="Bodytext"/>
    <w:rsid w:val="00E16693"/>
    <w:rPr>
      <w:rFonts w:ascii="Times New Roman" w:hAnsi="Times New Roman" w:cs="Times New Roman"/>
      <w:spacing w:val="-2"/>
      <w:sz w:val="26"/>
      <w:szCs w:val="26"/>
      <w:shd w:val="clear" w:color="auto" w:fill="FFFFFF"/>
    </w:rPr>
  </w:style>
  <w:style w:type="character" w:customStyle="1" w:styleId="Bodytext21">
    <w:name w:val="Body text2"/>
    <w:basedOn w:val="Bodytext"/>
    <w:rsid w:val="00E16693"/>
    <w:rPr>
      <w:rFonts w:ascii="Times New Roman" w:hAnsi="Times New Roman" w:cs="Times New Roman"/>
      <w:spacing w:val="-2"/>
      <w:sz w:val="26"/>
      <w:szCs w:val="26"/>
      <w:u w:val="single"/>
      <w:shd w:val="clear" w:color="auto" w:fill="FFFFFF"/>
    </w:rPr>
  </w:style>
  <w:style w:type="character" w:customStyle="1" w:styleId="Bodytext32">
    <w:name w:val="Body text (3)2"/>
    <w:basedOn w:val="Bodytext3"/>
    <w:rsid w:val="00E16693"/>
    <w:rPr>
      <w:rFonts w:ascii="Times New Roman" w:hAnsi="Times New Roman" w:cs="Times New Roman"/>
      <w:b/>
      <w:bCs/>
      <w:spacing w:val="2"/>
      <w:sz w:val="26"/>
      <w:szCs w:val="26"/>
      <w:u w:val="single"/>
      <w:shd w:val="clear" w:color="auto" w:fill="FFFFFF"/>
    </w:rPr>
  </w:style>
  <w:style w:type="character" w:customStyle="1" w:styleId="Bodytext11Spacing4pt">
    <w:name w:val="Body text (11) + Spacing 4 pt"/>
    <w:basedOn w:val="Bodytext11"/>
    <w:rsid w:val="00E16693"/>
    <w:rPr>
      <w:rFonts w:ascii="Constantia" w:hAnsi="Constantia" w:cs="Constantia"/>
      <w:i/>
      <w:iCs/>
      <w:spacing w:val="81"/>
      <w:sz w:val="23"/>
      <w:szCs w:val="23"/>
      <w:shd w:val="clear" w:color="auto" w:fill="FFFFFF"/>
    </w:rPr>
  </w:style>
  <w:style w:type="character" w:customStyle="1" w:styleId="Bodytext12NotItalic">
    <w:name w:val="Body text (12) + Not Italic"/>
    <w:basedOn w:val="Bodytext12"/>
    <w:rsid w:val="00E16693"/>
    <w:rPr>
      <w:rFonts w:ascii="Times New Roman" w:hAnsi="Times New Roman" w:cs="Times New Roman"/>
      <w:i/>
      <w:iCs/>
      <w:spacing w:val="3"/>
      <w:sz w:val="21"/>
      <w:szCs w:val="21"/>
      <w:shd w:val="clear" w:color="auto" w:fill="FFFFFF"/>
    </w:rPr>
  </w:style>
  <w:style w:type="character" w:customStyle="1" w:styleId="Bodytext8Spacing2pt">
    <w:name w:val="Body text (8) + Spacing 2 pt"/>
    <w:basedOn w:val="Bodytext8"/>
    <w:rsid w:val="00E16693"/>
    <w:rPr>
      <w:rFonts w:ascii="Times New Roman" w:hAnsi="Times New Roman" w:cs="Times New Roman"/>
      <w:spacing w:val="50"/>
      <w:sz w:val="21"/>
      <w:szCs w:val="21"/>
      <w:shd w:val="clear" w:color="auto" w:fill="FFFFFF"/>
    </w:rPr>
  </w:style>
  <w:style w:type="character" w:customStyle="1" w:styleId="Bodytext14">
    <w:name w:val="Body text (14)_"/>
    <w:basedOn w:val="DefaultParagraphFont"/>
    <w:link w:val="Bodytext140"/>
    <w:rsid w:val="00E16693"/>
    <w:rPr>
      <w:b/>
      <w:bCs/>
      <w:spacing w:val="-3"/>
      <w:sz w:val="19"/>
      <w:szCs w:val="19"/>
      <w:shd w:val="clear" w:color="auto" w:fill="FFFFFF"/>
    </w:rPr>
  </w:style>
  <w:style w:type="character" w:customStyle="1" w:styleId="Bodytext14Spacing1pt">
    <w:name w:val="Body text (14) + Spacing 1 pt"/>
    <w:basedOn w:val="Bodytext14"/>
    <w:rsid w:val="00E16693"/>
    <w:rPr>
      <w:b/>
      <w:bCs/>
      <w:spacing w:val="22"/>
      <w:sz w:val="19"/>
      <w:szCs w:val="19"/>
      <w:shd w:val="clear" w:color="auto" w:fill="FFFFFF"/>
    </w:rPr>
  </w:style>
  <w:style w:type="character" w:customStyle="1" w:styleId="Bodytext15">
    <w:name w:val="Body text (15)_"/>
    <w:basedOn w:val="DefaultParagraphFont"/>
    <w:link w:val="Bodytext150"/>
    <w:rsid w:val="00E16693"/>
    <w:rPr>
      <w:b/>
      <w:bCs/>
      <w:i/>
      <w:iCs/>
      <w:sz w:val="21"/>
      <w:szCs w:val="21"/>
      <w:shd w:val="clear" w:color="auto" w:fill="FFFFFF"/>
    </w:rPr>
  </w:style>
  <w:style w:type="character" w:customStyle="1" w:styleId="Bodytext16">
    <w:name w:val="Body text (16)_"/>
    <w:basedOn w:val="DefaultParagraphFont"/>
    <w:link w:val="Bodytext160"/>
    <w:rsid w:val="00E16693"/>
    <w:rPr>
      <w:b/>
      <w:bCs/>
      <w:i/>
      <w:iCs/>
      <w:sz w:val="21"/>
      <w:szCs w:val="21"/>
      <w:shd w:val="clear" w:color="auto" w:fill="FFFFFF"/>
    </w:rPr>
  </w:style>
  <w:style w:type="character" w:customStyle="1" w:styleId="Bodytext17">
    <w:name w:val="Body text (17)_"/>
    <w:basedOn w:val="DefaultParagraphFont"/>
    <w:link w:val="Bodytext170"/>
    <w:rsid w:val="00E16693"/>
    <w:rPr>
      <w:b/>
      <w:bCs/>
      <w:spacing w:val="-4"/>
      <w:sz w:val="23"/>
      <w:szCs w:val="23"/>
      <w:shd w:val="clear" w:color="auto" w:fill="FFFFFF"/>
    </w:rPr>
  </w:style>
  <w:style w:type="character" w:customStyle="1" w:styleId="Tableofcontents3">
    <w:name w:val="Table of contents (3)_"/>
    <w:basedOn w:val="DefaultParagraphFont"/>
    <w:link w:val="Tableofcontents30"/>
    <w:rsid w:val="00E16693"/>
    <w:rPr>
      <w:i/>
      <w:iCs/>
      <w:sz w:val="21"/>
      <w:szCs w:val="21"/>
      <w:shd w:val="clear" w:color="auto" w:fill="FFFFFF"/>
    </w:rPr>
  </w:style>
  <w:style w:type="character" w:customStyle="1" w:styleId="Tableofcontents3NotItalic">
    <w:name w:val="Table of contents (3) + Not Italic"/>
    <w:basedOn w:val="Tableofcontents3"/>
    <w:rsid w:val="00E16693"/>
    <w:rPr>
      <w:i/>
      <w:iCs/>
      <w:sz w:val="21"/>
      <w:szCs w:val="21"/>
      <w:shd w:val="clear" w:color="auto" w:fill="FFFFFF"/>
    </w:rPr>
  </w:style>
  <w:style w:type="character" w:customStyle="1" w:styleId="Tableofcontents4">
    <w:name w:val="Table of contents (4)_"/>
    <w:basedOn w:val="DefaultParagraphFont"/>
    <w:link w:val="Tableofcontents40"/>
    <w:rsid w:val="00E16693"/>
    <w:rPr>
      <w:b/>
      <w:bCs/>
      <w:spacing w:val="-3"/>
      <w:sz w:val="19"/>
      <w:szCs w:val="19"/>
      <w:shd w:val="clear" w:color="auto" w:fill="FFFFFF"/>
    </w:rPr>
  </w:style>
  <w:style w:type="character" w:customStyle="1" w:styleId="Tableofcontents4Spacing1pt">
    <w:name w:val="Table of contents (4) + Spacing 1 pt"/>
    <w:basedOn w:val="Tableofcontents4"/>
    <w:rsid w:val="00E16693"/>
    <w:rPr>
      <w:b/>
      <w:bCs/>
      <w:spacing w:val="22"/>
      <w:sz w:val="19"/>
      <w:szCs w:val="19"/>
      <w:shd w:val="clear" w:color="auto" w:fill="FFFFFF"/>
    </w:rPr>
  </w:style>
  <w:style w:type="character" w:customStyle="1" w:styleId="Bodytext82">
    <w:name w:val="Body text (8)2"/>
    <w:basedOn w:val="Bodytext8"/>
    <w:rsid w:val="00E16693"/>
    <w:rPr>
      <w:rFonts w:ascii="Times New Roman" w:hAnsi="Times New Roman" w:cs="Times New Roman"/>
      <w:spacing w:val="7"/>
      <w:sz w:val="21"/>
      <w:szCs w:val="21"/>
      <w:shd w:val="clear" w:color="auto" w:fill="FFFFFF"/>
    </w:rPr>
  </w:style>
  <w:style w:type="character" w:customStyle="1" w:styleId="Bodytext18">
    <w:name w:val="Body text (18)_"/>
    <w:basedOn w:val="DefaultParagraphFont"/>
    <w:link w:val="Bodytext180"/>
    <w:rsid w:val="00E16693"/>
    <w:rPr>
      <w:b/>
      <w:bCs/>
      <w:spacing w:val="-4"/>
      <w:sz w:val="22"/>
      <w:szCs w:val="22"/>
      <w:shd w:val="clear" w:color="auto" w:fill="FFFFFF"/>
    </w:rPr>
  </w:style>
  <w:style w:type="character" w:customStyle="1" w:styleId="Bodytext19">
    <w:name w:val="Body text (19)_"/>
    <w:basedOn w:val="DefaultParagraphFont"/>
    <w:link w:val="Bodytext190"/>
    <w:rsid w:val="00E16693"/>
    <w:rPr>
      <w:b/>
      <w:bCs/>
      <w:spacing w:val="3"/>
      <w:sz w:val="22"/>
      <w:szCs w:val="22"/>
      <w:shd w:val="clear" w:color="auto" w:fill="FFFFFF"/>
    </w:rPr>
  </w:style>
  <w:style w:type="character" w:customStyle="1" w:styleId="Bodytext200">
    <w:name w:val="Body text (20)_"/>
    <w:basedOn w:val="DefaultParagraphFont"/>
    <w:link w:val="Bodytext201"/>
    <w:rsid w:val="00E16693"/>
    <w:rPr>
      <w:b/>
      <w:bCs/>
      <w:spacing w:val="7"/>
      <w:shd w:val="clear" w:color="auto" w:fill="FFFFFF"/>
    </w:rPr>
  </w:style>
  <w:style w:type="character" w:customStyle="1" w:styleId="Bodytext210">
    <w:name w:val="Body text (21)_"/>
    <w:basedOn w:val="DefaultParagraphFont"/>
    <w:link w:val="Bodytext211"/>
    <w:rsid w:val="00E16693"/>
    <w:rPr>
      <w:b/>
      <w:bCs/>
      <w:spacing w:val="-2"/>
      <w:sz w:val="21"/>
      <w:szCs w:val="21"/>
      <w:shd w:val="clear" w:color="auto" w:fill="FFFFFF"/>
    </w:rPr>
  </w:style>
  <w:style w:type="character" w:customStyle="1" w:styleId="Bodytext18115pt">
    <w:name w:val="Body text (18) + 11.5 pt"/>
    <w:basedOn w:val="Bodytext18"/>
    <w:rsid w:val="00E16693"/>
    <w:rPr>
      <w:b/>
      <w:bCs/>
      <w:spacing w:val="-4"/>
      <w:sz w:val="23"/>
      <w:szCs w:val="23"/>
      <w:shd w:val="clear" w:color="auto" w:fill="FFFFFF"/>
    </w:rPr>
  </w:style>
  <w:style w:type="character" w:customStyle="1" w:styleId="Bodytext22">
    <w:name w:val="Body text (22)_"/>
    <w:basedOn w:val="DefaultParagraphFont"/>
    <w:link w:val="Bodytext221"/>
    <w:rsid w:val="00E16693"/>
    <w:rPr>
      <w:i/>
      <w:iCs/>
      <w:noProof/>
      <w:spacing w:val="-18"/>
      <w:sz w:val="9"/>
      <w:szCs w:val="9"/>
      <w:shd w:val="clear" w:color="auto" w:fill="FFFFFF"/>
    </w:rPr>
  </w:style>
  <w:style w:type="character" w:customStyle="1" w:styleId="Bodytext220">
    <w:name w:val="Body text (22)"/>
    <w:basedOn w:val="Bodytext22"/>
    <w:rsid w:val="00E16693"/>
    <w:rPr>
      <w:i/>
      <w:iCs/>
      <w:noProof/>
      <w:spacing w:val="-18"/>
      <w:sz w:val="9"/>
      <w:szCs w:val="9"/>
      <w:u w:val="single"/>
      <w:shd w:val="clear" w:color="auto" w:fill="FFFFFF"/>
    </w:rPr>
  </w:style>
  <w:style w:type="character" w:customStyle="1" w:styleId="Bodytext23">
    <w:name w:val="Body text (23)_"/>
    <w:basedOn w:val="DefaultParagraphFont"/>
    <w:link w:val="Bodytext230"/>
    <w:rsid w:val="00E16693"/>
    <w:rPr>
      <w:rFonts w:ascii="Constantia" w:hAnsi="Constantia" w:cs="Constantia"/>
      <w:noProof/>
      <w:shd w:val="clear" w:color="auto" w:fill="FFFFFF"/>
    </w:rPr>
  </w:style>
  <w:style w:type="character" w:customStyle="1" w:styleId="Bodytext23TimesNewRoman">
    <w:name w:val="Body text (23) + Times New Roman"/>
    <w:aliases w:val="11 pt,Body text + Corbel"/>
    <w:basedOn w:val="Bodytext23"/>
    <w:rsid w:val="00E16693"/>
    <w:rPr>
      <w:rFonts w:ascii="Times New Roman" w:hAnsi="Times New Roman" w:cs="Times New Roman"/>
      <w:noProof/>
      <w:sz w:val="22"/>
      <w:szCs w:val="22"/>
      <w:shd w:val="clear" w:color="auto" w:fill="FFFFFF"/>
    </w:rPr>
  </w:style>
  <w:style w:type="character" w:customStyle="1" w:styleId="Bodytext24">
    <w:name w:val="Body text (24)_"/>
    <w:basedOn w:val="DefaultParagraphFont"/>
    <w:link w:val="Bodytext240"/>
    <w:rsid w:val="00E16693"/>
    <w:rPr>
      <w:rFonts w:ascii="Constantia" w:hAnsi="Constantia" w:cs="Constantia"/>
      <w:noProof/>
      <w:sz w:val="23"/>
      <w:szCs w:val="23"/>
      <w:shd w:val="clear" w:color="auto" w:fill="FFFFFF"/>
    </w:rPr>
  </w:style>
  <w:style w:type="paragraph" w:customStyle="1" w:styleId="Bodytext212">
    <w:name w:val="Body text (2)1"/>
    <w:basedOn w:val="Normal"/>
    <w:rsid w:val="00E16693"/>
    <w:pPr>
      <w:widowControl w:val="0"/>
      <w:shd w:val="clear" w:color="auto" w:fill="FFFFFF"/>
      <w:spacing w:after="120" w:line="240" w:lineRule="atLeast"/>
      <w:jc w:val="center"/>
    </w:pPr>
    <w:rPr>
      <w:rFonts w:eastAsia="Courier New"/>
      <w:b/>
      <w:bCs/>
      <w:spacing w:val="1"/>
      <w:sz w:val="21"/>
      <w:szCs w:val="21"/>
    </w:rPr>
  </w:style>
  <w:style w:type="paragraph" w:customStyle="1" w:styleId="Bodytext310">
    <w:name w:val="Body text (3)1"/>
    <w:basedOn w:val="Normal"/>
    <w:rsid w:val="00E16693"/>
    <w:pPr>
      <w:widowControl w:val="0"/>
      <w:shd w:val="clear" w:color="auto" w:fill="FFFFFF"/>
      <w:spacing w:before="120" w:after="360" w:line="240" w:lineRule="atLeast"/>
    </w:pPr>
    <w:rPr>
      <w:rFonts w:eastAsia="Courier New"/>
      <w:b/>
      <w:bCs/>
      <w:spacing w:val="2"/>
      <w:sz w:val="26"/>
      <w:szCs w:val="26"/>
    </w:rPr>
  </w:style>
  <w:style w:type="paragraph" w:customStyle="1" w:styleId="Bodytext41">
    <w:name w:val="Body text (4)1"/>
    <w:basedOn w:val="Normal"/>
    <w:rsid w:val="00E16693"/>
    <w:pPr>
      <w:widowControl w:val="0"/>
      <w:shd w:val="clear" w:color="auto" w:fill="FFFFFF"/>
      <w:spacing w:before="360" w:after="720" w:line="240" w:lineRule="atLeast"/>
      <w:ind w:hanging="1760"/>
      <w:jc w:val="both"/>
    </w:pPr>
    <w:rPr>
      <w:rFonts w:eastAsia="Courier New"/>
      <w:i/>
      <w:iCs/>
      <w:spacing w:val="-3"/>
      <w:sz w:val="26"/>
      <w:szCs w:val="26"/>
    </w:rPr>
  </w:style>
  <w:style w:type="paragraph" w:customStyle="1" w:styleId="Bodytext81">
    <w:name w:val="Body text (8)1"/>
    <w:basedOn w:val="Normal"/>
    <w:rsid w:val="00E16693"/>
    <w:pPr>
      <w:widowControl w:val="0"/>
      <w:shd w:val="clear" w:color="auto" w:fill="FFFFFF"/>
      <w:spacing w:before="60" w:after="60" w:line="240" w:lineRule="atLeast"/>
      <w:jc w:val="both"/>
    </w:pPr>
    <w:rPr>
      <w:rFonts w:eastAsia="Courier New"/>
      <w:sz w:val="21"/>
      <w:szCs w:val="21"/>
    </w:rPr>
  </w:style>
  <w:style w:type="paragraph" w:customStyle="1" w:styleId="Tablecaption1">
    <w:name w:val="Table caption1"/>
    <w:basedOn w:val="Normal"/>
    <w:rsid w:val="00E16693"/>
    <w:pPr>
      <w:widowControl w:val="0"/>
      <w:shd w:val="clear" w:color="auto" w:fill="FFFFFF"/>
      <w:spacing w:after="60" w:line="240" w:lineRule="atLeast"/>
    </w:pPr>
    <w:rPr>
      <w:rFonts w:eastAsia="Courier New"/>
      <w:spacing w:val="-2"/>
      <w:sz w:val="26"/>
      <w:szCs w:val="26"/>
    </w:rPr>
  </w:style>
  <w:style w:type="paragraph" w:customStyle="1" w:styleId="Bodytext140">
    <w:name w:val="Body text (14)"/>
    <w:basedOn w:val="Normal"/>
    <w:link w:val="Bodytext14"/>
    <w:rsid w:val="00E16693"/>
    <w:pPr>
      <w:widowControl w:val="0"/>
      <w:shd w:val="clear" w:color="auto" w:fill="FFFFFF"/>
      <w:spacing w:line="240" w:lineRule="atLeast"/>
      <w:jc w:val="both"/>
    </w:pPr>
    <w:rPr>
      <w:b/>
      <w:bCs/>
      <w:spacing w:val="-3"/>
      <w:sz w:val="19"/>
      <w:szCs w:val="19"/>
    </w:rPr>
  </w:style>
  <w:style w:type="paragraph" w:customStyle="1" w:styleId="Bodytext150">
    <w:name w:val="Body text (15)"/>
    <w:basedOn w:val="Normal"/>
    <w:link w:val="Bodytext15"/>
    <w:rsid w:val="00E16693"/>
    <w:pPr>
      <w:widowControl w:val="0"/>
      <w:shd w:val="clear" w:color="auto" w:fill="FFFFFF"/>
      <w:spacing w:after="120" w:line="240" w:lineRule="atLeast"/>
      <w:jc w:val="both"/>
    </w:pPr>
    <w:rPr>
      <w:b/>
      <w:bCs/>
      <w:i/>
      <w:iCs/>
      <w:sz w:val="21"/>
      <w:szCs w:val="21"/>
    </w:rPr>
  </w:style>
  <w:style w:type="paragraph" w:customStyle="1" w:styleId="Bodytext160">
    <w:name w:val="Body text (16)"/>
    <w:basedOn w:val="Normal"/>
    <w:link w:val="Bodytext16"/>
    <w:rsid w:val="00E16693"/>
    <w:pPr>
      <w:widowControl w:val="0"/>
      <w:shd w:val="clear" w:color="auto" w:fill="FFFFFF"/>
      <w:spacing w:after="120" w:line="240" w:lineRule="atLeast"/>
      <w:jc w:val="both"/>
    </w:pPr>
    <w:rPr>
      <w:b/>
      <w:bCs/>
      <w:i/>
      <w:iCs/>
      <w:sz w:val="21"/>
      <w:szCs w:val="21"/>
    </w:rPr>
  </w:style>
  <w:style w:type="paragraph" w:customStyle="1" w:styleId="Bodytext170">
    <w:name w:val="Body text (17)"/>
    <w:basedOn w:val="Normal"/>
    <w:link w:val="Bodytext17"/>
    <w:rsid w:val="00E16693"/>
    <w:pPr>
      <w:widowControl w:val="0"/>
      <w:shd w:val="clear" w:color="auto" w:fill="FFFFFF"/>
      <w:spacing w:line="307" w:lineRule="exact"/>
      <w:jc w:val="both"/>
    </w:pPr>
    <w:rPr>
      <w:b/>
      <w:bCs/>
      <w:spacing w:val="-4"/>
      <w:sz w:val="23"/>
      <w:szCs w:val="23"/>
    </w:rPr>
  </w:style>
  <w:style w:type="paragraph" w:customStyle="1" w:styleId="Tableofcontents1">
    <w:name w:val="Table of contents1"/>
    <w:basedOn w:val="Normal"/>
    <w:rsid w:val="00E16693"/>
    <w:pPr>
      <w:widowControl w:val="0"/>
      <w:shd w:val="clear" w:color="auto" w:fill="FFFFFF"/>
      <w:spacing w:line="240" w:lineRule="atLeast"/>
      <w:jc w:val="both"/>
    </w:pPr>
    <w:rPr>
      <w:rFonts w:eastAsia="Courier New"/>
      <w:sz w:val="21"/>
      <w:szCs w:val="21"/>
    </w:rPr>
  </w:style>
  <w:style w:type="paragraph" w:customStyle="1" w:styleId="Tableofcontents30">
    <w:name w:val="Table of contents (3)"/>
    <w:basedOn w:val="Normal"/>
    <w:link w:val="Tableofcontents3"/>
    <w:rsid w:val="00E16693"/>
    <w:pPr>
      <w:widowControl w:val="0"/>
      <w:shd w:val="clear" w:color="auto" w:fill="FFFFFF"/>
      <w:spacing w:line="240" w:lineRule="atLeast"/>
      <w:jc w:val="both"/>
    </w:pPr>
    <w:rPr>
      <w:i/>
      <w:iCs/>
      <w:sz w:val="21"/>
      <w:szCs w:val="21"/>
    </w:rPr>
  </w:style>
  <w:style w:type="paragraph" w:customStyle="1" w:styleId="Tableofcontents40">
    <w:name w:val="Table of contents (4)"/>
    <w:basedOn w:val="Normal"/>
    <w:link w:val="Tableofcontents4"/>
    <w:rsid w:val="00E16693"/>
    <w:pPr>
      <w:widowControl w:val="0"/>
      <w:shd w:val="clear" w:color="auto" w:fill="FFFFFF"/>
      <w:spacing w:after="120" w:line="240" w:lineRule="atLeast"/>
      <w:jc w:val="both"/>
    </w:pPr>
    <w:rPr>
      <w:b/>
      <w:bCs/>
      <w:spacing w:val="-3"/>
      <w:sz w:val="19"/>
      <w:szCs w:val="19"/>
    </w:rPr>
  </w:style>
  <w:style w:type="paragraph" w:customStyle="1" w:styleId="Bodytext180">
    <w:name w:val="Body text (18)"/>
    <w:basedOn w:val="Normal"/>
    <w:link w:val="Bodytext18"/>
    <w:rsid w:val="00E16693"/>
    <w:pPr>
      <w:widowControl w:val="0"/>
      <w:shd w:val="clear" w:color="auto" w:fill="FFFFFF"/>
      <w:spacing w:before="360" w:after="480" w:line="240" w:lineRule="atLeast"/>
      <w:jc w:val="center"/>
    </w:pPr>
    <w:rPr>
      <w:b/>
      <w:bCs/>
      <w:spacing w:val="-4"/>
      <w:sz w:val="22"/>
      <w:szCs w:val="22"/>
    </w:rPr>
  </w:style>
  <w:style w:type="paragraph" w:customStyle="1" w:styleId="Bodytext190">
    <w:name w:val="Body text (19)"/>
    <w:basedOn w:val="Normal"/>
    <w:link w:val="Bodytext19"/>
    <w:rsid w:val="00E16693"/>
    <w:pPr>
      <w:widowControl w:val="0"/>
      <w:shd w:val="clear" w:color="auto" w:fill="FFFFFF"/>
      <w:spacing w:after="180" w:line="331" w:lineRule="exact"/>
      <w:jc w:val="both"/>
    </w:pPr>
    <w:rPr>
      <w:b/>
      <w:bCs/>
      <w:spacing w:val="3"/>
      <w:sz w:val="22"/>
      <w:szCs w:val="22"/>
    </w:rPr>
  </w:style>
  <w:style w:type="paragraph" w:customStyle="1" w:styleId="Bodytext201">
    <w:name w:val="Body text (20)"/>
    <w:basedOn w:val="Normal"/>
    <w:link w:val="Bodytext200"/>
    <w:rsid w:val="00E16693"/>
    <w:pPr>
      <w:widowControl w:val="0"/>
      <w:shd w:val="clear" w:color="auto" w:fill="FFFFFF"/>
      <w:spacing w:before="180" w:after="540" w:line="240" w:lineRule="atLeast"/>
      <w:jc w:val="both"/>
    </w:pPr>
    <w:rPr>
      <w:b/>
      <w:bCs/>
      <w:spacing w:val="7"/>
      <w:sz w:val="20"/>
      <w:szCs w:val="20"/>
    </w:rPr>
  </w:style>
  <w:style w:type="paragraph" w:customStyle="1" w:styleId="Bodytext211">
    <w:name w:val="Body text (21)"/>
    <w:basedOn w:val="Normal"/>
    <w:link w:val="Bodytext210"/>
    <w:rsid w:val="00E16693"/>
    <w:pPr>
      <w:widowControl w:val="0"/>
      <w:shd w:val="clear" w:color="auto" w:fill="FFFFFF"/>
      <w:spacing w:before="60" w:after="420" w:line="240" w:lineRule="atLeast"/>
      <w:jc w:val="both"/>
    </w:pPr>
    <w:rPr>
      <w:b/>
      <w:bCs/>
      <w:spacing w:val="-2"/>
      <w:sz w:val="21"/>
      <w:szCs w:val="21"/>
    </w:rPr>
  </w:style>
  <w:style w:type="paragraph" w:customStyle="1" w:styleId="Bodytext221">
    <w:name w:val="Body text (22)1"/>
    <w:basedOn w:val="Normal"/>
    <w:link w:val="Bodytext22"/>
    <w:rsid w:val="00E16693"/>
    <w:pPr>
      <w:widowControl w:val="0"/>
      <w:shd w:val="clear" w:color="auto" w:fill="FFFFFF"/>
      <w:spacing w:before="240" w:line="240" w:lineRule="atLeast"/>
    </w:pPr>
    <w:rPr>
      <w:i/>
      <w:iCs/>
      <w:noProof/>
      <w:spacing w:val="-18"/>
      <w:sz w:val="9"/>
      <w:szCs w:val="9"/>
    </w:rPr>
  </w:style>
  <w:style w:type="paragraph" w:customStyle="1" w:styleId="Bodytext230">
    <w:name w:val="Body text (23)"/>
    <w:basedOn w:val="Normal"/>
    <w:link w:val="Bodytext23"/>
    <w:rsid w:val="00E16693"/>
    <w:pPr>
      <w:widowControl w:val="0"/>
      <w:shd w:val="clear" w:color="auto" w:fill="FFFFFF"/>
      <w:spacing w:before="360" w:after="120" w:line="240" w:lineRule="atLeast"/>
      <w:jc w:val="center"/>
    </w:pPr>
    <w:rPr>
      <w:rFonts w:ascii="Constantia" w:hAnsi="Constantia" w:cs="Constantia"/>
      <w:noProof/>
      <w:sz w:val="20"/>
      <w:szCs w:val="20"/>
    </w:rPr>
  </w:style>
  <w:style w:type="paragraph" w:customStyle="1" w:styleId="Bodytext240">
    <w:name w:val="Body text (24)"/>
    <w:basedOn w:val="Normal"/>
    <w:link w:val="Bodytext24"/>
    <w:rsid w:val="00E16693"/>
    <w:pPr>
      <w:widowControl w:val="0"/>
      <w:shd w:val="clear" w:color="auto" w:fill="FFFFFF"/>
      <w:spacing w:line="240" w:lineRule="atLeast"/>
    </w:pPr>
    <w:rPr>
      <w:rFonts w:ascii="Constantia" w:hAnsi="Constantia" w:cs="Constantia"/>
      <w:noProof/>
      <w:sz w:val="23"/>
      <w:szCs w:val="23"/>
    </w:rPr>
  </w:style>
  <w:style w:type="table" w:customStyle="1" w:styleId="TableGrid3">
    <w:name w:val="Table Grid3"/>
    <w:basedOn w:val="TableNormal"/>
    <w:next w:val="TableGrid"/>
    <w:rsid w:val="008D3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semiHidden/>
    <w:unhideWhenUsed/>
    <w:rsid w:val="007B7CFA"/>
  </w:style>
  <w:style w:type="character" w:customStyle="1" w:styleId="Bodytext6Spacing0pt">
    <w:name w:val="Body text (6) + Spacing 0 pt"/>
    <w:basedOn w:val="Bodytext6"/>
    <w:rsid w:val="007B7CFA"/>
    <w:rPr>
      <w:rFonts w:ascii="Times New Roman" w:hAnsi="Times New Roman" w:cs="Times New Roman"/>
      <w:spacing w:val="8"/>
      <w:sz w:val="21"/>
      <w:szCs w:val="21"/>
      <w:shd w:val="clear" w:color="auto" w:fill="FFFFFF"/>
    </w:rPr>
  </w:style>
  <w:style w:type="character" w:customStyle="1" w:styleId="Bodytext72">
    <w:name w:val="Body text (7)2"/>
    <w:basedOn w:val="Bodytext7"/>
    <w:rsid w:val="007B7CFA"/>
    <w:rPr>
      <w:rFonts w:ascii="Times New Roman" w:hAnsi="Times New Roman" w:cs="Times New Roman"/>
      <w:b/>
      <w:bCs/>
      <w:noProof/>
      <w:spacing w:val="-5"/>
      <w:sz w:val="21"/>
      <w:szCs w:val="21"/>
      <w:u w:val="single"/>
      <w:shd w:val="clear" w:color="auto" w:fill="FFFFFF"/>
    </w:rPr>
  </w:style>
  <w:style w:type="character" w:customStyle="1" w:styleId="Bodytext5SmallCaps">
    <w:name w:val="Body text (5) + Small Caps"/>
    <w:basedOn w:val="Bodytext5"/>
    <w:rsid w:val="007B7CFA"/>
    <w:rPr>
      <w:rFonts w:ascii="Times New Roman" w:hAnsi="Times New Roman" w:cs="Times New Roman"/>
      <w:smallCaps/>
      <w:spacing w:val="4"/>
      <w:sz w:val="18"/>
      <w:szCs w:val="18"/>
      <w:shd w:val="clear" w:color="auto" w:fill="FFFFFF"/>
    </w:rPr>
  </w:style>
  <w:style w:type="character" w:customStyle="1" w:styleId="Bodytext526pt">
    <w:name w:val="Body text (5) + 26 pt"/>
    <w:aliases w:val="Italic5,Spacing 2 pt,Scale 60%,Body text (2) + Lucida Sans Unicode,13 pt"/>
    <w:basedOn w:val="Bodytext5"/>
    <w:rsid w:val="007B7CFA"/>
    <w:rPr>
      <w:rFonts w:ascii="Times New Roman" w:hAnsi="Times New Roman" w:cs="Times New Roman"/>
      <w:i/>
      <w:iCs/>
      <w:spacing w:val="59"/>
      <w:w w:val="60"/>
      <w:sz w:val="52"/>
      <w:szCs w:val="52"/>
      <w:shd w:val="clear" w:color="auto" w:fill="FFFFFF"/>
    </w:rPr>
  </w:style>
  <w:style w:type="character" w:customStyle="1" w:styleId="Tablecaption4">
    <w:name w:val="Table caption (4)_"/>
    <w:basedOn w:val="DefaultParagraphFont"/>
    <w:link w:val="Tablecaption41"/>
    <w:rsid w:val="007B7CFA"/>
    <w:rPr>
      <w:i/>
      <w:iCs/>
      <w:spacing w:val="-3"/>
      <w:shd w:val="clear" w:color="auto" w:fill="FFFFFF"/>
    </w:rPr>
  </w:style>
  <w:style w:type="character" w:customStyle="1" w:styleId="Tablecaption40">
    <w:name w:val="Table caption (4)"/>
    <w:basedOn w:val="Tablecaption4"/>
    <w:rsid w:val="007B7CFA"/>
    <w:rPr>
      <w:i/>
      <w:iCs/>
      <w:spacing w:val="-3"/>
      <w:u w:val="single"/>
      <w:shd w:val="clear" w:color="auto" w:fill="FFFFFF"/>
    </w:rPr>
  </w:style>
  <w:style w:type="character" w:customStyle="1" w:styleId="Tablecaption5">
    <w:name w:val="Table caption (5)_"/>
    <w:basedOn w:val="DefaultParagraphFont"/>
    <w:link w:val="Tablecaption50"/>
    <w:rsid w:val="007B7CFA"/>
    <w:rPr>
      <w:i/>
      <w:iCs/>
      <w:spacing w:val="12"/>
      <w:sz w:val="23"/>
      <w:szCs w:val="23"/>
      <w:shd w:val="clear" w:color="auto" w:fill="FFFFFF"/>
    </w:rPr>
  </w:style>
  <w:style w:type="character" w:customStyle="1" w:styleId="Heading52">
    <w:name w:val="Heading #5 (2)_"/>
    <w:basedOn w:val="DefaultParagraphFont"/>
    <w:link w:val="Heading520"/>
    <w:rsid w:val="007B7CFA"/>
    <w:rPr>
      <w:b/>
      <w:bCs/>
      <w:sz w:val="18"/>
      <w:szCs w:val="18"/>
      <w:shd w:val="clear" w:color="auto" w:fill="FFFFFF"/>
    </w:rPr>
  </w:style>
  <w:style w:type="character" w:customStyle="1" w:styleId="Heading2Spacing8pt">
    <w:name w:val="Heading #2 + Spacing 8 pt"/>
    <w:basedOn w:val="Heading2"/>
    <w:rsid w:val="007B7CFA"/>
    <w:rPr>
      <w:rFonts w:ascii="Times New Roman" w:hAnsi="Times New Roman" w:cs="Times New Roman"/>
      <w:spacing w:val="179"/>
      <w:sz w:val="22"/>
      <w:szCs w:val="22"/>
      <w:shd w:val="clear" w:color="auto" w:fill="FFFFFF"/>
    </w:rPr>
  </w:style>
  <w:style w:type="character" w:customStyle="1" w:styleId="Heading42">
    <w:name w:val="Heading #4 (2)_"/>
    <w:basedOn w:val="DefaultParagraphFont"/>
    <w:link w:val="Heading420"/>
    <w:rsid w:val="007B7CFA"/>
    <w:rPr>
      <w:i/>
      <w:iCs/>
      <w:spacing w:val="-6"/>
      <w:shd w:val="clear" w:color="auto" w:fill="FFFFFF"/>
    </w:rPr>
  </w:style>
  <w:style w:type="character" w:customStyle="1" w:styleId="Heading42Spacing2pt">
    <w:name w:val="Heading #4 (2) + Spacing 2 pt"/>
    <w:basedOn w:val="Heading42"/>
    <w:rsid w:val="007B7CFA"/>
    <w:rPr>
      <w:i/>
      <w:iCs/>
      <w:spacing w:val="57"/>
      <w:shd w:val="clear" w:color="auto" w:fill="FFFFFF"/>
    </w:rPr>
  </w:style>
  <w:style w:type="character" w:customStyle="1" w:styleId="Bodytext12Spacing1pt">
    <w:name w:val="Body text (12) + Spacing 1 pt"/>
    <w:basedOn w:val="Bodytext12"/>
    <w:rsid w:val="007B7CFA"/>
    <w:rPr>
      <w:rFonts w:ascii="Times New Roman" w:hAnsi="Times New Roman" w:cs="Times New Roman"/>
      <w:i/>
      <w:iCs/>
      <w:spacing w:val="37"/>
      <w:sz w:val="23"/>
      <w:szCs w:val="23"/>
      <w:shd w:val="clear" w:color="auto" w:fill="FFFFFF"/>
    </w:rPr>
  </w:style>
  <w:style w:type="character" w:customStyle="1" w:styleId="Bodytext16SmallCaps">
    <w:name w:val="Body text (16) + Small Caps"/>
    <w:basedOn w:val="Bodytext16"/>
    <w:rsid w:val="007B7CFA"/>
    <w:rPr>
      <w:rFonts w:ascii="Times New Roman" w:hAnsi="Times New Roman" w:cs="Times New Roman"/>
      <w:b/>
      <w:bCs/>
      <w:i/>
      <w:iCs/>
      <w:smallCaps/>
      <w:spacing w:val="3"/>
      <w:sz w:val="15"/>
      <w:szCs w:val="15"/>
      <w:shd w:val="clear" w:color="auto" w:fill="FFFFFF"/>
    </w:rPr>
  </w:style>
  <w:style w:type="character" w:customStyle="1" w:styleId="Tablecaption6">
    <w:name w:val="Table caption (6)_"/>
    <w:basedOn w:val="DefaultParagraphFont"/>
    <w:link w:val="Tablecaption60"/>
    <w:rsid w:val="007B7CFA"/>
    <w:rPr>
      <w:rFonts w:ascii="Candara" w:hAnsi="Candara" w:cs="Candara"/>
      <w:spacing w:val="8"/>
      <w:sz w:val="16"/>
      <w:szCs w:val="16"/>
      <w:shd w:val="clear" w:color="auto" w:fill="FFFFFF"/>
    </w:rPr>
  </w:style>
  <w:style w:type="character" w:customStyle="1" w:styleId="Tablecaption6SmallCaps">
    <w:name w:val="Table caption (6) + Small Caps"/>
    <w:basedOn w:val="Tablecaption6"/>
    <w:rsid w:val="007B7CFA"/>
    <w:rPr>
      <w:rFonts w:ascii="Candara" w:hAnsi="Candara" w:cs="Candara"/>
      <w:smallCaps/>
      <w:spacing w:val="8"/>
      <w:sz w:val="16"/>
      <w:szCs w:val="16"/>
      <w:shd w:val="clear" w:color="auto" w:fill="FFFFFF"/>
    </w:rPr>
  </w:style>
  <w:style w:type="character" w:customStyle="1" w:styleId="Heading53">
    <w:name w:val="Heading #5 (3)_"/>
    <w:basedOn w:val="DefaultParagraphFont"/>
    <w:link w:val="Heading530"/>
    <w:rsid w:val="007B7CFA"/>
    <w:rPr>
      <w:spacing w:val="-2"/>
      <w:shd w:val="clear" w:color="auto" w:fill="FFFFFF"/>
    </w:rPr>
  </w:style>
  <w:style w:type="character" w:customStyle="1" w:styleId="Tablecaption7">
    <w:name w:val="Table caption (7)_"/>
    <w:basedOn w:val="DefaultParagraphFont"/>
    <w:link w:val="Tablecaption70"/>
    <w:rsid w:val="007B7CFA"/>
    <w:rPr>
      <w:b/>
      <w:bCs/>
      <w:sz w:val="26"/>
      <w:szCs w:val="26"/>
      <w:shd w:val="clear" w:color="auto" w:fill="FFFFFF"/>
    </w:rPr>
  </w:style>
  <w:style w:type="character" w:customStyle="1" w:styleId="BodytextSmallCaps1">
    <w:name w:val="Body text + Small Caps1"/>
    <w:basedOn w:val="Bodytext"/>
    <w:rsid w:val="007B7CFA"/>
    <w:rPr>
      <w:rFonts w:ascii="Times New Roman" w:hAnsi="Times New Roman" w:cs="Times New Roman"/>
      <w:smallCaps/>
      <w:spacing w:val="-2"/>
      <w:sz w:val="22"/>
      <w:szCs w:val="22"/>
      <w:shd w:val="clear" w:color="auto" w:fill="FFFFFF"/>
    </w:rPr>
  </w:style>
  <w:style w:type="character" w:customStyle="1" w:styleId="Bodytext2SmallCaps">
    <w:name w:val="Body text (2) + Small Caps"/>
    <w:aliases w:val="Spacing 2 pt1"/>
    <w:basedOn w:val="Bodytext2"/>
    <w:rsid w:val="007B7CFA"/>
    <w:rPr>
      <w:rFonts w:ascii="Times New Roman" w:hAnsi="Times New Roman" w:cs="Times New Roman"/>
      <w:b/>
      <w:bCs/>
      <w:i/>
      <w:iCs/>
      <w:smallCaps/>
      <w:spacing w:val="40"/>
      <w:sz w:val="26"/>
      <w:szCs w:val="26"/>
      <w:shd w:val="clear" w:color="auto" w:fill="FFFFFF"/>
    </w:rPr>
  </w:style>
  <w:style w:type="paragraph" w:customStyle="1" w:styleId="Bodytext51">
    <w:name w:val="Body text (5)1"/>
    <w:basedOn w:val="Normal"/>
    <w:rsid w:val="007B7CFA"/>
    <w:pPr>
      <w:widowControl w:val="0"/>
      <w:shd w:val="clear" w:color="auto" w:fill="FFFFFF"/>
      <w:spacing w:before="420" w:after="120" w:line="240" w:lineRule="atLeast"/>
      <w:ind w:hanging="980"/>
      <w:jc w:val="both"/>
    </w:pPr>
    <w:rPr>
      <w:rFonts w:eastAsia="Courier New"/>
      <w:sz w:val="20"/>
      <w:szCs w:val="20"/>
    </w:rPr>
  </w:style>
  <w:style w:type="paragraph" w:customStyle="1" w:styleId="Bodytext61">
    <w:name w:val="Body text (6)1"/>
    <w:basedOn w:val="Normal"/>
    <w:rsid w:val="007B7CFA"/>
    <w:pPr>
      <w:widowControl w:val="0"/>
      <w:shd w:val="clear" w:color="auto" w:fill="FFFFFF"/>
      <w:spacing w:before="120" w:line="274" w:lineRule="exact"/>
      <w:jc w:val="both"/>
    </w:pPr>
    <w:rPr>
      <w:rFonts w:eastAsia="Courier New"/>
      <w:spacing w:val="1"/>
      <w:sz w:val="21"/>
      <w:szCs w:val="21"/>
    </w:rPr>
  </w:style>
  <w:style w:type="paragraph" w:customStyle="1" w:styleId="Bodytext71">
    <w:name w:val="Body text (7)1"/>
    <w:basedOn w:val="Normal"/>
    <w:rsid w:val="007B7CFA"/>
    <w:pPr>
      <w:widowControl w:val="0"/>
      <w:shd w:val="clear" w:color="auto" w:fill="FFFFFF"/>
      <w:spacing w:line="274" w:lineRule="exact"/>
      <w:jc w:val="both"/>
    </w:pPr>
    <w:rPr>
      <w:rFonts w:eastAsia="Courier New"/>
      <w:b/>
      <w:bCs/>
      <w:spacing w:val="-5"/>
      <w:sz w:val="21"/>
      <w:szCs w:val="21"/>
    </w:rPr>
  </w:style>
  <w:style w:type="paragraph" w:customStyle="1" w:styleId="Heading31">
    <w:name w:val="Heading #31"/>
    <w:basedOn w:val="Normal"/>
    <w:rsid w:val="007B7CFA"/>
    <w:pPr>
      <w:widowControl w:val="0"/>
      <w:shd w:val="clear" w:color="auto" w:fill="FFFFFF"/>
      <w:spacing w:before="60" w:after="60" w:line="240" w:lineRule="atLeast"/>
      <w:outlineLvl w:val="2"/>
    </w:pPr>
    <w:rPr>
      <w:rFonts w:eastAsia="Courier New"/>
      <w:i/>
      <w:iCs/>
      <w:spacing w:val="-6"/>
      <w:sz w:val="20"/>
      <w:szCs w:val="20"/>
    </w:rPr>
  </w:style>
  <w:style w:type="paragraph" w:customStyle="1" w:styleId="Tablecaption41">
    <w:name w:val="Table caption (4)1"/>
    <w:basedOn w:val="Normal"/>
    <w:link w:val="Tablecaption4"/>
    <w:rsid w:val="007B7CFA"/>
    <w:pPr>
      <w:widowControl w:val="0"/>
      <w:shd w:val="clear" w:color="auto" w:fill="FFFFFF"/>
      <w:spacing w:before="60" w:line="240" w:lineRule="atLeast"/>
      <w:jc w:val="both"/>
    </w:pPr>
    <w:rPr>
      <w:i/>
      <w:iCs/>
      <w:spacing w:val="-3"/>
      <w:sz w:val="20"/>
      <w:szCs w:val="20"/>
    </w:rPr>
  </w:style>
  <w:style w:type="paragraph" w:customStyle="1" w:styleId="Tablecaption50">
    <w:name w:val="Table caption (5)"/>
    <w:basedOn w:val="Normal"/>
    <w:link w:val="Tablecaption5"/>
    <w:rsid w:val="007B7CFA"/>
    <w:pPr>
      <w:widowControl w:val="0"/>
      <w:shd w:val="clear" w:color="auto" w:fill="FFFFFF"/>
      <w:spacing w:line="240" w:lineRule="atLeast"/>
    </w:pPr>
    <w:rPr>
      <w:i/>
      <w:iCs/>
      <w:spacing w:val="12"/>
      <w:sz w:val="23"/>
      <w:szCs w:val="23"/>
    </w:rPr>
  </w:style>
  <w:style w:type="paragraph" w:customStyle="1" w:styleId="Heading520">
    <w:name w:val="Heading #5 (2)"/>
    <w:basedOn w:val="Normal"/>
    <w:link w:val="Heading52"/>
    <w:rsid w:val="007B7CFA"/>
    <w:pPr>
      <w:widowControl w:val="0"/>
      <w:shd w:val="clear" w:color="auto" w:fill="FFFFFF"/>
      <w:spacing w:line="374" w:lineRule="exact"/>
      <w:outlineLvl w:val="4"/>
    </w:pPr>
    <w:rPr>
      <w:b/>
      <w:bCs/>
      <w:sz w:val="18"/>
      <w:szCs w:val="18"/>
    </w:rPr>
  </w:style>
  <w:style w:type="paragraph" w:customStyle="1" w:styleId="Heading21">
    <w:name w:val="Heading #21"/>
    <w:basedOn w:val="Normal"/>
    <w:rsid w:val="007B7CFA"/>
    <w:pPr>
      <w:widowControl w:val="0"/>
      <w:shd w:val="clear" w:color="auto" w:fill="FFFFFF"/>
      <w:spacing w:before="180" w:after="720" w:line="586" w:lineRule="exact"/>
      <w:outlineLvl w:val="1"/>
    </w:pPr>
    <w:rPr>
      <w:rFonts w:eastAsia="Courier New"/>
      <w:spacing w:val="-2"/>
      <w:sz w:val="20"/>
      <w:szCs w:val="20"/>
    </w:rPr>
  </w:style>
  <w:style w:type="paragraph" w:customStyle="1" w:styleId="Heading41">
    <w:name w:val="Heading #41"/>
    <w:basedOn w:val="Normal"/>
    <w:rsid w:val="007B7CFA"/>
    <w:pPr>
      <w:widowControl w:val="0"/>
      <w:shd w:val="clear" w:color="auto" w:fill="FFFFFF"/>
      <w:spacing w:before="720" w:after="180" w:line="240" w:lineRule="atLeast"/>
      <w:outlineLvl w:val="3"/>
    </w:pPr>
    <w:rPr>
      <w:rFonts w:eastAsia="Courier New"/>
      <w:spacing w:val="-2"/>
      <w:sz w:val="20"/>
      <w:szCs w:val="20"/>
    </w:rPr>
  </w:style>
  <w:style w:type="paragraph" w:customStyle="1" w:styleId="Heading420">
    <w:name w:val="Heading #4 (2)"/>
    <w:basedOn w:val="Normal"/>
    <w:link w:val="Heading42"/>
    <w:rsid w:val="007B7CFA"/>
    <w:pPr>
      <w:widowControl w:val="0"/>
      <w:shd w:val="clear" w:color="auto" w:fill="FFFFFF"/>
      <w:spacing w:before="180" w:line="240" w:lineRule="atLeast"/>
      <w:outlineLvl w:val="3"/>
    </w:pPr>
    <w:rPr>
      <w:i/>
      <w:iCs/>
      <w:spacing w:val="-6"/>
      <w:sz w:val="20"/>
      <w:szCs w:val="20"/>
    </w:rPr>
  </w:style>
  <w:style w:type="paragraph" w:customStyle="1" w:styleId="Tablecaption60">
    <w:name w:val="Table caption (6)"/>
    <w:basedOn w:val="Normal"/>
    <w:link w:val="Tablecaption6"/>
    <w:rsid w:val="007B7CFA"/>
    <w:pPr>
      <w:widowControl w:val="0"/>
      <w:shd w:val="clear" w:color="auto" w:fill="FFFFFF"/>
      <w:spacing w:after="60" w:line="240" w:lineRule="atLeast"/>
    </w:pPr>
    <w:rPr>
      <w:rFonts w:ascii="Candara" w:hAnsi="Candara" w:cs="Candara"/>
      <w:spacing w:val="8"/>
      <w:sz w:val="16"/>
      <w:szCs w:val="16"/>
    </w:rPr>
  </w:style>
  <w:style w:type="paragraph" w:customStyle="1" w:styleId="Heading530">
    <w:name w:val="Heading #5 (3)"/>
    <w:basedOn w:val="Normal"/>
    <w:link w:val="Heading53"/>
    <w:rsid w:val="007B7CFA"/>
    <w:pPr>
      <w:widowControl w:val="0"/>
      <w:shd w:val="clear" w:color="auto" w:fill="FFFFFF"/>
      <w:spacing w:before="120" w:line="240" w:lineRule="atLeast"/>
      <w:jc w:val="both"/>
      <w:outlineLvl w:val="4"/>
    </w:pPr>
    <w:rPr>
      <w:spacing w:val="-2"/>
      <w:sz w:val="20"/>
      <w:szCs w:val="20"/>
    </w:rPr>
  </w:style>
  <w:style w:type="paragraph" w:customStyle="1" w:styleId="Tablecaption70">
    <w:name w:val="Table caption (7)"/>
    <w:basedOn w:val="Normal"/>
    <w:link w:val="Tablecaption7"/>
    <w:rsid w:val="007B7CFA"/>
    <w:pPr>
      <w:widowControl w:val="0"/>
      <w:shd w:val="clear" w:color="auto" w:fill="FFFFFF"/>
      <w:spacing w:line="240" w:lineRule="atLeast"/>
    </w:pPr>
    <w:rPr>
      <w:b/>
      <w:bCs/>
      <w:sz w:val="26"/>
      <w:szCs w:val="26"/>
    </w:rPr>
  </w:style>
  <w:style w:type="table" w:customStyle="1" w:styleId="TableGrid4">
    <w:name w:val="Table Grid4"/>
    <w:basedOn w:val="TableNormal"/>
    <w:next w:val="TableGrid"/>
    <w:rsid w:val="001312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DA4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C61AB7"/>
    <w:rPr>
      <w:sz w:val="24"/>
      <w:szCs w:val="24"/>
    </w:rPr>
  </w:style>
  <w:style w:type="character" w:customStyle="1" w:styleId="FooterChar">
    <w:name w:val="Footer Char"/>
    <w:basedOn w:val="DefaultParagraphFont"/>
    <w:link w:val="Footer"/>
    <w:rsid w:val="00C61AB7"/>
    <w:rPr>
      <w:sz w:val="24"/>
      <w:szCs w:val="24"/>
    </w:rPr>
  </w:style>
  <w:style w:type="paragraph" w:customStyle="1" w:styleId="Char">
    <w:name w:val="Char"/>
    <w:basedOn w:val="Normal"/>
    <w:autoRedefine/>
    <w:rsid w:val="00C61AB7"/>
    <w:pPr>
      <w:spacing w:after="160" w:line="240" w:lineRule="exact"/>
    </w:pPr>
    <w:rPr>
      <w:rFonts w:ascii="Verdana" w:hAnsi="Verdana" w:cs="Verdana"/>
      <w:sz w:val="20"/>
      <w:szCs w:val="20"/>
    </w:rPr>
  </w:style>
  <w:style w:type="table" w:customStyle="1" w:styleId="TableGrid6">
    <w:name w:val="Table Grid6"/>
    <w:basedOn w:val="TableNormal"/>
    <w:next w:val="TableGrid"/>
    <w:rsid w:val="00C61AB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semiHidden/>
    <w:unhideWhenUsed/>
    <w:rsid w:val="0008432B"/>
  </w:style>
  <w:style w:type="character" w:customStyle="1" w:styleId="Bodytext85pt">
    <w:name w:val="Body text + 8.5 pt"/>
    <w:basedOn w:val="Bodytext"/>
    <w:rsid w:val="0008432B"/>
    <w:rPr>
      <w:rFonts w:ascii="Times New Roman" w:hAnsi="Times New Roman" w:cs="Times New Roman"/>
      <w:spacing w:val="3"/>
      <w:sz w:val="17"/>
      <w:szCs w:val="17"/>
      <w:shd w:val="clear" w:color="auto" w:fill="FFFFFF"/>
    </w:rPr>
  </w:style>
  <w:style w:type="character" w:customStyle="1" w:styleId="Footnote5">
    <w:name w:val="Footnote (5)_"/>
    <w:basedOn w:val="DefaultParagraphFont"/>
    <w:link w:val="Footnote50"/>
    <w:rsid w:val="0008432B"/>
    <w:rPr>
      <w:i/>
      <w:iCs/>
      <w:spacing w:val="-3"/>
      <w:sz w:val="22"/>
      <w:szCs w:val="22"/>
      <w:shd w:val="clear" w:color="auto" w:fill="FFFFFF"/>
    </w:rPr>
  </w:style>
  <w:style w:type="character" w:customStyle="1" w:styleId="Headerorfooter2Spacing0pt">
    <w:name w:val="Header or footer (2) + Spacing 0 pt"/>
    <w:basedOn w:val="Headerorfooter2"/>
    <w:rsid w:val="0008432B"/>
    <w:rPr>
      <w:rFonts w:ascii="Times New Roman" w:hAnsi="Times New Roman" w:cs="Times New Roman"/>
      <w:spacing w:val="-2"/>
      <w:sz w:val="22"/>
      <w:szCs w:val="22"/>
      <w:shd w:val="clear" w:color="auto" w:fill="FFFFFF"/>
    </w:rPr>
  </w:style>
  <w:style w:type="character" w:customStyle="1" w:styleId="Bodytext9Spacing0pt">
    <w:name w:val="Body text (9) + Spacing 0 pt"/>
    <w:basedOn w:val="Bodytext9"/>
    <w:rsid w:val="0008432B"/>
    <w:rPr>
      <w:rFonts w:ascii="Times New Roman" w:hAnsi="Times New Roman" w:cs="Times New Roman"/>
      <w:b/>
      <w:bCs/>
      <w:spacing w:val="1"/>
      <w:sz w:val="22"/>
      <w:szCs w:val="22"/>
      <w:shd w:val="clear" w:color="auto" w:fill="FFFFFF"/>
    </w:rPr>
  </w:style>
  <w:style w:type="character" w:customStyle="1" w:styleId="Picturecaption2Spacing0pt">
    <w:name w:val="Picture caption (2) + Spacing 0 pt"/>
    <w:basedOn w:val="Picturecaption2"/>
    <w:rsid w:val="0008432B"/>
    <w:rPr>
      <w:rFonts w:ascii="Times New Roman" w:hAnsi="Times New Roman" w:cs="Times New Roman"/>
      <w:b/>
      <w:bCs/>
      <w:spacing w:val="-6"/>
      <w:sz w:val="22"/>
      <w:szCs w:val="22"/>
      <w:shd w:val="clear" w:color="auto" w:fill="FFFFFF"/>
    </w:rPr>
  </w:style>
  <w:style w:type="character" w:customStyle="1" w:styleId="Heading2Spacing0pt">
    <w:name w:val="Heading #2 + Spacing 0 pt"/>
    <w:basedOn w:val="Heading2"/>
    <w:rsid w:val="0008432B"/>
    <w:rPr>
      <w:rFonts w:ascii="Times New Roman" w:hAnsi="Times New Roman" w:cs="Times New Roman"/>
      <w:spacing w:val="-2"/>
      <w:sz w:val="22"/>
      <w:szCs w:val="22"/>
      <w:shd w:val="clear" w:color="auto" w:fill="FFFFFF"/>
    </w:rPr>
  </w:style>
  <w:style w:type="paragraph" w:customStyle="1" w:styleId="Picturecaption1">
    <w:name w:val="Picture caption1"/>
    <w:basedOn w:val="Normal"/>
    <w:rsid w:val="0008432B"/>
    <w:pPr>
      <w:widowControl w:val="0"/>
      <w:shd w:val="clear" w:color="auto" w:fill="FFFFFF"/>
      <w:spacing w:line="240" w:lineRule="atLeast"/>
    </w:pPr>
    <w:rPr>
      <w:rFonts w:ascii="Constantia" w:eastAsia="Courier New" w:hAnsi="Constantia" w:cs="Constantia"/>
      <w:spacing w:val="1"/>
      <w:w w:val="60"/>
      <w:sz w:val="15"/>
      <w:szCs w:val="15"/>
    </w:rPr>
  </w:style>
  <w:style w:type="paragraph" w:customStyle="1" w:styleId="Footnote50">
    <w:name w:val="Footnote (5)"/>
    <w:basedOn w:val="Normal"/>
    <w:link w:val="Footnote5"/>
    <w:rsid w:val="0008432B"/>
    <w:pPr>
      <w:widowControl w:val="0"/>
      <w:shd w:val="clear" w:color="auto" w:fill="FFFFFF"/>
      <w:spacing w:line="396" w:lineRule="exact"/>
      <w:ind w:firstLine="500"/>
    </w:pPr>
    <w:rPr>
      <w:i/>
      <w:iCs/>
      <w:spacing w:val="-3"/>
      <w:sz w:val="22"/>
      <w:szCs w:val="22"/>
    </w:rPr>
  </w:style>
  <w:style w:type="paragraph" w:customStyle="1" w:styleId="Char0">
    <w:name w:val=" Char"/>
    <w:basedOn w:val="Normal"/>
    <w:autoRedefine/>
    <w:rsid w:val="0008432B"/>
    <w:pPr>
      <w:spacing w:after="160" w:line="240" w:lineRule="exact"/>
    </w:pPr>
    <w:rPr>
      <w:rFonts w:ascii="Verdana" w:hAnsi="Verdana" w:cs="Verdana"/>
      <w:sz w:val="20"/>
      <w:szCs w:val="20"/>
    </w:rPr>
  </w:style>
  <w:style w:type="table" w:customStyle="1" w:styleId="TableGrid7">
    <w:name w:val="Table Grid7"/>
    <w:basedOn w:val="TableNormal"/>
    <w:next w:val="TableGrid"/>
    <w:rsid w:val="00084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semiHidden/>
    <w:unhideWhenUsed/>
    <w:rsid w:val="00353D97"/>
  </w:style>
  <w:style w:type="character" w:customStyle="1" w:styleId="Heading12">
    <w:name w:val="Heading #1 (2)_"/>
    <w:basedOn w:val="DefaultParagraphFont"/>
    <w:link w:val="Heading120"/>
    <w:rsid w:val="00353D97"/>
    <w:rPr>
      <w:sz w:val="27"/>
      <w:szCs w:val="27"/>
      <w:shd w:val="clear" w:color="auto" w:fill="FFFFFF"/>
    </w:rPr>
  </w:style>
  <w:style w:type="character" w:customStyle="1" w:styleId="Bodytext5Bold">
    <w:name w:val="Body text (5) + Bold"/>
    <w:basedOn w:val="Bodytext5"/>
    <w:rsid w:val="00353D97"/>
    <w:rPr>
      <w:rFonts w:ascii="Times New Roman" w:hAnsi="Times New Roman" w:cs="Times New Roman"/>
      <w:b/>
      <w:bCs/>
      <w:spacing w:val="2"/>
      <w:sz w:val="23"/>
      <w:szCs w:val="23"/>
      <w:shd w:val="clear" w:color="auto" w:fill="FFFFFF"/>
    </w:rPr>
  </w:style>
  <w:style w:type="character" w:customStyle="1" w:styleId="Bodytext9Spacing-1pt">
    <w:name w:val="Body text (9) + Spacing -1 pt"/>
    <w:basedOn w:val="Bodytext9"/>
    <w:rsid w:val="00353D97"/>
    <w:rPr>
      <w:rFonts w:ascii="Times New Roman" w:hAnsi="Times New Roman" w:cs="Times New Roman"/>
      <w:i/>
      <w:iCs/>
      <w:spacing w:val="-29"/>
      <w:sz w:val="23"/>
      <w:szCs w:val="23"/>
      <w:shd w:val="clear" w:color="auto" w:fill="FFFFFF"/>
    </w:rPr>
  </w:style>
  <w:style w:type="character" w:customStyle="1" w:styleId="Heading33">
    <w:name w:val="Heading #3 (3)_"/>
    <w:basedOn w:val="DefaultParagraphFont"/>
    <w:link w:val="Heading330"/>
    <w:rsid w:val="00353D97"/>
    <w:rPr>
      <w:sz w:val="23"/>
      <w:szCs w:val="23"/>
      <w:shd w:val="clear" w:color="auto" w:fill="FFFFFF"/>
    </w:rPr>
  </w:style>
  <w:style w:type="character" w:customStyle="1" w:styleId="Bodytext3Spacing0pt1">
    <w:name w:val="Body text (3) + Spacing 0 pt1"/>
    <w:basedOn w:val="Bodytext3"/>
    <w:rsid w:val="00353D97"/>
    <w:rPr>
      <w:rFonts w:ascii="Times New Roman" w:hAnsi="Times New Roman" w:cs="Times New Roman"/>
      <w:b/>
      <w:bCs/>
      <w:spacing w:val="-3"/>
      <w:sz w:val="23"/>
      <w:szCs w:val="23"/>
      <w:shd w:val="clear" w:color="auto" w:fill="FFFFFF"/>
    </w:rPr>
  </w:style>
  <w:style w:type="paragraph" w:customStyle="1" w:styleId="Heading120">
    <w:name w:val="Heading #1 (2)"/>
    <w:basedOn w:val="Normal"/>
    <w:link w:val="Heading12"/>
    <w:rsid w:val="00353D97"/>
    <w:pPr>
      <w:widowControl w:val="0"/>
      <w:shd w:val="clear" w:color="auto" w:fill="FFFFFF"/>
      <w:spacing w:line="240" w:lineRule="atLeast"/>
      <w:outlineLvl w:val="0"/>
    </w:pPr>
    <w:rPr>
      <w:sz w:val="27"/>
      <w:szCs w:val="27"/>
    </w:rPr>
  </w:style>
  <w:style w:type="paragraph" w:customStyle="1" w:styleId="Heading330">
    <w:name w:val="Heading #3 (3)"/>
    <w:basedOn w:val="Normal"/>
    <w:link w:val="Heading33"/>
    <w:rsid w:val="00353D97"/>
    <w:pPr>
      <w:widowControl w:val="0"/>
      <w:shd w:val="clear" w:color="auto" w:fill="FFFFFF"/>
      <w:spacing w:before="240" w:after="240" w:line="240" w:lineRule="atLeast"/>
      <w:jc w:val="center"/>
      <w:outlineLvl w:val="2"/>
    </w:pPr>
    <w:rPr>
      <w:sz w:val="23"/>
      <w:szCs w:val="23"/>
    </w:rPr>
  </w:style>
  <w:style w:type="table" w:customStyle="1" w:styleId="TableGrid8">
    <w:name w:val="Table Grid8"/>
    <w:basedOn w:val="TableNormal"/>
    <w:next w:val="TableGrid"/>
    <w:rsid w:val="00353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9A4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semiHidden/>
    <w:unhideWhenUsed/>
    <w:rsid w:val="00A278E3"/>
  </w:style>
  <w:style w:type="character" w:customStyle="1" w:styleId="BodytextItalic4">
    <w:name w:val="Body text + Italic4"/>
    <w:aliases w:val="Spacing 1 pt"/>
    <w:basedOn w:val="Bodytext"/>
    <w:rsid w:val="00A278E3"/>
    <w:rPr>
      <w:rFonts w:ascii="Times New Roman" w:hAnsi="Times New Roman" w:cs="Times New Roman"/>
      <w:i/>
      <w:iCs/>
      <w:spacing w:val="28"/>
      <w:sz w:val="22"/>
      <w:szCs w:val="22"/>
      <w:shd w:val="clear" w:color="auto" w:fill="FFFFFF"/>
    </w:rPr>
  </w:style>
  <w:style w:type="character" w:customStyle="1" w:styleId="Heading7">
    <w:name w:val="Heading #7_"/>
    <w:basedOn w:val="DefaultParagraphFont"/>
    <w:link w:val="Heading71"/>
    <w:rsid w:val="00A278E3"/>
    <w:rPr>
      <w:spacing w:val="7"/>
      <w:shd w:val="clear" w:color="auto" w:fill="FFFFFF"/>
    </w:rPr>
  </w:style>
  <w:style w:type="character" w:customStyle="1" w:styleId="Heading3Spacing0pt">
    <w:name w:val="Heading #3 + Spacing 0 pt"/>
    <w:basedOn w:val="Heading3"/>
    <w:rsid w:val="00A278E3"/>
    <w:rPr>
      <w:rFonts w:ascii="Times New Roman" w:hAnsi="Times New Roman" w:cs="Times New Roman"/>
      <w:spacing w:val="7"/>
      <w:sz w:val="22"/>
      <w:szCs w:val="22"/>
      <w:shd w:val="clear" w:color="auto" w:fill="FFFFFF"/>
    </w:rPr>
  </w:style>
  <w:style w:type="character" w:customStyle="1" w:styleId="Headerorfooter2Spacing2pt">
    <w:name w:val="Header or footer (2) + Spacing 2 pt"/>
    <w:basedOn w:val="Headerorfooter2"/>
    <w:rsid w:val="00A278E3"/>
    <w:rPr>
      <w:rFonts w:ascii="Times New Roman" w:hAnsi="Times New Roman" w:cs="Times New Roman"/>
      <w:spacing w:val="48"/>
      <w:sz w:val="21"/>
      <w:szCs w:val="21"/>
      <w:shd w:val="clear" w:color="auto" w:fill="FFFFFF"/>
    </w:rPr>
  </w:style>
  <w:style w:type="character" w:customStyle="1" w:styleId="Bodytext3Spacing1pt">
    <w:name w:val="Body text (3) + Spacing 1 pt"/>
    <w:basedOn w:val="Bodytext3"/>
    <w:rsid w:val="00A278E3"/>
    <w:rPr>
      <w:rFonts w:ascii="Times New Roman" w:hAnsi="Times New Roman" w:cs="Times New Roman"/>
      <w:b/>
      <w:bCs/>
      <w:i/>
      <w:iCs/>
      <w:spacing w:val="27"/>
      <w:sz w:val="21"/>
      <w:szCs w:val="21"/>
      <w:shd w:val="clear" w:color="auto" w:fill="FFFFFF"/>
    </w:rPr>
  </w:style>
  <w:style w:type="character" w:customStyle="1" w:styleId="Heading72">
    <w:name w:val="Heading #7 (2)_"/>
    <w:basedOn w:val="DefaultParagraphFont"/>
    <w:link w:val="Heading720"/>
    <w:rsid w:val="00A278E3"/>
    <w:rPr>
      <w:spacing w:val="5"/>
      <w:sz w:val="25"/>
      <w:szCs w:val="25"/>
      <w:shd w:val="clear" w:color="auto" w:fill="FFFFFF"/>
    </w:rPr>
  </w:style>
  <w:style w:type="character" w:customStyle="1" w:styleId="Bodytext5105pt">
    <w:name w:val="Body text (5) + 10.5 pt"/>
    <w:aliases w:val="Not Italic9,Spacing -1 pt,Body text + David,40.5 pt"/>
    <w:basedOn w:val="Bodytext5"/>
    <w:rsid w:val="00A278E3"/>
    <w:rPr>
      <w:rFonts w:ascii="Times New Roman" w:hAnsi="Times New Roman" w:cs="Times New Roman"/>
      <w:b/>
      <w:bCs/>
      <w:i/>
      <w:iCs/>
      <w:spacing w:val="-32"/>
      <w:sz w:val="21"/>
      <w:szCs w:val="21"/>
      <w:shd w:val="clear" w:color="auto" w:fill="FFFFFF"/>
    </w:rPr>
  </w:style>
  <w:style w:type="character" w:customStyle="1" w:styleId="Heading82">
    <w:name w:val="Heading #8 (2)_"/>
    <w:basedOn w:val="DefaultParagraphFont"/>
    <w:link w:val="Heading820"/>
    <w:rsid w:val="00A278E3"/>
    <w:rPr>
      <w:b/>
      <w:bCs/>
      <w:i/>
      <w:iCs/>
      <w:spacing w:val="2"/>
      <w:sz w:val="26"/>
      <w:szCs w:val="26"/>
      <w:shd w:val="clear" w:color="auto" w:fill="FFFFFF"/>
    </w:rPr>
  </w:style>
  <w:style w:type="character" w:customStyle="1" w:styleId="Heading82105pt">
    <w:name w:val="Heading #8 (2) + 10.5 pt"/>
    <w:aliases w:val="Not Italic8,Spacing -1 pt1,Heading #6 + Italic1"/>
    <w:basedOn w:val="Heading82"/>
    <w:rsid w:val="00A278E3"/>
    <w:rPr>
      <w:b/>
      <w:bCs/>
      <w:i/>
      <w:iCs/>
      <w:spacing w:val="-32"/>
      <w:sz w:val="21"/>
      <w:szCs w:val="21"/>
      <w:shd w:val="clear" w:color="auto" w:fill="FFFFFF"/>
    </w:rPr>
  </w:style>
  <w:style w:type="character" w:customStyle="1" w:styleId="Bodytext4Spacing0pt1">
    <w:name w:val="Body text (4) + Spacing 0 pt1"/>
    <w:basedOn w:val="Bodytext4"/>
    <w:rsid w:val="00A278E3"/>
    <w:rPr>
      <w:rFonts w:ascii="Times New Roman" w:hAnsi="Times New Roman" w:cs="Times New Roman"/>
      <w:b/>
      <w:bCs/>
      <w:i/>
      <w:iCs/>
      <w:spacing w:val="8"/>
      <w:sz w:val="18"/>
      <w:szCs w:val="18"/>
      <w:shd w:val="clear" w:color="auto" w:fill="FFFFFF"/>
    </w:rPr>
  </w:style>
  <w:style w:type="character" w:customStyle="1" w:styleId="Heading70">
    <w:name w:val="Heading #7"/>
    <w:basedOn w:val="Heading7"/>
    <w:rsid w:val="00A278E3"/>
    <w:rPr>
      <w:spacing w:val="7"/>
      <w:shd w:val="clear" w:color="auto" w:fill="FFFFFF"/>
    </w:rPr>
  </w:style>
  <w:style w:type="character" w:customStyle="1" w:styleId="Heading13">
    <w:name w:val="Heading #1 (3)_"/>
    <w:basedOn w:val="DefaultParagraphFont"/>
    <w:link w:val="Heading130"/>
    <w:rsid w:val="00A278E3"/>
    <w:rPr>
      <w:i/>
      <w:iCs/>
      <w:spacing w:val="3"/>
      <w:shd w:val="clear" w:color="auto" w:fill="FFFFFF"/>
    </w:rPr>
  </w:style>
  <w:style w:type="character" w:customStyle="1" w:styleId="Heading8">
    <w:name w:val="Heading #8_"/>
    <w:basedOn w:val="DefaultParagraphFont"/>
    <w:link w:val="Heading80"/>
    <w:rsid w:val="00A278E3"/>
    <w:rPr>
      <w:b/>
      <w:bCs/>
      <w:spacing w:val="8"/>
      <w:shd w:val="clear" w:color="auto" w:fill="FFFFFF"/>
    </w:rPr>
  </w:style>
  <w:style w:type="character" w:customStyle="1" w:styleId="Bodytext125pt">
    <w:name w:val="Body text + 12.5 pt"/>
    <w:basedOn w:val="Bodytext"/>
    <w:rsid w:val="00A278E3"/>
    <w:rPr>
      <w:rFonts w:ascii="Times New Roman" w:hAnsi="Times New Roman" w:cs="Times New Roman"/>
      <w:spacing w:val="6"/>
      <w:sz w:val="25"/>
      <w:szCs w:val="25"/>
      <w:shd w:val="clear" w:color="auto" w:fill="FFFFFF"/>
    </w:rPr>
  </w:style>
  <w:style w:type="character" w:customStyle="1" w:styleId="Headerorfooter95pt">
    <w:name w:val="Header or footer + 9.5 pt"/>
    <w:basedOn w:val="Headerorfooter"/>
    <w:rsid w:val="00A278E3"/>
    <w:rPr>
      <w:rFonts w:ascii="Times New Roman" w:hAnsi="Times New Roman" w:cs="Times New Roman"/>
      <w:spacing w:val="11"/>
      <w:sz w:val="19"/>
      <w:szCs w:val="19"/>
      <w:shd w:val="clear" w:color="auto" w:fill="FFFFFF"/>
    </w:rPr>
  </w:style>
  <w:style w:type="character" w:customStyle="1" w:styleId="Headerorfooter9">
    <w:name w:val="Header or footer (9)_"/>
    <w:basedOn w:val="DefaultParagraphFont"/>
    <w:link w:val="Headerorfooter90"/>
    <w:rsid w:val="00A278E3"/>
    <w:rPr>
      <w:b/>
      <w:bCs/>
      <w:i/>
      <w:iCs/>
      <w:spacing w:val="2"/>
      <w:sz w:val="23"/>
      <w:szCs w:val="23"/>
      <w:shd w:val="clear" w:color="auto" w:fill="FFFFFF"/>
    </w:rPr>
  </w:style>
  <w:style w:type="paragraph" w:customStyle="1" w:styleId="Heading71">
    <w:name w:val="Heading #71"/>
    <w:basedOn w:val="Normal"/>
    <w:link w:val="Heading7"/>
    <w:rsid w:val="00A278E3"/>
    <w:pPr>
      <w:widowControl w:val="0"/>
      <w:shd w:val="clear" w:color="auto" w:fill="FFFFFF"/>
      <w:spacing w:line="446" w:lineRule="exact"/>
      <w:ind w:hanging="740"/>
      <w:jc w:val="both"/>
      <w:outlineLvl w:val="6"/>
    </w:pPr>
    <w:rPr>
      <w:spacing w:val="7"/>
      <w:sz w:val="20"/>
      <w:szCs w:val="20"/>
    </w:rPr>
  </w:style>
  <w:style w:type="paragraph" w:customStyle="1" w:styleId="Heading720">
    <w:name w:val="Heading #7 (2)"/>
    <w:basedOn w:val="Normal"/>
    <w:link w:val="Heading72"/>
    <w:rsid w:val="00A278E3"/>
    <w:pPr>
      <w:widowControl w:val="0"/>
      <w:shd w:val="clear" w:color="auto" w:fill="FFFFFF"/>
      <w:spacing w:before="120" w:line="442" w:lineRule="exact"/>
      <w:ind w:firstLine="700"/>
      <w:jc w:val="both"/>
      <w:outlineLvl w:val="6"/>
    </w:pPr>
    <w:rPr>
      <w:spacing w:val="5"/>
      <w:sz w:val="25"/>
      <w:szCs w:val="25"/>
    </w:rPr>
  </w:style>
  <w:style w:type="paragraph" w:customStyle="1" w:styleId="Heading820">
    <w:name w:val="Heading #8 (2)"/>
    <w:basedOn w:val="Normal"/>
    <w:link w:val="Heading82"/>
    <w:rsid w:val="00A278E3"/>
    <w:pPr>
      <w:widowControl w:val="0"/>
      <w:shd w:val="clear" w:color="auto" w:fill="FFFFFF"/>
      <w:spacing w:before="120" w:after="120" w:line="240" w:lineRule="atLeast"/>
      <w:ind w:firstLine="720"/>
      <w:jc w:val="both"/>
      <w:outlineLvl w:val="7"/>
    </w:pPr>
    <w:rPr>
      <w:b/>
      <w:bCs/>
      <w:i/>
      <w:iCs/>
      <w:spacing w:val="2"/>
      <w:sz w:val="26"/>
      <w:szCs w:val="26"/>
    </w:rPr>
  </w:style>
  <w:style w:type="paragraph" w:customStyle="1" w:styleId="Heading130">
    <w:name w:val="Heading #1 (3)"/>
    <w:basedOn w:val="Normal"/>
    <w:link w:val="Heading13"/>
    <w:rsid w:val="00A278E3"/>
    <w:pPr>
      <w:widowControl w:val="0"/>
      <w:shd w:val="clear" w:color="auto" w:fill="FFFFFF"/>
      <w:spacing w:before="120" w:after="120" w:line="240" w:lineRule="atLeast"/>
      <w:ind w:firstLine="720"/>
      <w:jc w:val="both"/>
      <w:outlineLvl w:val="0"/>
    </w:pPr>
    <w:rPr>
      <w:i/>
      <w:iCs/>
      <w:spacing w:val="3"/>
      <w:sz w:val="20"/>
      <w:szCs w:val="20"/>
    </w:rPr>
  </w:style>
  <w:style w:type="paragraph" w:customStyle="1" w:styleId="Heading80">
    <w:name w:val="Heading #8"/>
    <w:basedOn w:val="Normal"/>
    <w:link w:val="Heading8"/>
    <w:rsid w:val="00A278E3"/>
    <w:pPr>
      <w:widowControl w:val="0"/>
      <w:shd w:val="clear" w:color="auto" w:fill="FFFFFF"/>
      <w:spacing w:before="540" w:after="120" w:line="326" w:lineRule="exact"/>
      <w:ind w:firstLine="740"/>
      <w:outlineLvl w:val="7"/>
    </w:pPr>
    <w:rPr>
      <w:b/>
      <w:bCs/>
      <w:spacing w:val="8"/>
      <w:sz w:val="20"/>
      <w:szCs w:val="20"/>
    </w:rPr>
  </w:style>
  <w:style w:type="paragraph" w:customStyle="1" w:styleId="Tablecaption61">
    <w:name w:val="Table caption (6)1"/>
    <w:basedOn w:val="Normal"/>
    <w:rsid w:val="00A278E3"/>
    <w:pPr>
      <w:widowControl w:val="0"/>
      <w:shd w:val="clear" w:color="auto" w:fill="FFFFFF"/>
      <w:spacing w:line="240" w:lineRule="atLeast"/>
    </w:pPr>
    <w:rPr>
      <w:rFonts w:eastAsia="Courier New"/>
      <w:spacing w:val="7"/>
      <w:sz w:val="20"/>
      <w:szCs w:val="20"/>
    </w:rPr>
  </w:style>
  <w:style w:type="paragraph" w:customStyle="1" w:styleId="Headerorfooter90">
    <w:name w:val="Header or footer (9)"/>
    <w:basedOn w:val="Normal"/>
    <w:link w:val="Headerorfooter9"/>
    <w:rsid w:val="00A278E3"/>
    <w:pPr>
      <w:widowControl w:val="0"/>
      <w:shd w:val="clear" w:color="auto" w:fill="FFFFFF"/>
      <w:spacing w:line="240" w:lineRule="atLeast"/>
    </w:pPr>
    <w:rPr>
      <w:b/>
      <w:bCs/>
      <w:i/>
      <w:iCs/>
      <w:spacing w:val="2"/>
      <w:sz w:val="23"/>
      <w:szCs w:val="23"/>
    </w:rPr>
  </w:style>
  <w:style w:type="table" w:customStyle="1" w:styleId="TableGrid10">
    <w:name w:val="Table Grid10"/>
    <w:basedOn w:val="TableNormal"/>
    <w:next w:val="TableGrid"/>
    <w:rsid w:val="00A27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semiHidden/>
    <w:unhideWhenUsed/>
    <w:rsid w:val="005A6AB2"/>
  </w:style>
  <w:style w:type="character" w:customStyle="1" w:styleId="Bodytext7Spacing0pt">
    <w:name w:val="Body text (7) + Spacing 0 pt"/>
    <w:basedOn w:val="Bodytext7"/>
    <w:rsid w:val="005A6AB2"/>
    <w:rPr>
      <w:rFonts w:ascii="Times New Roman" w:hAnsi="Times New Roman" w:cs="Times New Roman"/>
      <w:noProof/>
      <w:spacing w:val="3"/>
      <w:sz w:val="25"/>
      <w:szCs w:val="25"/>
      <w:shd w:val="clear" w:color="auto" w:fill="FFFFFF"/>
    </w:rPr>
  </w:style>
  <w:style w:type="character" w:customStyle="1" w:styleId="Bodytext15Spacing0pt">
    <w:name w:val="Body text (15) + Spacing 0 pt"/>
    <w:basedOn w:val="Bodytext15"/>
    <w:rsid w:val="005A6AB2"/>
    <w:rPr>
      <w:rFonts w:ascii="Times New Roman" w:hAnsi="Times New Roman" w:cs="Times New Roman"/>
      <w:b/>
      <w:bCs/>
      <w:i/>
      <w:iCs/>
      <w:spacing w:val="-9"/>
      <w:sz w:val="19"/>
      <w:szCs w:val="19"/>
      <w:shd w:val="clear" w:color="auto" w:fill="FFFFFF"/>
    </w:rPr>
  </w:style>
  <w:style w:type="table" w:customStyle="1" w:styleId="TableGrid11">
    <w:name w:val="Table Grid11"/>
    <w:basedOn w:val="TableNormal"/>
    <w:next w:val="TableGrid"/>
    <w:rsid w:val="005A6A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392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
    <w:name w:val="No List10"/>
    <w:next w:val="NoList"/>
    <w:semiHidden/>
    <w:unhideWhenUsed/>
    <w:rsid w:val="00EE172F"/>
  </w:style>
  <w:style w:type="character" w:customStyle="1" w:styleId="Heading11">
    <w:name w:val="Heading #11_"/>
    <w:basedOn w:val="DefaultParagraphFont"/>
    <w:link w:val="Heading110"/>
    <w:rsid w:val="00EE172F"/>
    <w:rPr>
      <w:b/>
      <w:bCs/>
      <w:spacing w:val="4"/>
      <w:sz w:val="21"/>
      <w:szCs w:val="21"/>
      <w:shd w:val="clear" w:color="auto" w:fill="FFFFFF"/>
    </w:rPr>
  </w:style>
  <w:style w:type="character" w:customStyle="1" w:styleId="Bodytext62">
    <w:name w:val="Body text6"/>
    <w:basedOn w:val="Bodytext"/>
    <w:rsid w:val="00EE172F"/>
    <w:rPr>
      <w:rFonts w:ascii="Times New Roman" w:hAnsi="Times New Roman" w:cs="Times New Roman"/>
      <w:spacing w:val="1"/>
      <w:sz w:val="21"/>
      <w:szCs w:val="21"/>
      <w:shd w:val="clear" w:color="auto" w:fill="FFFFFF"/>
    </w:rPr>
  </w:style>
  <w:style w:type="character" w:customStyle="1" w:styleId="Bodytext52">
    <w:name w:val="Body text5"/>
    <w:basedOn w:val="Bodytext"/>
    <w:rsid w:val="00EE172F"/>
    <w:rPr>
      <w:rFonts w:ascii="Times New Roman" w:hAnsi="Times New Roman" w:cs="Times New Roman"/>
      <w:spacing w:val="1"/>
      <w:sz w:val="21"/>
      <w:szCs w:val="21"/>
      <w:shd w:val="clear" w:color="auto" w:fill="FFFFFF"/>
    </w:rPr>
  </w:style>
  <w:style w:type="character" w:customStyle="1" w:styleId="Bodytext42">
    <w:name w:val="Body text4"/>
    <w:basedOn w:val="Bodytext"/>
    <w:rsid w:val="00EE172F"/>
    <w:rPr>
      <w:rFonts w:ascii="Times New Roman" w:hAnsi="Times New Roman" w:cs="Times New Roman"/>
      <w:spacing w:val="1"/>
      <w:sz w:val="21"/>
      <w:szCs w:val="21"/>
      <w:u w:val="single"/>
      <w:shd w:val="clear" w:color="auto" w:fill="FFFFFF"/>
    </w:rPr>
  </w:style>
  <w:style w:type="character" w:customStyle="1" w:styleId="BodytextSpacing5pt">
    <w:name w:val="Body text + Spacing 5 pt"/>
    <w:basedOn w:val="Bodytext"/>
    <w:rsid w:val="00EE172F"/>
    <w:rPr>
      <w:rFonts w:ascii="Times New Roman" w:hAnsi="Times New Roman" w:cs="Times New Roman"/>
      <w:spacing w:val="102"/>
      <w:sz w:val="21"/>
      <w:szCs w:val="21"/>
      <w:shd w:val="clear" w:color="auto" w:fill="FFFFFF"/>
    </w:rPr>
  </w:style>
  <w:style w:type="character" w:customStyle="1" w:styleId="PicturecaptionSpacing22pt">
    <w:name w:val="Picture caption + Spacing 22 pt"/>
    <w:basedOn w:val="Picturecaption"/>
    <w:rsid w:val="00EE172F"/>
    <w:rPr>
      <w:rFonts w:ascii="Times New Roman" w:hAnsi="Times New Roman" w:cs="Times New Roman"/>
      <w:b/>
      <w:bCs/>
      <w:spacing w:val="443"/>
      <w:sz w:val="21"/>
      <w:szCs w:val="21"/>
      <w:shd w:val="clear" w:color="auto" w:fill="FFFFFF"/>
    </w:rPr>
  </w:style>
  <w:style w:type="character" w:customStyle="1" w:styleId="PicturecaptionSpacing4pt">
    <w:name w:val="Picture caption + Spacing 4 pt"/>
    <w:basedOn w:val="Picturecaption"/>
    <w:rsid w:val="00EE172F"/>
    <w:rPr>
      <w:rFonts w:ascii="Times New Roman" w:hAnsi="Times New Roman" w:cs="Times New Roman"/>
      <w:b/>
      <w:bCs/>
      <w:spacing w:val="98"/>
      <w:sz w:val="21"/>
      <w:szCs w:val="21"/>
      <w:shd w:val="clear" w:color="auto" w:fill="FFFFFF"/>
    </w:rPr>
  </w:style>
  <w:style w:type="character" w:customStyle="1" w:styleId="Heading9">
    <w:name w:val="Heading #9_"/>
    <w:basedOn w:val="DefaultParagraphFont"/>
    <w:link w:val="Heading90"/>
    <w:rsid w:val="00EE172F"/>
    <w:rPr>
      <w:spacing w:val="1"/>
      <w:sz w:val="21"/>
      <w:szCs w:val="21"/>
      <w:shd w:val="clear" w:color="auto" w:fill="FFFFFF"/>
    </w:rPr>
  </w:style>
  <w:style w:type="character" w:customStyle="1" w:styleId="TOC8Char">
    <w:name w:val="TOC 8 Char"/>
    <w:basedOn w:val="DefaultParagraphFont"/>
    <w:link w:val="TOC8"/>
    <w:rsid w:val="00EE172F"/>
    <w:rPr>
      <w:spacing w:val="1"/>
      <w:sz w:val="21"/>
      <w:szCs w:val="21"/>
      <w:shd w:val="clear" w:color="auto" w:fill="FFFFFF"/>
    </w:rPr>
  </w:style>
  <w:style w:type="character" w:customStyle="1" w:styleId="Tableofcontents5">
    <w:name w:val="Table of contents (5)_"/>
    <w:basedOn w:val="DefaultParagraphFont"/>
    <w:link w:val="Tableofcontents50"/>
    <w:rsid w:val="00EE172F"/>
    <w:rPr>
      <w:rFonts w:ascii="Calibri" w:hAnsi="Calibri" w:cs="Calibri"/>
      <w:spacing w:val="3"/>
      <w:sz w:val="15"/>
      <w:szCs w:val="15"/>
      <w:shd w:val="clear" w:color="auto" w:fill="FFFFFF"/>
    </w:rPr>
  </w:style>
  <w:style w:type="character" w:customStyle="1" w:styleId="Bodytext2Spacing-1pt">
    <w:name w:val="Body text (2) + Spacing -1 pt"/>
    <w:basedOn w:val="Bodytext2"/>
    <w:rsid w:val="00EE172F"/>
    <w:rPr>
      <w:rFonts w:ascii="Times New Roman" w:hAnsi="Times New Roman" w:cs="Times New Roman"/>
      <w:i/>
      <w:iCs/>
      <w:spacing w:val="-28"/>
      <w:sz w:val="21"/>
      <w:szCs w:val="21"/>
      <w:shd w:val="clear" w:color="auto" w:fill="FFFFFF"/>
    </w:rPr>
  </w:style>
  <w:style w:type="character" w:customStyle="1" w:styleId="BodytextSpacing3pt">
    <w:name w:val="Body text + Spacing 3 pt"/>
    <w:basedOn w:val="Bodytext"/>
    <w:rsid w:val="00EE172F"/>
    <w:rPr>
      <w:rFonts w:ascii="Times New Roman" w:hAnsi="Times New Roman" w:cs="Times New Roman"/>
      <w:spacing w:val="73"/>
      <w:sz w:val="21"/>
      <w:szCs w:val="21"/>
      <w:shd w:val="clear" w:color="auto" w:fill="FFFFFF"/>
    </w:rPr>
  </w:style>
  <w:style w:type="character" w:customStyle="1" w:styleId="Heading100">
    <w:name w:val="Heading #10_"/>
    <w:basedOn w:val="DefaultParagraphFont"/>
    <w:link w:val="Heading101"/>
    <w:rsid w:val="00EE172F"/>
    <w:rPr>
      <w:b/>
      <w:bCs/>
      <w:spacing w:val="4"/>
      <w:sz w:val="21"/>
      <w:szCs w:val="21"/>
      <w:shd w:val="clear" w:color="auto" w:fill="FFFFFF"/>
    </w:rPr>
  </w:style>
  <w:style w:type="character" w:customStyle="1" w:styleId="Heading6Spacing-1pt">
    <w:name w:val="Heading #6 + Spacing -1 pt"/>
    <w:basedOn w:val="Heading6"/>
    <w:rsid w:val="00EE172F"/>
    <w:rPr>
      <w:rFonts w:ascii="Times New Roman" w:hAnsi="Times New Roman" w:cs="Times New Roman"/>
      <w:spacing w:val="-23"/>
      <w:sz w:val="21"/>
      <w:szCs w:val="21"/>
      <w:shd w:val="clear" w:color="auto" w:fill="FFFFFF"/>
    </w:rPr>
  </w:style>
  <w:style w:type="character" w:customStyle="1" w:styleId="Heading112">
    <w:name w:val="Heading #11 (2)_"/>
    <w:basedOn w:val="DefaultParagraphFont"/>
    <w:link w:val="Heading1120"/>
    <w:rsid w:val="00EE172F"/>
    <w:rPr>
      <w:spacing w:val="1"/>
      <w:sz w:val="21"/>
      <w:szCs w:val="21"/>
      <w:shd w:val="clear" w:color="auto" w:fill="FFFFFF"/>
    </w:rPr>
  </w:style>
  <w:style w:type="character" w:customStyle="1" w:styleId="Bodytext18Spacing1pt">
    <w:name w:val="Body text (18) + Spacing 1 pt"/>
    <w:basedOn w:val="Bodytext18"/>
    <w:rsid w:val="00EE172F"/>
    <w:rPr>
      <w:rFonts w:ascii="Times New Roman" w:hAnsi="Times New Roman" w:cs="Times New Roman"/>
      <w:b/>
      <w:bCs/>
      <w:i/>
      <w:iCs/>
      <w:spacing w:val="23"/>
      <w:sz w:val="21"/>
      <w:szCs w:val="21"/>
      <w:shd w:val="clear" w:color="auto" w:fill="FFFFFF"/>
    </w:rPr>
  </w:style>
  <w:style w:type="paragraph" w:customStyle="1" w:styleId="Heading110">
    <w:name w:val="Heading #11"/>
    <w:basedOn w:val="Normal"/>
    <w:link w:val="Heading11"/>
    <w:rsid w:val="00EE172F"/>
    <w:pPr>
      <w:widowControl w:val="0"/>
      <w:shd w:val="clear" w:color="auto" w:fill="FFFFFF"/>
      <w:spacing w:before="600" w:line="278" w:lineRule="exact"/>
      <w:jc w:val="center"/>
    </w:pPr>
    <w:rPr>
      <w:b/>
      <w:bCs/>
      <w:spacing w:val="4"/>
      <w:sz w:val="21"/>
      <w:szCs w:val="21"/>
    </w:rPr>
  </w:style>
  <w:style w:type="paragraph" w:customStyle="1" w:styleId="Tablecaption31">
    <w:name w:val="Table caption (3)1"/>
    <w:basedOn w:val="Normal"/>
    <w:rsid w:val="00EE172F"/>
    <w:pPr>
      <w:widowControl w:val="0"/>
      <w:shd w:val="clear" w:color="auto" w:fill="FFFFFF"/>
      <w:spacing w:line="240" w:lineRule="atLeast"/>
    </w:pPr>
    <w:rPr>
      <w:rFonts w:eastAsia="Courier New"/>
      <w:spacing w:val="1"/>
      <w:sz w:val="21"/>
      <w:szCs w:val="21"/>
    </w:rPr>
  </w:style>
  <w:style w:type="paragraph" w:customStyle="1" w:styleId="Heading90">
    <w:name w:val="Heading #9"/>
    <w:basedOn w:val="Normal"/>
    <w:link w:val="Heading9"/>
    <w:rsid w:val="00EE172F"/>
    <w:pPr>
      <w:widowControl w:val="0"/>
      <w:shd w:val="clear" w:color="auto" w:fill="FFFFFF"/>
      <w:spacing w:before="240" w:after="120" w:line="240" w:lineRule="atLeast"/>
      <w:jc w:val="both"/>
      <w:outlineLvl w:val="8"/>
    </w:pPr>
    <w:rPr>
      <w:spacing w:val="1"/>
      <w:sz w:val="21"/>
      <w:szCs w:val="21"/>
    </w:rPr>
  </w:style>
  <w:style w:type="paragraph" w:styleId="TOC8">
    <w:name w:val="toc 8"/>
    <w:basedOn w:val="Normal"/>
    <w:next w:val="Normal"/>
    <w:link w:val="TOC8Char"/>
    <w:autoRedefine/>
    <w:rsid w:val="00EE172F"/>
    <w:pPr>
      <w:widowControl w:val="0"/>
      <w:shd w:val="clear" w:color="auto" w:fill="FFFFFF"/>
      <w:spacing w:line="240" w:lineRule="atLeast"/>
      <w:ind w:hanging="480"/>
      <w:jc w:val="both"/>
    </w:pPr>
    <w:rPr>
      <w:spacing w:val="1"/>
      <w:sz w:val="21"/>
      <w:szCs w:val="21"/>
    </w:rPr>
  </w:style>
  <w:style w:type="paragraph" w:customStyle="1" w:styleId="Tableofcontents21">
    <w:name w:val="Table of contents (2)1"/>
    <w:basedOn w:val="Normal"/>
    <w:rsid w:val="00EE172F"/>
    <w:pPr>
      <w:widowControl w:val="0"/>
      <w:shd w:val="clear" w:color="auto" w:fill="FFFFFF"/>
      <w:spacing w:before="120" w:line="240" w:lineRule="atLeast"/>
      <w:jc w:val="both"/>
    </w:pPr>
    <w:rPr>
      <w:rFonts w:eastAsia="Courier New"/>
      <w:b/>
      <w:bCs/>
      <w:spacing w:val="4"/>
      <w:sz w:val="21"/>
      <w:szCs w:val="21"/>
    </w:rPr>
  </w:style>
  <w:style w:type="paragraph" w:customStyle="1" w:styleId="Tableofcontents31">
    <w:name w:val="Table of contents (3)1"/>
    <w:basedOn w:val="Normal"/>
    <w:rsid w:val="00EE172F"/>
    <w:pPr>
      <w:widowControl w:val="0"/>
      <w:shd w:val="clear" w:color="auto" w:fill="FFFFFF"/>
      <w:spacing w:line="240" w:lineRule="atLeast"/>
      <w:jc w:val="both"/>
    </w:pPr>
    <w:rPr>
      <w:rFonts w:eastAsia="Courier New"/>
      <w:spacing w:val="13"/>
      <w:sz w:val="14"/>
      <w:szCs w:val="14"/>
    </w:rPr>
  </w:style>
  <w:style w:type="paragraph" w:customStyle="1" w:styleId="Tableofcontents50">
    <w:name w:val="Table of contents (5)"/>
    <w:basedOn w:val="Normal"/>
    <w:link w:val="Tableofcontents5"/>
    <w:rsid w:val="00EE172F"/>
    <w:pPr>
      <w:widowControl w:val="0"/>
      <w:shd w:val="clear" w:color="auto" w:fill="FFFFFF"/>
      <w:spacing w:line="240" w:lineRule="atLeast"/>
      <w:jc w:val="both"/>
    </w:pPr>
    <w:rPr>
      <w:rFonts w:ascii="Calibri" w:hAnsi="Calibri" w:cs="Calibri"/>
      <w:spacing w:val="3"/>
      <w:sz w:val="15"/>
      <w:szCs w:val="15"/>
    </w:rPr>
  </w:style>
  <w:style w:type="paragraph" w:customStyle="1" w:styleId="Tablecaption51">
    <w:name w:val="Table caption (5)1"/>
    <w:basedOn w:val="Normal"/>
    <w:rsid w:val="00EE172F"/>
    <w:pPr>
      <w:widowControl w:val="0"/>
      <w:shd w:val="clear" w:color="auto" w:fill="FFFFFF"/>
      <w:spacing w:line="240" w:lineRule="atLeast"/>
      <w:jc w:val="both"/>
    </w:pPr>
    <w:rPr>
      <w:rFonts w:ascii="Calibri" w:eastAsia="Courier New" w:hAnsi="Calibri" w:cs="Calibri"/>
      <w:sz w:val="8"/>
      <w:szCs w:val="8"/>
    </w:rPr>
  </w:style>
  <w:style w:type="paragraph" w:customStyle="1" w:styleId="Heading101">
    <w:name w:val="Heading #10"/>
    <w:basedOn w:val="Normal"/>
    <w:link w:val="Heading100"/>
    <w:rsid w:val="00EE172F"/>
    <w:pPr>
      <w:widowControl w:val="0"/>
      <w:shd w:val="clear" w:color="auto" w:fill="FFFFFF"/>
      <w:spacing w:line="240" w:lineRule="atLeast"/>
    </w:pPr>
    <w:rPr>
      <w:b/>
      <w:bCs/>
      <w:spacing w:val="4"/>
      <w:sz w:val="21"/>
      <w:szCs w:val="21"/>
    </w:rPr>
  </w:style>
  <w:style w:type="paragraph" w:customStyle="1" w:styleId="Heading1120">
    <w:name w:val="Heading #11 (2)"/>
    <w:basedOn w:val="Normal"/>
    <w:link w:val="Heading112"/>
    <w:rsid w:val="00EE172F"/>
    <w:pPr>
      <w:widowControl w:val="0"/>
      <w:shd w:val="clear" w:color="auto" w:fill="FFFFFF"/>
      <w:spacing w:before="180" w:after="180" w:line="240" w:lineRule="atLeast"/>
      <w:ind w:firstLine="500"/>
      <w:jc w:val="both"/>
    </w:pPr>
    <w:rPr>
      <w:spacing w:val="1"/>
      <w:sz w:val="21"/>
      <w:szCs w:val="21"/>
    </w:rPr>
  </w:style>
  <w:style w:type="table" w:customStyle="1" w:styleId="TableGrid13">
    <w:name w:val="Table Grid13"/>
    <w:basedOn w:val="TableNormal"/>
    <w:next w:val="TableGrid"/>
    <w:rsid w:val="00EE1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cturecaptionExact">
    <w:name w:val="Picture caption Exact"/>
    <w:basedOn w:val="DefaultParagraphFont"/>
    <w:locked/>
    <w:rsid w:val="00EE172F"/>
    <w:rPr>
      <w:rFonts w:ascii="Times New Roman" w:hAnsi="Times New Roman" w:cs="Times New Roman"/>
      <w:sz w:val="30"/>
      <w:szCs w:val="30"/>
      <w:u w:val="none"/>
      <w:lang w:val="en-US" w:eastAsia="en-US"/>
    </w:rPr>
  </w:style>
  <w:style w:type="character" w:customStyle="1" w:styleId="Picturecaption2Exact">
    <w:name w:val="Picture caption (2) Exact"/>
    <w:basedOn w:val="DefaultParagraphFont"/>
    <w:locked/>
    <w:rsid w:val="00EE172F"/>
    <w:rPr>
      <w:rFonts w:ascii="Times New Roman" w:hAnsi="Times New Roman" w:cs="Times New Roman"/>
      <w:spacing w:val="-10"/>
      <w:w w:val="150"/>
      <w:sz w:val="14"/>
      <w:szCs w:val="14"/>
      <w:u w:val="none"/>
    </w:rPr>
  </w:style>
  <w:style w:type="character" w:customStyle="1" w:styleId="Picturecaption3Exact">
    <w:name w:val="Picture caption (3) Exact"/>
    <w:basedOn w:val="DefaultParagraphFont"/>
    <w:locked/>
    <w:rsid w:val="00EE172F"/>
    <w:rPr>
      <w:b/>
      <w:bCs/>
      <w:sz w:val="21"/>
      <w:szCs w:val="21"/>
      <w:shd w:val="clear" w:color="auto" w:fill="FFFFFF"/>
    </w:rPr>
  </w:style>
  <w:style w:type="character" w:customStyle="1" w:styleId="Picturecaption4Exact">
    <w:name w:val="Picture caption (4) Exact"/>
    <w:basedOn w:val="DefaultParagraphFont"/>
    <w:locked/>
    <w:rsid w:val="00EE172F"/>
    <w:rPr>
      <w:rFonts w:ascii="Sylfaen" w:hAnsi="Sylfaen"/>
      <w:shd w:val="clear" w:color="auto" w:fill="FFFFFF"/>
    </w:rPr>
  </w:style>
  <w:style w:type="character" w:customStyle="1" w:styleId="Picturecaption5Exact">
    <w:name w:val="Picture caption (5) Exact"/>
    <w:basedOn w:val="DefaultParagraphFont"/>
    <w:locked/>
    <w:rsid w:val="00EE172F"/>
    <w:rPr>
      <w:rFonts w:ascii="Sylfaen" w:hAnsi="Sylfaen"/>
      <w:spacing w:val="10"/>
      <w:sz w:val="19"/>
      <w:szCs w:val="19"/>
      <w:shd w:val="clear" w:color="auto" w:fill="FFFFFF"/>
    </w:rPr>
  </w:style>
  <w:style w:type="character" w:customStyle="1" w:styleId="Picturecaption6Exact">
    <w:name w:val="Picture caption (6) Exact"/>
    <w:basedOn w:val="DefaultParagraphFont"/>
    <w:locked/>
    <w:rsid w:val="00EE172F"/>
    <w:rPr>
      <w:b/>
      <w:bCs/>
      <w:i/>
      <w:iCs/>
      <w:spacing w:val="-30"/>
      <w:sz w:val="30"/>
      <w:szCs w:val="30"/>
      <w:shd w:val="clear" w:color="auto" w:fill="FFFFFF"/>
    </w:rPr>
  </w:style>
  <w:style w:type="character" w:customStyle="1" w:styleId="PicturecaptionSpacing5ptExact">
    <w:name w:val="Picture caption + Spacing 5 pt Exact"/>
    <w:basedOn w:val="PicturecaptionExact"/>
    <w:rsid w:val="00EE172F"/>
    <w:rPr>
      <w:rFonts w:ascii="Times New Roman" w:hAnsi="Times New Roman" w:cs="Times New Roman"/>
      <w:spacing w:val="110"/>
      <w:sz w:val="30"/>
      <w:szCs w:val="30"/>
      <w:u w:val="none"/>
      <w:lang w:val="en-US" w:eastAsia="en-US"/>
    </w:rPr>
  </w:style>
  <w:style w:type="character" w:customStyle="1" w:styleId="Bodytext9Exact">
    <w:name w:val="Body text (9) Exact"/>
    <w:basedOn w:val="DefaultParagraphFont"/>
    <w:rsid w:val="00EE172F"/>
    <w:rPr>
      <w:rFonts w:ascii="Times New Roman" w:hAnsi="Times New Roman" w:cs="Times New Roman"/>
      <w:b/>
      <w:bCs/>
      <w:sz w:val="30"/>
      <w:szCs w:val="30"/>
      <w:u w:val="none"/>
    </w:rPr>
  </w:style>
  <w:style w:type="character" w:customStyle="1" w:styleId="Bodytext2Exact">
    <w:name w:val="Body text (2) Exact"/>
    <w:basedOn w:val="DefaultParagraphFont"/>
    <w:rsid w:val="00EE172F"/>
    <w:rPr>
      <w:rFonts w:ascii="Times New Roman" w:hAnsi="Times New Roman" w:cs="Times New Roman"/>
      <w:sz w:val="30"/>
      <w:szCs w:val="30"/>
      <w:u w:val="none"/>
    </w:rPr>
  </w:style>
  <w:style w:type="character" w:customStyle="1" w:styleId="Bodytext2Bold">
    <w:name w:val="Body text (2) + Bold"/>
    <w:basedOn w:val="Bodytext2"/>
    <w:rsid w:val="00EE172F"/>
    <w:rPr>
      <w:rFonts w:ascii="Times New Roman" w:hAnsi="Times New Roman" w:cs="Times New Roman"/>
      <w:b/>
      <w:bCs/>
      <w:i/>
      <w:iCs/>
      <w:spacing w:val="1"/>
      <w:sz w:val="30"/>
      <w:szCs w:val="30"/>
      <w:shd w:val="clear" w:color="auto" w:fill="FFFFFF"/>
    </w:rPr>
  </w:style>
  <w:style w:type="character" w:customStyle="1" w:styleId="Bodytext2Bold1">
    <w:name w:val="Body text (2) + Bold1"/>
    <w:basedOn w:val="Bodytext2"/>
    <w:rsid w:val="00EE172F"/>
    <w:rPr>
      <w:rFonts w:ascii="Times New Roman" w:hAnsi="Times New Roman" w:cs="Times New Roman"/>
      <w:b/>
      <w:bCs/>
      <w:i/>
      <w:iCs/>
      <w:spacing w:val="1"/>
      <w:sz w:val="30"/>
      <w:szCs w:val="30"/>
      <w:shd w:val="clear" w:color="auto" w:fill="FFFFFF"/>
    </w:rPr>
  </w:style>
  <w:style w:type="character" w:customStyle="1" w:styleId="Bodytext217pt">
    <w:name w:val="Body text (2) + 17 pt"/>
    <w:basedOn w:val="Bodytext2"/>
    <w:rsid w:val="00EE172F"/>
    <w:rPr>
      <w:rFonts w:ascii="Times New Roman" w:hAnsi="Times New Roman" w:cs="Times New Roman"/>
      <w:i/>
      <w:iCs/>
      <w:spacing w:val="1"/>
      <w:sz w:val="34"/>
      <w:szCs w:val="34"/>
      <w:shd w:val="clear" w:color="auto" w:fill="FFFFFF"/>
    </w:rPr>
  </w:style>
  <w:style w:type="character" w:customStyle="1" w:styleId="Bodytext222">
    <w:name w:val="Body text (2)2"/>
    <w:basedOn w:val="Bodytext2"/>
    <w:rsid w:val="00EE172F"/>
    <w:rPr>
      <w:rFonts w:ascii="Times New Roman" w:hAnsi="Times New Roman" w:cs="Times New Roman"/>
      <w:i/>
      <w:iCs/>
      <w:spacing w:val="1"/>
      <w:sz w:val="30"/>
      <w:szCs w:val="30"/>
      <w:u w:val="single"/>
      <w:shd w:val="clear" w:color="auto" w:fill="FFFFFF"/>
    </w:rPr>
  </w:style>
  <w:style w:type="character" w:customStyle="1" w:styleId="Heading122pt">
    <w:name w:val="Heading #1 + 22 pt"/>
    <w:basedOn w:val="Heading1"/>
    <w:rsid w:val="00EE172F"/>
    <w:rPr>
      <w:b/>
      <w:bCs/>
      <w:spacing w:val="3"/>
      <w:sz w:val="44"/>
      <w:szCs w:val="44"/>
      <w:shd w:val="clear" w:color="auto" w:fill="FFFFFF"/>
    </w:rPr>
  </w:style>
  <w:style w:type="character" w:customStyle="1" w:styleId="Heading1NotBold">
    <w:name w:val="Heading #1 + Not Bold"/>
    <w:basedOn w:val="Heading1"/>
    <w:rsid w:val="00EE172F"/>
    <w:rPr>
      <w:b/>
      <w:bCs/>
      <w:spacing w:val="3"/>
      <w:sz w:val="30"/>
      <w:szCs w:val="30"/>
      <w:shd w:val="clear" w:color="auto" w:fill="FFFFFF"/>
    </w:rPr>
  </w:style>
  <w:style w:type="character" w:customStyle="1" w:styleId="Tablecaption3Exact">
    <w:name w:val="Table caption (3) Exact"/>
    <w:basedOn w:val="DefaultParagraphFont"/>
    <w:rsid w:val="00EE172F"/>
    <w:rPr>
      <w:rFonts w:ascii="Times New Roman" w:hAnsi="Times New Roman" w:cs="Times New Roman"/>
      <w:sz w:val="30"/>
      <w:szCs w:val="30"/>
      <w:u w:val="none"/>
    </w:rPr>
  </w:style>
  <w:style w:type="character" w:customStyle="1" w:styleId="Bodytext255pt">
    <w:name w:val="Body text (2) + 5.5 pt"/>
    <w:aliases w:val="Scale 150%4"/>
    <w:basedOn w:val="Bodytext2"/>
    <w:rsid w:val="00EE172F"/>
    <w:rPr>
      <w:rFonts w:ascii="Times New Roman" w:hAnsi="Times New Roman" w:cs="Times New Roman"/>
      <w:i/>
      <w:iCs/>
      <w:spacing w:val="0"/>
      <w:w w:val="150"/>
      <w:sz w:val="11"/>
      <w:szCs w:val="11"/>
      <w:shd w:val="clear" w:color="auto" w:fill="FFFFFF"/>
    </w:rPr>
  </w:style>
  <w:style w:type="character" w:customStyle="1" w:styleId="Picturecaption7Exact">
    <w:name w:val="Picture caption (7) Exact"/>
    <w:basedOn w:val="DefaultParagraphFont"/>
    <w:locked/>
    <w:rsid w:val="00EE172F"/>
    <w:rPr>
      <w:sz w:val="22"/>
      <w:szCs w:val="22"/>
      <w:shd w:val="clear" w:color="auto" w:fill="FFFFFF"/>
    </w:rPr>
  </w:style>
  <w:style w:type="character" w:customStyle="1" w:styleId="Bodytext34pt">
    <w:name w:val="Body text (3) + 4 pt"/>
    <w:aliases w:val="Not Bold4"/>
    <w:basedOn w:val="Bodytext3"/>
    <w:rsid w:val="00EE172F"/>
    <w:rPr>
      <w:rFonts w:ascii="Times New Roman" w:hAnsi="Times New Roman" w:cs="Times New Roman"/>
      <w:b/>
      <w:bCs/>
      <w:spacing w:val="4"/>
      <w:sz w:val="8"/>
      <w:szCs w:val="8"/>
      <w:shd w:val="clear" w:color="auto" w:fill="FFFFFF"/>
    </w:rPr>
  </w:style>
  <w:style w:type="character" w:customStyle="1" w:styleId="Bodytext310pt">
    <w:name w:val="Body text (3) + 10 pt"/>
    <w:basedOn w:val="Bodytext3"/>
    <w:rsid w:val="00EE172F"/>
    <w:rPr>
      <w:rFonts w:ascii="Times New Roman" w:hAnsi="Times New Roman" w:cs="Times New Roman"/>
      <w:b/>
      <w:bCs/>
      <w:spacing w:val="0"/>
      <w:sz w:val="20"/>
      <w:szCs w:val="20"/>
      <w:shd w:val="clear" w:color="auto" w:fill="FFFFFF"/>
    </w:rPr>
  </w:style>
  <w:style w:type="character" w:customStyle="1" w:styleId="Bodytext395pt">
    <w:name w:val="Body text (3) + 9.5 pt"/>
    <w:basedOn w:val="Bodytext3"/>
    <w:rsid w:val="00EE172F"/>
    <w:rPr>
      <w:rFonts w:ascii="Times New Roman" w:hAnsi="Times New Roman" w:cs="Times New Roman"/>
      <w:b/>
      <w:bCs/>
      <w:spacing w:val="4"/>
      <w:sz w:val="19"/>
      <w:szCs w:val="19"/>
      <w:shd w:val="clear" w:color="auto" w:fill="FFFFFF"/>
    </w:rPr>
  </w:style>
  <w:style w:type="character" w:customStyle="1" w:styleId="Bodytext310pt1">
    <w:name w:val="Body text (3) + 10 pt1"/>
    <w:basedOn w:val="Bodytext3"/>
    <w:rsid w:val="00EE172F"/>
    <w:rPr>
      <w:rFonts w:ascii="Times New Roman" w:hAnsi="Times New Roman" w:cs="Times New Roman"/>
      <w:b/>
      <w:bCs/>
      <w:spacing w:val="4"/>
      <w:sz w:val="20"/>
      <w:szCs w:val="20"/>
      <w:shd w:val="clear" w:color="auto" w:fill="FFFFFF"/>
    </w:rPr>
  </w:style>
  <w:style w:type="character" w:customStyle="1" w:styleId="Bodytext1115pt">
    <w:name w:val="Body text (11) + 15 pt"/>
    <w:basedOn w:val="Bodytext11"/>
    <w:rsid w:val="00EE172F"/>
    <w:rPr>
      <w:rFonts w:ascii="Times New Roman" w:hAnsi="Times New Roman" w:cs="Times New Roman"/>
      <w:i/>
      <w:iCs/>
      <w:noProof/>
      <w:spacing w:val="3"/>
      <w:sz w:val="30"/>
      <w:szCs w:val="30"/>
      <w:shd w:val="clear" w:color="auto" w:fill="FFFFFF"/>
    </w:rPr>
  </w:style>
  <w:style w:type="character" w:customStyle="1" w:styleId="Bodytext2Spacing2pt">
    <w:name w:val="Body text (2) + Spacing 2 pt"/>
    <w:basedOn w:val="Bodytext2"/>
    <w:rsid w:val="00EE172F"/>
    <w:rPr>
      <w:rFonts w:ascii="Times New Roman" w:hAnsi="Times New Roman" w:cs="Times New Roman"/>
      <w:i/>
      <w:iCs/>
      <w:spacing w:val="50"/>
      <w:sz w:val="30"/>
      <w:szCs w:val="30"/>
      <w:shd w:val="clear" w:color="auto" w:fill="FFFFFF"/>
    </w:rPr>
  </w:style>
  <w:style w:type="character" w:customStyle="1" w:styleId="Bodytext11Bold">
    <w:name w:val="Body text (11) + Bold"/>
    <w:basedOn w:val="Bodytext11"/>
    <w:rsid w:val="00EE172F"/>
    <w:rPr>
      <w:rFonts w:ascii="Times New Roman" w:hAnsi="Times New Roman" w:cs="Times New Roman"/>
      <w:b/>
      <w:bCs/>
      <w:i/>
      <w:iCs/>
      <w:noProof/>
      <w:spacing w:val="3"/>
      <w:sz w:val="34"/>
      <w:szCs w:val="34"/>
      <w:shd w:val="clear" w:color="auto" w:fill="FFFFFF"/>
    </w:rPr>
  </w:style>
  <w:style w:type="character" w:customStyle="1" w:styleId="Bodytext2Arial">
    <w:name w:val="Body text (2) + Arial"/>
    <w:aliases w:val="13 pt1"/>
    <w:basedOn w:val="Bodytext2"/>
    <w:rsid w:val="00EE172F"/>
    <w:rPr>
      <w:rFonts w:ascii="Arial" w:hAnsi="Arial" w:cs="Arial"/>
      <w:i/>
      <w:iCs/>
      <w:spacing w:val="1"/>
      <w:sz w:val="26"/>
      <w:szCs w:val="26"/>
      <w:shd w:val="clear" w:color="auto" w:fill="FFFFFF"/>
    </w:rPr>
  </w:style>
  <w:style w:type="character" w:customStyle="1" w:styleId="Bodytext212pt1">
    <w:name w:val="Body text (2) + 12 pt1"/>
    <w:basedOn w:val="Bodytext2"/>
    <w:rsid w:val="00EE172F"/>
    <w:rPr>
      <w:rFonts w:ascii="Times New Roman" w:hAnsi="Times New Roman" w:cs="Times New Roman"/>
      <w:i/>
      <w:iCs/>
      <w:spacing w:val="1"/>
      <w:sz w:val="24"/>
      <w:szCs w:val="24"/>
      <w:shd w:val="clear" w:color="auto" w:fill="FFFFFF"/>
    </w:rPr>
  </w:style>
  <w:style w:type="paragraph" w:customStyle="1" w:styleId="Headerorfooter1">
    <w:name w:val="Header or footer1"/>
    <w:basedOn w:val="Normal"/>
    <w:rsid w:val="00EE172F"/>
    <w:pPr>
      <w:widowControl w:val="0"/>
      <w:shd w:val="clear" w:color="auto" w:fill="FFFFFF"/>
      <w:spacing w:line="374" w:lineRule="exact"/>
    </w:pPr>
    <w:rPr>
      <w:b/>
      <w:bCs/>
      <w:sz w:val="32"/>
      <w:szCs w:val="3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563845">
      <w:bodyDiv w:val="1"/>
      <w:marLeft w:val="0"/>
      <w:marRight w:val="0"/>
      <w:marTop w:val="0"/>
      <w:marBottom w:val="0"/>
      <w:divBdr>
        <w:top w:val="none" w:sz="0" w:space="0" w:color="auto"/>
        <w:left w:val="none" w:sz="0" w:space="0" w:color="auto"/>
        <w:bottom w:val="none" w:sz="0" w:space="0" w:color="auto"/>
        <w:right w:val="none" w:sz="0" w:space="0" w:color="auto"/>
      </w:divBdr>
    </w:div>
    <w:div w:id="77668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14061</Words>
  <Characters>80148</Characters>
  <Application>Microsoft Office Word</Application>
  <DocSecurity>0</DocSecurity>
  <Lines>667</Lines>
  <Paragraphs>188</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94021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