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0" w:type="dxa"/>
          <w:right w:w="0" w:type="dxa"/>
        </w:tblCellMar>
        <w:tblLook w:val="04A0" w:firstRow="1" w:lastRow="0" w:firstColumn="1" w:lastColumn="0" w:noHBand="0" w:noVBand="1"/>
      </w:tblPr>
      <w:tblGrid>
        <w:gridCol w:w="3371"/>
        <w:gridCol w:w="5872"/>
      </w:tblGrid>
      <w:tr w:rsidR="0083086F" w:rsidRPr="0095530A" w14:paraId="5669AAC0" w14:textId="77777777" w:rsidTr="00C1671F">
        <w:tc>
          <w:tcPr>
            <w:tcW w:w="3402" w:type="dxa"/>
            <w:tcMar>
              <w:top w:w="0" w:type="dxa"/>
              <w:left w:w="108" w:type="dxa"/>
              <w:bottom w:w="0" w:type="dxa"/>
              <w:right w:w="108" w:type="dxa"/>
            </w:tcMar>
            <w:hideMark/>
          </w:tcPr>
          <w:p w14:paraId="41A5112F" w14:textId="77777777" w:rsidR="0083086F" w:rsidRPr="0095530A" w:rsidRDefault="0083086F" w:rsidP="00C1671F">
            <w:pPr>
              <w:jc w:val="center"/>
              <w:rPr>
                <w:rFonts w:ascii="Arial" w:hAnsi="Arial" w:cs="Arial"/>
                <w:color w:val="000000"/>
                <w:sz w:val="20"/>
                <w:szCs w:val="20"/>
              </w:rPr>
            </w:pPr>
            <w:r w:rsidRPr="0095530A">
              <w:rPr>
                <w:rFonts w:ascii="Arial" w:hAnsi="Arial" w:cs="Arial"/>
                <w:b/>
                <w:bCs/>
                <w:color w:val="000000"/>
                <w:sz w:val="20"/>
                <w:szCs w:val="20"/>
                <w:lang w:val="vi-VN"/>
              </w:rPr>
              <w:t>QUỐC HỘI</w:t>
            </w:r>
          </w:p>
          <w:p w14:paraId="74911F2C" w14:textId="77777777" w:rsidR="0083086F" w:rsidRPr="0095530A" w:rsidRDefault="0083086F" w:rsidP="00C1671F">
            <w:pPr>
              <w:jc w:val="center"/>
              <w:rPr>
                <w:rFonts w:ascii="Arial" w:hAnsi="Arial" w:cs="Arial"/>
                <w:color w:val="000000"/>
                <w:sz w:val="20"/>
                <w:szCs w:val="20"/>
              </w:rPr>
            </w:pPr>
            <w:r w:rsidRPr="0095530A">
              <w:rPr>
                <w:rFonts w:ascii="Arial" w:hAnsi="Arial" w:cs="Arial"/>
                <w:b/>
                <w:bCs/>
                <w:color w:val="000000"/>
                <w:sz w:val="20"/>
                <w:szCs w:val="20"/>
                <w:vertAlign w:val="superscript"/>
              </w:rPr>
              <w:t>______________</w:t>
            </w:r>
          </w:p>
          <w:p w14:paraId="7E65D8C9" w14:textId="77777777" w:rsidR="0083086F" w:rsidRPr="0095530A" w:rsidRDefault="0083086F" w:rsidP="00C1671F">
            <w:pPr>
              <w:jc w:val="center"/>
              <w:rPr>
                <w:rFonts w:ascii="Arial" w:hAnsi="Arial" w:cs="Arial"/>
                <w:color w:val="000000"/>
                <w:sz w:val="20"/>
                <w:szCs w:val="20"/>
              </w:rPr>
            </w:pPr>
            <w:r w:rsidRPr="0095530A">
              <w:rPr>
                <w:rFonts w:ascii="Arial" w:hAnsi="Arial" w:cs="Arial"/>
                <w:color w:val="000000"/>
                <w:sz w:val="20"/>
                <w:szCs w:val="20"/>
                <w:lang w:val="vi-VN"/>
              </w:rPr>
              <w:t>Luật số: 23/2023/QH15</w:t>
            </w:r>
          </w:p>
        </w:tc>
        <w:tc>
          <w:tcPr>
            <w:tcW w:w="5943" w:type="dxa"/>
            <w:tcMar>
              <w:top w:w="0" w:type="dxa"/>
              <w:left w:w="108" w:type="dxa"/>
              <w:bottom w:w="0" w:type="dxa"/>
              <w:right w:w="108" w:type="dxa"/>
            </w:tcMar>
            <w:hideMark/>
          </w:tcPr>
          <w:p w14:paraId="243A9653" w14:textId="77777777" w:rsidR="0083086F" w:rsidRPr="0095530A" w:rsidRDefault="0083086F" w:rsidP="00C1671F">
            <w:pPr>
              <w:jc w:val="center"/>
              <w:rPr>
                <w:rFonts w:ascii="Arial" w:hAnsi="Arial" w:cs="Arial"/>
                <w:color w:val="000000"/>
                <w:sz w:val="20"/>
                <w:szCs w:val="20"/>
              </w:rPr>
            </w:pPr>
            <w:r w:rsidRPr="0095530A">
              <w:rPr>
                <w:rFonts w:ascii="Arial" w:hAnsi="Arial" w:cs="Arial"/>
                <w:b/>
                <w:bCs/>
                <w:color w:val="000000"/>
                <w:sz w:val="20"/>
                <w:szCs w:val="20"/>
                <w:lang w:val="vi-VN"/>
              </w:rPr>
              <w:t>CỘNG HÒA XÃ HỘI CHỦ NGHĨA VIỆT NAM</w:t>
            </w:r>
          </w:p>
          <w:p w14:paraId="76A5B901" w14:textId="77777777" w:rsidR="0083086F" w:rsidRPr="0095530A" w:rsidRDefault="0083086F" w:rsidP="00C1671F">
            <w:pPr>
              <w:jc w:val="center"/>
              <w:rPr>
                <w:rFonts w:ascii="Arial" w:hAnsi="Arial" w:cs="Arial"/>
                <w:color w:val="000000"/>
                <w:sz w:val="20"/>
                <w:szCs w:val="20"/>
              </w:rPr>
            </w:pPr>
            <w:r w:rsidRPr="0095530A">
              <w:rPr>
                <w:rFonts w:ascii="Arial" w:hAnsi="Arial" w:cs="Arial"/>
                <w:b/>
                <w:bCs/>
                <w:color w:val="000000"/>
                <w:sz w:val="20"/>
                <w:szCs w:val="20"/>
                <w:lang w:val="vi-VN"/>
              </w:rPr>
              <w:t>Độc lập - Tự do - Hạnh phúc</w:t>
            </w:r>
          </w:p>
          <w:p w14:paraId="4EB746CF" w14:textId="77777777" w:rsidR="0083086F" w:rsidRPr="0095530A" w:rsidRDefault="0083086F" w:rsidP="00C1671F">
            <w:pPr>
              <w:jc w:val="center"/>
              <w:rPr>
                <w:rFonts w:ascii="Arial" w:hAnsi="Arial" w:cs="Arial"/>
                <w:color w:val="000000"/>
                <w:sz w:val="20"/>
                <w:szCs w:val="20"/>
              </w:rPr>
            </w:pPr>
            <w:r w:rsidRPr="0095530A">
              <w:rPr>
                <w:rFonts w:ascii="Arial" w:hAnsi="Arial" w:cs="Arial"/>
                <w:b/>
                <w:bCs/>
                <w:color w:val="000000"/>
                <w:sz w:val="20"/>
                <w:szCs w:val="20"/>
                <w:vertAlign w:val="superscript"/>
              </w:rPr>
              <w:t>____________________</w:t>
            </w:r>
          </w:p>
          <w:p w14:paraId="68245F52" w14:textId="77777777" w:rsidR="0083086F" w:rsidRPr="0095530A" w:rsidRDefault="0083086F" w:rsidP="00C1671F">
            <w:pPr>
              <w:rPr>
                <w:rFonts w:ascii="Arial" w:hAnsi="Arial" w:cs="Arial"/>
                <w:color w:val="000000"/>
                <w:sz w:val="20"/>
                <w:szCs w:val="20"/>
              </w:rPr>
            </w:pPr>
            <w:r w:rsidRPr="0095530A">
              <w:rPr>
                <w:rFonts w:ascii="Arial" w:hAnsi="Arial" w:cs="Arial"/>
                <w:b/>
                <w:bCs/>
                <w:color w:val="000000"/>
                <w:sz w:val="20"/>
                <w:szCs w:val="20"/>
                <w:lang w:val="vi-VN"/>
              </w:rPr>
              <w:t xml:space="preserve"> </w:t>
            </w:r>
          </w:p>
        </w:tc>
      </w:tr>
    </w:tbl>
    <w:p w14:paraId="2EC8590C" w14:textId="77777777" w:rsidR="0083086F" w:rsidRPr="0095530A" w:rsidRDefault="0083086F" w:rsidP="0083086F">
      <w:pPr>
        <w:jc w:val="center"/>
        <w:rPr>
          <w:rFonts w:ascii="Arial" w:hAnsi="Arial" w:cs="Arial"/>
          <w:b/>
          <w:bCs/>
          <w:color w:val="000000"/>
          <w:sz w:val="20"/>
          <w:szCs w:val="20"/>
        </w:rPr>
      </w:pPr>
      <w:bookmarkStart w:id="0" w:name="bookmark1"/>
      <w:bookmarkEnd w:id="0"/>
      <w:r w:rsidRPr="0095530A">
        <w:rPr>
          <w:rFonts w:ascii="Arial" w:hAnsi="Arial" w:cs="Arial"/>
          <w:b/>
          <w:bCs/>
          <w:color w:val="000000"/>
          <w:sz w:val="20"/>
          <w:szCs w:val="20"/>
          <w:lang w:val="vi-VN"/>
        </w:rPr>
        <w:t xml:space="preserve"> </w:t>
      </w:r>
    </w:p>
    <w:p w14:paraId="570CFE45" w14:textId="77777777" w:rsidR="0083086F" w:rsidRDefault="0083086F" w:rsidP="0083086F">
      <w:pPr>
        <w:jc w:val="center"/>
        <w:rPr>
          <w:rFonts w:ascii="Arial" w:hAnsi="Arial" w:cs="Arial"/>
          <w:b/>
          <w:bCs/>
          <w:color w:val="000000"/>
          <w:sz w:val="20"/>
          <w:szCs w:val="20"/>
          <w:lang w:val="vi-VN"/>
        </w:rPr>
      </w:pPr>
    </w:p>
    <w:p w14:paraId="28837FE6" w14:textId="77777777" w:rsidR="0083086F" w:rsidRPr="0095530A" w:rsidRDefault="0083086F" w:rsidP="0083086F">
      <w:pPr>
        <w:jc w:val="center"/>
        <w:rPr>
          <w:rFonts w:ascii="Arial" w:hAnsi="Arial" w:cs="Arial"/>
          <w:b/>
          <w:bCs/>
          <w:color w:val="000000"/>
          <w:sz w:val="20"/>
          <w:szCs w:val="20"/>
        </w:rPr>
      </w:pPr>
      <w:r w:rsidRPr="0095530A">
        <w:rPr>
          <w:rFonts w:ascii="Arial" w:hAnsi="Arial" w:cs="Arial"/>
          <w:b/>
          <w:bCs/>
          <w:color w:val="000000"/>
          <w:sz w:val="20"/>
          <w:szCs w:val="20"/>
          <w:lang w:val="vi-VN"/>
        </w:rPr>
        <w:t>LUẬT</w:t>
      </w:r>
    </w:p>
    <w:p w14:paraId="57CE646F" w14:textId="77777777" w:rsidR="0083086F" w:rsidRPr="000D2A18" w:rsidRDefault="0083086F" w:rsidP="0083086F">
      <w:pPr>
        <w:jc w:val="center"/>
        <w:rPr>
          <w:rFonts w:ascii="Arial" w:hAnsi="Arial" w:cs="Arial"/>
          <w:color w:val="000000"/>
          <w:sz w:val="20"/>
          <w:szCs w:val="20"/>
        </w:rPr>
      </w:pPr>
      <w:r w:rsidRPr="0095530A">
        <w:rPr>
          <w:rFonts w:ascii="Arial" w:hAnsi="Arial" w:cs="Arial"/>
          <w:b/>
          <w:bCs/>
          <w:color w:val="000000"/>
          <w:sz w:val="20"/>
          <w:szCs w:val="20"/>
          <w:lang w:val="vi-VN"/>
        </w:rPr>
        <w:t>SỬA Đ</w:t>
      </w:r>
      <w:r w:rsidRPr="0095530A">
        <w:rPr>
          <w:rFonts w:ascii="Arial" w:hAnsi="Arial" w:cs="Arial"/>
          <w:b/>
          <w:bCs/>
          <w:color w:val="000000"/>
          <w:sz w:val="20"/>
          <w:szCs w:val="20"/>
        </w:rPr>
        <w:t>Ổ</w:t>
      </w:r>
      <w:r w:rsidRPr="0095530A">
        <w:rPr>
          <w:rFonts w:ascii="Arial" w:hAnsi="Arial" w:cs="Arial"/>
          <w:b/>
          <w:bCs/>
          <w:color w:val="000000"/>
          <w:sz w:val="20"/>
          <w:szCs w:val="20"/>
          <w:lang w:val="vi-VN"/>
        </w:rPr>
        <w:t>I, B</w:t>
      </w:r>
      <w:r w:rsidRPr="0095530A">
        <w:rPr>
          <w:rFonts w:ascii="Arial" w:hAnsi="Arial" w:cs="Arial"/>
          <w:b/>
          <w:bCs/>
          <w:color w:val="000000"/>
          <w:sz w:val="20"/>
          <w:szCs w:val="20"/>
        </w:rPr>
        <w:t>Ổ</w:t>
      </w:r>
      <w:r w:rsidRPr="0095530A">
        <w:rPr>
          <w:rFonts w:ascii="Arial" w:hAnsi="Arial" w:cs="Arial"/>
          <w:b/>
          <w:bCs/>
          <w:color w:val="000000"/>
          <w:sz w:val="20"/>
          <w:szCs w:val="20"/>
          <w:lang w:val="vi-VN"/>
        </w:rPr>
        <w:t xml:space="preserve"> SUNG MỘT SỐ ĐIỀU</w:t>
      </w:r>
      <w:r>
        <w:rPr>
          <w:rFonts w:ascii="Arial" w:hAnsi="Arial" w:cs="Arial"/>
          <w:color w:val="000000"/>
          <w:sz w:val="20"/>
          <w:szCs w:val="20"/>
        </w:rPr>
        <w:t xml:space="preserve"> </w:t>
      </w:r>
      <w:r w:rsidRPr="0095530A">
        <w:rPr>
          <w:rFonts w:ascii="Arial" w:hAnsi="Arial" w:cs="Arial"/>
          <w:b/>
          <w:bCs/>
          <w:color w:val="000000"/>
          <w:sz w:val="20"/>
          <w:szCs w:val="20"/>
          <w:lang w:val="vi-VN"/>
        </w:rPr>
        <w:t>CỦA LUẬT XUẤT CẢNH, NHẬP CẢNH CỦA CÔNG DÂN VIỆT NAM</w:t>
      </w:r>
      <w:r>
        <w:rPr>
          <w:rFonts w:ascii="Arial" w:hAnsi="Arial" w:cs="Arial"/>
          <w:color w:val="000000"/>
          <w:sz w:val="20"/>
          <w:szCs w:val="20"/>
        </w:rPr>
        <w:t xml:space="preserve"> </w:t>
      </w:r>
      <w:r w:rsidRPr="0095530A">
        <w:rPr>
          <w:rFonts w:ascii="Arial" w:hAnsi="Arial" w:cs="Arial"/>
          <w:b/>
          <w:bCs/>
          <w:color w:val="000000"/>
          <w:sz w:val="20"/>
          <w:szCs w:val="20"/>
          <w:lang w:val="vi-VN"/>
        </w:rPr>
        <w:t xml:space="preserve">VÀ LUẬT NHẬP CẢNH, XUẤT CẢNH, QUÁ CẢNH, </w:t>
      </w:r>
      <w:r w:rsidRPr="0095530A">
        <w:rPr>
          <w:rFonts w:ascii="Arial" w:hAnsi="Arial" w:cs="Arial"/>
          <w:b/>
          <w:bCs/>
          <w:color w:val="000000"/>
          <w:sz w:val="20"/>
          <w:szCs w:val="20"/>
        </w:rPr>
        <w:t xml:space="preserve">CƯ </w:t>
      </w:r>
      <w:r>
        <w:rPr>
          <w:rFonts w:ascii="Arial" w:hAnsi="Arial" w:cs="Arial"/>
          <w:b/>
          <w:bCs/>
          <w:color w:val="000000"/>
          <w:sz w:val="20"/>
          <w:szCs w:val="20"/>
          <w:lang w:val="vi-VN"/>
        </w:rPr>
        <w:t xml:space="preserve">TRÚ </w:t>
      </w:r>
      <w:r w:rsidRPr="0095530A">
        <w:rPr>
          <w:rFonts w:ascii="Arial" w:hAnsi="Arial" w:cs="Arial"/>
          <w:b/>
          <w:bCs/>
          <w:color w:val="000000"/>
          <w:sz w:val="20"/>
          <w:szCs w:val="20"/>
          <w:lang w:val="vi-VN"/>
        </w:rPr>
        <w:t>CỦA NGƯỜI NƯỚC NGOÀI TẠI VIỆT NAM</w:t>
      </w:r>
    </w:p>
    <w:p w14:paraId="23EFD3E9" w14:textId="77777777" w:rsidR="0083086F" w:rsidRPr="0095530A" w:rsidRDefault="0083086F" w:rsidP="0083086F">
      <w:pPr>
        <w:jc w:val="center"/>
        <w:rPr>
          <w:rFonts w:ascii="Arial" w:hAnsi="Arial" w:cs="Arial"/>
          <w:color w:val="000000"/>
          <w:sz w:val="20"/>
          <w:szCs w:val="20"/>
        </w:rPr>
      </w:pPr>
    </w:p>
    <w:p w14:paraId="42A1667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i/>
          <w:iCs/>
          <w:color w:val="000000"/>
          <w:sz w:val="20"/>
          <w:szCs w:val="20"/>
          <w:lang w:val="vi-VN"/>
        </w:rPr>
        <w:t>Căn cứ Hiến pháp nước Cộng hòa xã hội chủ nghĩa Việt Nam;</w:t>
      </w:r>
    </w:p>
    <w:p w14:paraId="44E4AE6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i/>
          <w:iCs/>
          <w:color w:val="000000"/>
          <w:sz w:val="20"/>
          <w:szCs w:val="20"/>
          <w:lang w:val="vi-VN"/>
        </w:rPr>
        <w:t>Quốc hội ban hành Luật sửa đổi, b</w:t>
      </w:r>
      <w:r w:rsidRPr="0095530A">
        <w:rPr>
          <w:rFonts w:ascii="Arial" w:hAnsi="Arial" w:cs="Arial"/>
          <w:i/>
          <w:iCs/>
          <w:color w:val="000000"/>
          <w:sz w:val="20"/>
          <w:szCs w:val="20"/>
        </w:rPr>
        <w:t>ổ</w:t>
      </w:r>
      <w:r w:rsidRPr="0095530A">
        <w:rPr>
          <w:rFonts w:ascii="Arial" w:hAnsi="Arial" w:cs="Arial"/>
          <w:i/>
          <w:iCs/>
          <w:color w:val="000000"/>
          <w:sz w:val="20"/>
          <w:szCs w:val="20"/>
          <w:lang w:val="vi-VN"/>
        </w:rPr>
        <w:t xml:space="preserve"> sung một số điều của Luật Xuất cảnh, nhập cảnh của công dân Việt Nam </w:t>
      </w:r>
      <w:r w:rsidRPr="0095530A">
        <w:rPr>
          <w:rFonts w:ascii="Arial" w:hAnsi="Arial" w:cs="Arial"/>
          <w:i/>
          <w:iCs/>
          <w:color w:val="000000"/>
          <w:sz w:val="20"/>
          <w:szCs w:val="20"/>
        </w:rPr>
        <w:t xml:space="preserve">số </w:t>
      </w:r>
      <w:r w:rsidRPr="0095530A">
        <w:rPr>
          <w:rFonts w:ascii="Arial" w:hAnsi="Arial" w:cs="Arial"/>
          <w:i/>
          <w:iCs/>
          <w:color w:val="000000"/>
          <w:sz w:val="20"/>
          <w:szCs w:val="20"/>
          <w:lang w:val="vi-VN"/>
        </w:rPr>
        <w:t xml:space="preserve">49/2019/QH14 và Luật Nhập cảnh, xuất cảnh, quá cảnh, cư trú của người nước ngoài tại Việt Nam </w:t>
      </w:r>
      <w:r w:rsidRPr="0095530A">
        <w:rPr>
          <w:rFonts w:ascii="Arial" w:hAnsi="Arial" w:cs="Arial"/>
          <w:i/>
          <w:iCs/>
          <w:color w:val="000000"/>
          <w:sz w:val="20"/>
          <w:szCs w:val="20"/>
        </w:rPr>
        <w:t xml:space="preserve">số </w:t>
      </w:r>
      <w:r w:rsidRPr="0095530A">
        <w:rPr>
          <w:rFonts w:ascii="Arial" w:hAnsi="Arial" w:cs="Arial"/>
          <w:i/>
          <w:iCs/>
          <w:color w:val="000000"/>
          <w:sz w:val="20"/>
          <w:szCs w:val="20"/>
          <w:lang w:val="vi-VN"/>
        </w:rPr>
        <w:t xml:space="preserve">47/2014/QH13 đã được sửa đổi, </w:t>
      </w:r>
      <w:r w:rsidRPr="0095530A">
        <w:rPr>
          <w:rFonts w:ascii="Arial" w:hAnsi="Arial" w:cs="Arial"/>
          <w:i/>
          <w:iCs/>
          <w:color w:val="000000"/>
          <w:sz w:val="20"/>
          <w:szCs w:val="20"/>
        </w:rPr>
        <w:t>b</w:t>
      </w:r>
      <w:r w:rsidRPr="0095530A">
        <w:rPr>
          <w:rFonts w:ascii="Arial" w:hAnsi="Arial" w:cs="Arial"/>
          <w:i/>
          <w:iCs/>
          <w:color w:val="000000"/>
          <w:sz w:val="20"/>
          <w:szCs w:val="20"/>
          <w:lang w:val="vi-VN"/>
        </w:rPr>
        <w:t xml:space="preserve">ổ sung một </w:t>
      </w:r>
      <w:r w:rsidRPr="0095530A">
        <w:rPr>
          <w:rFonts w:ascii="Arial" w:hAnsi="Arial" w:cs="Arial"/>
          <w:i/>
          <w:iCs/>
          <w:color w:val="000000"/>
          <w:sz w:val="20"/>
          <w:szCs w:val="20"/>
        </w:rPr>
        <w:t xml:space="preserve">số </w:t>
      </w:r>
      <w:r w:rsidRPr="0095530A">
        <w:rPr>
          <w:rFonts w:ascii="Arial" w:hAnsi="Arial" w:cs="Arial"/>
          <w:i/>
          <w:iCs/>
          <w:color w:val="000000"/>
          <w:sz w:val="20"/>
          <w:szCs w:val="20"/>
          <w:lang w:val="vi-VN"/>
        </w:rPr>
        <w:t xml:space="preserve">điều theo Luật </w:t>
      </w:r>
      <w:r w:rsidRPr="0095530A">
        <w:rPr>
          <w:rFonts w:ascii="Arial" w:hAnsi="Arial" w:cs="Arial"/>
          <w:i/>
          <w:iCs/>
          <w:color w:val="000000"/>
          <w:sz w:val="20"/>
          <w:szCs w:val="20"/>
        </w:rPr>
        <w:t xml:space="preserve">số </w:t>
      </w:r>
      <w:r w:rsidRPr="0095530A">
        <w:rPr>
          <w:rFonts w:ascii="Arial" w:hAnsi="Arial" w:cs="Arial"/>
          <w:i/>
          <w:iCs/>
          <w:color w:val="000000"/>
          <w:sz w:val="20"/>
          <w:szCs w:val="20"/>
          <w:lang w:val="vi-VN"/>
        </w:rPr>
        <w:t>51/2019/QH14.</w:t>
      </w:r>
    </w:p>
    <w:p w14:paraId="1402C69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1. Sửa đổi, bổ sung một số điều của Luật Xuất cảnh, nhập cảnh của công dân Việt Nam</w:t>
      </w:r>
    </w:p>
    <w:p w14:paraId="4988377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Sửa đổi, bổ sung một số khoản của Điều 6 nh</w:t>
      </w:r>
      <w:r w:rsidRPr="0095530A">
        <w:rPr>
          <w:rFonts w:ascii="Arial" w:hAnsi="Arial" w:cs="Arial"/>
          <w:color w:val="000000"/>
          <w:sz w:val="20"/>
          <w:szCs w:val="20"/>
        </w:rPr>
        <w:t>ư</w:t>
      </w:r>
      <w:r w:rsidRPr="0095530A">
        <w:rPr>
          <w:rFonts w:ascii="Arial" w:hAnsi="Arial" w:cs="Arial"/>
          <w:color w:val="000000"/>
          <w:sz w:val="20"/>
          <w:szCs w:val="20"/>
          <w:lang w:val="vi-VN"/>
        </w:rPr>
        <w:t xml:space="preserve"> sau:</w:t>
      </w:r>
    </w:p>
    <w:p w14:paraId="09C3953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Bổ sung điểm đ vào sau điểm d khoản 1 nh</w:t>
      </w:r>
      <w:r w:rsidRPr="0095530A">
        <w:rPr>
          <w:rFonts w:ascii="Arial" w:hAnsi="Arial" w:cs="Arial"/>
          <w:color w:val="000000"/>
          <w:sz w:val="20"/>
          <w:szCs w:val="20"/>
        </w:rPr>
        <w:t>ư</w:t>
      </w:r>
      <w:r w:rsidRPr="0095530A">
        <w:rPr>
          <w:rFonts w:ascii="Arial" w:hAnsi="Arial" w:cs="Arial"/>
          <w:color w:val="000000"/>
          <w:sz w:val="20"/>
          <w:szCs w:val="20"/>
          <w:lang w:val="vi-VN"/>
        </w:rPr>
        <w:t xml:space="preserve"> sau:</w:t>
      </w:r>
    </w:p>
    <w:p w14:paraId="2F40041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“đ) Giấy tờ khác theo quy định tại điều </w:t>
      </w:r>
      <w:r w:rsidR="00AE722E">
        <w:rPr>
          <w:rFonts w:ascii="Arial" w:hAnsi="Arial" w:cs="Arial"/>
          <w:color w:val="000000"/>
          <w:sz w:val="20"/>
          <w:szCs w:val="20"/>
        </w:rPr>
        <w:t>ư</w:t>
      </w:r>
      <w:r w:rsidRPr="0095530A">
        <w:rPr>
          <w:rFonts w:ascii="Arial" w:hAnsi="Arial" w:cs="Arial"/>
          <w:color w:val="000000"/>
          <w:sz w:val="20"/>
          <w:szCs w:val="20"/>
          <w:lang w:val="vi-VN"/>
        </w:rPr>
        <w:t>ớc quốc tế mà nước Cộng hòa xã hội chủ nghĩa Việt Nam là thành viên.”;</w:t>
      </w:r>
    </w:p>
    <w:p w14:paraId="45E8FD0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Sửa đổi, bổ sung khoản 3 như sau:</w:t>
      </w:r>
    </w:p>
    <w:p w14:paraId="163F00B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Thông tin trên giấy tờ xuất nhập cảnh bao gồm:</w:t>
      </w:r>
    </w:p>
    <w:p w14:paraId="0A0BD8F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Ảnh chân dung;</w:t>
      </w:r>
    </w:p>
    <w:p w14:paraId="038EEC6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Họ, chữ đệm và tên;</w:t>
      </w:r>
    </w:p>
    <w:p w14:paraId="1D0EC94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c) Giới tính;</w:t>
      </w:r>
    </w:p>
    <w:p w14:paraId="5B4CC80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d) Nơi sinh; ngày, tháng, năm sinh;</w:t>
      </w:r>
    </w:p>
    <w:p w14:paraId="2BA21AC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đ) Quốc tịch;</w:t>
      </w:r>
    </w:p>
    <w:p w14:paraId="04E9BED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e) Ký hiệu, số giấy tờ xuất nhập cảnh; cơ quan cấp; ngày, tháng, năm cấp; ngày, tháng, năm hết hạn;</w:t>
      </w:r>
    </w:p>
    <w:p w14:paraId="164A748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g) Số định danh cá nhân hoặc số chứng minh nhân dân;</w:t>
      </w:r>
    </w:p>
    <w:p w14:paraId="41652AA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h) Chức vụ, chức danh đối với hộ chiếu ngoại giao, hộ chiếu công vụ phù h</w:t>
      </w:r>
      <w:r w:rsidRPr="0095530A">
        <w:rPr>
          <w:rFonts w:ascii="Arial" w:hAnsi="Arial" w:cs="Arial"/>
          <w:color w:val="000000"/>
          <w:sz w:val="20"/>
          <w:szCs w:val="20"/>
        </w:rPr>
        <w:t>ợ</w:t>
      </w:r>
      <w:r w:rsidRPr="0095530A">
        <w:rPr>
          <w:rFonts w:ascii="Arial" w:hAnsi="Arial" w:cs="Arial"/>
          <w:color w:val="000000"/>
          <w:sz w:val="20"/>
          <w:szCs w:val="20"/>
          <w:lang w:val="vi-VN"/>
        </w:rPr>
        <w:t>p với yêu cầu đối ngoại;</w:t>
      </w:r>
    </w:p>
    <w:p w14:paraId="6121E05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i) Thông tin khác do Chính phủ quy định.”.</w:t>
      </w:r>
    </w:p>
    <w:p w14:paraId="6BA8791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Sửa đổi, bổ sung khoản 11 Điều 8 như sau:</w:t>
      </w:r>
    </w:p>
    <w:p w14:paraId="393A617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“11. Người đang phục vụ trong ngành ngoại giao đã được phong hàm ngoại giao hoặc giữ chức vụ từ Tùy viên trở lên, Tùy viên Quốc phòng và Phó Tùy viên Quốc phòng tại cơ quan đại diện ngoại giao, phái đoàn thường trực tại các tổ chức quốc tế liên Chính phủ, cơ quan đại diện lãnh sự của Việt Nam ở nước ngoài.”.</w:t>
      </w:r>
    </w:p>
    <w:p w14:paraId="0FBAD54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Sửa đổi, bổ sung một số khoản của Điều 15 như sau:</w:t>
      </w:r>
    </w:p>
    <w:p w14:paraId="0D93ADC1"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Sửa đổi, bổ sung khoản 2 như sau:</w:t>
      </w:r>
    </w:p>
    <w:p w14:paraId="757D6CBF"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Giấy tờ liên quan đến việc cấp hộ chiếu phổ thông ở trong nước bao gồm:</w:t>
      </w:r>
    </w:p>
    <w:p w14:paraId="67C1DEF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điểm a khoản 2 Điều 28 của Luật này;</w:t>
      </w:r>
    </w:p>
    <w:p w14:paraId="13935BB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lastRenderedPageBreak/>
        <w:t>b) Bản sao Giấy khai sinh hoặc trích lục khai sinh đối với người chưa đủ 14 tuổi chưa được cấp mã số định danh cá nhân; trường hợp không có bản sao Giấy khai sinh, trích lục khai sinh thì nộp bản chụp và xuất trình bản chính để kiểm tra, đối chiếu;</w:t>
      </w:r>
    </w:p>
    <w:p w14:paraId="17320E8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c) Bản sao giấy tờ do cơ quan có thẩm quyền của Việt Nam cấp chứng minh người đại diện hợp pháp đối với người mất năng lực hành vi dân sự, người có khó khăn trong nhận thức, làm chủ hành vi theo quy định của Bộ luật Dân sự, người chưa đủ 14 tu</w:t>
      </w:r>
      <w:r w:rsidRPr="0095530A">
        <w:rPr>
          <w:rFonts w:ascii="Arial" w:hAnsi="Arial" w:cs="Arial"/>
          <w:color w:val="000000"/>
          <w:sz w:val="20"/>
          <w:szCs w:val="20"/>
        </w:rPr>
        <w:t>ổ</w:t>
      </w:r>
      <w:r w:rsidRPr="0095530A">
        <w:rPr>
          <w:rFonts w:ascii="Arial" w:hAnsi="Arial" w:cs="Arial"/>
          <w:color w:val="000000"/>
          <w:sz w:val="20"/>
          <w:szCs w:val="20"/>
          <w:lang w:val="vi-VN"/>
        </w:rPr>
        <w:t>i; trường hợp kh</w:t>
      </w:r>
      <w:r w:rsidRPr="0095530A">
        <w:rPr>
          <w:rFonts w:ascii="Arial" w:hAnsi="Arial" w:cs="Arial"/>
          <w:color w:val="000000"/>
          <w:sz w:val="20"/>
          <w:szCs w:val="20"/>
        </w:rPr>
        <w:t>ô</w:t>
      </w:r>
      <w:r w:rsidRPr="0095530A">
        <w:rPr>
          <w:rFonts w:ascii="Arial" w:hAnsi="Arial" w:cs="Arial"/>
          <w:color w:val="000000"/>
          <w:sz w:val="20"/>
          <w:szCs w:val="20"/>
          <w:lang w:val="vi-VN"/>
        </w:rPr>
        <w:t>ng có bản sao thì nộp bản chụp và xuất trình bản chính để kiểm tra, đối chiếu.”;</w:t>
      </w:r>
    </w:p>
    <w:p w14:paraId="766396A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Bổ sung khoản 9 vào sau khoản 8 như sau:</w:t>
      </w:r>
    </w:p>
    <w:p w14:paraId="6598319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“9. Việc đề nghị cấp hộ chiếu phổ thông được thực hiện tại trụ sở Cơ quan Quản lý xuất nhập cảnh hoặc trên môi trường điện tử tại cổng dịch vụ công quốc gia hoặc cổng dịch vụ công của Bộ Công an.”.</w:t>
      </w:r>
    </w:p>
    <w:p w14:paraId="1AB2E697" w14:textId="77777777" w:rsidR="0083086F" w:rsidRPr="0095530A" w:rsidRDefault="0083086F" w:rsidP="00F468E0">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4. Sửa đổi, bổ sung khoản </w:t>
      </w:r>
      <w:r w:rsidRPr="0095530A">
        <w:rPr>
          <w:rFonts w:ascii="Arial" w:hAnsi="Arial" w:cs="Arial"/>
          <w:color w:val="000000"/>
          <w:sz w:val="20"/>
          <w:szCs w:val="20"/>
        </w:rPr>
        <w:t>1</w:t>
      </w:r>
      <w:r w:rsidRPr="0095530A">
        <w:rPr>
          <w:rFonts w:ascii="Arial" w:hAnsi="Arial" w:cs="Arial"/>
          <w:color w:val="000000"/>
          <w:sz w:val="20"/>
          <w:szCs w:val="20"/>
          <w:lang w:val="vi-VN"/>
        </w:rPr>
        <w:t xml:space="preserve"> và bổ sung khoản </w:t>
      </w:r>
      <w:r w:rsidRPr="0095530A">
        <w:rPr>
          <w:rFonts w:ascii="Arial" w:hAnsi="Arial" w:cs="Arial"/>
          <w:color w:val="000000"/>
          <w:sz w:val="20"/>
          <w:szCs w:val="20"/>
        </w:rPr>
        <w:t>1</w:t>
      </w:r>
      <w:r w:rsidRPr="0095530A">
        <w:rPr>
          <w:rFonts w:ascii="Arial" w:hAnsi="Arial" w:cs="Arial"/>
          <w:color w:val="000000"/>
          <w:sz w:val="20"/>
          <w:szCs w:val="20"/>
          <w:lang w:val="vi-VN"/>
        </w:rPr>
        <w:t>a vào sau khoản 1 Điều 16</w:t>
      </w:r>
      <w:r w:rsidR="00F468E0">
        <w:rPr>
          <w:rFonts w:ascii="Arial" w:hAnsi="Arial" w:cs="Arial"/>
          <w:color w:val="000000"/>
          <w:sz w:val="20"/>
          <w:szCs w:val="20"/>
        </w:rPr>
        <w:t xml:space="preserve"> </w:t>
      </w:r>
      <w:r w:rsidRPr="0095530A">
        <w:rPr>
          <w:rFonts w:ascii="Arial" w:hAnsi="Arial" w:cs="Arial"/>
          <w:color w:val="000000"/>
          <w:sz w:val="20"/>
          <w:szCs w:val="20"/>
          <w:lang w:val="vi-VN"/>
        </w:rPr>
        <w:t xml:space="preserve">như sau: </w:t>
      </w:r>
    </w:p>
    <w:p w14:paraId="5C44F0F1"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w:t>
      </w:r>
      <w:r w:rsidRPr="0095530A">
        <w:rPr>
          <w:rFonts w:ascii="Arial" w:hAnsi="Arial" w:cs="Arial"/>
          <w:color w:val="000000"/>
          <w:sz w:val="20"/>
          <w:szCs w:val="20"/>
        </w:rPr>
        <w:t>1</w:t>
      </w:r>
      <w:r w:rsidRPr="0095530A">
        <w:rPr>
          <w:rFonts w:ascii="Arial" w:hAnsi="Arial" w:cs="Arial"/>
          <w:color w:val="000000"/>
          <w:sz w:val="20"/>
          <w:szCs w:val="20"/>
          <w:lang w:val="vi-VN"/>
        </w:rPr>
        <w:t xml:space="preserve">. Người đề nghị cấp hộ chiếu nộp tờ khai theo mẫu đã điền đầy đủ thông tin, 02 ảnh chân dung, giấy tờ liên quan quy định tại khoản </w:t>
      </w:r>
      <w:r w:rsidRPr="0095530A">
        <w:rPr>
          <w:rFonts w:ascii="Arial" w:hAnsi="Arial" w:cs="Arial"/>
          <w:color w:val="000000"/>
          <w:sz w:val="20"/>
          <w:szCs w:val="20"/>
        </w:rPr>
        <w:t>1</w:t>
      </w:r>
      <w:r w:rsidRPr="0095530A">
        <w:rPr>
          <w:rFonts w:ascii="Arial" w:hAnsi="Arial" w:cs="Arial"/>
          <w:color w:val="000000"/>
          <w:sz w:val="20"/>
          <w:szCs w:val="20"/>
          <w:lang w:val="vi-VN"/>
        </w:rPr>
        <w:t>a Điều này và xuất trình hộ chiếu Việt Nam hoặc giấy tờ tùy thân do cơ quan có thẩm quyền của Việt Nam cấp.</w:t>
      </w:r>
    </w:p>
    <w:p w14:paraId="5BDC2F5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w:t>
      </w:r>
      <w:r w:rsidRPr="0095530A">
        <w:rPr>
          <w:rFonts w:ascii="Arial" w:hAnsi="Arial" w:cs="Arial"/>
          <w:color w:val="000000"/>
          <w:sz w:val="20"/>
          <w:szCs w:val="20"/>
        </w:rPr>
        <w:t>ể</w:t>
      </w:r>
      <w:r w:rsidRPr="0095530A">
        <w:rPr>
          <w:rFonts w:ascii="Arial" w:hAnsi="Arial" w:cs="Arial"/>
          <w:color w:val="000000"/>
          <w:sz w:val="20"/>
          <w:szCs w:val="20"/>
          <w:lang w:val="vi-VN"/>
        </w:rPr>
        <w:t xml:space="preserve"> xác định quốc tịch Việt Nam theo quy định của pháp luật về quốc tịch.</w:t>
      </w:r>
    </w:p>
    <w:p w14:paraId="2910AB4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rPr>
        <w:t>1a</w:t>
      </w:r>
      <w:r w:rsidRPr="0095530A">
        <w:rPr>
          <w:rFonts w:ascii="Arial" w:hAnsi="Arial" w:cs="Arial"/>
          <w:color w:val="000000"/>
          <w:sz w:val="20"/>
          <w:szCs w:val="20"/>
          <w:lang w:val="vi-VN"/>
        </w:rPr>
        <w:t>. Giấy tờ liên quan đến việc cấp hộ chiếu phổ thông ở nước ngoài bao gồm:</w:t>
      </w:r>
    </w:p>
    <w:p w14:paraId="7F8826C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điểm a khoản 2 Điều 28 của Luật này;</w:t>
      </w:r>
      <w:r w:rsidRPr="0095530A">
        <w:rPr>
          <w:rFonts w:ascii="Arial" w:hAnsi="Arial" w:cs="Arial"/>
          <w:color w:val="000000"/>
          <w:sz w:val="20"/>
          <w:szCs w:val="20"/>
          <w:lang w:val="vi-VN"/>
        </w:rPr>
        <w:br w:type="textWrapping" w:clear="all"/>
      </w:r>
    </w:p>
    <w:p w14:paraId="2545560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b) Bản chụp Chứng minh nhân dân hoặc Thẻ căn cước công dân hoặc giấy tờ khác có liên quan do cơ quan có thẩm quyền của Việt Nam cấp đối với trường hợp có sự thay đổi thông tin về nhân thân </w:t>
      </w:r>
      <w:r w:rsidRPr="0095530A">
        <w:rPr>
          <w:rFonts w:ascii="Arial" w:hAnsi="Arial" w:cs="Arial"/>
          <w:color w:val="000000"/>
          <w:sz w:val="20"/>
          <w:szCs w:val="20"/>
        </w:rPr>
        <w:t xml:space="preserve">so </w:t>
      </w:r>
      <w:r w:rsidRPr="0095530A">
        <w:rPr>
          <w:rFonts w:ascii="Arial" w:hAnsi="Arial" w:cs="Arial"/>
          <w:color w:val="000000"/>
          <w:sz w:val="20"/>
          <w:szCs w:val="20"/>
          <w:lang w:val="vi-VN"/>
        </w:rPr>
        <w:t>với thông tin trong hộ chiếu đã cấp lần gần nhất;</w:t>
      </w:r>
    </w:p>
    <w:p w14:paraId="7002E09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c) Bản sao Giấy khai sinh hoặc trích lục khai sinh đối với người chưa đủ 14 tuổi; trường hợp không có bản sao Giấy khai sinh, trích lục khai sinh thì nộp bản chụp và xuất trình bản chính để kiểm tra, đối chiếu;</w:t>
      </w:r>
    </w:p>
    <w:p w14:paraId="396F506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d) Bản sao giấy tờ do cơ quan có thẩm quyền của Việt Nam hoặc của nước ngoài cấp chứng minh người đại diện hợp pháp đối với người mất năng lực hành vi dân sự, người có khó khăn trong nhận thức, làm chủ hành vi theo quy định của Bộ luật Dân sự, người chưa đủ 14 tu</w:t>
      </w:r>
      <w:r w:rsidRPr="0095530A">
        <w:rPr>
          <w:rFonts w:ascii="Arial" w:hAnsi="Arial" w:cs="Arial"/>
          <w:color w:val="000000"/>
          <w:sz w:val="20"/>
          <w:szCs w:val="20"/>
        </w:rPr>
        <w:t>ổ</w:t>
      </w:r>
      <w:r w:rsidRPr="0095530A">
        <w:rPr>
          <w:rFonts w:ascii="Arial" w:hAnsi="Arial" w:cs="Arial"/>
          <w:color w:val="000000"/>
          <w:sz w:val="20"/>
          <w:szCs w:val="20"/>
          <w:lang w:val="vi-VN"/>
        </w:rPr>
        <w:t>i; trường hợp không có bản sao thì nộp bản chụp và xuất trình bản chính để kiểm tra, đối chiếu.”.</w:t>
      </w:r>
    </w:p>
    <w:p w14:paraId="7E6C855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5. Sửa đổi, bổ sung khoản 2 Điều 17 như sau:</w:t>
      </w:r>
    </w:p>
    <w:p w14:paraId="24433E9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Người không được phía nước ngoài cho cư trú nhưng không thuộc đối tượng điều chỉnh của điều ước quốc tế hoặc thỏa thuận quốc t</w:t>
      </w:r>
      <w:r w:rsidRPr="0095530A">
        <w:rPr>
          <w:rFonts w:ascii="Arial" w:hAnsi="Arial" w:cs="Arial"/>
          <w:color w:val="000000"/>
          <w:sz w:val="20"/>
          <w:szCs w:val="20"/>
        </w:rPr>
        <w:t>ế</w:t>
      </w:r>
      <w:r w:rsidRPr="0095530A">
        <w:rPr>
          <w:rFonts w:ascii="Arial" w:hAnsi="Arial" w:cs="Arial"/>
          <w:color w:val="000000"/>
          <w:sz w:val="20"/>
          <w:szCs w:val="20"/>
          <w:lang w:val="vi-VN"/>
        </w:rPr>
        <w:t xml:space="preserve"> về nhận trở lại công dân.”.</w:t>
      </w:r>
    </w:p>
    <w:p w14:paraId="42C5938E"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6. Sửa đổi, bổ sung khoản 2 Điều 18 như sau:</w:t>
      </w:r>
    </w:p>
    <w:p w14:paraId="30BA80D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Cấp hộ chiếu cho người không được phía nước ngoài cho cư trú nhưng không thuộc đối tượng điều chỉnh của điều ước quốc tế hoặc thỏa thuận quốc tế về nhận trở lại công dân được quy định như sau:</w:t>
      </w:r>
    </w:p>
    <w:p w14:paraId="7DEE3C5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a) Cơ quan đại diện Việt Nam ở nước ngoài tiếp nhận đề nghị từ cơ quan có thẩm quyền nước sở tại hoặc đề nghị cấp hộ chiếu từ người không được nước ngoài cho </w:t>
      </w:r>
      <w:r w:rsidRPr="0095530A">
        <w:rPr>
          <w:rFonts w:ascii="Arial" w:hAnsi="Arial" w:cs="Arial"/>
          <w:color w:val="000000"/>
          <w:sz w:val="20"/>
          <w:szCs w:val="20"/>
        </w:rPr>
        <w:t>cư</w:t>
      </w:r>
      <w:r w:rsidRPr="0095530A">
        <w:rPr>
          <w:rFonts w:ascii="Arial" w:hAnsi="Arial" w:cs="Arial"/>
          <w:color w:val="000000"/>
          <w:sz w:val="20"/>
          <w:szCs w:val="20"/>
          <w:lang w:val="vi-VN"/>
        </w:rPr>
        <w:t xml:space="preserve"> trú, 02 ảnh chân dung của người không được nước ngoài cho cư trú, tờ khai theo mẫu đã điền đầy đủ thông tin và giấy tờ tùy thân do cơ quan có thẩm quyền của Việt Nam cấp (nếu có);</w:t>
      </w:r>
    </w:p>
    <w:p w14:paraId="378D5C8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Trường hợp vì lý do nhân đạo, khẩn cấp, nếu cơ quan đại diện Việt Nam ở nước ngoài có đủ cơ sở xác định nhân thân, quốc tịch của người đề nghị cấp hộ chiếu, trong thời hạn 02 ngày làm việc, cơ quan đại diện Việt Nam ở nước ngoài có thể xem xét cấp hộ chiếu;</w:t>
      </w:r>
    </w:p>
    <w:p w14:paraId="45226940"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c) Trường hợp không thuộc quy định tại điểm b khoản 2 Điều này, trong thời hạn 02 ngày làm việc kể từ khi nhận được đề nghị của cơ quan có thẩm quyền nước sở tại hoặc của người không được nước ngoài cho cư trú, cơ quan đại diện Việt Nam ở nước ngoài gửi thông tin của người cần </w:t>
      </w:r>
      <w:r w:rsidRPr="0095530A">
        <w:rPr>
          <w:rFonts w:ascii="Arial" w:hAnsi="Arial" w:cs="Arial"/>
          <w:color w:val="000000"/>
          <w:sz w:val="20"/>
          <w:szCs w:val="20"/>
          <w:lang w:val="vi-VN"/>
        </w:rPr>
        <w:lastRenderedPageBreak/>
        <w:t>được cấp hộ chiếu theo mẫu về Cơ quan Quản lý xuất nhập cảnh Bộ Công an. Trong thời hạn 30 ngày kể từ ngày nhận được yêu cầu, Cơ quan Quản lý xuất nhập cảnh Bộ Công an xác minh, trả lời bằng v</w:t>
      </w:r>
      <w:r w:rsidRPr="0095530A">
        <w:rPr>
          <w:rFonts w:ascii="Arial" w:hAnsi="Arial" w:cs="Arial"/>
          <w:color w:val="000000"/>
          <w:sz w:val="20"/>
          <w:szCs w:val="20"/>
        </w:rPr>
        <w:t>ă</w:t>
      </w:r>
      <w:r w:rsidRPr="0095530A">
        <w:rPr>
          <w:rFonts w:ascii="Arial" w:hAnsi="Arial" w:cs="Arial"/>
          <w:color w:val="000000"/>
          <w:sz w:val="20"/>
          <w:szCs w:val="20"/>
          <w:lang w:val="vi-VN"/>
        </w:rPr>
        <w:t>n bản cho cơ quan đại diện Việt Nam ở nước ngoài. Trong thời hạn 02 ngày làm việc kể từ khi nhận được kết quả trả lời của Cơ quan Quản lý xuất nhập cảnh Bộ Công an, cơ quan đại diện Việt Nam ở nước ngoài cấp hộ chiếu cho công dân; trường hợp không cấp hộ chiếu thì trả lời bằng văn bản và nêu rõ lý do cho người đề nghị biết;</w:t>
      </w:r>
    </w:p>
    <w:p w14:paraId="542C926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d) Sau khi cấp hộ chiếu, cơ quan đại diện Việt Nam ở nước ngoài phải thông báo cho Cơ quan Quản lý xuất nhập cảnh Bộ C</w:t>
      </w:r>
      <w:r w:rsidRPr="0095530A">
        <w:rPr>
          <w:rFonts w:ascii="Arial" w:hAnsi="Arial" w:cs="Arial"/>
          <w:color w:val="000000"/>
          <w:sz w:val="20"/>
          <w:szCs w:val="20"/>
        </w:rPr>
        <w:t>ô</w:t>
      </w:r>
      <w:r w:rsidRPr="0095530A">
        <w:rPr>
          <w:rFonts w:ascii="Arial" w:hAnsi="Arial" w:cs="Arial"/>
          <w:color w:val="000000"/>
          <w:sz w:val="20"/>
          <w:szCs w:val="20"/>
          <w:lang w:val="vi-VN"/>
        </w:rPr>
        <w:t>ng an để phối hợp tiếp nhận, quản lý công dân khi về nước.”.</w:t>
      </w:r>
    </w:p>
    <w:p w14:paraId="4CF9E85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7. Sửa đổi, bổ sung khoản 1 Điều 27 như sau:</w:t>
      </w:r>
    </w:p>
    <w:p w14:paraId="2A541B4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Hủy giá trị sử dụng hộ chiếu còn thời hạn bị mất hoặc đối với trường hợp đã quá 12 tháng kể từ ngày cơ quan chức năng hẹn trả hộ chiếu mà công dân không nhận hộ chiếu và không có thông báo bằng v</w:t>
      </w:r>
      <w:r w:rsidRPr="0095530A">
        <w:rPr>
          <w:rFonts w:ascii="Arial" w:hAnsi="Arial" w:cs="Arial"/>
          <w:color w:val="000000"/>
          <w:sz w:val="20"/>
          <w:szCs w:val="20"/>
        </w:rPr>
        <w:t>ă</w:t>
      </w:r>
      <w:r w:rsidRPr="0095530A">
        <w:rPr>
          <w:rFonts w:ascii="Arial" w:hAnsi="Arial" w:cs="Arial"/>
          <w:color w:val="000000"/>
          <w:sz w:val="20"/>
          <w:szCs w:val="20"/>
          <w:lang w:val="vi-VN"/>
        </w:rPr>
        <w:t>n bản về lý do chưa nhận.”.</w:t>
      </w:r>
    </w:p>
    <w:p w14:paraId="77A7C81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8. Sửa đổi, bổ sung khoản 2 Điều 28 như sau:</w:t>
      </w:r>
    </w:p>
    <w:p w14:paraId="7AB4DF64"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Việc hủy giá trị sử dụng hộ chiếu phổ thông được quy định như sau:</w:t>
      </w:r>
    </w:p>
    <w:p w14:paraId="07EAFE0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Trong thời hạn 02 ngày làm việc kể từ ngày phát hiện hộ chiếu phổ thông bị mất, người bị mất hộ chiếu trực tiếp nộp hoặc gửi đơn báo mất theo mẫu cho Cơ quan Quản lý xuất nhập cảnh hoặc Công an cấp huyện,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w:t>
      </w:r>
      <w:r w:rsidRPr="0095530A">
        <w:rPr>
          <w:rFonts w:ascii="Arial" w:hAnsi="Arial" w:cs="Arial"/>
          <w:color w:val="000000"/>
          <w:sz w:val="20"/>
          <w:szCs w:val="20"/>
        </w:rPr>
        <w:t>ợ</w:t>
      </w:r>
      <w:r w:rsidRPr="0095530A">
        <w:rPr>
          <w:rFonts w:ascii="Arial" w:hAnsi="Arial" w:cs="Arial"/>
          <w:color w:val="000000"/>
          <w:sz w:val="20"/>
          <w:szCs w:val="20"/>
          <w:lang w:val="vi-VN"/>
        </w:rPr>
        <w:t>p vì lý do bất khả kháng, thời hạn nộp hoặc gửi đơn báo mất có thể dài hơn nhưng trong đơn phải giải thích cụ thể về lý do bất khả kháng;</w:t>
      </w:r>
    </w:p>
    <w:p w14:paraId="5D2058B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Trong thời hạn 01 ngày làm việc kể từ ngày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sử dụng hộ chiếu.”.</w:t>
      </w:r>
    </w:p>
    <w:p w14:paraId="3CF930B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9. Bổ sung Điều 28a vào sau Điều 28 như sau:</w:t>
      </w:r>
    </w:p>
    <w:p w14:paraId="3ECE9F1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28a. Hủy giá trị sử dụng hộ chiếu đối v</w:t>
      </w:r>
      <w:r w:rsidRPr="0095530A">
        <w:rPr>
          <w:rFonts w:ascii="Arial" w:hAnsi="Arial" w:cs="Arial"/>
          <w:b/>
          <w:bCs/>
          <w:color w:val="000000"/>
          <w:sz w:val="20"/>
          <w:szCs w:val="20"/>
        </w:rPr>
        <w:t>ớ</w:t>
      </w:r>
      <w:r w:rsidRPr="0095530A">
        <w:rPr>
          <w:rFonts w:ascii="Arial" w:hAnsi="Arial" w:cs="Arial"/>
          <w:b/>
          <w:bCs/>
          <w:color w:val="000000"/>
          <w:sz w:val="20"/>
          <w:szCs w:val="20"/>
          <w:lang w:val="vi-VN"/>
        </w:rPr>
        <w:t>i trường hợp công dân không nhận hộ chiếu</w:t>
      </w:r>
    </w:p>
    <w:p w14:paraId="17BA218E"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Sau 12 tháng kể từ ngày cơ quan chức năng hẹn trả hộ chiếu mà công dân không nhận và không có thông báo bằng văn bản cho cơ quan chức năng về lý do chưa nhận thì cơ quan cấp hộ chiếu thực hiện việc hủy giá trị sử dụng hộ chiếu.”.</w:t>
      </w:r>
    </w:p>
    <w:p w14:paraId="5AA6032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10. Sửa đổi, bổ sung khoản 2 Điều 32 như sau:</w:t>
      </w:r>
    </w:p>
    <w:p w14:paraId="2DD3BC5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Người đề nghị khôi phục giá trị sử dụng hộ chiếu điền đầy đủ thông tin vào tờ khai theo mẫu kèm theo hộ chiếu và nộp trực tiếp tại Cơ quan Quản lý xuất nhập cảnh Bộ Công an hoặc Cơ quan Quản lý xuất nhập cảnh Công an cấp tỉnh nơi thuận lợi hoặc trên môi trường điện tử tại cổng dịch vụ công quốc gia hoặc cổng dịch vụ công của Bộ Công an.”.</w:t>
      </w:r>
    </w:p>
    <w:p w14:paraId="2EED5941"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11. Sửa đổi, bổ sung điểm a khoản 1 Điều 33 như sau:</w:t>
      </w:r>
    </w:p>
    <w:p w14:paraId="6285F1E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Có giấy tờ xuất nhập cảnh còn nguyên vẹn, còn thời hạn sử dụng;”.</w:t>
      </w:r>
    </w:p>
    <w:p w14:paraId="479EC65F"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12. Sửa đổi, bổ sung đi</w:t>
      </w:r>
      <w:r w:rsidR="009E1932">
        <w:rPr>
          <w:rFonts w:ascii="Arial" w:hAnsi="Arial" w:cs="Arial"/>
          <w:color w:val="000000"/>
          <w:sz w:val="20"/>
          <w:szCs w:val="20"/>
        </w:rPr>
        <w:t>ể</w:t>
      </w:r>
      <w:r w:rsidRPr="0095530A">
        <w:rPr>
          <w:rFonts w:ascii="Arial" w:hAnsi="Arial" w:cs="Arial"/>
          <w:color w:val="000000"/>
          <w:sz w:val="20"/>
          <w:szCs w:val="20"/>
          <w:lang w:val="vi-VN"/>
        </w:rPr>
        <w:t>m b khoản 1 Điều 41 như sau:</w:t>
      </w:r>
    </w:p>
    <w:p w14:paraId="312D09F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Nơi sinh; ngày, tháng, năm sinh;”.</w:t>
      </w:r>
    </w:p>
    <w:p w14:paraId="27E458A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13. Sửa đ</w:t>
      </w:r>
      <w:r w:rsidRPr="0095530A">
        <w:rPr>
          <w:rFonts w:ascii="Arial" w:hAnsi="Arial" w:cs="Arial"/>
          <w:color w:val="000000"/>
          <w:sz w:val="20"/>
          <w:szCs w:val="20"/>
        </w:rPr>
        <w:t>ổ</w:t>
      </w:r>
      <w:r w:rsidRPr="0095530A">
        <w:rPr>
          <w:rFonts w:ascii="Arial" w:hAnsi="Arial" w:cs="Arial"/>
          <w:color w:val="000000"/>
          <w:sz w:val="20"/>
          <w:szCs w:val="20"/>
          <w:lang w:val="vi-VN"/>
        </w:rPr>
        <w:t>i, bổ sung một số khoản của Điều 45 nh</w:t>
      </w:r>
      <w:r w:rsidRPr="0095530A">
        <w:rPr>
          <w:rFonts w:ascii="Arial" w:hAnsi="Arial" w:cs="Arial"/>
          <w:color w:val="000000"/>
          <w:sz w:val="20"/>
          <w:szCs w:val="20"/>
        </w:rPr>
        <w:t>ư</w:t>
      </w:r>
      <w:r w:rsidRPr="0095530A">
        <w:rPr>
          <w:rFonts w:ascii="Arial" w:hAnsi="Arial" w:cs="Arial"/>
          <w:color w:val="000000"/>
          <w:sz w:val="20"/>
          <w:szCs w:val="20"/>
          <w:lang w:val="vi-VN"/>
        </w:rPr>
        <w:t xml:space="preserve"> sau:</w:t>
      </w:r>
    </w:p>
    <w:p w14:paraId="7E2A6F5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a) Sửa đổi, bổ sung khoản 10 như sau:</w:t>
      </w:r>
    </w:p>
    <w:p w14:paraId="3CFE2091"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“10. Thực hiện hợp tác quốc tế trong lĩnh vực xuất cảnh, nhập cảnh của công dân Việt Nam; chủ trì, phối h</w:t>
      </w:r>
      <w:r w:rsidRPr="0095530A">
        <w:rPr>
          <w:rFonts w:ascii="Arial" w:hAnsi="Arial" w:cs="Arial"/>
          <w:color w:val="000000"/>
          <w:sz w:val="20"/>
          <w:szCs w:val="20"/>
        </w:rPr>
        <w:t>ợ</w:t>
      </w:r>
      <w:r w:rsidRPr="0095530A">
        <w:rPr>
          <w:rFonts w:ascii="Arial" w:hAnsi="Arial" w:cs="Arial"/>
          <w:color w:val="000000"/>
          <w:sz w:val="20"/>
          <w:szCs w:val="20"/>
          <w:lang w:val="vi-VN"/>
        </w:rPr>
        <w:t>p với Bộ Ngoại giao, Bộ Quốc phòng đề xuất ký kết điều ước quốc tế, thỏa thuận quốc tế liên quan đến tiếp nhận công dân Việt Nam không được phía nước ngoài cho cư trú; phối h</w:t>
      </w:r>
      <w:r w:rsidRPr="0095530A">
        <w:rPr>
          <w:rFonts w:ascii="Arial" w:hAnsi="Arial" w:cs="Arial"/>
          <w:color w:val="000000"/>
          <w:sz w:val="20"/>
          <w:szCs w:val="20"/>
        </w:rPr>
        <w:t>ợ</w:t>
      </w:r>
      <w:r w:rsidRPr="0095530A">
        <w:rPr>
          <w:rFonts w:ascii="Arial" w:hAnsi="Arial" w:cs="Arial"/>
          <w:color w:val="000000"/>
          <w:sz w:val="20"/>
          <w:szCs w:val="20"/>
          <w:lang w:val="vi-VN"/>
        </w:rPr>
        <w:t>p với Bộ Ngoại giao đề xuất ký kết điều ước quốc tế liên quan đến xuất cảnh, nhập cảnh của công dân Việt Nam.”;</w:t>
      </w:r>
    </w:p>
    <w:p w14:paraId="7C342AE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b) B</w:t>
      </w:r>
      <w:r w:rsidRPr="0095530A">
        <w:rPr>
          <w:rFonts w:ascii="Arial" w:hAnsi="Arial" w:cs="Arial"/>
          <w:color w:val="000000"/>
          <w:sz w:val="20"/>
          <w:szCs w:val="20"/>
        </w:rPr>
        <w:t>ổ</w:t>
      </w:r>
      <w:r w:rsidRPr="0095530A">
        <w:rPr>
          <w:rFonts w:ascii="Arial" w:hAnsi="Arial" w:cs="Arial"/>
          <w:color w:val="000000"/>
          <w:sz w:val="20"/>
          <w:szCs w:val="20"/>
          <w:lang w:val="vi-VN"/>
        </w:rPr>
        <w:t xml:space="preserve"> sung khoản 13 vào sau khoản 12 như sau:</w:t>
      </w:r>
    </w:p>
    <w:p w14:paraId="785F8E2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lastRenderedPageBreak/>
        <w:t>“13. Chủ trì, phối hợp với các Bộ, cơ quan có liên quan hướng dẫn thực hiện các quy định về xuất cảnh, nhập cảnh của công dân Việt Nam trên môi trường điện tử theo quy định của Luật này và pháp luật về giao dịch điện tử.”.</w:t>
      </w:r>
    </w:p>
    <w:p w14:paraId="04DE4AAA"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14. Sửa đổi, bổ sung khoản 7 Điều 46 như sau:</w:t>
      </w:r>
    </w:p>
    <w:p w14:paraId="5EE3080A"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“7. Chủ trì, phối </w:t>
      </w:r>
      <w:r w:rsidRPr="0095530A">
        <w:rPr>
          <w:rFonts w:ascii="Arial" w:hAnsi="Arial" w:cs="Arial"/>
          <w:color w:val="000000"/>
          <w:sz w:val="20"/>
          <w:szCs w:val="20"/>
        </w:rPr>
        <w:t>hợ</w:t>
      </w:r>
      <w:r w:rsidRPr="0095530A">
        <w:rPr>
          <w:rFonts w:ascii="Arial" w:hAnsi="Arial" w:cs="Arial"/>
          <w:color w:val="000000"/>
          <w:sz w:val="20"/>
          <w:szCs w:val="20"/>
          <w:lang w:val="vi-VN"/>
        </w:rPr>
        <w:t>p với Bộ Công an, Bộ Quốc phòng đề xuất ký kết điều ước quốc tế liên quan đến xuất cảnh, nhập cảnh của công dân Việt Nam; phối h</w:t>
      </w:r>
      <w:r w:rsidRPr="0095530A">
        <w:rPr>
          <w:rFonts w:ascii="Arial" w:hAnsi="Arial" w:cs="Arial"/>
          <w:color w:val="000000"/>
          <w:sz w:val="20"/>
          <w:szCs w:val="20"/>
        </w:rPr>
        <w:t>ợ</w:t>
      </w:r>
      <w:r w:rsidRPr="0095530A">
        <w:rPr>
          <w:rFonts w:ascii="Arial" w:hAnsi="Arial" w:cs="Arial"/>
          <w:color w:val="000000"/>
          <w:sz w:val="20"/>
          <w:szCs w:val="20"/>
          <w:lang w:val="vi-VN"/>
        </w:rPr>
        <w:t>p với Bộ Công an, Bộ Quốc phòng đề xuất ký kết điều ước quốc tế, thỏa thuận quốc tế liên quan đến tiếp nhận công dân Việt Nam không được phía nước ngoài cho cư trú.”.</w:t>
      </w:r>
    </w:p>
    <w:p w14:paraId="46B84EE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15. Sửa đổi, bổ sung khoản 1 và khoản 2 Điều 49 như sau:</w:t>
      </w:r>
    </w:p>
    <w:p w14:paraId="27B7197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“1. Cung cấp dịch vụ chứng thực chữ ký số chuyên dùng công vụ phục vụ công tác cấp, quản lý hộ chiếu có gắn </w:t>
      </w:r>
      <w:r w:rsidRPr="0095530A">
        <w:rPr>
          <w:rFonts w:ascii="Arial" w:hAnsi="Arial" w:cs="Arial"/>
          <w:color w:val="000000"/>
          <w:sz w:val="20"/>
          <w:szCs w:val="20"/>
        </w:rPr>
        <w:t xml:space="preserve">chíp </w:t>
      </w:r>
      <w:r w:rsidRPr="0095530A">
        <w:rPr>
          <w:rFonts w:ascii="Arial" w:hAnsi="Arial" w:cs="Arial"/>
          <w:color w:val="000000"/>
          <w:sz w:val="20"/>
          <w:szCs w:val="20"/>
          <w:lang w:val="vi-VN"/>
        </w:rPr>
        <w:t>điện tử.</w:t>
      </w:r>
    </w:p>
    <w:p w14:paraId="3659544F"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2. Hướng dẫn các Bộ, cơ quan có liên quan sử dụng dịch vụ chứng thực chữ ký số chuyên dùng công vụ phục vụ công tác cấp, quản lý hộ chiếu có gắn </w:t>
      </w:r>
      <w:r w:rsidRPr="0095530A">
        <w:rPr>
          <w:rFonts w:ascii="Arial" w:hAnsi="Arial" w:cs="Arial"/>
          <w:color w:val="000000"/>
          <w:sz w:val="20"/>
          <w:szCs w:val="20"/>
        </w:rPr>
        <w:t xml:space="preserve">chíp </w:t>
      </w:r>
      <w:r w:rsidRPr="0095530A">
        <w:rPr>
          <w:rFonts w:ascii="Arial" w:hAnsi="Arial" w:cs="Arial"/>
          <w:color w:val="000000"/>
          <w:sz w:val="20"/>
          <w:szCs w:val="20"/>
          <w:lang w:val="vi-VN"/>
        </w:rPr>
        <w:t>điện tử.”.</w:t>
      </w:r>
    </w:p>
    <w:p w14:paraId="1C041F43" w14:textId="77777777" w:rsidR="0083086F" w:rsidRPr="0095530A" w:rsidRDefault="0083086F" w:rsidP="0083086F">
      <w:pPr>
        <w:spacing w:after="120"/>
        <w:ind w:firstLine="720"/>
        <w:jc w:val="both"/>
        <w:rPr>
          <w:rFonts w:ascii="Arial" w:hAnsi="Arial" w:cs="Arial"/>
          <w:b/>
          <w:bCs/>
          <w:color w:val="000000"/>
          <w:sz w:val="20"/>
          <w:szCs w:val="20"/>
        </w:rPr>
      </w:pPr>
      <w:bookmarkStart w:id="1" w:name="bookmark3"/>
      <w:bookmarkStart w:id="2" w:name="bookmark2"/>
      <w:bookmarkEnd w:id="1"/>
      <w:r w:rsidRPr="0095530A">
        <w:rPr>
          <w:rFonts w:ascii="Arial" w:hAnsi="Arial" w:cs="Arial"/>
          <w:b/>
          <w:bCs/>
          <w:color w:val="000000"/>
          <w:sz w:val="20"/>
          <w:szCs w:val="20"/>
          <w:lang w:val="vi-VN"/>
        </w:rPr>
        <w:t>Điều 2. Sửa đổi, bổ sung một số điều của Luật Nhập cảnh, xuất cảnh, quá cảnh, cư trú của người nước ngoài tại Việt Nam</w:t>
      </w:r>
      <w:bookmarkEnd w:id="2"/>
    </w:p>
    <w:p w14:paraId="6530088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Sửa đổi, bổ sung khoản 3 Điều 7 như sau:</w:t>
      </w:r>
    </w:p>
    <w:p w14:paraId="7EC4364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Thị thực có giá trị một lần hoặc nhiều lần; thị thực cấp cho trường h</w:t>
      </w:r>
      <w:r w:rsidRPr="0095530A">
        <w:rPr>
          <w:rFonts w:ascii="Arial" w:hAnsi="Arial" w:cs="Arial"/>
          <w:color w:val="000000"/>
          <w:sz w:val="20"/>
          <w:szCs w:val="20"/>
        </w:rPr>
        <w:t>ợ</w:t>
      </w:r>
      <w:r w:rsidRPr="0095530A">
        <w:rPr>
          <w:rFonts w:ascii="Arial" w:hAnsi="Arial" w:cs="Arial"/>
          <w:color w:val="000000"/>
          <w:sz w:val="20"/>
          <w:szCs w:val="20"/>
          <w:lang w:val="vi-VN"/>
        </w:rPr>
        <w:t>p quy định tại điểm b khoản 2 Điều này có giá trị một lần.”.</w:t>
      </w:r>
    </w:p>
    <w:p w14:paraId="486318B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Sửa đổi, bổ sung các khoản 1, 2, 3 và 4 Điều 9 như sau:</w:t>
      </w:r>
    </w:p>
    <w:p w14:paraId="1CB7CC9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Thị thực ký hiệu SQ có thời hạn không quá 30 ngày.</w:t>
      </w:r>
    </w:p>
    <w:p w14:paraId="522FB75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Thị thực ký hiệu HN, DL, EV có thời hạn kh</w:t>
      </w:r>
      <w:r w:rsidRPr="0095530A">
        <w:rPr>
          <w:rFonts w:ascii="Arial" w:hAnsi="Arial" w:cs="Arial"/>
          <w:color w:val="000000"/>
          <w:sz w:val="20"/>
          <w:szCs w:val="20"/>
        </w:rPr>
        <w:t>ô</w:t>
      </w:r>
      <w:r w:rsidRPr="0095530A">
        <w:rPr>
          <w:rFonts w:ascii="Arial" w:hAnsi="Arial" w:cs="Arial"/>
          <w:color w:val="000000"/>
          <w:sz w:val="20"/>
          <w:szCs w:val="20"/>
          <w:lang w:val="vi-VN"/>
        </w:rPr>
        <w:t>ng quá 90 ngày.</w:t>
      </w:r>
    </w:p>
    <w:p w14:paraId="0B991DD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Thị thực ký hiệu VR có thời hạn không quá 180 ngày.</w:t>
      </w:r>
    </w:p>
    <w:p w14:paraId="0C1B3C91"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4. Thị thực ký hiệu NG1, NG2, NG3, NG4, LV1, LV2, ĐT4, DN1, DN2, NN1, NN2, NN3, DH, PV1, PV2, TT có thời hạn không quá 01 năm.”.</w:t>
      </w:r>
    </w:p>
    <w:p w14:paraId="0BEF50A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Sửa đổi, b</w:t>
      </w:r>
      <w:r w:rsidRPr="0095530A">
        <w:rPr>
          <w:rFonts w:ascii="Arial" w:hAnsi="Arial" w:cs="Arial"/>
          <w:color w:val="000000"/>
          <w:sz w:val="20"/>
          <w:szCs w:val="20"/>
        </w:rPr>
        <w:t>ổ</w:t>
      </w:r>
      <w:r w:rsidRPr="0095530A">
        <w:rPr>
          <w:rFonts w:ascii="Arial" w:hAnsi="Arial" w:cs="Arial"/>
          <w:color w:val="000000"/>
          <w:sz w:val="20"/>
          <w:szCs w:val="20"/>
          <w:lang w:val="vi-VN"/>
        </w:rPr>
        <w:t xml:space="preserve"> sung Điều </w:t>
      </w:r>
      <w:r w:rsidRPr="0095530A">
        <w:rPr>
          <w:rFonts w:ascii="Arial" w:hAnsi="Arial" w:cs="Arial"/>
          <w:color w:val="000000"/>
          <w:sz w:val="20"/>
          <w:szCs w:val="20"/>
        </w:rPr>
        <w:t xml:space="preserve">19a </w:t>
      </w:r>
      <w:r w:rsidRPr="0095530A">
        <w:rPr>
          <w:rFonts w:ascii="Arial" w:hAnsi="Arial" w:cs="Arial"/>
          <w:color w:val="000000"/>
          <w:sz w:val="20"/>
          <w:szCs w:val="20"/>
          <w:lang w:val="vi-VN"/>
        </w:rPr>
        <w:t>như sau:</w:t>
      </w:r>
    </w:p>
    <w:p w14:paraId="76F5150A"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19a. Các nước, vùng lãnh thổ có công dân được cấp thị thực điện tử và các cửa khẩu quốc tế cho phép người nước ngoài nhập cảnh, xuất cảnh bằng thị thực điện tử</w:t>
      </w:r>
    </w:p>
    <w:p w14:paraId="333517B2"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Việc cấp thị thực điện tử được áp dụng trên cơ sở bảo đảm quốc phòng, an ninh quốc gia, trật tự, an toàn xã hội, phù hợp với chính sách đối ngoại và phát triển kinh tế - xã hội của Việt Nam.</w:t>
      </w:r>
    </w:p>
    <w:p w14:paraId="16DAD34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Chính phủ quyết định danh sách các nước, vùng lãnh th</w:t>
      </w:r>
      <w:r w:rsidRPr="0095530A">
        <w:rPr>
          <w:rFonts w:ascii="Arial" w:hAnsi="Arial" w:cs="Arial"/>
          <w:color w:val="000000"/>
          <w:sz w:val="20"/>
          <w:szCs w:val="20"/>
        </w:rPr>
        <w:t>ổ</w:t>
      </w:r>
      <w:r w:rsidRPr="0095530A">
        <w:rPr>
          <w:rFonts w:ascii="Arial" w:hAnsi="Arial" w:cs="Arial"/>
          <w:color w:val="000000"/>
          <w:sz w:val="20"/>
          <w:szCs w:val="20"/>
          <w:lang w:val="vi-VN"/>
        </w:rPr>
        <w:t xml:space="preserve"> có công dân được cấp thị thực điện tử; danh sách các cửa khẩu quốc tế cho phép người nước ngoài nhập cảnh, xuất cảnh bằng thị thực điện tử.”.</w:t>
      </w:r>
    </w:p>
    <w:p w14:paraId="63E7BC1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4. Sửa đổi, bổ sung điểm c và điểm d khoản 1 Điều 31 như sau:</w:t>
      </w:r>
    </w:p>
    <w:p w14:paraId="4C2840EF"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“c) Đối với công dân của nước được Việt Nam đơn phương miễn thị thực thì cấp tạm trú 45 ngày và được xem xét cấp thị thực, gia hạn tạm trú theo quy định của Luật này;</w:t>
      </w:r>
    </w:p>
    <w:p w14:paraId="3F4FE49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d) Đối với người không thuộc trường hợp quy định tại các điểm a, b và c khoản này vào khu kinh tế cửa khẩu thì cấp tạm trú 15 ngày, vào đơn vị hành chính - kinh tế đặc biệt hoặc khu kinh tế ven biển quy định tại khoản 3a Điều 12 của Luật này thì cấp tạm trú 30 ngày.”.</w:t>
      </w:r>
    </w:p>
    <w:p w14:paraId="770177E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5. Sửa đổi, b</w:t>
      </w:r>
      <w:r w:rsidRPr="0095530A">
        <w:rPr>
          <w:rFonts w:ascii="Arial" w:hAnsi="Arial" w:cs="Arial"/>
          <w:color w:val="000000"/>
          <w:sz w:val="20"/>
          <w:szCs w:val="20"/>
        </w:rPr>
        <w:t>ổ</w:t>
      </w:r>
      <w:r w:rsidRPr="0095530A">
        <w:rPr>
          <w:rFonts w:ascii="Arial" w:hAnsi="Arial" w:cs="Arial"/>
          <w:color w:val="000000"/>
          <w:sz w:val="20"/>
          <w:szCs w:val="20"/>
          <w:lang w:val="vi-VN"/>
        </w:rPr>
        <w:t xml:space="preserve"> sung Điều 33 như sau:</w:t>
      </w:r>
    </w:p>
    <w:p w14:paraId="0E61CD3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33. Khai báo tạm trú</w:t>
      </w:r>
    </w:p>
    <w:p w14:paraId="590A407F"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Cơ sở 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14:paraId="7959249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lastRenderedPageBreak/>
        <w:t>2. Việc khai báo tạm trú cho người nước ngoài thực hiện qua môi trường điện tử hoặc phiếu khai báo tạm trú.</w:t>
      </w:r>
    </w:p>
    <w:p w14:paraId="6BDDE0F7"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p w14:paraId="3A0C466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3. Người nước ngoài thay đ</w:t>
      </w:r>
      <w:r w:rsidR="009E1932">
        <w:rPr>
          <w:rFonts w:ascii="Arial" w:hAnsi="Arial" w:cs="Arial"/>
          <w:color w:val="000000"/>
          <w:sz w:val="20"/>
          <w:szCs w:val="20"/>
        </w:rPr>
        <w:t>ổ</w:t>
      </w:r>
      <w:r w:rsidRPr="0095530A">
        <w:rPr>
          <w:rFonts w:ascii="Arial" w:hAnsi="Arial" w:cs="Arial"/>
          <w:color w:val="000000"/>
          <w:sz w:val="20"/>
          <w:szCs w:val="20"/>
          <w:lang w:val="vi-VN"/>
        </w:rPr>
        <w:t>i nơi tạm trú hoặc tạm trú ngoài địa chỉ ghi trong thẻ thường trú hoặc khi có sự thay đổi thông tin trong hộ chiếu phải khai báo tạm trú theo quy định tại khoản 1 Điều này.”.</w:t>
      </w:r>
    </w:p>
    <w:p w14:paraId="03F60C88"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rPr>
        <w:t xml:space="preserve">6. </w:t>
      </w:r>
      <w:r w:rsidRPr="0095530A">
        <w:rPr>
          <w:rFonts w:ascii="Arial" w:hAnsi="Arial" w:cs="Arial"/>
          <w:color w:val="000000"/>
          <w:sz w:val="20"/>
          <w:szCs w:val="20"/>
          <w:lang w:val="vi-VN"/>
        </w:rPr>
        <w:t>Sửa đổi, b</w:t>
      </w:r>
      <w:r w:rsidRPr="0095530A">
        <w:rPr>
          <w:rFonts w:ascii="Arial" w:hAnsi="Arial" w:cs="Arial"/>
          <w:color w:val="000000"/>
          <w:sz w:val="20"/>
          <w:szCs w:val="20"/>
        </w:rPr>
        <w:t>ổ</w:t>
      </w:r>
      <w:r w:rsidRPr="0095530A">
        <w:rPr>
          <w:rFonts w:ascii="Arial" w:hAnsi="Arial" w:cs="Arial"/>
          <w:color w:val="000000"/>
          <w:sz w:val="20"/>
          <w:szCs w:val="20"/>
          <w:lang w:val="vi-VN"/>
        </w:rPr>
        <w:t xml:space="preserve"> sung khoản 2 Điều 34 như sau:</w:t>
      </w:r>
    </w:p>
    <w:p w14:paraId="114B5D7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w:t>
      </w:r>
      <w:r w:rsidRPr="0095530A">
        <w:rPr>
          <w:rFonts w:ascii="Arial" w:hAnsi="Arial" w:cs="Arial"/>
          <w:color w:val="000000"/>
          <w:sz w:val="20"/>
          <w:szCs w:val="20"/>
        </w:rPr>
        <w:t>ê</w:t>
      </w:r>
      <w:r w:rsidRPr="0095530A">
        <w:rPr>
          <w:rFonts w:ascii="Arial" w:hAnsi="Arial" w:cs="Arial"/>
          <w:color w:val="000000"/>
          <w:sz w:val="20"/>
          <w:szCs w:val="20"/>
          <w:lang w:val="vi-VN"/>
        </w:rPr>
        <w:t>n giới hoặc thị trấn, thị xã, thành phố, khu du lịch, dịch vụ, đơn vị hành chính - kinh tế đặc biệt, khu kinh tế kh</w:t>
      </w:r>
      <w:r w:rsidRPr="0095530A">
        <w:rPr>
          <w:rFonts w:ascii="Arial" w:hAnsi="Arial" w:cs="Arial"/>
          <w:color w:val="000000"/>
          <w:sz w:val="20"/>
          <w:szCs w:val="20"/>
        </w:rPr>
        <w:t>á</w:t>
      </w:r>
      <w:r w:rsidRPr="0095530A">
        <w:rPr>
          <w:rFonts w:ascii="Arial" w:hAnsi="Arial" w:cs="Arial"/>
          <w:color w:val="000000"/>
          <w:sz w:val="20"/>
          <w:szCs w:val="20"/>
          <w:lang w:val="vi-VN"/>
        </w:rPr>
        <w:t>c có liên quan đến khu vực biên giới thì khai báo tạm trú theo quy định tại Điều 33 của Luật này. Cơ quan tiếp nhận khai báo tạm trú của người nước ngoài có trách nhiệm thông báo ngay cho đồn, trạm Biên phòng nơi có cơ sở lưu trú.”.</w:t>
      </w:r>
    </w:p>
    <w:p w14:paraId="134DE146" w14:textId="77777777" w:rsidR="0083086F" w:rsidRPr="0095530A" w:rsidRDefault="0083086F" w:rsidP="0083086F">
      <w:pPr>
        <w:ind w:firstLine="720"/>
        <w:jc w:val="both"/>
        <w:rPr>
          <w:rFonts w:ascii="Arial" w:hAnsi="Arial" w:cs="Arial"/>
          <w:color w:val="000000"/>
          <w:sz w:val="20"/>
          <w:szCs w:val="20"/>
        </w:rPr>
      </w:pPr>
      <w:r w:rsidRPr="0095530A">
        <w:rPr>
          <w:rFonts w:ascii="Arial" w:hAnsi="Arial" w:cs="Arial"/>
          <w:color w:val="000000"/>
          <w:sz w:val="20"/>
          <w:szCs w:val="20"/>
          <w:lang w:val="vi-VN"/>
        </w:rPr>
        <w:t xml:space="preserve">7. Sửa đổi, bổ sung tên Chương </w:t>
      </w:r>
      <w:r w:rsidRPr="0095530A">
        <w:rPr>
          <w:rFonts w:ascii="Arial" w:hAnsi="Arial" w:cs="Arial"/>
          <w:color w:val="000000"/>
          <w:sz w:val="20"/>
          <w:szCs w:val="20"/>
        </w:rPr>
        <w:t>VII</w:t>
      </w:r>
      <w:r w:rsidRPr="0095530A">
        <w:rPr>
          <w:rFonts w:ascii="Arial" w:hAnsi="Arial" w:cs="Arial"/>
          <w:color w:val="000000"/>
          <w:sz w:val="20"/>
          <w:szCs w:val="20"/>
          <w:lang w:val="vi-VN"/>
        </w:rPr>
        <w:t xml:space="preserve"> như sau:</w:t>
      </w:r>
    </w:p>
    <w:p w14:paraId="2DC7E6A4" w14:textId="77777777" w:rsidR="0083086F" w:rsidRDefault="0083086F" w:rsidP="0083086F">
      <w:pPr>
        <w:jc w:val="center"/>
        <w:rPr>
          <w:rFonts w:ascii="Arial" w:hAnsi="Arial" w:cs="Arial"/>
          <w:b/>
          <w:bCs/>
          <w:color w:val="000000"/>
          <w:sz w:val="20"/>
          <w:szCs w:val="20"/>
          <w:lang w:val="vi-VN"/>
        </w:rPr>
      </w:pPr>
    </w:p>
    <w:p w14:paraId="68E7DB7F" w14:textId="77777777" w:rsidR="0083086F" w:rsidRPr="0095530A" w:rsidRDefault="0083086F" w:rsidP="0083086F">
      <w:pPr>
        <w:jc w:val="center"/>
        <w:rPr>
          <w:rFonts w:ascii="Arial" w:hAnsi="Arial" w:cs="Arial"/>
          <w:color w:val="000000"/>
          <w:sz w:val="20"/>
          <w:szCs w:val="20"/>
        </w:rPr>
      </w:pPr>
      <w:r w:rsidRPr="0095530A">
        <w:rPr>
          <w:rFonts w:ascii="Arial" w:hAnsi="Arial" w:cs="Arial"/>
          <w:b/>
          <w:bCs/>
          <w:color w:val="000000"/>
          <w:sz w:val="20"/>
          <w:szCs w:val="20"/>
          <w:lang w:val="vi-VN"/>
        </w:rPr>
        <w:t xml:space="preserve">“Chương </w:t>
      </w:r>
      <w:r w:rsidRPr="0095530A">
        <w:rPr>
          <w:rFonts w:ascii="Arial" w:hAnsi="Arial" w:cs="Arial"/>
          <w:b/>
          <w:bCs/>
          <w:color w:val="000000"/>
          <w:sz w:val="20"/>
          <w:szCs w:val="20"/>
        </w:rPr>
        <w:t>VII</w:t>
      </w:r>
    </w:p>
    <w:p w14:paraId="21DC80A3" w14:textId="77777777" w:rsidR="0083086F" w:rsidRPr="0095530A" w:rsidRDefault="0083086F" w:rsidP="0083086F">
      <w:pPr>
        <w:jc w:val="center"/>
        <w:rPr>
          <w:rFonts w:ascii="Arial" w:hAnsi="Arial" w:cs="Arial"/>
          <w:color w:val="000000"/>
          <w:sz w:val="20"/>
          <w:szCs w:val="20"/>
        </w:rPr>
      </w:pPr>
      <w:r w:rsidRPr="0095530A">
        <w:rPr>
          <w:rFonts w:ascii="Arial" w:hAnsi="Arial" w:cs="Arial"/>
          <w:b/>
          <w:bCs/>
          <w:color w:val="000000"/>
          <w:sz w:val="20"/>
          <w:szCs w:val="20"/>
          <w:lang w:val="vi-VN"/>
        </w:rPr>
        <w:t xml:space="preserve">QUYỀN, NGHĨA </w:t>
      </w:r>
      <w:r w:rsidRPr="0095530A">
        <w:rPr>
          <w:rFonts w:ascii="Arial" w:hAnsi="Arial" w:cs="Arial"/>
          <w:b/>
          <w:bCs/>
          <w:color w:val="000000"/>
          <w:sz w:val="20"/>
          <w:szCs w:val="20"/>
        </w:rPr>
        <w:t xml:space="preserve">VỤ </w:t>
      </w:r>
      <w:r w:rsidRPr="0095530A">
        <w:rPr>
          <w:rFonts w:ascii="Arial" w:hAnsi="Arial" w:cs="Arial"/>
          <w:b/>
          <w:bCs/>
          <w:color w:val="000000"/>
          <w:sz w:val="20"/>
          <w:szCs w:val="20"/>
          <w:lang w:val="vi-VN"/>
        </w:rPr>
        <w:t>CỦA NGƯỜI NƯỚC NGOÀI;</w:t>
      </w:r>
    </w:p>
    <w:p w14:paraId="233FBD77" w14:textId="77777777" w:rsidR="0083086F" w:rsidRDefault="0083086F" w:rsidP="0083086F">
      <w:pPr>
        <w:jc w:val="center"/>
        <w:rPr>
          <w:rFonts w:ascii="Arial" w:hAnsi="Arial" w:cs="Arial"/>
          <w:b/>
          <w:bCs/>
          <w:color w:val="000000"/>
          <w:sz w:val="20"/>
          <w:szCs w:val="20"/>
          <w:lang w:val="vi-VN"/>
        </w:rPr>
      </w:pPr>
      <w:bookmarkStart w:id="3" w:name="bookmark5"/>
      <w:bookmarkStart w:id="4" w:name="bookmark4"/>
      <w:bookmarkEnd w:id="3"/>
      <w:r w:rsidRPr="0095530A">
        <w:rPr>
          <w:rFonts w:ascii="Arial" w:hAnsi="Arial" w:cs="Arial"/>
          <w:b/>
          <w:bCs/>
          <w:color w:val="000000"/>
          <w:sz w:val="20"/>
          <w:szCs w:val="20"/>
          <w:lang w:val="vi-VN"/>
        </w:rPr>
        <w:t>QUYỀN, TRÁCH NHIỆM CỦA CƠ QUAN, TỔ CHỨC, CÁ NHÂN”.</w:t>
      </w:r>
      <w:bookmarkEnd w:id="4"/>
    </w:p>
    <w:p w14:paraId="5F54464F" w14:textId="77777777" w:rsidR="0083086F" w:rsidRPr="0095530A" w:rsidRDefault="0083086F" w:rsidP="0083086F">
      <w:pPr>
        <w:jc w:val="center"/>
        <w:rPr>
          <w:rFonts w:ascii="Arial" w:hAnsi="Arial" w:cs="Arial"/>
          <w:b/>
          <w:bCs/>
          <w:color w:val="000000"/>
          <w:sz w:val="20"/>
          <w:szCs w:val="20"/>
        </w:rPr>
      </w:pPr>
    </w:p>
    <w:p w14:paraId="3F1A3AD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8. B</w:t>
      </w:r>
      <w:r w:rsidRPr="0095530A">
        <w:rPr>
          <w:rFonts w:ascii="Arial" w:hAnsi="Arial" w:cs="Arial"/>
          <w:color w:val="000000"/>
          <w:sz w:val="20"/>
          <w:szCs w:val="20"/>
        </w:rPr>
        <w:t>ổ</w:t>
      </w:r>
      <w:r w:rsidRPr="0095530A">
        <w:rPr>
          <w:rFonts w:ascii="Arial" w:hAnsi="Arial" w:cs="Arial"/>
          <w:color w:val="000000"/>
          <w:sz w:val="20"/>
          <w:szCs w:val="20"/>
          <w:lang w:val="vi-VN"/>
        </w:rPr>
        <w:t xml:space="preserve"> sung điểm đ vào sau điểm d khoản 2 Điều 44 như sau:</w:t>
      </w:r>
    </w:p>
    <w:p w14:paraId="6C50F4EB"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“đ) Xuất trình hộ chiếu hoặc giấy tờ có giá trị đi lại quốc tế, giấy tờ liên quan đến cư trú tại Việt Nam cho cơ sở lưu trú để thực hiện khai báo tạm trú theo quy định.”.</w:t>
      </w:r>
    </w:p>
    <w:p w14:paraId="78D0C3E5"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9. Bổ sung Điều 45a vào sau Điều 45 trong Chương </w:t>
      </w:r>
      <w:r w:rsidRPr="0095530A">
        <w:rPr>
          <w:rFonts w:ascii="Arial" w:hAnsi="Arial" w:cs="Arial"/>
          <w:color w:val="000000"/>
          <w:sz w:val="20"/>
          <w:szCs w:val="20"/>
        </w:rPr>
        <w:t>VII</w:t>
      </w:r>
      <w:r w:rsidRPr="0095530A">
        <w:rPr>
          <w:rFonts w:ascii="Arial" w:hAnsi="Arial" w:cs="Arial"/>
          <w:color w:val="000000"/>
          <w:sz w:val="20"/>
          <w:szCs w:val="20"/>
          <w:lang w:val="vi-VN"/>
        </w:rPr>
        <w:t xml:space="preserve"> như sau:</w:t>
      </w:r>
    </w:p>
    <w:p w14:paraId="7BF81103"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45a. Trách nhiệm của cơ quan, tổ chức, cá nhân khác có liên quan</w:t>
      </w:r>
    </w:p>
    <w:p w14:paraId="76B1A4C9"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1. Cơ quan, tổ chức, cá nhân chỉ được sử dụng lao động là người nước ngoài, tổ chức chương trình du lịch cho người nước ngoài hoặc cho người nước ngoài tạm trú khi người </w:t>
      </w:r>
      <w:r w:rsidRPr="0095530A">
        <w:rPr>
          <w:rFonts w:ascii="Arial" w:hAnsi="Arial" w:cs="Arial"/>
          <w:color w:val="000000"/>
          <w:sz w:val="20"/>
          <w:szCs w:val="20"/>
        </w:rPr>
        <w:t>n</w:t>
      </w:r>
      <w:r w:rsidRPr="0095530A">
        <w:rPr>
          <w:rFonts w:ascii="Arial" w:hAnsi="Arial" w:cs="Arial"/>
          <w:color w:val="000000"/>
          <w:sz w:val="20"/>
          <w:szCs w:val="20"/>
          <w:lang w:val="vi-VN"/>
        </w:rPr>
        <w:t>ước ngoài cư trú hợp pháp tại Việt Nam.</w:t>
      </w:r>
    </w:p>
    <w:p w14:paraId="180BA73C"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 xml:space="preserve">2. Cơ quan, tổ chức, cá nhân phát hiện dấu hiệu vi phạm pháp luật về nhập cảnh, xuất cảnh, quá cảnh, cư trú của người nước ngoài tại Việt Nam phải thông báo ngay cho cơ quan Công an nơi gần nhất; </w:t>
      </w:r>
      <w:r w:rsidRPr="0095530A">
        <w:rPr>
          <w:rFonts w:ascii="Arial" w:hAnsi="Arial" w:cs="Arial"/>
          <w:color w:val="000000"/>
          <w:sz w:val="20"/>
          <w:szCs w:val="20"/>
        </w:rPr>
        <w:t>trường</w:t>
      </w:r>
      <w:r w:rsidRPr="0095530A">
        <w:rPr>
          <w:rFonts w:ascii="Arial" w:hAnsi="Arial" w:cs="Arial"/>
          <w:color w:val="000000"/>
          <w:sz w:val="20"/>
          <w:szCs w:val="20"/>
          <w:lang w:val="vi-VN"/>
        </w:rPr>
        <w:t xml:space="preserve"> hợp phát hiện dấu hiệu vi phạm trong khu vực biên giới phải thông báo ngay cho cơ quan Công an hoặc đồn, trạm Biên phòng nơi gần nhất.”.</w:t>
      </w:r>
    </w:p>
    <w:p w14:paraId="121B782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10. Bổ sung khoản 11 vào sau khoản 10 Điều 47 như sau:</w:t>
      </w:r>
    </w:p>
    <w:p w14:paraId="42DD0AFE"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lang w:val="vi-VN"/>
        </w:rPr>
        <w:t>“11. Hướng dẫn việc cấp giấy tờ có giá trị nhập cảnh, xuất cảnh, cư trú tại Việt Nam và khai báo tạm trú cho người nước ngoài trên môi trường điện tử theo quy định của Luật này và pháp luật về giao dịch điện tử.”.</w:t>
      </w:r>
    </w:p>
    <w:p w14:paraId="34FB8D2A"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b/>
          <w:bCs/>
          <w:color w:val="000000"/>
          <w:sz w:val="20"/>
          <w:szCs w:val="20"/>
          <w:lang w:val="vi-VN"/>
        </w:rPr>
        <w:t>Điều 3. Điều khoản thi hành</w:t>
      </w:r>
    </w:p>
    <w:p w14:paraId="31634466"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rPr>
        <w:t xml:space="preserve">1. </w:t>
      </w:r>
      <w:r w:rsidRPr="0095530A">
        <w:rPr>
          <w:rFonts w:ascii="Arial" w:hAnsi="Arial" w:cs="Arial"/>
          <w:color w:val="000000"/>
          <w:sz w:val="20"/>
          <w:szCs w:val="20"/>
          <w:lang w:val="vi-VN"/>
        </w:rPr>
        <w:t>Luật này có hiệu lực thi hành từ ngày 15 tháng 8 năm 2023.</w:t>
      </w:r>
    </w:p>
    <w:p w14:paraId="4843C31D" w14:textId="77777777" w:rsidR="0083086F" w:rsidRPr="0095530A"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rPr>
        <w:t xml:space="preserve">2. </w:t>
      </w:r>
      <w:r w:rsidRPr="0095530A">
        <w:rPr>
          <w:rFonts w:ascii="Arial" w:hAnsi="Arial" w:cs="Arial"/>
          <w:color w:val="000000"/>
          <w:sz w:val="20"/>
          <w:szCs w:val="20"/>
          <w:lang w:val="vi-VN"/>
        </w:rPr>
        <w:t>Giấy tờ xuất nhập cảnh đã cấp cho công dân trước ngày Luật này có hiệu lực thi hành có giá trị sử dụng đến hết thời hạn ghi trong giấy tờ đó.</w:t>
      </w:r>
    </w:p>
    <w:p w14:paraId="6AA10301" w14:textId="77777777" w:rsidR="0083086F" w:rsidRDefault="0083086F" w:rsidP="0083086F">
      <w:pPr>
        <w:spacing w:after="120"/>
        <w:ind w:firstLine="720"/>
        <w:jc w:val="both"/>
        <w:rPr>
          <w:rFonts w:ascii="Arial" w:hAnsi="Arial" w:cs="Arial"/>
          <w:color w:val="000000"/>
          <w:sz w:val="20"/>
          <w:szCs w:val="20"/>
          <w:lang w:val="vi-VN"/>
        </w:rPr>
      </w:pPr>
      <w:r w:rsidRPr="0095530A">
        <w:rPr>
          <w:rFonts w:ascii="Arial" w:hAnsi="Arial" w:cs="Arial"/>
          <w:color w:val="000000"/>
          <w:sz w:val="20"/>
          <w:szCs w:val="20"/>
        </w:rPr>
        <w:t xml:space="preserve">3. </w:t>
      </w:r>
      <w:r w:rsidRPr="0095530A">
        <w:rPr>
          <w:rFonts w:ascii="Arial" w:hAnsi="Arial" w:cs="Arial"/>
          <w:color w:val="000000"/>
          <w:sz w:val="20"/>
          <w:szCs w:val="20"/>
          <w:lang w:val="vi-VN"/>
        </w:rPr>
        <w:t>Trường h</w:t>
      </w:r>
      <w:r w:rsidRPr="0095530A">
        <w:rPr>
          <w:rFonts w:ascii="Arial" w:hAnsi="Arial" w:cs="Arial"/>
          <w:color w:val="000000"/>
          <w:sz w:val="20"/>
          <w:szCs w:val="20"/>
        </w:rPr>
        <w:t>ợ</w:t>
      </w:r>
      <w:r w:rsidRPr="0095530A">
        <w:rPr>
          <w:rFonts w:ascii="Arial" w:hAnsi="Arial" w:cs="Arial"/>
          <w:color w:val="000000"/>
          <w:sz w:val="20"/>
          <w:szCs w:val="20"/>
          <w:lang w:val="vi-VN"/>
        </w:rPr>
        <w:t>p công dân đề nghị cấp giấy tờ xuất nhập cảnh nhưng chưa được cấp khi Luật này có hiệu lực thi hành thì tiếp tục áp dụng quy định của Luật Xuất cảnh, nhập cảnh của công dân Việt Nam số 49/2019/QH14 để giải quyết.</w:t>
      </w:r>
    </w:p>
    <w:p w14:paraId="3DFD248A" w14:textId="77777777" w:rsidR="0083086F" w:rsidRDefault="0083086F" w:rsidP="0083086F">
      <w:pPr>
        <w:spacing w:after="120"/>
        <w:ind w:firstLine="720"/>
        <w:jc w:val="both"/>
        <w:rPr>
          <w:rFonts w:ascii="Arial" w:hAnsi="Arial" w:cs="Arial"/>
          <w:color w:val="000000"/>
          <w:sz w:val="20"/>
          <w:szCs w:val="20"/>
        </w:rPr>
      </w:pPr>
      <w:r w:rsidRPr="0095530A">
        <w:rPr>
          <w:rFonts w:ascii="Arial" w:hAnsi="Arial" w:cs="Arial"/>
          <w:color w:val="000000"/>
          <w:sz w:val="20"/>
          <w:szCs w:val="20"/>
        </w:rPr>
        <w:t xml:space="preserve">4. </w:t>
      </w:r>
      <w:r w:rsidRPr="0095530A">
        <w:rPr>
          <w:rFonts w:ascii="Arial" w:hAnsi="Arial" w:cs="Arial"/>
          <w:color w:val="000000"/>
          <w:sz w:val="20"/>
          <w:szCs w:val="20"/>
          <w:lang w:val="vi-VN"/>
        </w:rPr>
        <w:t>Trường hợp người nước ngoài đã được cấp thị thực điện tử hoặc nhập cảnh theo diện đơn phương miễn thị thực hoặc đề nghị cấp thị thực điện tử nhưng chưa được cấp khi Luật này có hiệu lực thi hành thì tiếp tục áp dụng quy định của Luật Nhập cảnh, xuất cảnh, quá cảnh, cư trú của người nước ngoài tại Việt Nam số 47/2014/QH13 đã được sửa đổi, bổ sung m</w:t>
      </w:r>
      <w:r w:rsidR="00750348">
        <w:rPr>
          <w:rFonts w:ascii="Arial" w:hAnsi="Arial" w:cs="Arial"/>
          <w:color w:val="000000"/>
          <w:sz w:val="20"/>
          <w:szCs w:val="20"/>
        </w:rPr>
        <w:t>ộ</w:t>
      </w:r>
      <w:r w:rsidRPr="0095530A">
        <w:rPr>
          <w:rFonts w:ascii="Arial" w:hAnsi="Arial" w:cs="Arial"/>
          <w:color w:val="000000"/>
          <w:sz w:val="20"/>
          <w:szCs w:val="20"/>
          <w:lang w:val="vi-VN"/>
        </w:rPr>
        <w:t xml:space="preserve">t số điều theo Luật số </w:t>
      </w:r>
      <w:r w:rsidRPr="0095530A">
        <w:rPr>
          <w:rFonts w:ascii="Arial" w:hAnsi="Arial" w:cs="Arial"/>
          <w:color w:val="000000"/>
          <w:sz w:val="20"/>
          <w:szCs w:val="20"/>
        </w:rPr>
        <w:t>51/2019/QH14</w:t>
      </w:r>
      <w:r>
        <w:rPr>
          <w:rFonts w:ascii="Arial" w:hAnsi="Arial" w:cs="Arial"/>
          <w:color w:val="000000"/>
          <w:sz w:val="20"/>
          <w:szCs w:val="20"/>
        </w:rPr>
        <w:t>.</w:t>
      </w:r>
    </w:p>
    <w:p w14:paraId="336FA08B" w14:textId="77777777" w:rsidR="00A6549D" w:rsidRDefault="00A6549D" w:rsidP="0083086F">
      <w:pPr>
        <w:spacing w:after="120"/>
        <w:ind w:firstLine="720"/>
        <w:jc w:val="both"/>
        <w:rPr>
          <w:rFonts w:ascii="Arial" w:hAnsi="Arial" w:cs="Arial"/>
          <w:color w:val="000000"/>
          <w:sz w:val="20"/>
          <w:szCs w:val="20"/>
          <w:vertAlign w:val="superscript"/>
        </w:rPr>
      </w:pPr>
    </w:p>
    <w:p w14:paraId="5C6EC93D" w14:textId="77777777" w:rsidR="0083086F" w:rsidRPr="0095530A" w:rsidRDefault="0083086F" w:rsidP="0083086F">
      <w:pPr>
        <w:spacing w:after="120"/>
        <w:ind w:firstLine="720"/>
        <w:jc w:val="both"/>
        <w:rPr>
          <w:rFonts w:ascii="Arial" w:hAnsi="Arial" w:cs="Arial"/>
          <w:color w:val="000000"/>
          <w:sz w:val="20"/>
          <w:szCs w:val="20"/>
          <w:vertAlign w:val="superscript"/>
        </w:rPr>
      </w:pPr>
      <w:r>
        <w:rPr>
          <w:rFonts w:ascii="Arial" w:hAnsi="Arial" w:cs="Arial"/>
          <w:color w:val="000000"/>
          <w:sz w:val="20"/>
          <w:szCs w:val="20"/>
          <w:vertAlign w:val="superscript"/>
        </w:rPr>
        <w:lastRenderedPageBreak/>
        <w:t>________________________________________________________________________</w:t>
      </w:r>
    </w:p>
    <w:p w14:paraId="212B13B6" w14:textId="77777777" w:rsidR="0083086F" w:rsidRDefault="0083086F" w:rsidP="0083086F">
      <w:pPr>
        <w:ind w:firstLine="720"/>
        <w:jc w:val="both"/>
        <w:rPr>
          <w:rFonts w:ascii="Arial" w:hAnsi="Arial" w:cs="Arial"/>
          <w:i/>
          <w:iCs/>
          <w:color w:val="000000"/>
          <w:sz w:val="20"/>
          <w:szCs w:val="20"/>
          <w:lang w:val="vi-VN"/>
        </w:rPr>
      </w:pPr>
      <w:r w:rsidRPr="0095530A">
        <w:rPr>
          <w:rFonts w:ascii="Arial" w:hAnsi="Arial" w:cs="Arial"/>
          <w:i/>
          <w:iCs/>
          <w:color w:val="000000"/>
          <w:sz w:val="20"/>
          <w:szCs w:val="20"/>
          <w:lang w:val="vi-VN"/>
        </w:rPr>
        <w:t>Luật này đã được Q</w:t>
      </w:r>
      <w:r w:rsidRPr="0095530A">
        <w:rPr>
          <w:rFonts w:ascii="Arial" w:hAnsi="Arial" w:cs="Arial"/>
          <w:i/>
          <w:iCs/>
          <w:color w:val="000000"/>
          <w:sz w:val="20"/>
          <w:szCs w:val="20"/>
        </w:rPr>
        <w:t>uố</w:t>
      </w:r>
      <w:r w:rsidRPr="0095530A">
        <w:rPr>
          <w:rFonts w:ascii="Arial" w:hAnsi="Arial" w:cs="Arial"/>
          <w:i/>
          <w:iCs/>
          <w:color w:val="000000"/>
          <w:sz w:val="20"/>
          <w:szCs w:val="20"/>
          <w:lang w:val="vi-VN"/>
        </w:rPr>
        <w:t>c hội nước Cộng hòa xã hội chủ nghĩa Việt Nam khóa XV, kỳ họp thứ 5 thông qua ngày 24 tháng 6 năm 2023.</w:t>
      </w:r>
    </w:p>
    <w:p w14:paraId="0C9FEBD6" w14:textId="77777777" w:rsidR="0083086F" w:rsidRDefault="0083086F" w:rsidP="0083086F">
      <w:pPr>
        <w:ind w:firstLine="720"/>
        <w:jc w:val="both"/>
        <w:rPr>
          <w:rFonts w:ascii="Arial" w:hAnsi="Arial" w:cs="Arial"/>
          <w:i/>
          <w:iCs/>
          <w:color w:val="000000"/>
          <w:sz w:val="20"/>
          <w:szCs w:val="20"/>
          <w:lang w:val="vi-VN"/>
        </w:rPr>
      </w:pPr>
    </w:p>
    <w:tbl>
      <w:tblPr>
        <w:tblW w:w="0" w:type="auto"/>
        <w:tblCellMar>
          <w:left w:w="0" w:type="dxa"/>
          <w:right w:w="0" w:type="dxa"/>
        </w:tblCellMar>
        <w:tblLook w:val="04A0" w:firstRow="1" w:lastRow="0" w:firstColumn="1" w:lastColumn="0" w:noHBand="0" w:noVBand="1"/>
      </w:tblPr>
      <w:tblGrid>
        <w:gridCol w:w="4343"/>
        <w:gridCol w:w="4900"/>
      </w:tblGrid>
      <w:tr w:rsidR="0083086F" w:rsidRPr="0095530A" w14:paraId="0FD2FF74" w14:textId="77777777" w:rsidTr="00C1671F">
        <w:tc>
          <w:tcPr>
            <w:tcW w:w="4395" w:type="dxa"/>
            <w:tcMar>
              <w:top w:w="0" w:type="dxa"/>
              <w:left w:w="108" w:type="dxa"/>
              <w:bottom w:w="0" w:type="dxa"/>
              <w:right w:w="108" w:type="dxa"/>
            </w:tcMar>
            <w:hideMark/>
          </w:tcPr>
          <w:p w14:paraId="6E27257D" w14:textId="77777777" w:rsidR="0083086F" w:rsidRPr="0095530A" w:rsidRDefault="0083086F" w:rsidP="00C1671F">
            <w:pPr>
              <w:jc w:val="center"/>
              <w:rPr>
                <w:rFonts w:ascii="Arial" w:hAnsi="Arial" w:cs="Arial"/>
                <w:color w:val="000000"/>
                <w:sz w:val="20"/>
                <w:szCs w:val="20"/>
              </w:rPr>
            </w:pPr>
          </w:p>
        </w:tc>
        <w:tc>
          <w:tcPr>
            <w:tcW w:w="4950" w:type="dxa"/>
            <w:tcMar>
              <w:top w:w="0" w:type="dxa"/>
              <w:left w:w="108" w:type="dxa"/>
              <w:bottom w:w="0" w:type="dxa"/>
              <w:right w:w="108" w:type="dxa"/>
            </w:tcMar>
            <w:hideMark/>
          </w:tcPr>
          <w:p w14:paraId="6ED627D1" w14:textId="77777777" w:rsidR="0083086F" w:rsidRPr="0095530A" w:rsidRDefault="0083086F" w:rsidP="00C1671F">
            <w:pPr>
              <w:shd w:val="clear" w:color="auto" w:fill="FFFFFF"/>
              <w:jc w:val="center"/>
              <w:rPr>
                <w:rFonts w:ascii="Arial" w:hAnsi="Arial" w:cs="Arial"/>
                <w:b/>
                <w:bCs/>
                <w:color w:val="000000"/>
                <w:sz w:val="20"/>
                <w:szCs w:val="20"/>
              </w:rPr>
            </w:pPr>
            <w:bookmarkStart w:id="5" w:name="bookmark6"/>
            <w:r w:rsidRPr="0095530A">
              <w:rPr>
                <w:rFonts w:ascii="Arial" w:hAnsi="Arial" w:cs="Arial"/>
                <w:b/>
                <w:bCs/>
                <w:color w:val="000000"/>
                <w:sz w:val="20"/>
                <w:szCs w:val="20"/>
                <w:lang w:val="vi-VN"/>
              </w:rPr>
              <w:t>CHỦ TỊCH QUỐC HỘI</w:t>
            </w:r>
            <w:r w:rsidRPr="0095530A">
              <w:rPr>
                <w:rFonts w:ascii="Arial" w:hAnsi="Arial" w:cs="Arial"/>
                <w:b/>
                <w:bCs/>
                <w:color w:val="000000"/>
                <w:sz w:val="20"/>
                <w:szCs w:val="20"/>
                <w:lang w:val="vi-VN"/>
              </w:rPr>
              <w:br/>
            </w:r>
            <w:bookmarkEnd w:id="5"/>
            <w:r w:rsidRPr="0095530A">
              <w:rPr>
                <w:rFonts w:ascii="Arial" w:hAnsi="Arial" w:cs="Arial"/>
                <w:i/>
                <w:iCs/>
                <w:color w:val="000000"/>
                <w:sz w:val="20"/>
                <w:szCs w:val="20"/>
              </w:rPr>
              <w:t>Đ</w:t>
            </w:r>
            <w:r w:rsidRPr="0095530A">
              <w:rPr>
                <w:rFonts w:ascii="Arial" w:hAnsi="Arial" w:cs="Arial"/>
                <w:i/>
                <w:iCs/>
                <w:color w:val="000000"/>
                <w:sz w:val="20"/>
                <w:szCs w:val="20"/>
                <w:lang w:val="vi-VN"/>
              </w:rPr>
              <w:t>ã k</w:t>
            </w:r>
            <w:r w:rsidRPr="0095530A">
              <w:rPr>
                <w:rFonts w:ascii="Arial" w:hAnsi="Arial" w:cs="Arial"/>
                <w:i/>
                <w:iCs/>
                <w:color w:val="000000"/>
                <w:sz w:val="20"/>
                <w:szCs w:val="20"/>
              </w:rPr>
              <w:t>ý</w:t>
            </w:r>
            <w:r w:rsidRPr="0095530A">
              <w:rPr>
                <w:rFonts w:ascii="Arial" w:hAnsi="Arial" w:cs="Arial"/>
                <w:i/>
                <w:iCs/>
                <w:color w:val="000000"/>
                <w:sz w:val="20"/>
                <w:szCs w:val="20"/>
                <w:lang w:val="vi-VN"/>
              </w:rPr>
              <w:t>:</w:t>
            </w:r>
            <w:r w:rsidRPr="0095530A">
              <w:rPr>
                <w:rFonts w:ascii="Arial" w:hAnsi="Arial" w:cs="Arial"/>
                <w:b/>
                <w:bCs/>
                <w:color w:val="000000"/>
                <w:sz w:val="20"/>
                <w:szCs w:val="20"/>
                <w:lang w:val="vi-VN"/>
              </w:rPr>
              <w:t xml:space="preserve"> V</w:t>
            </w:r>
            <w:r w:rsidRPr="0095530A">
              <w:rPr>
                <w:rFonts w:ascii="Arial" w:hAnsi="Arial" w:cs="Arial"/>
                <w:b/>
                <w:bCs/>
                <w:color w:val="000000"/>
                <w:sz w:val="20"/>
                <w:szCs w:val="20"/>
              </w:rPr>
              <w:t>ương Đ</w:t>
            </w:r>
            <w:r w:rsidRPr="0095530A">
              <w:rPr>
                <w:rFonts w:ascii="Arial" w:hAnsi="Arial" w:cs="Arial"/>
                <w:b/>
                <w:bCs/>
                <w:color w:val="000000"/>
                <w:sz w:val="20"/>
                <w:szCs w:val="20"/>
                <w:lang w:val="vi-VN"/>
              </w:rPr>
              <w:t>ình Huệ</w:t>
            </w:r>
          </w:p>
          <w:p w14:paraId="28C25D0F" w14:textId="77777777" w:rsidR="0083086F" w:rsidRPr="0095530A" w:rsidRDefault="0083086F" w:rsidP="00C1671F">
            <w:pPr>
              <w:jc w:val="center"/>
              <w:rPr>
                <w:rFonts w:ascii="Arial" w:hAnsi="Arial" w:cs="Arial"/>
                <w:color w:val="000000"/>
                <w:sz w:val="20"/>
                <w:szCs w:val="20"/>
              </w:rPr>
            </w:pPr>
          </w:p>
          <w:p w14:paraId="4378E416" w14:textId="77777777" w:rsidR="0083086F" w:rsidRPr="0095530A" w:rsidRDefault="0083086F" w:rsidP="00C1671F">
            <w:pPr>
              <w:rPr>
                <w:rFonts w:ascii="Arial" w:hAnsi="Arial" w:cs="Arial"/>
                <w:color w:val="000000"/>
                <w:sz w:val="20"/>
                <w:szCs w:val="20"/>
              </w:rPr>
            </w:pPr>
            <w:r w:rsidRPr="0095530A">
              <w:rPr>
                <w:rFonts w:ascii="Arial" w:hAnsi="Arial" w:cs="Arial"/>
                <w:b/>
                <w:bCs/>
                <w:color w:val="000000"/>
                <w:sz w:val="20"/>
                <w:szCs w:val="20"/>
                <w:lang w:val="vi-VN"/>
              </w:rPr>
              <w:t xml:space="preserve"> </w:t>
            </w:r>
          </w:p>
        </w:tc>
      </w:tr>
    </w:tbl>
    <w:p w14:paraId="2C9EC85A" w14:textId="77777777" w:rsidR="0083086F" w:rsidRPr="0095530A" w:rsidRDefault="0083086F" w:rsidP="0083086F">
      <w:pPr>
        <w:spacing w:after="120"/>
        <w:ind w:firstLine="720"/>
        <w:jc w:val="both"/>
        <w:rPr>
          <w:rFonts w:ascii="Arial" w:hAnsi="Arial" w:cs="Arial"/>
          <w:color w:val="000000"/>
          <w:sz w:val="20"/>
          <w:szCs w:val="20"/>
        </w:rPr>
      </w:pPr>
    </w:p>
    <w:p w14:paraId="6278FBE9" w14:textId="77777777" w:rsidR="0083086F" w:rsidRPr="0095530A" w:rsidRDefault="0083086F" w:rsidP="0083086F">
      <w:pPr>
        <w:rPr>
          <w:rFonts w:ascii="Arial" w:hAnsi="Arial" w:cs="Arial"/>
          <w:sz w:val="20"/>
          <w:szCs w:val="20"/>
        </w:rPr>
      </w:pPr>
      <w:bookmarkStart w:id="6" w:name="bookmark7"/>
      <w:bookmarkEnd w:id="6"/>
    </w:p>
    <w:p w14:paraId="566503F7" w14:textId="77777777" w:rsidR="00096C46" w:rsidRPr="0083086F" w:rsidRDefault="00096C46" w:rsidP="0083086F"/>
    <w:sectPr w:rsidR="00096C46" w:rsidRPr="0083086F" w:rsidSect="00811C6B">
      <w:footerReference w:type="default" r:id="rId7"/>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1018A" w14:textId="77777777" w:rsidR="00363B22" w:rsidRDefault="00363B22">
      <w:r>
        <w:separator/>
      </w:r>
    </w:p>
  </w:endnote>
  <w:endnote w:type="continuationSeparator" w:id="0">
    <w:p w14:paraId="535043D6" w14:textId="77777777" w:rsidR="00363B22" w:rsidRDefault="0036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A06F8" w14:textId="77777777" w:rsidR="00A6549D" w:rsidRDefault="00811C6B">
    <w:pPr>
      <w:pStyle w:val="Footer"/>
    </w:pPr>
    <w:r w:rsidRPr="001256AD">
      <w:rPr>
        <w:noProof/>
      </w:rPr>
      <w:pict w14:anchorId="2D0D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452F" w14:textId="77777777" w:rsidR="00363B22" w:rsidRDefault="00363B22">
      <w:r>
        <w:separator/>
      </w:r>
    </w:p>
  </w:footnote>
  <w:footnote w:type="continuationSeparator" w:id="0">
    <w:p w14:paraId="4671EFFB" w14:textId="77777777" w:rsidR="00363B22" w:rsidRDefault="00363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349258853">
    <w:abstractNumId w:val="0"/>
  </w:num>
  <w:num w:numId="2" w16cid:durableId="306205545">
    <w:abstractNumId w:val="1"/>
  </w:num>
  <w:num w:numId="3" w16cid:durableId="832136803">
    <w:abstractNumId w:val="2"/>
  </w:num>
  <w:num w:numId="4" w16cid:durableId="1101099845">
    <w:abstractNumId w:val="3"/>
  </w:num>
  <w:num w:numId="5" w16cid:durableId="1609509023">
    <w:abstractNumId w:val="4"/>
  </w:num>
  <w:num w:numId="6" w16cid:durableId="199589734">
    <w:abstractNumId w:val="5"/>
  </w:num>
  <w:num w:numId="7" w16cid:durableId="1009988946">
    <w:abstractNumId w:val="6"/>
  </w:num>
  <w:num w:numId="8" w16cid:durableId="1041591916">
    <w:abstractNumId w:val="7"/>
  </w:num>
  <w:num w:numId="9" w16cid:durableId="1994136668">
    <w:abstractNumId w:val="8"/>
  </w:num>
  <w:num w:numId="10" w16cid:durableId="698047245">
    <w:abstractNumId w:val="9"/>
  </w:num>
  <w:num w:numId="11" w16cid:durableId="1504738254">
    <w:abstractNumId w:val="10"/>
  </w:num>
  <w:num w:numId="12" w16cid:durableId="1793162308">
    <w:abstractNumId w:val="11"/>
  </w:num>
  <w:num w:numId="13" w16cid:durableId="529536950">
    <w:abstractNumId w:val="12"/>
  </w:num>
  <w:num w:numId="14" w16cid:durableId="1627811014">
    <w:abstractNumId w:val="13"/>
  </w:num>
  <w:num w:numId="15" w16cid:durableId="614991563">
    <w:abstractNumId w:val="14"/>
  </w:num>
  <w:num w:numId="16" w16cid:durableId="1375232707">
    <w:abstractNumId w:val="15"/>
  </w:num>
  <w:num w:numId="17" w16cid:durableId="544022049">
    <w:abstractNumId w:val="16"/>
  </w:num>
  <w:num w:numId="18" w16cid:durableId="541866044">
    <w:abstractNumId w:val="17"/>
  </w:num>
  <w:num w:numId="19" w16cid:durableId="521553038">
    <w:abstractNumId w:val="18"/>
  </w:num>
  <w:num w:numId="20" w16cid:durableId="822818824">
    <w:abstractNumId w:val="19"/>
  </w:num>
  <w:num w:numId="21" w16cid:durableId="1036126253">
    <w:abstractNumId w:val="20"/>
  </w:num>
  <w:num w:numId="22" w16cid:durableId="1267467540">
    <w:abstractNumId w:val="21"/>
  </w:num>
  <w:num w:numId="23" w16cid:durableId="20802523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96C46"/>
    <w:rsid w:val="000C55D4"/>
    <w:rsid w:val="000D0898"/>
    <w:rsid w:val="000D2E8A"/>
    <w:rsid w:val="000D2FE9"/>
    <w:rsid w:val="00106246"/>
    <w:rsid w:val="00116018"/>
    <w:rsid w:val="00134E9C"/>
    <w:rsid w:val="001625E7"/>
    <w:rsid w:val="001B3456"/>
    <w:rsid w:val="001B78E6"/>
    <w:rsid w:val="001C5873"/>
    <w:rsid w:val="001F3251"/>
    <w:rsid w:val="00201C87"/>
    <w:rsid w:val="002309D2"/>
    <w:rsid w:val="00232C82"/>
    <w:rsid w:val="00255FD2"/>
    <w:rsid w:val="002B3DF5"/>
    <w:rsid w:val="0031309C"/>
    <w:rsid w:val="003253E8"/>
    <w:rsid w:val="0033684A"/>
    <w:rsid w:val="0035207A"/>
    <w:rsid w:val="00363B22"/>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76971"/>
    <w:rsid w:val="004A2454"/>
    <w:rsid w:val="004B15F3"/>
    <w:rsid w:val="004D0E95"/>
    <w:rsid w:val="004F1341"/>
    <w:rsid w:val="004F1DFF"/>
    <w:rsid w:val="004F49DA"/>
    <w:rsid w:val="00537409"/>
    <w:rsid w:val="00571491"/>
    <w:rsid w:val="00580F1C"/>
    <w:rsid w:val="005C0105"/>
    <w:rsid w:val="005C23A9"/>
    <w:rsid w:val="005C46DD"/>
    <w:rsid w:val="005E0D51"/>
    <w:rsid w:val="005E1CF2"/>
    <w:rsid w:val="005E3E48"/>
    <w:rsid w:val="005E5EA0"/>
    <w:rsid w:val="005F09D2"/>
    <w:rsid w:val="00627BDB"/>
    <w:rsid w:val="00631356"/>
    <w:rsid w:val="006857AE"/>
    <w:rsid w:val="00691A0E"/>
    <w:rsid w:val="00694870"/>
    <w:rsid w:val="00697D32"/>
    <w:rsid w:val="006B5B47"/>
    <w:rsid w:val="006D629F"/>
    <w:rsid w:val="00701746"/>
    <w:rsid w:val="00727E20"/>
    <w:rsid w:val="0073167C"/>
    <w:rsid w:val="00736929"/>
    <w:rsid w:val="00750348"/>
    <w:rsid w:val="00754BEF"/>
    <w:rsid w:val="00757048"/>
    <w:rsid w:val="00764FBE"/>
    <w:rsid w:val="007708E1"/>
    <w:rsid w:val="00785AFF"/>
    <w:rsid w:val="00795EDD"/>
    <w:rsid w:val="007F2056"/>
    <w:rsid w:val="00800CD8"/>
    <w:rsid w:val="00811C6B"/>
    <w:rsid w:val="008255D0"/>
    <w:rsid w:val="0083086F"/>
    <w:rsid w:val="008878FD"/>
    <w:rsid w:val="00890F08"/>
    <w:rsid w:val="008B34E1"/>
    <w:rsid w:val="008B59D5"/>
    <w:rsid w:val="008C34C9"/>
    <w:rsid w:val="008C47B5"/>
    <w:rsid w:val="008D0F45"/>
    <w:rsid w:val="008E3795"/>
    <w:rsid w:val="0091028B"/>
    <w:rsid w:val="00916725"/>
    <w:rsid w:val="009304DB"/>
    <w:rsid w:val="00930ABD"/>
    <w:rsid w:val="009474B2"/>
    <w:rsid w:val="0096767E"/>
    <w:rsid w:val="0099426C"/>
    <w:rsid w:val="009A0F85"/>
    <w:rsid w:val="009A38A2"/>
    <w:rsid w:val="009A7BD5"/>
    <w:rsid w:val="009B492B"/>
    <w:rsid w:val="009B5CF2"/>
    <w:rsid w:val="009B638E"/>
    <w:rsid w:val="009D7087"/>
    <w:rsid w:val="009E186B"/>
    <w:rsid w:val="009E1932"/>
    <w:rsid w:val="009E27E4"/>
    <w:rsid w:val="009E3013"/>
    <w:rsid w:val="00A10E23"/>
    <w:rsid w:val="00A24CE7"/>
    <w:rsid w:val="00A6549D"/>
    <w:rsid w:val="00A67136"/>
    <w:rsid w:val="00A70F8A"/>
    <w:rsid w:val="00A84CA6"/>
    <w:rsid w:val="00A87BFF"/>
    <w:rsid w:val="00A95431"/>
    <w:rsid w:val="00AA58F3"/>
    <w:rsid w:val="00AC5E84"/>
    <w:rsid w:val="00AD366F"/>
    <w:rsid w:val="00AE5897"/>
    <w:rsid w:val="00AE722E"/>
    <w:rsid w:val="00AE753A"/>
    <w:rsid w:val="00AE7BB1"/>
    <w:rsid w:val="00B22ADD"/>
    <w:rsid w:val="00B3003F"/>
    <w:rsid w:val="00B46044"/>
    <w:rsid w:val="00B83AB4"/>
    <w:rsid w:val="00B90D71"/>
    <w:rsid w:val="00BA3E4F"/>
    <w:rsid w:val="00BD37E7"/>
    <w:rsid w:val="00BE4492"/>
    <w:rsid w:val="00BF7A1B"/>
    <w:rsid w:val="00C1671F"/>
    <w:rsid w:val="00C21541"/>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468E0"/>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DAB673"/>
  <w15:chartTrackingRefBased/>
  <w15:docId w15:val="{E32E2DE9-2561-4CA2-A8C3-9DB6C1FF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link w:val="NormalWebChar"/>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627BDB"/>
    <w:pPr>
      <w:spacing w:after="120"/>
      <w:ind w:left="360"/>
    </w:pPr>
  </w:style>
  <w:style w:type="character" w:customStyle="1" w:styleId="BodyTextIndentChar">
    <w:name w:val="Body Text Indent Char"/>
    <w:link w:val="BodyTextIndent"/>
    <w:rsid w:val="00627BDB"/>
    <w:rPr>
      <w:sz w:val="24"/>
      <w:szCs w:val="24"/>
    </w:rPr>
  </w:style>
  <w:style w:type="character" w:customStyle="1" w:styleId="NormalWebChar">
    <w:name w:val="Normal (Web) Char"/>
    <w:link w:val="NormalWeb"/>
    <w:rsid w:val="00627BDB"/>
    <w:rPr>
      <w:sz w:val="24"/>
      <w:szCs w:val="24"/>
    </w:rPr>
  </w:style>
  <w:style w:type="paragraph" w:customStyle="1" w:styleId="heading100">
    <w:name w:val="heading10"/>
    <w:basedOn w:val="Normal"/>
    <w:rsid w:val="0083086F"/>
    <w:pPr>
      <w:spacing w:before="100" w:beforeAutospacing="1" w:after="100" w:afterAutospacing="1"/>
    </w:pPr>
  </w:style>
  <w:style w:type="paragraph" w:customStyle="1" w:styleId="bodytext200">
    <w:name w:val="bodytext20"/>
    <w:basedOn w:val="Normal"/>
    <w:rsid w:val="0083086F"/>
    <w:pPr>
      <w:spacing w:before="100" w:beforeAutospacing="1" w:after="100" w:afterAutospacing="1"/>
    </w:pPr>
  </w:style>
  <w:style w:type="paragraph" w:customStyle="1" w:styleId="heading20">
    <w:name w:val="heading20"/>
    <w:basedOn w:val="Normal"/>
    <w:rsid w:val="008308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