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CellMar>
          <w:left w:w="0" w:type="dxa"/>
          <w:right w:w="0" w:type="dxa"/>
        </w:tblCellMar>
        <w:tblLook w:val="04A0" w:firstRow="1" w:lastRow="0" w:firstColumn="1" w:lastColumn="0" w:noHBand="0" w:noVBand="1"/>
      </w:tblPr>
      <w:tblGrid>
        <w:gridCol w:w="3249"/>
        <w:gridCol w:w="5777"/>
      </w:tblGrid>
      <w:tr w:rsidR="00E713AC" w:rsidRPr="00A13C91" w14:paraId="4C2DCD6E" w14:textId="77777777" w:rsidTr="0076481D">
        <w:trPr>
          <w:trHeight w:val="851"/>
        </w:trPr>
        <w:tc>
          <w:tcPr>
            <w:tcW w:w="1800" w:type="pct"/>
            <w:tcMar>
              <w:top w:w="0" w:type="dxa"/>
              <w:left w:w="108" w:type="dxa"/>
              <w:bottom w:w="0" w:type="dxa"/>
              <w:right w:w="108" w:type="dxa"/>
            </w:tcMar>
          </w:tcPr>
          <w:p w14:paraId="0827C7D3" w14:textId="39B4173A" w:rsidR="00E713AC" w:rsidRPr="00A13C91" w:rsidRDefault="00E713AC" w:rsidP="00E713AC">
            <w:pPr>
              <w:spacing w:after="0"/>
              <w:jc w:val="center"/>
              <w:rPr>
                <w:rFonts w:ascii="Arial" w:hAnsi="Arial" w:cs="Arial"/>
                <w:bCs/>
                <w:color w:val="000000"/>
                <w:sz w:val="20"/>
                <w:szCs w:val="20"/>
                <w:vertAlign w:val="superscript"/>
              </w:rPr>
            </w:pPr>
            <w:bookmarkStart w:id="0" w:name="_Hlk199525974"/>
            <w:r>
              <w:rPr>
                <w:rFonts w:ascii="Arial" w:hAnsi="Arial" w:cs="Arial"/>
                <w:b/>
                <w:bCs/>
                <w:sz w:val="20"/>
                <w:szCs w:val="20"/>
              </w:rPr>
              <w:t>QUỐC HỘI</w:t>
            </w:r>
            <w:r w:rsidRPr="00A13C91">
              <w:rPr>
                <w:rFonts w:ascii="Arial" w:hAnsi="Arial" w:cs="Arial"/>
                <w:b/>
                <w:bCs/>
                <w:color w:val="000000"/>
                <w:sz w:val="20"/>
                <w:szCs w:val="20"/>
              </w:rPr>
              <w:br/>
            </w:r>
            <w:r w:rsidRPr="00A13C91">
              <w:rPr>
                <w:rFonts w:ascii="Arial" w:hAnsi="Arial" w:cs="Arial"/>
                <w:bCs/>
                <w:color w:val="000000"/>
                <w:sz w:val="20"/>
                <w:szCs w:val="20"/>
                <w:vertAlign w:val="superscript"/>
              </w:rPr>
              <w:t>__________</w:t>
            </w:r>
          </w:p>
          <w:p w14:paraId="7929A032" w14:textId="5A69AF03" w:rsidR="00E713AC" w:rsidRPr="00A13C91" w:rsidRDefault="000D10BF" w:rsidP="00E713AC">
            <w:pPr>
              <w:spacing w:after="0"/>
              <w:jc w:val="center"/>
              <w:rPr>
                <w:rFonts w:ascii="Arial" w:hAnsi="Arial" w:cs="Arial"/>
                <w:color w:val="000000"/>
                <w:sz w:val="20"/>
                <w:szCs w:val="20"/>
              </w:rPr>
            </w:pPr>
            <w:r>
              <w:rPr>
                <w:rFonts w:ascii="Arial" w:hAnsi="Arial" w:cs="Arial"/>
                <w:color w:val="000000"/>
                <w:sz w:val="20"/>
                <w:szCs w:val="20"/>
              </w:rPr>
              <w:t>Luật s</w:t>
            </w:r>
            <w:r w:rsidR="00E713AC" w:rsidRPr="00A13C91">
              <w:rPr>
                <w:rFonts w:ascii="Arial" w:hAnsi="Arial" w:cs="Arial"/>
                <w:color w:val="000000"/>
                <w:sz w:val="20"/>
                <w:szCs w:val="20"/>
              </w:rPr>
              <w:t xml:space="preserve">ố: </w:t>
            </w:r>
            <w:r w:rsidR="00E713AC" w:rsidRPr="00E713AC">
              <w:rPr>
                <w:rFonts w:ascii="Arial" w:hAnsi="Arial" w:cs="Arial"/>
                <w:color w:val="000000"/>
                <w:sz w:val="20"/>
                <w:szCs w:val="20"/>
              </w:rPr>
              <w:t>66/2025/QH15</w:t>
            </w:r>
          </w:p>
        </w:tc>
        <w:tc>
          <w:tcPr>
            <w:tcW w:w="3200" w:type="pct"/>
            <w:tcMar>
              <w:top w:w="0" w:type="dxa"/>
              <w:left w:w="108" w:type="dxa"/>
              <w:bottom w:w="0" w:type="dxa"/>
              <w:right w:w="108" w:type="dxa"/>
            </w:tcMar>
          </w:tcPr>
          <w:p w14:paraId="3A683E60" w14:textId="33DF1600" w:rsidR="00E713AC" w:rsidRPr="0076481D" w:rsidRDefault="00E713AC" w:rsidP="0076481D">
            <w:pPr>
              <w:spacing w:after="0"/>
              <w:jc w:val="center"/>
              <w:rPr>
                <w:rFonts w:ascii="Arial" w:hAnsi="Arial" w:cs="Arial"/>
                <w:color w:val="000000"/>
                <w:sz w:val="20"/>
                <w:szCs w:val="20"/>
                <w:vertAlign w:val="superscript"/>
              </w:rPr>
            </w:pPr>
            <w:r w:rsidRPr="00A13C91">
              <w:rPr>
                <w:rFonts w:ascii="Arial" w:hAnsi="Arial" w:cs="Arial"/>
                <w:b/>
                <w:bCs/>
                <w:color w:val="000000"/>
                <w:sz w:val="20"/>
                <w:szCs w:val="20"/>
              </w:rPr>
              <w:t>CỘNG HÒA XÃ HỘI CHỦ NGHĨA VIỆT NAM</w:t>
            </w:r>
            <w:r w:rsidRPr="00A13C91">
              <w:rPr>
                <w:rFonts w:ascii="Arial" w:hAnsi="Arial" w:cs="Arial"/>
                <w:b/>
                <w:bCs/>
                <w:color w:val="000000"/>
                <w:sz w:val="20"/>
                <w:szCs w:val="20"/>
              </w:rPr>
              <w:br/>
              <w:t xml:space="preserve">Độc lập - Tự do - Hạnh phúc </w:t>
            </w:r>
            <w:r w:rsidRPr="00A13C91">
              <w:rPr>
                <w:rFonts w:ascii="Arial" w:hAnsi="Arial" w:cs="Arial"/>
                <w:b/>
                <w:bCs/>
                <w:color w:val="000000"/>
                <w:sz w:val="20"/>
                <w:szCs w:val="20"/>
              </w:rPr>
              <w:br/>
            </w:r>
            <w:r w:rsidRPr="00A13C91">
              <w:rPr>
                <w:rFonts w:ascii="Arial" w:hAnsi="Arial" w:cs="Arial"/>
                <w:bCs/>
                <w:color w:val="000000"/>
                <w:sz w:val="20"/>
                <w:szCs w:val="20"/>
                <w:vertAlign w:val="superscript"/>
              </w:rPr>
              <w:t>______________________</w:t>
            </w:r>
          </w:p>
        </w:tc>
      </w:tr>
      <w:bookmarkEnd w:id="0"/>
    </w:tbl>
    <w:p w14:paraId="3938935E" w14:textId="77777777" w:rsidR="00E713AC" w:rsidRDefault="00E713AC" w:rsidP="00E713AC">
      <w:pPr>
        <w:spacing w:after="0" w:line="240" w:lineRule="auto"/>
        <w:jc w:val="center"/>
        <w:rPr>
          <w:rFonts w:ascii="Arial" w:hAnsi="Arial" w:cs="Arial"/>
          <w:sz w:val="20"/>
          <w:szCs w:val="20"/>
        </w:rPr>
      </w:pPr>
    </w:p>
    <w:p w14:paraId="7DF0A29A" w14:textId="77777777" w:rsidR="00E713AC" w:rsidRDefault="00E713AC" w:rsidP="00E713AC">
      <w:pPr>
        <w:spacing w:after="0" w:line="240" w:lineRule="auto"/>
        <w:jc w:val="center"/>
        <w:rPr>
          <w:rFonts w:ascii="Arial" w:hAnsi="Arial" w:cs="Arial"/>
          <w:sz w:val="20"/>
          <w:szCs w:val="20"/>
        </w:rPr>
      </w:pPr>
    </w:p>
    <w:p w14:paraId="4F659C3E" w14:textId="0604ACA3" w:rsidR="00E713AC" w:rsidRPr="00E713AC" w:rsidRDefault="00E713AC" w:rsidP="00E713AC">
      <w:pPr>
        <w:spacing w:after="0" w:line="240" w:lineRule="auto"/>
        <w:jc w:val="center"/>
        <w:rPr>
          <w:rFonts w:ascii="Arial" w:hAnsi="Arial" w:cs="Arial"/>
          <w:b/>
          <w:bCs/>
          <w:sz w:val="20"/>
          <w:szCs w:val="20"/>
        </w:rPr>
      </w:pPr>
      <w:r w:rsidRPr="00E713AC">
        <w:rPr>
          <w:rFonts w:ascii="Arial" w:hAnsi="Arial" w:cs="Arial"/>
          <w:b/>
          <w:bCs/>
          <w:sz w:val="20"/>
          <w:szCs w:val="20"/>
        </w:rPr>
        <w:t>LUẬT</w:t>
      </w:r>
    </w:p>
    <w:p w14:paraId="685C12EC" w14:textId="2CCD4DA6" w:rsidR="001A47AA" w:rsidRDefault="00000000" w:rsidP="00E713AC">
      <w:pPr>
        <w:spacing w:after="0" w:line="240" w:lineRule="auto"/>
        <w:jc w:val="center"/>
        <w:rPr>
          <w:rFonts w:ascii="Arial" w:hAnsi="Arial" w:cs="Arial"/>
          <w:b/>
          <w:sz w:val="20"/>
          <w:szCs w:val="20"/>
        </w:rPr>
      </w:pPr>
      <w:r w:rsidRPr="00E713AC">
        <w:rPr>
          <w:rFonts w:ascii="Arial" w:hAnsi="Arial" w:cs="Arial"/>
          <w:b/>
          <w:sz w:val="20"/>
          <w:szCs w:val="20"/>
        </w:rPr>
        <w:t>THUẾ TIÊU THỤ ĐẶC BIỆT</w:t>
      </w:r>
    </w:p>
    <w:p w14:paraId="3B416772" w14:textId="77777777" w:rsidR="00E713AC" w:rsidRPr="00E713AC" w:rsidRDefault="00E713AC" w:rsidP="00E713AC">
      <w:pPr>
        <w:spacing w:after="0" w:line="240" w:lineRule="auto"/>
        <w:jc w:val="center"/>
        <w:rPr>
          <w:rFonts w:ascii="Arial" w:hAnsi="Arial" w:cs="Arial"/>
          <w:sz w:val="20"/>
          <w:szCs w:val="20"/>
        </w:rPr>
      </w:pPr>
    </w:p>
    <w:p w14:paraId="0F95D8A0" w14:textId="77777777" w:rsidR="00E713AC" w:rsidRDefault="00000000" w:rsidP="00E713AC">
      <w:pPr>
        <w:spacing w:after="120" w:line="240" w:lineRule="auto"/>
        <w:ind w:firstLine="720"/>
        <w:jc w:val="both"/>
        <w:rPr>
          <w:rFonts w:ascii="Arial" w:hAnsi="Arial" w:cs="Arial"/>
          <w:i/>
          <w:sz w:val="20"/>
          <w:szCs w:val="20"/>
        </w:rPr>
      </w:pPr>
      <w:r w:rsidRPr="00E713AC">
        <w:rPr>
          <w:rFonts w:ascii="Arial" w:hAnsi="Arial" w:cs="Arial"/>
          <w:i/>
          <w:sz w:val="20"/>
          <w:szCs w:val="20"/>
        </w:rPr>
        <w:t>Căn cứ Hiến pháp nước Cộng hòa xã hội chủ nghĩa Việt Nam;</w:t>
      </w:r>
    </w:p>
    <w:p w14:paraId="2F4EE8C3" w14:textId="02A41D96" w:rsidR="001A47AA" w:rsidRDefault="00000000" w:rsidP="0076481D">
      <w:pPr>
        <w:spacing w:after="0" w:line="240" w:lineRule="auto"/>
        <w:ind w:firstLine="720"/>
        <w:jc w:val="both"/>
        <w:rPr>
          <w:rFonts w:ascii="Arial" w:hAnsi="Arial" w:cs="Arial"/>
          <w:i/>
          <w:sz w:val="20"/>
          <w:szCs w:val="20"/>
        </w:rPr>
      </w:pPr>
      <w:r w:rsidRPr="00E713AC">
        <w:rPr>
          <w:rFonts w:ascii="Arial" w:hAnsi="Arial" w:cs="Arial"/>
          <w:i/>
          <w:sz w:val="20"/>
          <w:szCs w:val="20"/>
        </w:rPr>
        <w:t>Quốc hội ban hành Luật Thuế tiêu thụ đặc biệt.</w:t>
      </w:r>
    </w:p>
    <w:p w14:paraId="10F0827E" w14:textId="77777777" w:rsidR="00E713AC" w:rsidRPr="00E713AC" w:rsidRDefault="00E713AC" w:rsidP="0076481D">
      <w:pPr>
        <w:spacing w:after="0" w:line="240" w:lineRule="auto"/>
        <w:ind w:firstLine="720"/>
        <w:jc w:val="both"/>
        <w:rPr>
          <w:rFonts w:ascii="Arial" w:hAnsi="Arial" w:cs="Arial"/>
          <w:sz w:val="20"/>
          <w:szCs w:val="20"/>
        </w:rPr>
      </w:pPr>
    </w:p>
    <w:p w14:paraId="01445271" w14:textId="77777777" w:rsidR="001A47AA" w:rsidRPr="00E713AC" w:rsidRDefault="00000000" w:rsidP="0076481D">
      <w:pPr>
        <w:spacing w:after="0" w:line="240" w:lineRule="auto"/>
        <w:jc w:val="center"/>
        <w:rPr>
          <w:rFonts w:ascii="Arial" w:hAnsi="Arial" w:cs="Arial"/>
          <w:sz w:val="20"/>
          <w:szCs w:val="20"/>
        </w:rPr>
      </w:pPr>
      <w:r w:rsidRPr="00E713AC">
        <w:rPr>
          <w:rFonts w:ascii="Arial" w:hAnsi="Arial" w:cs="Arial"/>
          <w:b/>
          <w:sz w:val="20"/>
          <w:szCs w:val="20"/>
        </w:rPr>
        <w:t>Chương I</w:t>
      </w:r>
    </w:p>
    <w:p w14:paraId="351B651C" w14:textId="77777777" w:rsidR="001A47AA" w:rsidRDefault="00000000" w:rsidP="0076481D">
      <w:pPr>
        <w:spacing w:after="0" w:line="240" w:lineRule="auto"/>
        <w:jc w:val="center"/>
        <w:rPr>
          <w:rFonts w:ascii="Arial" w:hAnsi="Arial" w:cs="Arial"/>
          <w:b/>
          <w:sz w:val="20"/>
          <w:szCs w:val="20"/>
        </w:rPr>
      </w:pPr>
      <w:r w:rsidRPr="00E713AC">
        <w:rPr>
          <w:rFonts w:ascii="Arial" w:hAnsi="Arial" w:cs="Arial"/>
          <w:b/>
          <w:sz w:val="20"/>
          <w:szCs w:val="20"/>
        </w:rPr>
        <w:t>NHỮNG QUY ĐỊNH CHUNG</w:t>
      </w:r>
    </w:p>
    <w:p w14:paraId="01F34B1D" w14:textId="77777777" w:rsidR="00E713AC" w:rsidRPr="00E713AC" w:rsidRDefault="00E713AC" w:rsidP="0076481D">
      <w:pPr>
        <w:spacing w:after="0" w:line="240" w:lineRule="auto"/>
        <w:ind w:firstLine="720"/>
        <w:jc w:val="both"/>
        <w:rPr>
          <w:rFonts w:ascii="Arial" w:hAnsi="Arial" w:cs="Arial"/>
          <w:sz w:val="20"/>
          <w:szCs w:val="20"/>
        </w:rPr>
      </w:pPr>
    </w:p>
    <w:p w14:paraId="7702B584" w14:textId="77777777" w:rsidR="001A47AA" w:rsidRPr="00E713AC" w:rsidRDefault="00000000" w:rsidP="00E713AC">
      <w:pPr>
        <w:spacing w:after="120" w:line="240" w:lineRule="auto"/>
        <w:ind w:firstLine="720"/>
        <w:jc w:val="both"/>
        <w:rPr>
          <w:rFonts w:ascii="Arial" w:hAnsi="Arial" w:cs="Arial"/>
          <w:sz w:val="20"/>
          <w:szCs w:val="20"/>
        </w:rPr>
      </w:pPr>
      <w:r w:rsidRPr="00E713AC">
        <w:rPr>
          <w:rFonts w:ascii="Arial" w:hAnsi="Arial" w:cs="Arial"/>
          <w:b/>
          <w:sz w:val="20"/>
          <w:szCs w:val="20"/>
        </w:rPr>
        <w:t>Điều 1. Phạm vi điều chỉnh</w:t>
      </w:r>
    </w:p>
    <w:p w14:paraId="3DFA8632" w14:textId="77777777" w:rsidR="001A47AA" w:rsidRPr="00E713AC" w:rsidRDefault="00000000" w:rsidP="00E713AC">
      <w:pPr>
        <w:spacing w:after="120" w:line="240" w:lineRule="auto"/>
        <w:ind w:firstLine="720"/>
        <w:jc w:val="both"/>
        <w:rPr>
          <w:rFonts w:ascii="Arial" w:hAnsi="Arial" w:cs="Arial"/>
          <w:sz w:val="20"/>
          <w:szCs w:val="20"/>
        </w:rPr>
      </w:pPr>
      <w:r w:rsidRPr="00E713AC">
        <w:rPr>
          <w:rFonts w:ascii="Arial" w:hAnsi="Arial" w:cs="Arial"/>
          <w:sz w:val="20"/>
          <w:szCs w:val="20"/>
        </w:rPr>
        <w:t>Luật này quy định về đối tượng chịu thuế, đối tượng không chịu thuế, người nộp thuế, căn cứ tính thuế, hoàn thuế, khấu trừ thuế và giảm thuế tiêu thụ đặc biệt.</w:t>
      </w:r>
    </w:p>
    <w:p w14:paraId="4EFB0A59" w14:textId="77777777" w:rsidR="001A47AA" w:rsidRPr="00E713AC" w:rsidRDefault="00000000" w:rsidP="00E713AC">
      <w:pPr>
        <w:spacing w:after="120" w:line="240" w:lineRule="auto"/>
        <w:ind w:firstLine="720"/>
        <w:jc w:val="both"/>
        <w:rPr>
          <w:rFonts w:ascii="Arial" w:hAnsi="Arial" w:cs="Arial"/>
          <w:sz w:val="20"/>
          <w:szCs w:val="20"/>
        </w:rPr>
      </w:pPr>
      <w:r w:rsidRPr="00E713AC">
        <w:rPr>
          <w:rFonts w:ascii="Arial" w:hAnsi="Arial" w:cs="Arial"/>
          <w:b/>
          <w:sz w:val="20"/>
          <w:szCs w:val="20"/>
        </w:rPr>
        <w:t>Điều 2. Đối tượng chịu thuế</w:t>
      </w:r>
    </w:p>
    <w:p w14:paraId="0FC8DE8A" w14:textId="77777777" w:rsidR="001A47AA" w:rsidRPr="00E713AC" w:rsidRDefault="00000000" w:rsidP="00E713AC">
      <w:pPr>
        <w:spacing w:after="120" w:line="240" w:lineRule="auto"/>
        <w:ind w:firstLine="720"/>
        <w:jc w:val="both"/>
        <w:rPr>
          <w:rFonts w:ascii="Arial" w:hAnsi="Arial" w:cs="Arial"/>
          <w:sz w:val="20"/>
          <w:szCs w:val="20"/>
        </w:rPr>
      </w:pPr>
      <w:r w:rsidRPr="00E713AC">
        <w:rPr>
          <w:rFonts w:ascii="Arial" w:hAnsi="Arial" w:cs="Arial"/>
          <w:sz w:val="20"/>
          <w:szCs w:val="20"/>
        </w:rPr>
        <w:t>1. Hàng hóa bao gồm:</w:t>
      </w:r>
    </w:p>
    <w:p w14:paraId="280DFE52" w14:textId="77777777" w:rsidR="001A47AA" w:rsidRPr="00E713AC" w:rsidRDefault="00000000" w:rsidP="00E713AC">
      <w:pPr>
        <w:spacing w:after="120" w:line="240" w:lineRule="auto"/>
        <w:ind w:firstLine="720"/>
        <w:jc w:val="both"/>
        <w:rPr>
          <w:rFonts w:ascii="Arial" w:hAnsi="Arial" w:cs="Arial"/>
          <w:sz w:val="20"/>
          <w:szCs w:val="20"/>
        </w:rPr>
      </w:pPr>
      <w:r w:rsidRPr="00E713AC">
        <w:rPr>
          <w:rFonts w:ascii="Arial" w:hAnsi="Arial" w:cs="Arial"/>
          <w:sz w:val="20"/>
          <w:szCs w:val="20"/>
        </w:rPr>
        <w:t>a) Thuốc lá theo quy định của Luật Phòng, chống tác hại của thuốc lá;</w:t>
      </w:r>
    </w:p>
    <w:p w14:paraId="3BE24D61" w14:textId="77777777" w:rsidR="001A47AA" w:rsidRPr="00E713AC" w:rsidRDefault="00000000" w:rsidP="00E713AC">
      <w:pPr>
        <w:spacing w:after="120" w:line="240" w:lineRule="auto"/>
        <w:ind w:firstLine="720"/>
        <w:jc w:val="both"/>
        <w:rPr>
          <w:rFonts w:ascii="Arial" w:hAnsi="Arial" w:cs="Arial"/>
          <w:sz w:val="20"/>
          <w:szCs w:val="20"/>
        </w:rPr>
      </w:pPr>
      <w:r w:rsidRPr="00E713AC">
        <w:rPr>
          <w:rFonts w:ascii="Arial" w:hAnsi="Arial" w:cs="Arial"/>
          <w:sz w:val="20"/>
          <w:szCs w:val="20"/>
        </w:rPr>
        <w:t>b) Rượu theo quy định của Luật Phòng, chống tác hại của rượu, bia;</w:t>
      </w:r>
    </w:p>
    <w:p w14:paraId="73BF67EA" w14:textId="77777777" w:rsidR="001A47AA" w:rsidRPr="00E713AC" w:rsidRDefault="00000000" w:rsidP="00E713AC">
      <w:pPr>
        <w:spacing w:after="120" w:line="240" w:lineRule="auto"/>
        <w:ind w:firstLine="720"/>
        <w:jc w:val="both"/>
        <w:rPr>
          <w:rFonts w:ascii="Arial" w:hAnsi="Arial" w:cs="Arial"/>
          <w:sz w:val="20"/>
          <w:szCs w:val="20"/>
        </w:rPr>
      </w:pPr>
      <w:r w:rsidRPr="00E713AC">
        <w:rPr>
          <w:rFonts w:ascii="Arial" w:hAnsi="Arial" w:cs="Arial"/>
          <w:sz w:val="20"/>
          <w:szCs w:val="20"/>
        </w:rPr>
        <w:t>c) Bia theo quy định của Luật Phòng, chống tác hại của rượu, bia;</w:t>
      </w:r>
    </w:p>
    <w:p w14:paraId="11026882" w14:textId="77777777" w:rsidR="001A47AA" w:rsidRPr="00E713AC" w:rsidRDefault="00000000" w:rsidP="00E713AC">
      <w:pPr>
        <w:spacing w:after="120" w:line="240" w:lineRule="auto"/>
        <w:ind w:firstLine="720"/>
        <w:jc w:val="both"/>
        <w:rPr>
          <w:rFonts w:ascii="Arial" w:hAnsi="Arial" w:cs="Arial"/>
          <w:sz w:val="20"/>
          <w:szCs w:val="20"/>
        </w:rPr>
      </w:pPr>
      <w:r w:rsidRPr="00E713AC">
        <w:rPr>
          <w:rFonts w:ascii="Arial" w:hAnsi="Arial" w:cs="Arial"/>
          <w:sz w:val="20"/>
          <w:szCs w:val="20"/>
        </w:rPr>
        <w:t>d) Xe có gắn động cơ dưới 24 chỗ, bao gồm: xe ô tô chở người; xe chở người bốn bánh có gắn động cơ; xe ô tô pick-up chở người; xe ô tô pick-up chở hàng cabin kép; xe ô tô tải VAN có từ hai hàng ghế trở lên, có thiết kế vách ngăn cố định giữa khoang chở người và khoang chở hàng;</w:t>
      </w:r>
    </w:p>
    <w:p w14:paraId="246FF74E" w14:textId="77777777" w:rsidR="001A47AA" w:rsidRPr="00E713AC" w:rsidRDefault="00000000" w:rsidP="00E713AC">
      <w:pPr>
        <w:spacing w:after="120" w:line="240" w:lineRule="auto"/>
        <w:ind w:firstLine="720"/>
        <w:jc w:val="both"/>
        <w:rPr>
          <w:rFonts w:ascii="Arial" w:hAnsi="Arial" w:cs="Arial"/>
          <w:sz w:val="20"/>
          <w:szCs w:val="20"/>
        </w:rPr>
      </w:pPr>
      <w:r w:rsidRPr="00E713AC">
        <w:rPr>
          <w:rFonts w:ascii="Arial" w:hAnsi="Arial" w:cs="Arial"/>
          <w:sz w:val="20"/>
          <w:szCs w:val="20"/>
        </w:rPr>
        <w:t xml:space="preserve">đ) Xe mô tô hai bánh, xe mô tô ba bánh có dung tích xi lanh trên 125 cm </w:t>
      </w:r>
      <w:r w:rsidRPr="00E713AC">
        <w:rPr>
          <w:rFonts w:ascii="Arial" w:hAnsi="Arial" w:cs="Arial"/>
          <w:sz w:val="20"/>
          <w:szCs w:val="20"/>
          <w:vertAlign w:val="superscript"/>
        </w:rPr>
        <w:t>3</w:t>
      </w:r>
      <w:r w:rsidRPr="00E713AC">
        <w:rPr>
          <w:rFonts w:ascii="Arial" w:hAnsi="Arial" w:cs="Arial"/>
          <w:sz w:val="20"/>
          <w:szCs w:val="20"/>
        </w:rPr>
        <w:t xml:space="preserve"> ;</w:t>
      </w:r>
    </w:p>
    <w:p w14:paraId="766F2806" w14:textId="77777777" w:rsidR="001A47AA" w:rsidRPr="00E713AC" w:rsidRDefault="00000000" w:rsidP="00E713AC">
      <w:pPr>
        <w:spacing w:after="120" w:line="240" w:lineRule="auto"/>
        <w:ind w:firstLine="720"/>
        <w:jc w:val="both"/>
        <w:rPr>
          <w:rFonts w:ascii="Arial" w:hAnsi="Arial" w:cs="Arial"/>
          <w:sz w:val="20"/>
          <w:szCs w:val="20"/>
        </w:rPr>
      </w:pPr>
      <w:r w:rsidRPr="00E713AC">
        <w:rPr>
          <w:rFonts w:ascii="Arial" w:hAnsi="Arial" w:cs="Arial"/>
          <w:sz w:val="20"/>
          <w:szCs w:val="20"/>
        </w:rPr>
        <w:t>e) Máy bay, trực thăng, tàu lượn và du thuyền;</w:t>
      </w:r>
    </w:p>
    <w:p w14:paraId="215F7354" w14:textId="77777777" w:rsidR="001A47AA" w:rsidRPr="00E713AC" w:rsidRDefault="00000000" w:rsidP="00E713AC">
      <w:pPr>
        <w:spacing w:after="120" w:line="240" w:lineRule="auto"/>
        <w:ind w:firstLine="720"/>
        <w:jc w:val="both"/>
        <w:rPr>
          <w:rFonts w:ascii="Arial" w:hAnsi="Arial" w:cs="Arial"/>
          <w:sz w:val="20"/>
          <w:szCs w:val="20"/>
        </w:rPr>
      </w:pPr>
      <w:r w:rsidRPr="00E713AC">
        <w:rPr>
          <w:rFonts w:ascii="Arial" w:hAnsi="Arial" w:cs="Arial"/>
          <w:sz w:val="20"/>
          <w:szCs w:val="20"/>
        </w:rPr>
        <w:t>g) Xăng các loại;</w:t>
      </w:r>
    </w:p>
    <w:p w14:paraId="3188BE7A" w14:textId="23C38730" w:rsidR="001A47AA" w:rsidRPr="00E713AC" w:rsidRDefault="00000000" w:rsidP="0076481D">
      <w:pPr>
        <w:spacing w:after="120" w:line="240" w:lineRule="auto"/>
        <w:ind w:firstLine="720"/>
        <w:jc w:val="both"/>
        <w:rPr>
          <w:rFonts w:ascii="Arial" w:hAnsi="Arial" w:cs="Arial"/>
          <w:sz w:val="20"/>
          <w:szCs w:val="20"/>
        </w:rPr>
      </w:pPr>
      <w:r w:rsidRPr="00E713AC">
        <w:rPr>
          <w:rFonts w:ascii="Arial" w:hAnsi="Arial" w:cs="Arial"/>
          <w:sz w:val="20"/>
          <w:szCs w:val="20"/>
        </w:rPr>
        <w:t>h) Điều hoà nhiệt độ công suất trên 24.000 BTU đến 90.000 BTU trừ loại theo thiết kế của nhà sản xuất chỉ để lắp trên phương tiện vận tải bao gồm ô tô, toa xe lửa, máy bay, trực thăng, tàu, thuyền. Trường hợp tổ chức, cá nhân sản xuất bán hoặc tổ chức, cá nhân nhập khẩu nhập tách riêng từng bộ phận là cục nóng</w:t>
      </w:r>
      <w:r w:rsidR="0076481D">
        <w:rPr>
          <w:rFonts w:ascii="Arial" w:hAnsi="Arial" w:cs="Arial"/>
          <w:sz w:val="20"/>
          <w:szCs w:val="20"/>
        </w:rPr>
        <w:t xml:space="preserve"> </w:t>
      </w:r>
      <w:r w:rsidRPr="00E713AC">
        <w:rPr>
          <w:rFonts w:ascii="Arial" w:hAnsi="Arial" w:cs="Arial"/>
          <w:sz w:val="20"/>
          <w:szCs w:val="20"/>
        </w:rPr>
        <w:t>hoặc cục lạnh thì hàng hóa bán ra hoặc nhập khẩu (cục nóng, cục lạnh) vẫn thuộc đối tượng chịu thuế tiêu thụ đặc biệt như đối với sản phẩm hoàn chỉnh (máy điều hoà nhiệt độ hoàn chỉnh);</w:t>
      </w:r>
    </w:p>
    <w:p w14:paraId="66000AC9" w14:textId="77777777" w:rsidR="001A47AA" w:rsidRPr="00E713AC" w:rsidRDefault="00000000" w:rsidP="00E713AC">
      <w:pPr>
        <w:spacing w:after="120" w:line="240" w:lineRule="auto"/>
        <w:ind w:firstLine="720"/>
        <w:jc w:val="both"/>
        <w:rPr>
          <w:rFonts w:ascii="Arial" w:hAnsi="Arial" w:cs="Arial"/>
          <w:sz w:val="20"/>
          <w:szCs w:val="20"/>
        </w:rPr>
      </w:pPr>
      <w:r w:rsidRPr="00E713AC">
        <w:rPr>
          <w:rFonts w:ascii="Arial" w:hAnsi="Arial" w:cs="Arial"/>
          <w:sz w:val="20"/>
          <w:szCs w:val="20"/>
        </w:rPr>
        <w:t>i) Bài lá;</w:t>
      </w:r>
    </w:p>
    <w:p w14:paraId="2AAAB144" w14:textId="1F25FB74" w:rsidR="001A47AA" w:rsidRPr="00E713AC" w:rsidRDefault="00000000" w:rsidP="00E713AC">
      <w:pPr>
        <w:spacing w:after="120" w:line="240" w:lineRule="auto"/>
        <w:ind w:firstLine="720"/>
        <w:jc w:val="both"/>
        <w:rPr>
          <w:rFonts w:ascii="Arial" w:hAnsi="Arial" w:cs="Arial"/>
          <w:sz w:val="20"/>
          <w:szCs w:val="20"/>
        </w:rPr>
      </w:pPr>
      <w:r w:rsidRPr="00E713AC">
        <w:rPr>
          <w:rFonts w:ascii="Arial" w:hAnsi="Arial" w:cs="Arial"/>
          <w:sz w:val="20"/>
          <w:szCs w:val="20"/>
        </w:rPr>
        <w:t>k)</w:t>
      </w:r>
      <w:r w:rsidR="0076481D">
        <w:rPr>
          <w:rFonts w:ascii="Arial" w:hAnsi="Arial" w:cs="Arial"/>
          <w:sz w:val="20"/>
          <w:szCs w:val="20"/>
        </w:rPr>
        <w:t xml:space="preserve"> </w:t>
      </w:r>
      <w:r w:rsidRPr="00E713AC">
        <w:rPr>
          <w:rFonts w:ascii="Arial" w:hAnsi="Arial" w:cs="Arial"/>
          <w:sz w:val="20"/>
          <w:szCs w:val="20"/>
        </w:rPr>
        <w:t>Vàng mã, hàng mã, không bao gồm hàng mã là đồ chơi trẻ em và đồ dùng dạy học;</w:t>
      </w:r>
    </w:p>
    <w:p w14:paraId="715F34EC" w14:textId="77777777" w:rsidR="001A47AA" w:rsidRPr="00E713AC" w:rsidRDefault="00000000" w:rsidP="00E713AC">
      <w:pPr>
        <w:spacing w:after="120" w:line="240" w:lineRule="auto"/>
        <w:ind w:firstLine="720"/>
        <w:jc w:val="both"/>
        <w:rPr>
          <w:rFonts w:ascii="Arial" w:hAnsi="Arial" w:cs="Arial"/>
          <w:sz w:val="20"/>
          <w:szCs w:val="20"/>
        </w:rPr>
      </w:pPr>
      <w:r w:rsidRPr="00E713AC">
        <w:rPr>
          <w:rFonts w:ascii="Arial" w:hAnsi="Arial" w:cs="Arial"/>
          <w:sz w:val="20"/>
          <w:szCs w:val="20"/>
        </w:rPr>
        <w:t>l) Nước giải khát theo Tiêu chuẩn quốc gia (TCVN) có hàm lượng đường trên 5g/100mL</w:t>
      </w:r>
    </w:p>
    <w:p w14:paraId="6C7E3CEA" w14:textId="77777777" w:rsidR="001A47AA" w:rsidRPr="00E713AC" w:rsidRDefault="00000000" w:rsidP="00E713AC">
      <w:pPr>
        <w:spacing w:after="120" w:line="240" w:lineRule="auto"/>
        <w:ind w:firstLine="720"/>
        <w:jc w:val="both"/>
        <w:rPr>
          <w:rFonts w:ascii="Arial" w:hAnsi="Arial" w:cs="Arial"/>
          <w:sz w:val="20"/>
          <w:szCs w:val="20"/>
        </w:rPr>
      </w:pPr>
      <w:r w:rsidRPr="00E713AC">
        <w:rPr>
          <w:rFonts w:ascii="Arial" w:hAnsi="Arial" w:cs="Arial"/>
          <w:sz w:val="20"/>
          <w:szCs w:val="20"/>
        </w:rPr>
        <w:t>Hàng hóa quy định tại khoản này là sản phẩm hoàn chỉnh, không bao gồm linh kiện để lắp ráp các hàng hóa này.</w:t>
      </w:r>
    </w:p>
    <w:p w14:paraId="41F3CE86" w14:textId="77777777" w:rsidR="001A47AA" w:rsidRPr="00E713AC" w:rsidRDefault="00000000" w:rsidP="00E713AC">
      <w:pPr>
        <w:spacing w:after="120" w:line="240" w:lineRule="auto"/>
        <w:ind w:firstLine="720"/>
        <w:jc w:val="both"/>
        <w:rPr>
          <w:rFonts w:ascii="Arial" w:hAnsi="Arial" w:cs="Arial"/>
          <w:sz w:val="20"/>
          <w:szCs w:val="20"/>
        </w:rPr>
      </w:pPr>
      <w:r w:rsidRPr="00E713AC">
        <w:rPr>
          <w:rFonts w:ascii="Arial" w:hAnsi="Arial" w:cs="Arial"/>
          <w:sz w:val="20"/>
          <w:szCs w:val="20"/>
        </w:rPr>
        <w:t>2. Dịch vụ bao gồm:</w:t>
      </w:r>
    </w:p>
    <w:p w14:paraId="4146CBB6" w14:textId="77777777" w:rsidR="001A47AA" w:rsidRPr="00E713AC" w:rsidRDefault="00000000" w:rsidP="00E713AC">
      <w:pPr>
        <w:spacing w:after="120" w:line="240" w:lineRule="auto"/>
        <w:ind w:firstLine="720"/>
        <w:jc w:val="both"/>
        <w:rPr>
          <w:rFonts w:ascii="Arial" w:hAnsi="Arial" w:cs="Arial"/>
          <w:sz w:val="20"/>
          <w:szCs w:val="20"/>
        </w:rPr>
      </w:pPr>
      <w:r w:rsidRPr="00E713AC">
        <w:rPr>
          <w:rFonts w:ascii="Arial" w:hAnsi="Arial" w:cs="Arial"/>
          <w:sz w:val="20"/>
          <w:szCs w:val="20"/>
        </w:rPr>
        <w:t>a) Kinh doanh vũ trường;</w:t>
      </w:r>
    </w:p>
    <w:p w14:paraId="5401E792" w14:textId="77777777" w:rsidR="001A47AA" w:rsidRPr="00E713AC" w:rsidRDefault="00000000" w:rsidP="00E713AC">
      <w:pPr>
        <w:spacing w:after="120" w:line="240" w:lineRule="auto"/>
        <w:ind w:firstLine="720"/>
        <w:jc w:val="both"/>
        <w:rPr>
          <w:rFonts w:ascii="Arial" w:hAnsi="Arial" w:cs="Arial"/>
          <w:sz w:val="20"/>
          <w:szCs w:val="20"/>
        </w:rPr>
      </w:pPr>
      <w:r w:rsidRPr="00E713AC">
        <w:rPr>
          <w:rFonts w:ascii="Arial" w:hAnsi="Arial" w:cs="Arial"/>
          <w:sz w:val="20"/>
          <w:szCs w:val="20"/>
        </w:rPr>
        <w:t>b) Kinh doanh mát-xa (massage), ka-ra-ô-kê (karaoke);</w:t>
      </w:r>
    </w:p>
    <w:p w14:paraId="681DBFCD" w14:textId="77777777" w:rsidR="001A47AA" w:rsidRPr="00E713AC" w:rsidRDefault="00000000" w:rsidP="00E713AC">
      <w:pPr>
        <w:spacing w:after="120" w:line="240" w:lineRule="auto"/>
        <w:ind w:firstLine="720"/>
        <w:jc w:val="both"/>
        <w:rPr>
          <w:rFonts w:ascii="Arial" w:hAnsi="Arial" w:cs="Arial"/>
          <w:sz w:val="20"/>
          <w:szCs w:val="20"/>
        </w:rPr>
      </w:pPr>
      <w:r w:rsidRPr="00E713AC">
        <w:rPr>
          <w:rFonts w:ascii="Arial" w:hAnsi="Arial" w:cs="Arial"/>
          <w:sz w:val="20"/>
          <w:szCs w:val="20"/>
        </w:rPr>
        <w:t>c) Kinh doanh ca-si-nô (casino); trò chơi điện tử có thưởng bao gồm trò chơi bằng máy giắc-pót (jackpot), máy sờ-lot (slot) và các loại máy tương tự;</w:t>
      </w:r>
    </w:p>
    <w:p w14:paraId="58540DAA" w14:textId="77777777" w:rsidR="001A47AA" w:rsidRPr="00E713AC" w:rsidRDefault="00000000" w:rsidP="00E713AC">
      <w:pPr>
        <w:spacing w:after="120" w:line="240" w:lineRule="auto"/>
        <w:ind w:firstLine="720"/>
        <w:jc w:val="both"/>
        <w:rPr>
          <w:rFonts w:ascii="Arial" w:hAnsi="Arial" w:cs="Arial"/>
          <w:sz w:val="20"/>
          <w:szCs w:val="20"/>
        </w:rPr>
      </w:pPr>
      <w:r w:rsidRPr="00E713AC">
        <w:rPr>
          <w:rFonts w:ascii="Arial" w:hAnsi="Arial" w:cs="Arial"/>
          <w:sz w:val="20"/>
          <w:szCs w:val="20"/>
        </w:rPr>
        <w:t>d) Kinh doanh đặt cược bao gồm đặt cược thể thao, giải trí và các hình thức đặt cược khác theo quy định của pháp luật;</w:t>
      </w:r>
    </w:p>
    <w:p w14:paraId="2B9D05B4" w14:textId="77777777" w:rsidR="001A47AA" w:rsidRPr="00E713AC" w:rsidRDefault="00000000" w:rsidP="00E713AC">
      <w:pPr>
        <w:spacing w:after="120" w:line="240" w:lineRule="auto"/>
        <w:ind w:firstLine="720"/>
        <w:jc w:val="both"/>
        <w:rPr>
          <w:rFonts w:ascii="Arial" w:hAnsi="Arial" w:cs="Arial"/>
          <w:sz w:val="20"/>
          <w:szCs w:val="20"/>
        </w:rPr>
      </w:pPr>
      <w:r w:rsidRPr="00E713AC">
        <w:rPr>
          <w:rFonts w:ascii="Arial" w:hAnsi="Arial" w:cs="Arial"/>
          <w:sz w:val="20"/>
          <w:szCs w:val="20"/>
        </w:rPr>
        <w:t>đ) Kinh doanh gôn (golf);</w:t>
      </w:r>
    </w:p>
    <w:p w14:paraId="41F0A727" w14:textId="77777777" w:rsidR="001A47AA" w:rsidRPr="00E713AC" w:rsidRDefault="00000000" w:rsidP="00E713AC">
      <w:pPr>
        <w:spacing w:after="120" w:line="240" w:lineRule="auto"/>
        <w:ind w:firstLine="720"/>
        <w:jc w:val="both"/>
        <w:rPr>
          <w:rFonts w:ascii="Arial" w:hAnsi="Arial" w:cs="Arial"/>
          <w:sz w:val="20"/>
          <w:szCs w:val="20"/>
        </w:rPr>
      </w:pPr>
      <w:r w:rsidRPr="00E713AC">
        <w:rPr>
          <w:rFonts w:ascii="Arial" w:hAnsi="Arial" w:cs="Arial"/>
          <w:sz w:val="20"/>
          <w:szCs w:val="20"/>
        </w:rPr>
        <w:lastRenderedPageBreak/>
        <w:t>e) Kinh doanh xổ số.</w:t>
      </w:r>
    </w:p>
    <w:p w14:paraId="48495810" w14:textId="471FFA65" w:rsidR="001A47AA" w:rsidRPr="00E713AC" w:rsidRDefault="00000000" w:rsidP="00E713AC">
      <w:pPr>
        <w:spacing w:after="120" w:line="240" w:lineRule="auto"/>
        <w:ind w:firstLine="720"/>
        <w:jc w:val="both"/>
        <w:rPr>
          <w:rFonts w:ascii="Arial" w:hAnsi="Arial" w:cs="Arial"/>
          <w:sz w:val="20"/>
          <w:szCs w:val="20"/>
        </w:rPr>
      </w:pPr>
      <w:r w:rsidRPr="00E713AC">
        <w:rPr>
          <w:rFonts w:ascii="Arial" w:hAnsi="Arial" w:cs="Arial"/>
          <w:sz w:val="20"/>
          <w:szCs w:val="20"/>
        </w:rPr>
        <w:t xml:space="preserve">3. Trường hợp cần thiết phải sửa đổi, bổ sung đối tượng chịu thuế để phù hợp với bối cảnh kinh tế - xã hội trong từng thời kỳ, Chính phủ trình </w:t>
      </w:r>
      <w:r w:rsidR="0076481D">
        <w:rPr>
          <w:rFonts w:ascii="Arial" w:hAnsi="Arial" w:cs="Arial"/>
          <w:sz w:val="20"/>
          <w:szCs w:val="20"/>
        </w:rPr>
        <w:t>Ủy ban</w:t>
      </w:r>
      <w:r w:rsidRPr="00E713AC">
        <w:rPr>
          <w:rFonts w:ascii="Arial" w:hAnsi="Arial" w:cs="Arial"/>
          <w:sz w:val="20"/>
          <w:szCs w:val="20"/>
        </w:rPr>
        <w:t xml:space="preserve"> Thường vụ Quốc hội xem xét, quyết định và báo cáo Quốc hội tại kỳ họp gần nhất.</w:t>
      </w:r>
    </w:p>
    <w:p w14:paraId="40C42FEF" w14:textId="77777777" w:rsidR="001A47AA" w:rsidRPr="00E713AC" w:rsidRDefault="00000000" w:rsidP="00E713AC">
      <w:pPr>
        <w:spacing w:after="120" w:line="240" w:lineRule="auto"/>
        <w:ind w:firstLine="720"/>
        <w:jc w:val="both"/>
        <w:rPr>
          <w:rFonts w:ascii="Arial" w:hAnsi="Arial" w:cs="Arial"/>
          <w:sz w:val="20"/>
          <w:szCs w:val="20"/>
        </w:rPr>
      </w:pPr>
      <w:r w:rsidRPr="00E713AC">
        <w:rPr>
          <w:rFonts w:ascii="Arial" w:hAnsi="Arial" w:cs="Arial"/>
          <w:sz w:val="20"/>
          <w:szCs w:val="20"/>
        </w:rPr>
        <w:t>4. Chính phủ quy định chi tiết Điều này.</w:t>
      </w:r>
    </w:p>
    <w:p w14:paraId="416FC0A9" w14:textId="77777777" w:rsidR="001A47AA" w:rsidRPr="00E713AC" w:rsidRDefault="00000000" w:rsidP="00E713AC">
      <w:pPr>
        <w:spacing w:after="120" w:line="240" w:lineRule="auto"/>
        <w:ind w:firstLine="720"/>
        <w:jc w:val="both"/>
        <w:rPr>
          <w:rFonts w:ascii="Arial" w:hAnsi="Arial" w:cs="Arial"/>
          <w:sz w:val="20"/>
          <w:szCs w:val="20"/>
        </w:rPr>
      </w:pPr>
      <w:r w:rsidRPr="00E713AC">
        <w:rPr>
          <w:rFonts w:ascii="Arial" w:hAnsi="Arial" w:cs="Arial"/>
          <w:b/>
          <w:sz w:val="20"/>
          <w:szCs w:val="20"/>
        </w:rPr>
        <w:t>Điều 3. Đối tượng không chịu thuế</w:t>
      </w:r>
    </w:p>
    <w:p w14:paraId="773EEF41" w14:textId="77777777" w:rsidR="001A47AA" w:rsidRPr="00E713AC" w:rsidRDefault="00000000" w:rsidP="00E713AC">
      <w:pPr>
        <w:spacing w:after="120" w:line="240" w:lineRule="auto"/>
        <w:ind w:firstLine="720"/>
        <w:jc w:val="both"/>
        <w:rPr>
          <w:rFonts w:ascii="Arial" w:hAnsi="Arial" w:cs="Arial"/>
          <w:sz w:val="20"/>
          <w:szCs w:val="20"/>
        </w:rPr>
      </w:pPr>
      <w:r w:rsidRPr="00E713AC">
        <w:rPr>
          <w:rFonts w:ascii="Arial" w:hAnsi="Arial" w:cs="Arial"/>
          <w:sz w:val="20"/>
          <w:szCs w:val="20"/>
        </w:rPr>
        <w:t>1. Hàng hóa quy định tại khoản 1 Điều 2 của Luật này không thuộc đối tượng chịu thuế tiêu thụ đặc biệt trong các trường hợp sau đây:</w:t>
      </w:r>
    </w:p>
    <w:p w14:paraId="446D84FA" w14:textId="77777777" w:rsidR="001A47AA" w:rsidRPr="00E713AC" w:rsidRDefault="00000000" w:rsidP="00E713AC">
      <w:pPr>
        <w:spacing w:after="120" w:line="240" w:lineRule="auto"/>
        <w:ind w:firstLine="720"/>
        <w:jc w:val="both"/>
        <w:rPr>
          <w:rFonts w:ascii="Arial" w:hAnsi="Arial" w:cs="Arial"/>
          <w:sz w:val="20"/>
          <w:szCs w:val="20"/>
        </w:rPr>
      </w:pPr>
      <w:r w:rsidRPr="00E713AC">
        <w:rPr>
          <w:rFonts w:ascii="Arial" w:hAnsi="Arial" w:cs="Arial"/>
          <w:sz w:val="20"/>
          <w:szCs w:val="20"/>
        </w:rPr>
        <w:t>a) Hàng hóa do tổ chức, cá nhân sản xuất, gia công, thuê gia công trực tiếp xuất khẩu ra nước ngoài hoặc bán, ủy thác cho tổ chức, cá nhân kinh doanh khác để xuất khẩu ra nước ngoài;</w:t>
      </w:r>
    </w:p>
    <w:p w14:paraId="3893481B" w14:textId="77777777" w:rsidR="001A47AA" w:rsidRPr="00E713AC" w:rsidRDefault="00000000" w:rsidP="00E713AC">
      <w:pPr>
        <w:spacing w:after="120" w:line="240" w:lineRule="auto"/>
        <w:ind w:firstLine="720"/>
        <w:jc w:val="both"/>
        <w:rPr>
          <w:rFonts w:ascii="Arial" w:hAnsi="Arial" w:cs="Arial"/>
          <w:sz w:val="20"/>
          <w:szCs w:val="20"/>
        </w:rPr>
      </w:pPr>
      <w:r w:rsidRPr="00E713AC">
        <w:rPr>
          <w:rFonts w:ascii="Arial" w:hAnsi="Arial" w:cs="Arial"/>
          <w:sz w:val="20"/>
          <w:szCs w:val="20"/>
        </w:rPr>
        <w:t>b) Hàng hóa nhập khẩu bao gồm:</w:t>
      </w:r>
    </w:p>
    <w:p w14:paraId="0542131F" w14:textId="77777777" w:rsidR="001A47AA" w:rsidRPr="00E713AC" w:rsidRDefault="00000000" w:rsidP="00E713AC">
      <w:pPr>
        <w:spacing w:after="120" w:line="240" w:lineRule="auto"/>
        <w:ind w:firstLine="720"/>
        <w:jc w:val="both"/>
        <w:rPr>
          <w:rFonts w:ascii="Arial" w:hAnsi="Arial" w:cs="Arial"/>
          <w:sz w:val="20"/>
          <w:szCs w:val="20"/>
        </w:rPr>
      </w:pPr>
      <w:r w:rsidRPr="00E713AC">
        <w:rPr>
          <w:rFonts w:ascii="Arial" w:hAnsi="Arial" w:cs="Arial"/>
          <w:sz w:val="20"/>
          <w:szCs w:val="20"/>
        </w:rPr>
        <w:t>b1) Hàng viện trợ nhân đạo, viện trợ không hoàn lại bao gồm cả hàng hóa nhập khẩu bằng nguồn vốn viện trợ không hoàn lại được cơ quan có thẩm quyền phê duyệt, hàng trợ giúp nhân đạo, hàng cứu trợ khẩn cấp nhằm khắc phục hậu quả chiến tranh, thiên tai, dịch bệnh; quà tặng của tổ chức, cá nhân ở nước ngoài cho cơ quan nhà nước, tổ chức chính trị, tổ chức chính trị - xã hội, tổ chức chính trị xã hội - nghề nghiệp, tổ chức xã hội, tổ chức xã hội - nghề nghiệp, đơn vị vũ trang nhân dân, đơn vị sự nghiệp trong định mức được miễn thuế nhập khẩu theo quy định của pháp luật về thuế xuất khẩu, thuế nhập khẩu; quà biếu, quà tặng cho cá nhân tại Việt Nam trong định mức được miễn thuế nhập khẩu theo quy định của pháp luật về thuế xuất khẩu, thuế nhập khẩu;</w:t>
      </w:r>
    </w:p>
    <w:p w14:paraId="52E44189" w14:textId="77777777" w:rsidR="001A47AA" w:rsidRPr="00E713AC" w:rsidRDefault="00000000" w:rsidP="00E713AC">
      <w:pPr>
        <w:spacing w:after="120" w:line="240" w:lineRule="auto"/>
        <w:ind w:firstLine="720"/>
        <w:jc w:val="both"/>
        <w:rPr>
          <w:rFonts w:ascii="Arial" w:hAnsi="Arial" w:cs="Arial"/>
          <w:sz w:val="20"/>
          <w:szCs w:val="20"/>
        </w:rPr>
      </w:pPr>
      <w:r w:rsidRPr="00E713AC">
        <w:rPr>
          <w:rFonts w:ascii="Arial" w:hAnsi="Arial" w:cs="Arial"/>
          <w:sz w:val="20"/>
          <w:szCs w:val="20"/>
        </w:rPr>
        <w:t>b2) Hàng hóa quá cảnh theo quy định của pháp luật về thương mại, quản lý ngoại thương; hàng hóa chuyển khẩu, trung chuyển; hàng hóa từ nước ngoài nhập khẩu vào kho ngoại quan sau đó xuất khẩu sang nước khác theo quy định của pháp luật về hải quan;</w:t>
      </w:r>
    </w:p>
    <w:p w14:paraId="19B3043B" w14:textId="77777777" w:rsidR="001A47AA" w:rsidRPr="00E713AC" w:rsidRDefault="00000000" w:rsidP="00E713AC">
      <w:pPr>
        <w:spacing w:after="120" w:line="240" w:lineRule="auto"/>
        <w:ind w:firstLine="720"/>
        <w:jc w:val="both"/>
        <w:rPr>
          <w:rFonts w:ascii="Arial" w:hAnsi="Arial" w:cs="Arial"/>
          <w:sz w:val="20"/>
          <w:szCs w:val="20"/>
        </w:rPr>
      </w:pPr>
      <w:r w:rsidRPr="00E713AC">
        <w:rPr>
          <w:rFonts w:ascii="Arial" w:hAnsi="Arial" w:cs="Arial"/>
          <w:sz w:val="20"/>
          <w:szCs w:val="20"/>
        </w:rPr>
        <w:t>b3) Hàng tạm nhập khẩu, tái xuất khẩu và tạm xuất khẩu, tái nhập khẩu không phải nộp thuế nhập khẩu, thuế xuất khẩu trong thời hạn theo quy định của pháp luật về thuế xuất khẩu, thuế nhập khẩu. Trường hợp quá thời hạn tái xuất khẩu, tái nhập khẩu hoặc bán ra hoặc thay đổi mục đích sử dụng trong thời hạn tạm nhập khẩu, tạm xuất khẩu thì tổ chức, cá nhân kinh doanh phải nộp thuế tiêu thụ đặc biệt;</w:t>
      </w:r>
    </w:p>
    <w:p w14:paraId="03B60EA6" w14:textId="77777777" w:rsidR="001A47AA" w:rsidRPr="00E713AC" w:rsidRDefault="00000000" w:rsidP="00E713AC">
      <w:pPr>
        <w:spacing w:after="120" w:line="240" w:lineRule="auto"/>
        <w:ind w:firstLine="720"/>
        <w:jc w:val="both"/>
        <w:rPr>
          <w:rFonts w:ascii="Arial" w:hAnsi="Arial" w:cs="Arial"/>
          <w:sz w:val="20"/>
          <w:szCs w:val="20"/>
        </w:rPr>
      </w:pPr>
      <w:r w:rsidRPr="00E713AC">
        <w:rPr>
          <w:rFonts w:ascii="Arial" w:hAnsi="Arial" w:cs="Arial"/>
          <w:sz w:val="20"/>
          <w:szCs w:val="20"/>
        </w:rPr>
        <w:t>b4) Đồ dùng của tổ chức, cá nhân nước ngoài theo tiêu chuẩn miễn trừ ngoại giao; hàng hóa trong tiêu chuẩn hành lý miễn thuế nhập khẩu theo quy định của pháp luật về thuế xuất khẩu, thuế nhập khẩu; hàng nhập khẩu để bán tại cửa hàng miễn thuế theo quy định của pháp luật;</w:t>
      </w:r>
    </w:p>
    <w:p w14:paraId="7A5CA728" w14:textId="77777777" w:rsidR="001A47AA" w:rsidRPr="00E713AC" w:rsidRDefault="00000000" w:rsidP="00E713AC">
      <w:pPr>
        <w:spacing w:after="120" w:line="240" w:lineRule="auto"/>
        <w:ind w:firstLine="720"/>
        <w:jc w:val="both"/>
        <w:rPr>
          <w:rFonts w:ascii="Arial" w:hAnsi="Arial" w:cs="Arial"/>
          <w:sz w:val="20"/>
          <w:szCs w:val="20"/>
        </w:rPr>
      </w:pPr>
      <w:r w:rsidRPr="00E713AC">
        <w:rPr>
          <w:rFonts w:ascii="Arial" w:hAnsi="Arial" w:cs="Arial"/>
          <w:sz w:val="20"/>
          <w:szCs w:val="20"/>
        </w:rPr>
        <w:t>b5) Hàng hóa xuất khẩu ra nước ngoài đã nộp thuế tiêu thụ đặc biệt bị phía nước ngoài trả lại khi nhập khẩu;</w:t>
      </w:r>
    </w:p>
    <w:p w14:paraId="4F8593DB" w14:textId="77777777" w:rsidR="001A47AA" w:rsidRPr="00E713AC" w:rsidRDefault="00000000" w:rsidP="00E713AC">
      <w:pPr>
        <w:spacing w:after="120" w:line="240" w:lineRule="auto"/>
        <w:ind w:firstLine="720"/>
        <w:jc w:val="both"/>
        <w:rPr>
          <w:rFonts w:ascii="Arial" w:hAnsi="Arial" w:cs="Arial"/>
          <w:sz w:val="20"/>
          <w:szCs w:val="20"/>
        </w:rPr>
      </w:pPr>
      <w:r w:rsidRPr="00E713AC">
        <w:rPr>
          <w:rFonts w:ascii="Arial" w:hAnsi="Arial" w:cs="Arial"/>
          <w:sz w:val="20"/>
          <w:szCs w:val="20"/>
        </w:rPr>
        <w:t>c) Máy bay, trực thăng, tàu lượn, du thuyền sử dụng cho mục đích kinh doanh vận chuyển hàng hóa, hành khách, khách du lịch và máy bay, trực thăng, tàu lượn sử dụng cho mục đích an ninh, quốc phòng, cứu thương, cứu hộ, cứu nạn, chữa cháy, huấn luyện đào tạo phi công, quay phim, chụp ảnh, đo đạc bản đồ, sản xuất nông nghiệp;</w:t>
      </w:r>
    </w:p>
    <w:p w14:paraId="528608CE" w14:textId="77777777" w:rsidR="001A47AA" w:rsidRPr="00E713AC" w:rsidRDefault="00000000" w:rsidP="00E713AC">
      <w:pPr>
        <w:spacing w:after="120" w:line="240" w:lineRule="auto"/>
        <w:ind w:firstLine="720"/>
        <w:jc w:val="both"/>
        <w:rPr>
          <w:rFonts w:ascii="Arial" w:hAnsi="Arial" w:cs="Arial"/>
          <w:sz w:val="20"/>
          <w:szCs w:val="20"/>
        </w:rPr>
      </w:pPr>
      <w:r w:rsidRPr="00E713AC">
        <w:rPr>
          <w:rFonts w:ascii="Arial" w:hAnsi="Arial" w:cs="Arial"/>
          <w:sz w:val="20"/>
          <w:szCs w:val="20"/>
        </w:rPr>
        <w:t>d) Xe ô tô cứu thương; xe ô tô chở phạm nhân; xe ô tô tang lễ; xe ô tô thiết kế vừa có chỗ ngồi, vừa có chỗ đứng chở được từ 24 người trở lên; xe ô tô chở người, xe chở người bốn bánh có gắn động cơ không đăng ký lưu hành và chỉ chạy trong phạm vi khu vui chơi, giải trí, thể thao, di tích lịch sử, bệnh viện, trường học và xe ô tô chuyên dùng khác theo quy định của Chính phủ.</w:t>
      </w:r>
    </w:p>
    <w:p w14:paraId="7B0CB547" w14:textId="183B283B" w:rsidR="001A47AA" w:rsidRPr="00E713AC" w:rsidRDefault="00000000" w:rsidP="00E713AC">
      <w:pPr>
        <w:spacing w:after="120" w:line="240" w:lineRule="auto"/>
        <w:ind w:firstLine="720"/>
        <w:jc w:val="both"/>
        <w:rPr>
          <w:rFonts w:ascii="Arial" w:hAnsi="Arial" w:cs="Arial"/>
          <w:sz w:val="20"/>
          <w:szCs w:val="20"/>
        </w:rPr>
      </w:pPr>
      <w:r w:rsidRPr="00E713AC">
        <w:rPr>
          <w:rFonts w:ascii="Arial" w:hAnsi="Arial" w:cs="Arial"/>
          <w:sz w:val="20"/>
          <w:szCs w:val="20"/>
        </w:rPr>
        <w:t xml:space="preserve">2. Trường hợp cần thiết phải sửa đổi, bổ sung đối tượng không chịu thuế để phù hợp với bối cảnh kinh tế - xã hội trong từng thời kỳ, Chính phủ trình </w:t>
      </w:r>
      <w:r w:rsidR="0076481D">
        <w:rPr>
          <w:rFonts w:ascii="Arial" w:hAnsi="Arial" w:cs="Arial"/>
          <w:sz w:val="20"/>
          <w:szCs w:val="20"/>
        </w:rPr>
        <w:t>Ủy ban</w:t>
      </w:r>
      <w:r w:rsidRPr="00E713AC">
        <w:rPr>
          <w:rFonts w:ascii="Arial" w:hAnsi="Arial" w:cs="Arial"/>
          <w:sz w:val="20"/>
          <w:szCs w:val="20"/>
        </w:rPr>
        <w:t xml:space="preserve"> Thường vụ Quốc hội xem xét, quyết định và báo cáo Quốc hội tại kỳ họp gần nhất.</w:t>
      </w:r>
    </w:p>
    <w:p w14:paraId="31935AF5" w14:textId="77777777" w:rsidR="001A47AA" w:rsidRPr="00E713AC" w:rsidRDefault="00000000" w:rsidP="00E713AC">
      <w:pPr>
        <w:spacing w:after="120" w:line="240" w:lineRule="auto"/>
        <w:ind w:firstLine="720"/>
        <w:jc w:val="both"/>
        <w:rPr>
          <w:rFonts w:ascii="Arial" w:hAnsi="Arial" w:cs="Arial"/>
          <w:sz w:val="20"/>
          <w:szCs w:val="20"/>
        </w:rPr>
      </w:pPr>
      <w:r w:rsidRPr="00E713AC">
        <w:rPr>
          <w:rFonts w:ascii="Arial" w:hAnsi="Arial" w:cs="Arial"/>
          <w:sz w:val="20"/>
          <w:szCs w:val="20"/>
        </w:rPr>
        <w:t>3. Chính phủ quy định chi tiết Điều này.</w:t>
      </w:r>
    </w:p>
    <w:p w14:paraId="7D152DB6" w14:textId="77777777" w:rsidR="001A47AA" w:rsidRPr="00E713AC" w:rsidRDefault="00000000" w:rsidP="00E713AC">
      <w:pPr>
        <w:spacing w:after="120" w:line="240" w:lineRule="auto"/>
        <w:ind w:firstLine="720"/>
        <w:jc w:val="both"/>
        <w:rPr>
          <w:rFonts w:ascii="Arial" w:hAnsi="Arial" w:cs="Arial"/>
          <w:sz w:val="20"/>
          <w:szCs w:val="20"/>
        </w:rPr>
      </w:pPr>
      <w:r w:rsidRPr="00E713AC">
        <w:rPr>
          <w:rFonts w:ascii="Arial" w:hAnsi="Arial" w:cs="Arial"/>
          <w:b/>
          <w:sz w:val="20"/>
          <w:szCs w:val="20"/>
        </w:rPr>
        <w:t>Điều 4. Người nộp thuế</w:t>
      </w:r>
    </w:p>
    <w:p w14:paraId="30878E9D" w14:textId="77777777" w:rsidR="001A47AA" w:rsidRPr="00E713AC" w:rsidRDefault="00000000" w:rsidP="00E713AC">
      <w:pPr>
        <w:spacing w:after="120" w:line="240" w:lineRule="auto"/>
        <w:ind w:firstLine="720"/>
        <w:jc w:val="both"/>
        <w:rPr>
          <w:rFonts w:ascii="Arial" w:hAnsi="Arial" w:cs="Arial"/>
          <w:sz w:val="20"/>
          <w:szCs w:val="20"/>
        </w:rPr>
      </w:pPr>
      <w:r w:rsidRPr="00E713AC">
        <w:rPr>
          <w:rFonts w:ascii="Arial" w:hAnsi="Arial" w:cs="Arial"/>
          <w:sz w:val="20"/>
          <w:szCs w:val="20"/>
        </w:rPr>
        <w:t>1. Người nộp thuế tiêu thụ đặc biệt là tổ chức, cá nhân sản xuất, gia công, nhập khẩu hàng hóa và kinh doanh dịch vụ thuộc đối tượng chịu thuế tiêu thụ đặc biệt.</w:t>
      </w:r>
    </w:p>
    <w:p w14:paraId="5B76DB4D" w14:textId="77777777" w:rsidR="001A47AA" w:rsidRDefault="00000000" w:rsidP="0076481D">
      <w:pPr>
        <w:spacing w:after="0" w:line="240" w:lineRule="auto"/>
        <w:ind w:firstLine="720"/>
        <w:jc w:val="both"/>
        <w:rPr>
          <w:rFonts w:ascii="Arial" w:hAnsi="Arial" w:cs="Arial"/>
          <w:sz w:val="20"/>
          <w:szCs w:val="20"/>
        </w:rPr>
      </w:pPr>
      <w:r w:rsidRPr="00E713AC">
        <w:rPr>
          <w:rFonts w:ascii="Arial" w:hAnsi="Arial" w:cs="Arial"/>
          <w:sz w:val="20"/>
          <w:szCs w:val="20"/>
        </w:rPr>
        <w:t>2. Trường hợp tổ chức, cá nhân có hoạt động kinh doanh xuất khẩu mua hàng hóa thuộc đối tượng chịu thuế tiêu thụ đặc biệt của tổ chức, cá nhân sản xuất để xuất khẩu ra nước ngoài nhưng không xuất khẩu ra nước ngoài mà tiêu thụ trong nước thì tổ chức, cá nhân có hoạt động kinh doanh xuất khẩu là người nộp thuế tiêu thụ đặc biệt.</w:t>
      </w:r>
    </w:p>
    <w:p w14:paraId="6BB4FFAE" w14:textId="77777777" w:rsidR="0076481D" w:rsidRPr="00E713AC" w:rsidRDefault="0076481D" w:rsidP="0076481D">
      <w:pPr>
        <w:spacing w:after="0" w:line="240" w:lineRule="auto"/>
        <w:ind w:firstLine="720"/>
        <w:jc w:val="both"/>
        <w:rPr>
          <w:rFonts w:ascii="Arial" w:hAnsi="Arial" w:cs="Arial"/>
          <w:sz w:val="20"/>
          <w:szCs w:val="20"/>
        </w:rPr>
      </w:pPr>
    </w:p>
    <w:p w14:paraId="79C7F0A3" w14:textId="77777777" w:rsidR="001A47AA" w:rsidRPr="00E713AC" w:rsidRDefault="00000000" w:rsidP="0076481D">
      <w:pPr>
        <w:spacing w:after="0" w:line="240" w:lineRule="auto"/>
        <w:jc w:val="center"/>
        <w:rPr>
          <w:rFonts w:ascii="Arial" w:hAnsi="Arial" w:cs="Arial"/>
          <w:sz w:val="20"/>
          <w:szCs w:val="20"/>
        </w:rPr>
      </w:pPr>
      <w:r w:rsidRPr="00E713AC">
        <w:rPr>
          <w:rFonts w:ascii="Arial" w:hAnsi="Arial" w:cs="Arial"/>
          <w:b/>
          <w:sz w:val="20"/>
          <w:szCs w:val="20"/>
        </w:rPr>
        <w:t>Chương II</w:t>
      </w:r>
    </w:p>
    <w:p w14:paraId="06678AFD" w14:textId="3BF7C66F" w:rsidR="001A47AA" w:rsidRPr="00E713AC" w:rsidRDefault="0076481D" w:rsidP="0076481D">
      <w:pPr>
        <w:spacing w:after="0" w:line="240" w:lineRule="auto"/>
        <w:jc w:val="center"/>
        <w:rPr>
          <w:rFonts w:ascii="Arial" w:hAnsi="Arial" w:cs="Arial"/>
          <w:sz w:val="20"/>
          <w:szCs w:val="20"/>
        </w:rPr>
      </w:pPr>
      <w:r w:rsidRPr="00E713AC">
        <w:rPr>
          <w:rFonts w:ascii="Arial" w:hAnsi="Arial" w:cs="Arial"/>
          <w:b/>
          <w:sz w:val="20"/>
          <w:szCs w:val="20"/>
        </w:rPr>
        <w:t>CĂN CỨ TÍNH THUẾ</w:t>
      </w:r>
    </w:p>
    <w:p w14:paraId="52A596D1" w14:textId="77777777" w:rsidR="0076481D" w:rsidRDefault="0076481D" w:rsidP="0076481D">
      <w:pPr>
        <w:spacing w:after="0" w:line="240" w:lineRule="auto"/>
        <w:ind w:firstLine="720"/>
        <w:jc w:val="both"/>
        <w:rPr>
          <w:rFonts w:ascii="Arial" w:hAnsi="Arial" w:cs="Arial"/>
          <w:b/>
          <w:sz w:val="20"/>
          <w:szCs w:val="20"/>
        </w:rPr>
      </w:pPr>
    </w:p>
    <w:p w14:paraId="4D4BC36E" w14:textId="7381B910" w:rsidR="001A47AA" w:rsidRPr="00E713AC" w:rsidRDefault="00000000" w:rsidP="00E713AC">
      <w:pPr>
        <w:spacing w:after="120" w:line="240" w:lineRule="auto"/>
        <w:ind w:firstLine="720"/>
        <w:jc w:val="both"/>
        <w:rPr>
          <w:rFonts w:ascii="Arial" w:hAnsi="Arial" w:cs="Arial"/>
          <w:sz w:val="20"/>
          <w:szCs w:val="20"/>
        </w:rPr>
      </w:pPr>
      <w:r w:rsidRPr="00E713AC">
        <w:rPr>
          <w:rFonts w:ascii="Arial" w:hAnsi="Arial" w:cs="Arial"/>
          <w:b/>
          <w:sz w:val="20"/>
          <w:szCs w:val="20"/>
        </w:rPr>
        <w:t>Điều 5. Căn cứ và phương pháp tính thuế</w:t>
      </w:r>
    </w:p>
    <w:p w14:paraId="6E9543A7" w14:textId="77777777" w:rsidR="001A47AA" w:rsidRPr="00E713AC" w:rsidRDefault="00000000" w:rsidP="00E713AC">
      <w:pPr>
        <w:spacing w:after="120" w:line="240" w:lineRule="auto"/>
        <w:ind w:firstLine="720"/>
        <w:jc w:val="both"/>
        <w:rPr>
          <w:rFonts w:ascii="Arial" w:hAnsi="Arial" w:cs="Arial"/>
          <w:sz w:val="20"/>
          <w:szCs w:val="20"/>
        </w:rPr>
      </w:pPr>
      <w:r w:rsidRPr="00E713AC">
        <w:rPr>
          <w:rFonts w:ascii="Arial" w:hAnsi="Arial" w:cs="Arial"/>
          <w:sz w:val="20"/>
          <w:szCs w:val="20"/>
        </w:rPr>
        <w:t>1. Căn cứ tính thuế:</w:t>
      </w:r>
    </w:p>
    <w:p w14:paraId="6F513EB3" w14:textId="77777777" w:rsidR="001A47AA" w:rsidRPr="00E713AC" w:rsidRDefault="00000000" w:rsidP="00E713AC">
      <w:pPr>
        <w:spacing w:after="120" w:line="240" w:lineRule="auto"/>
        <w:ind w:firstLine="720"/>
        <w:jc w:val="both"/>
        <w:rPr>
          <w:rFonts w:ascii="Arial" w:hAnsi="Arial" w:cs="Arial"/>
          <w:sz w:val="20"/>
          <w:szCs w:val="20"/>
        </w:rPr>
      </w:pPr>
      <w:r w:rsidRPr="00E713AC">
        <w:rPr>
          <w:rFonts w:ascii="Arial" w:hAnsi="Arial" w:cs="Arial"/>
          <w:sz w:val="20"/>
          <w:szCs w:val="20"/>
        </w:rPr>
        <w:t>a) Căn cứ tính thuế tiêu thụ đặc biệt áp dụng phương pháp tính thuế theo tỷ lệ phần trăm là giá tính thuế của hàng hóa, dịch vụ chịu thuế và thuế suất;</w:t>
      </w:r>
    </w:p>
    <w:p w14:paraId="1ADF3B90" w14:textId="77777777" w:rsidR="001A47AA" w:rsidRPr="00E713AC" w:rsidRDefault="00000000" w:rsidP="00E713AC">
      <w:pPr>
        <w:spacing w:after="120" w:line="240" w:lineRule="auto"/>
        <w:ind w:firstLine="720"/>
        <w:jc w:val="both"/>
        <w:rPr>
          <w:rFonts w:ascii="Arial" w:hAnsi="Arial" w:cs="Arial"/>
          <w:sz w:val="20"/>
          <w:szCs w:val="20"/>
        </w:rPr>
      </w:pPr>
      <w:r w:rsidRPr="00E713AC">
        <w:rPr>
          <w:rFonts w:ascii="Arial" w:hAnsi="Arial" w:cs="Arial"/>
          <w:sz w:val="20"/>
          <w:szCs w:val="20"/>
        </w:rPr>
        <w:t>b) Căn cứ tính thuế tiêu thụ đặc biệt áp dụng phương pháp tính thuế tuyệt đối là lượng hàng hóa chịu thuế và mức thuế tuyệt đối.</w:t>
      </w:r>
    </w:p>
    <w:p w14:paraId="00FCB166" w14:textId="77777777" w:rsidR="001A47AA" w:rsidRDefault="00000000" w:rsidP="00E713AC">
      <w:pPr>
        <w:spacing w:after="120" w:line="240" w:lineRule="auto"/>
        <w:ind w:firstLine="720"/>
        <w:jc w:val="both"/>
        <w:rPr>
          <w:rFonts w:ascii="Arial" w:hAnsi="Arial" w:cs="Arial"/>
          <w:sz w:val="20"/>
          <w:szCs w:val="20"/>
        </w:rPr>
      </w:pPr>
      <w:r w:rsidRPr="00E713AC">
        <w:rPr>
          <w:rFonts w:ascii="Arial" w:hAnsi="Arial" w:cs="Arial"/>
          <w:sz w:val="20"/>
          <w:szCs w:val="20"/>
        </w:rPr>
        <w:t>2. Phương pháp tính thuế:</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1"/>
        <w:gridCol w:w="428"/>
        <w:gridCol w:w="2834"/>
        <w:gridCol w:w="567"/>
        <w:gridCol w:w="2506"/>
      </w:tblGrid>
      <w:tr w:rsidR="0076481D" w14:paraId="18D032BA" w14:textId="77777777" w:rsidTr="0076481D">
        <w:tc>
          <w:tcPr>
            <w:tcW w:w="1491" w:type="pct"/>
            <w:vAlign w:val="center"/>
          </w:tcPr>
          <w:p w14:paraId="187178CA" w14:textId="0C079CE3" w:rsidR="0076481D" w:rsidRDefault="0076481D" w:rsidP="0076481D">
            <w:pPr>
              <w:jc w:val="center"/>
              <w:rPr>
                <w:rFonts w:ascii="Arial" w:hAnsi="Arial" w:cs="Arial"/>
                <w:sz w:val="20"/>
                <w:szCs w:val="20"/>
              </w:rPr>
            </w:pPr>
            <w:r w:rsidRPr="00E713AC">
              <w:rPr>
                <w:rFonts w:ascii="Arial" w:hAnsi="Arial" w:cs="Arial"/>
                <w:sz w:val="20"/>
                <w:szCs w:val="20"/>
              </w:rPr>
              <w:t>Thuế tiêu thụ đặc biệt</w:t>
            </w:r>
            <w:r w:rsidRPr="00E713AC">
              <w:rPr>
                <w:rFonts w:ascii="Arial" w:hAnsi="Arial" w:cs="Arial"/>
                <w:sz w:val="20"/>
                <w:szCs w:val="20"/>
              </w:rPr>
              <w:br/>
              <w:t>phải nộp</w:t>
            </w:r>
          </w:p>
        </w:tc>
        <w:tc>
          <w:tcPr>
            <w:tcW w:w="237" w:type="pct"/>
            <w:vAlign w:val="center"/>
          </w:tcPr>
          <w:p w14:paraId="54339055" w14:textId="4CAA74AE" w:rsidR="0076481D" w:rsidRDefault="0076481D" w:rsidP="0076481D">
            <w:pPr>
              <w:jc w:val="center"/>
              <w:rPr>
                <w:rFonts w:ascii="Arial" w:hAnsi="Arial" w:cs="Arial"/>
                <w:sz w:val="20"/>
                <w:szCs w:val="20"/>
              </w:rPr>
            </w:pPr>
            <w:r>
              <w:rPr>
                <w:rFonts w:ascii="Arial" w:hAnsi="Arial" w:cs="Arial"/>
                <w:sz w:val="20"/>
                <w:szCs w:val="20"/>
              </w:rPr>
              <w:t>=</w:t>
            </w:r>
          </w:p>
        </w:tc>
        <w:tc>
          <w:tcPr>
            <w:tcW w:w="1570" w:type="pct"/>
            <w:vAlign w:val="center"/>
          </w:tcPr>
          <w:p w14:paraId="5934FA7F" w14:textId="507EB2C3" w:rsidR="0076481D" w:rsidRDefault="0076481D" w:rsidP="0076481D">
            <w:pPr>
              <w:jc w:val="center"/>
              <w:rPr>
                <w:rFonts w:ascii="Arial" w:hAnsi="Arial" w:cs="Arial"/>
                <w:sz w:val="20"/>
                <w:szCs w:val="20"/>
              </w:rPr>
            </w:pPr>
            <w:r w:rsidRPr="00E713AC">
              <w:rPr>
                <w:rFonts w:ascii="Arial" w:hAnsi="Arial" w:cs="Arial"/>
                <w:sz w:val="20"/>
                <w:szCs w:val="20"/>
              </w:rPr>
              <w:t>Thuế tiêu thụ đặc biệt</w:t>
            </w:r>
            <w:r w:rsidRPr="00E713AC">
              <w:rPr>
                <w:rFonts w:ascii="Arial" w:hAnsi="Arial" w:cs="Arial"/>
                <w:sz w:val="20"/>
                <w:szCs w:val="20"/>
              </w:rPr>
              <w:br/>
              <w:t>áp dụng phương pháp</w:t>
            </w:r>
            <w:r w:rsidRPr="00E713AC">
              <w:rPr>
                <w:rFonts w:ascii="Arial" w:hAnsi="Arial" w:cs="Arial"/>
                <w:sz w:val="20"/>
                <w:szCs w:val="20"/>
              </w:rPr>
              <w:br/>
              <w:t>tính thuế theo tỷ lệ</w:t>
            </w:r>
            <w:r w:rsidRPr="00E713AC">
              <w:rPr>
                <w:rFonts w:ascii="Arial" w:hAnsi="Arial" w:cs="Arial"/>
                <w:sz w:val="20"/>
                <w:szCs w:val="20"/>
              </w:rPr>
              <w:br/>
              <w:t>phần trăm</w:t>
            </w:r>
          </w:p>
        </w:tc>
        <w:tc>
          <w:tcPr>
            <w:tcW w:w="314" w:type="pct"/>
            <w:vAlign w:val="center"/>
          </w:tcPr>
          <w:p w14:paraId="607AD05F" w14:textId="279CB051" w:rsidR="0076481D" w:rsidRDefault="0076481D" w:rsidP="0076481D">
            <w:pPr>
              <w:jc w:val="center"/>
              <w:rPr>
                <w:rFonts w:ascii="Arial" w:hAnsi="Arial" w:cs="Arial"/>
                <w:sz w:val="20"/>
                <w:szCs w:val="20"/>
              </w:rPr>
            </w:pPr>
            <w:r>
              <w:rPr>
                <w:rFonts w:ascii="Arial" w:hAnsi="Arial" w:cs="Arial"/>
                <w:sz w:val="20"/>
                <w:szCs w:val="20"/>
              </w:rPr>
              <w:t>+</w:t>
            </w:r>
          </w:p>
        </w:tc>
        <w:tc>
          <w:tcPr>
            <w:tcW w:w="1388" w:type="pct"/>
            <w:vAlign w:val="center"/>
          </w:tcPr>
          <w:p w14:paraId="6298BE7A" w14:textId="4BEDC53D" w:rsidR="0076481D" w:rsidRDefault="0076481D" w:rsidP="0076481D">
            <w:pPr>
              <w:jc w:val="center"/>
              <w:rPr>
                <w:rFonts w:ascii="Arial" w:hAnsi="Arial" w:cs="Arial"/>
                <w:sz w:val="20"/>
                <w:szCs w:val="20"/>
              </w:rPr>
            </w:pPr>
            <w:r w:rsidRPr="00E713AC">
              <w:rPr>
                <w:rFonts w:ascii="Arial" w:hAnsi="Arial" w:cs="Arial"/>
                <w:sz w:val="20"/>
                <w:szCs w:val="20"/>
              </w:rPr>
              <w:t>Thuế tiêu thụ đặc biệt</w:t>
            </w:r>
            <w:r w:rsidRPr="00E713AC">
              <w:rPr>
                <w:rFonts w:ascii="Arial" w:hAnsi="Arial" w:cs="Arial"/>
                <w:sz w:val="20"/>
                <w:szCs w:val="20"/>
              </w:rPr>
              <w:br/>
              <w:t>áp dụng phương pháp</w:t>
            </w:r>
            <w:r w:rsidRPr="00E713AC">
              <w:rPr>
                <w:rFonts w:ascii="Arial" w:hAnsi="Arial" w:cs="Arial"/>
                <w:sz w:val="20"/>
                <w:szCs w:val="20"/>
              </w:rPr>
              <w:br/>
              <w:t>tính thuế tuyệt đối</w:t>
            </w:r>
            <w:r w:rsidRPr="00E713AC">
              <w:rPr>
                <w:rFonts w:ascii="Arial" w:hAnsi="Arial" w:cs="Arial"/>
                <w:sz w:val="20"/>
                <w:szCs w:val="20"/>
              </w:rPr>
              <w:br/>
              <w:t>(nếu có)</w:t>
            </w:r>
          </w:p>
        </w:tc>
      </w:tr>
    </w:tbl>
    <w:p w14:paraId="6A1AC929" w14:textId="77777777" w:rsidR="0076481D" w:rsidRPr="00E713AC" w:rsidRDefault="0076481D" w:rsidP="0076481D">
      <w:pPr>
        <w:spacing w:after="0" w:line="240" w:lineRule="auto"/>
        <w:ind w:firstLine="720"/>
        <w:jc w:val="both"/>
        <w:rPr>
          <w:rFonts w:ascii="Arial" w:hAnsi="Arial" w:cs="Arial"/>
          <w:sz w:val="20"/>
          <w:szCs w:val="20"/>
        </w:rPr>
      </w:pPr>
    </w:p>
    <w:p w14:paraId="6EF1C912" w14:textId="77777777" w:rsidR="001A47AA" w:rsidRDefault="00000000" w:rsidP="00E713AC">
      <w:pPr>
        <w:spacing w:after="120" w:line="240" w:lineRule="auto"/>
        <w:ind w:firstLine="720"/>
        <w:jc w:val="both"/>
        <w:rPr>
          <w:rFonts w:ascii="Arial" w:hAnsi="Arial" w:cs="Arial"/>
          <w:sz w:val="20"/>
          <w:szCs w:val="20"/>
        </w:rPr>
      </w:pPr>
      <w:r w:rsidRPr="00E713AC">
        <w:rPr>
          <w:rFonts w:ascii="Arial" w:hAnsi="Arial" w:cs="Arial"/>
          <w:sz w:val="20"/>
          <w:szCs w:val="20"/>
        </w:rPr>
        <w:t>Trong đó:</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1"/>
        <w:gridCol w:w="428"/>
        <w:gridCol w:w="2834"/>
        <w:gridCol w:w="567"/>
        <w:gridCol w:w="2506"/>
      </w:tblGrid>
      <w:tr w:rsidR="0076481D" w14:paraId="440A5A7D" w14:textId="77777777" w:rsidTr="00C001BF">
        <w:tc>
          <w:tcPr>
            <w:tcW w:w="1491" w:type="pct"/>
            <w:vAlign w:val="center"/>
          </w:tcPr>
          <w:p w14:paraId="52BF4378" w14:textId="6EF34729" w:rsidR="0076481D" w:rsidRDefault="0076481D" w:rsidP="0076481D">
            <w:pPr>
              <w:spacing w:after="120"/>
              <w:jc w:val="center"/>
              <w:rPr>
                <w:rFonts w:ascii="Arial" w:hAnsi="Arial" w:cs="Arial"/>
                <w:sz w:val="20"/>
                <w:szCs w:val="20"/>
              </w:rPr>
            </w:pPr>
            <w:r w:rsidRPr="00E713AC">
              <w:rPr>
                <w:rFonts w:ascii="Arial" w:hAnsi="Arial" w:cs="Arial"/>
                <w:sz w:val="20"/>
                <w:szCs w:val="20"/>
              </w:rPr>
              <w:t>Thuế tiêu thụ đặc biệt</w:t>
            </w:r>
            <w:r w:rsidRPr="00E713AC">
              <w:rPr>
                <w:rFonts w:ascii="Arial" w:hAnsi="Arial" w:cs="Arial"/>
                <w:sz w:val="20"/>
                <w:szCs w:val="20"/>
              </w:rPr>
              <w:br/>
              <w:t>áp dụng phương pháp</w:t>
            </w:r>
            <w:r w:rsidRPr="00E713AC">
              <w:rPr>
                <w:rFonts w:ascii="Arial" w:hAnsi="Arial" w:cs="Arial"/>
                <w:sz w:val="20"/>
                <w:szCs w:val="20"/>
              </w:rPr>
              <w:br/>
              <w:t>tính thuế theo tỷ lệ</w:t>
            </w:r>
            <w:r w:rsidRPr="00E713AC">
              <w:rPr>
                <w:rFonts w:ascii="Arial" w:hAnsi="Arial" w:cs="Arial"/>
                <w:sz w:val="20"/>
                <w:szCs w:val="20"/>
              </w:rPr>
              <w:br/>
              <w:t>phần trăm</w:t>
            </w:r>
          </w:p>
        </w:tc>
        <w:tc>
          <w:tcPr>
            <w:tcW w:w="237" w:type="pct"/>
            <w:vAlign w:val="center"/>
          </w:tcPr>
          <w:p w14:paraId="0E8C2731" w14:textId="77777777" w:rsidR="0076481D" w:rsidRDefault="0076481D" w:rsidP="0076481D">
            <w:pPr>
              <w:spacing w:after="120"/>
              <w:jc w:val="center"/>
              <w:rPr>
                <w:rFonts w:ascii="Arial" w:hAnsi="Arial" w:cs="Arial"/>
                <w:sz w:val="20"/>
                <w:szCs w:val="20"/>
              </w:rPr>
            </w:pPr>
            <w:r>
              <w:rPr>
                <w:rFonts w:ascii="Arial" w:hAnsi="Arial" w:cs="Arial"/>
                <w:sz w:val="20"/>
                <w:szCs w:val="20"/>
              </w:rPr>
              <w:t>=</w:t>
            </w:r>
          </w:p>
        </w:tc>
        <w:tc>
          <w:tcPr>
            <w:tcW w:w="1570" w:type="pct"/>
            <w:vAlign w:val="center"/>
          </w:tcPr>
          <w:p w14:paraId="31C8390D" w14:textId="4F330CEB" w:rsidR="0076481D" w:rsidRDefault="0076481D" w:rsidP="0076481D">
            <w:pPr>
              <w:spacing w:after="120"/>
              <w:jc w:val="center"/>
              <w:rPr>
                <w:rFonts w:ascii="Arial" w:hAnsi="Arial" w:cs="Arial"/>
                <w:sz w:val="20"/>
                <w:szCs w:val="20"/>
              </w:rPr>
            </w:pPr>
            <w:r w:rsidRPr="00E713AC">
              <w:rPr>
                <w:rFonts w:ascii="Arial" w:hAnsi="Arial" w:cs="Arial"/>
                <w:sz w:val="20"/>
                <w:szCs w:val="20"/>
              </w:rPr>
              <w:t>Giá tính thuế của</w:t>
            </w:r>
            <w:r w:rsidRPr="00E713AC">
              <w:rPr>
                <w:rFonts w:ascii="Arial" w:hAnsi="Arial" w:cs="Arial"/>
                <w:sz w:val="20"/>
                <w:szCs w:val="20"/>
              </w:rPr>
              <w:br/>
              <w:t>hàng hóa, dịch vụ</w:t>
            </w:r>
            <w:r w:rsidRPr="00E713AC">
              <w:rPr>
                <w:rFonts w:ascii="Arial" w:hAnsi="Arial" w:cs="Arial"/>
                <w:sz w:val="20"/>
                <w:szCs w:val="20"/>
              </w:rPr>
              <w:br/>
              <w:t>chịu thuế</w:t>
            </w:r>
          </w:p>
        </w:tc>
        <w:tc>
          <w:tcPr>
            <w:tcW w:w="314" w:type="pct"/>
            <w:vAlign w:val="center"/>
          </w:tcPr>
          <w:p w14:paraId="69416EAD" w14:textId="5AECCCA7" w:rsidR="0076481D" w:rsidRDefault="0076481D" w:rsidP="0076481D">
            <w:pPr>
              <w:spacing w:after="120"/>
              <w:jc w:val="center"/>
              <w:rPr>
                <w:rFonts w:ascii="Arial" w:hAnsi="Arial" w:cs="Arial"/>
                <w:sz w:val="20"/>
                <w:szCs w:val="20"/>
              </w:rPr>
            </w:pPr>
            <w:r>
              <w:rPr>
                <w:rFonts w:ascii="Arial" w:hAnsi="Arial" w:cs="Arial"/>
                <w:sz w:val="20"/>
                <w:szCs w:val="20"/>
              </w:rPr>
              <w:t>x</w:t>
            </w:r>
          </w:p>
        </w:tc>
        <w:tc>
          <w:tcPr>
            <w:tcW w:w="1388" w:type="pct"/>
            <w:vAlign w:val="center"/>
          </w:tcPr>
          <w:p w14:paraId="0E3FE394" w14:textId="674E1009" w:rsidR="0076481D" w:rsidRDefault="0076481D" w:rsidP="0076481D">
            <w:pPr>
              <w:spacing w:after="120"/>
              <w:jc w:val="center"/>
              <w:rPr>
                <w:rFonts w:ascii="Arial" w:hAnsi="Arial" w:cs="Arial"/>
                <w:sz w:val="20"/>
                <w:szCs w:val="20"/>
              </w:rPr>
            </w:pPr>
            <w:r>
              <w:rPr>
                <w:rFonts w:ascii="Arial" w:hAnsi="Arial" w:cs="Arial"/>
                <w:sz w:val="20"/>
                <w:szCs w:val="20"/>
              </w:rPr>
              <w:t>Thuế suất</w:t>
            </w:r>
          </w:p>
        </w:tc>
      </w:tr>
    </w:tbl>
    <w:p w14:paraId="37D3C87D" w14:textId="77777777" w:rsidR="0076481D" w:rsidRDefault="0076481D" w:rsidP="0076481D">
      <w:pPr>
        <w:spacing w:after="120" w:line="240" w:lineRule="auto"/>
        <w:jc w:val="center"/>
        <w:rPr>
          <w:rFonts w:ascii="Arial" w:hAnsi="Arial" w:cs="Arial"/>
          <w:sz w:val="20"/>
          <w:szCs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1"/>
        <w:gridCol w:w="428"/>
        <w:gridCol w:w="2834"/>
        <w:gridCol w:w="567"/>
        <w:gridCol w:w="2506"/>
      </w:tblGrid>
      <w:tr w:rsidR="0076481D" w14:paraId="0653BC38" w14:textId="77777777" w:rsidTr="00C001BF">
        <w:tc>
          <w:tcPr>
            <w:tcW w:w="1491" w:type="pct"/>
            <w:vAlign w:val="center"/>
          </w:tcPr>
          <w:p w14:paraId="29EB4DB2" w14:textId="7BC26FE8" w:rsidR="0076481D" w:rsidRDefault="0076481D" w:rsidP="0076481D">
            <w:pPr>
              <w:spacing w:after="120"/>
              <w:jc w:val="center"/>
              <w:rPr>
                <w:rFonts w:ascii="Arial" w:hAnsi="Arial" w:cs="Arial"/>
                <w:sz w:val="20"/>
                <w:szCs w:val="20"/>
              </w:rPr>
            </w:pPr>
            <w:r w:rsidRPr="00E713AC">
              <w:rPr>
                <w:rFonts w:ascii="Arial" w:hAnsi="Arial" w:cs="Arial"/>
                <w:sz w:val="20"/>
                <w:szCs w:val="20"/>
              </w:rPr>
              <w:t>Thuế tiêu thụ đặc biệt áp dụng phương pháp</w:t>
            </w:r>
            <w:r>
              <w:rPr>
                <w:rFonts w:ascii="Arial" w:hAnsi="Arial" w:cs="Arial"/>
                <w:sz w:val="20"/>
                <w:szCs w:val="20"/>
              </w:rPr>
              <w:t xml:space="preserve"> </w:t>
            </w:r>
            <w:r w:rsidRPr="00E713AC">
              <w:rPr>
                <w:rFonts w:ascii="Arial" w:hAnsi="Arial" w:cs="Arial"/>
                <w:sz w:val="20"/>
                <w:szCs w:val="20"/>
              </w:rPr>
              <w:t>tính thuế tuyệt đối</w:t>
            </w:r>
          </w:p>
        </w:tc>
        <w:tc>
          <w:tcPr>
            <w:tcW w:w="237" w:type="pct"/>
            <w:vAlign w:val="center"/>
          </w:tcPr>
          <w:p w14:paraId="4310819A" w14:textId="77777777" w:rsidR="0076481D" w:rsidRDefault="0076481D" w:rsidP="0076481D">
            <w:pPr>
              <w:spacing w:after="120"/>
              <w:jc w:val="center"/>
              <w:rPr>
                <w:rFonts w:ascii="Arial" w:hAnsi="Arial" w:cs="Arial"/>
                <w:sz w:val="20"/>
                <w:szCs w:val="20"/>
              </w:rPr>
            </w:pPr>
            <w:r>
              <w:rPr>
                <w:rFonts w:ascii="Arial" w:hAnsi="Arial" w:cs="Arial"/>
                <w:sz w:val="20"/>
                <w:szCs w:val="20"/>
              </w:rPr>
              <w:t>=</w:t>
            </w:r>
          </w:p>
        </w:tc>
        <w:tc>
          <w:tcPr>
            <w:tcW w:w="1570" w:type="pct"/>
            <w:vAlign w:val="center"/>
          </w:tcPr>
          <w:p w14:paraId="6B48C5E9" w14:textId="22AD8976" w:rsidR="0076481D" w:rsidRDefault="0076481D" w:rsidP="0076481D">
            <w:pPr>
              <w:spacing w:after="120"/>
              <w:jc w:val="center"/>
              <w:rPr>
                <w:rFonts w:ascii="Arial" w:hAnsi="Arial" w:cs="Arial"/>
                <w:sz w:val="20"/>
                <w:szCs w:val="20"/>
              </w:rPr>
            </w:pPr>
            <w:r w:rsidRPr="00E713AC">
              <w:rPr>
                <w:rFonts w:ascii="Arial" w:hAnsi="Arial" w:cs="Arial"/>
                <w:sz w:val="20"/>
                <w:szCs w:val="20"/>
              </w:rPr>
              <w:t>Lượng hàng hóa</w:t>
            </w:r>
            <w:r w:rsidRPr="00E713AC">
              <w:rPr>
                <w:rFonts w:ascii="Arial" w:hAnsi="Arial" w:cs="Arial"/>
                <w:sz w:val="20"/>
                <w:szCs w:val="20"/>
              </w:rPr>
              <w:br/>
              <w:t>chịu thuế</w:t>
            </w:r>
          </w:p>
        </w:tc>
        <w:tc>
          <w:tcPr>
            <w:tcW w:w="314" w:type="pct"/>
            <w:vAlign w:val="center"/>
          </w:tcPr>
          <w:p w14:paraId="61DD7B19" w14:textId="3EB01E54" w:rsidR="0076481D" w:rsidRDefault="0076481D" w:rsidP="0076481D">
            <w:pPr>
              <w:spacing w:after="120"/>
              <w:jc w:val="center"/>
              <w:rPr>
                <w:rFonts w:ascii="Arial" w:hAnsi="Arial" w:cs="Arial"/>
                <w:sz w:val="20"/>
                <w:szCs w:val="20"/>
              </w:rPr>
            </w:pPr>
            <w:r>
              <w:rPr>
                <w:rFonts w:ascii="Arial" w:hAnsi="Arial" w:cs="Arial"/>
                <w:sz w:val="20"/>
                <w:szCs w:val="20"/>
              </w:rPr>
              <w:t>x</w:t>
            </w:r>
          </w:p>
        </w:tc>
        <w:tc>
          <w:tcPr>
            <w:tcW w:w="1388" w:type="pct"/>
            <w:vAlign w:val="center"/>
          </w:tcPr>
          <w:p w14:paraId="08C846E0" w14:textId="1D2C31AB" w:rsidR="0076481D" w:rsidRDefault="0076481D" w:rsidP="0076481D">
            <w:pPr>
              <w:spacing w:after="120"/>
              <w:jc w:val="center"/>
              <w:rPr>
                <w:rFonts w:ascii="Arial" w:hAnsi="Arial" w:cs="Arial"/>
                <w:sz w:val="20"/>
                <w:szCs w:val="20"/>
              </w:rPr>
            </w:pPr>
            <w:r w:rsidRPr="00E713AC">
              <w:rPr>
                <w:rFonts w:ascii="Arial" w:hAnsi="Arial" w:cs="Arial"/>
                <w:sz w:val="20"/>
                <w:szCs w:val="20"/>
              </w:rPr>
              <w:t>Mức thuế tuyệt đối</w:t>
            </w:r>
          </w:p>
        </w:tc>
      </w:tr>
    </w:tbl>
    <w:p w14:paraId="628508A5" w14:textId="77777777" w:rsidR="001A47AA" w:rsidRPr="00E713AC" w:rsidRDefault="00000000" w:rsidP="00E713AC">
      <w:pPr>
        <w:spacing w:after="120" w:line="240" w:lineRule="auto"/>
        <w:ind w:firstLine="720"/>
        <w:jc w:val="both"/>
        <w:rPr>
          <w:rFonts w:ascii="Arial" w:hAnsi="Arial" w:cs="Arial"/>
          <w:sz w:val="20"/>
          <w:szCs w:val="20"/>
        </w:rPr>
      </w:pPr>
      <w:r w:rsidRPr="00E713AC">
        <w:rPr>
          <w:rFonts w:ascii="Arial" w:hAnsi="Arial" w:cs="Arial"/>
          <w:b/>
          <w:sz w:val="20"/>
          <w:szCs w:val="20"/>
        </w:rPr>
        <w:t>Điều 6. Giá tính thuế</w:t>
      </w:r>
    </w:p>
    <w:p w14:paraId="24A994BC" w14:textId="77777777" w:rsidR="001A47AA" w:rsidRPr="00E713AC" w:rsidRDefault="00000000" w:rsidP="00E713AC">
      <w:pPr>
        <w:spacing w:after="120" w:line="240" w:lineRule="auto"/>
        <w:ind w:firstLine="720"/>
        <w:jc w:val="both"/>
        <w:rPr>
          <w:rFonts w:ascii="Arial" w:hAnsi="Arial" w:cs="Arial"/>
          <w:sz w:val="20"/>
          <w:szCs w:val="20"/>
        </w:rPr>
      </w:pPr>
      <w:r w:rsidRPr="00E713AC">
        <w:rPr>
          <w:rFonts w:ascii="Arial" w:hAnsi="Arial" w:cs="Arial"/>
          <w:sz w:val="20"/>
          <w:szCs w:val="20"/>
        </w:rPr>
        <w:t>1. Giá tính thuế tiêu thụ đặc biệt đối với hàng hóa, dịch vụ là giá bán ra, giá cung ứng dịch vụ chưa có thuế tiêu thụ đặc biệt, chưa có thuế bảo vệ môi trường và chưa có thuế giá trị gia tăng được quy định như sau:</w:t>
      </w:r>
    </w:p>
    <w:p w14:paraId="18BBAE44" w14:textId="77777777" w:rsidR="001A47AA" w:rsidRPr="00E713AC" w:rsidRDefault="00000000" w:rsidP="00E713AC">
      <w:pPr>
        <w:spacing w:after="120" w:line="240" w:lineRule="auto"/>
        <w:ind w:firstLine="720"/>
        <w:jc w:val="both"/>
        <w:rPr>
          <w:rFonts w:ascii="Arial" w:hAnsi="Arial" w:cs="Arial"/>
          <w:sz w:val="20"/>
          <w:szCs w:val="20"/>
        </w:rPr>
      </w:pPr>
      <w:r w:rsidRPr="00E713AC">
        <w:rPr>
          <w:rFonts w:ascii="Arial" w:hAnsi="Arial" w:cs="Arial"/>
          <w:sz w:val="20"/>
          <w:szCs w:val="20"/>
        </w:rPr>
        <w:t>a) Đối với hàng hóa sản xuất trong nước, hàng hóa nhập khẩu là giá do tổ chức, cá nhân sản xuất, tổ chức, cá nhân nhập khẩu bán ra.</w:t>
      </w:r>
    </w:p>
    <w:p w14:paraId="7319227E" w14:textId="77777777" w:rsidR="001A47AA" w:rsidRPr="00E713AC" w:rsidRDefault="00000000" w:rsidP="00E713AC">
      <w:pPr>
        <w:spacing w:after="120" w:line="240" w:lineRule="auto"/>
        <w:ind w:firstLine="720"/>
        <w:jc w:val="both"/>
        <w:rPr>
          <w:rFonts w:ascii="Arial" w:hAnsi="Arial" w:cs="Arial"/>
          <w:sz w:val="20"/>
          <w:szCs w:val="20"/>
        </w:rPr>
      </w:pPr>
      <w:r w:rsidRPr="00E713AC">
        <w:rPr>
          <w:rFonts w:ascii="Arial" w:hAnsi="Arial" w:cs="Arial"/>
          <w:sz w:val="20"/>
          <w:szCs w:val="20"/>
        </w:rPr>
        <w:t>Trường hợp hàng hóa chịu thuế tiêu thụ đặc biệt được bán cho doanh nghiệp kinh doanh thương mại là doanh nghiệp có quan hệ công ty mẹ, công ty con hoặc các công ty con trong cùng công ty mẹ với doanh nghiệp sản xuất, doanh nghiệp nhập khẩu hoặc doanh nghiệp kinh doanh thương mại là doanh nghiệp có quan hệ liên kết thì giá tính thuế tiêu thụ đặc biệt không được thấp hơn tỷ lệ phần trăm (%) so với giá bình quân của các doanh nghiệp kinh doanh thương mại mua trực tiếp của doanh nghiệp sản xuất, doanh nghiệp nhập khẩu bán ra theo quy định của Chính phủ;</w:t>
      </w:r>
    </w:p>
    <w:p w14:paraId="264D3A08" w14:textId="77777777" w:rsidR="001A47AA" w:rsidRPr="00E713AC" w:rsidRDefault="00000000" w:rsidP="00E713AC">
      <w:pPr>
        <w:spacing w:after="120" w:line="240" w:lineRule="auto"/>
        <w:ind w:firstLine="720"/>
        <w:jc w:val="both"/>
        <w:rPr>
          <w:rFonts w:ascii="Arial" w:hAnsi="Arial" w:cs="Arial"/>
          <w:sz w:val="20"/>
          <w:szCs w:val="20"/>
        </w:rPr>
      </w:pPr>
      <w:r w:rsidRPr="00E713AC">
        <w:rPr>
          <w:rFonts w:ascii="Arial" w:hAnsi="Arial" w:cs="Arial"/>
          <w:sz w:val="20"/>
          <w:szCs w:val="20"/>
        </w:rPr>
        <w:t>b) Đối với hàng hóa nhập khẩu tại khâu nhập khẩu là trị giá tính thuế nhập khẩu theo quy định của pháp luật về thuế xuất khẩu, thuế nhập khẩu, cộng với thuế nhập khẩu, cộng với các khoản thuế là thuế nhập khẩu bổ sung theo quy định của pháp luật về thuế xuất khẩu, thuế nhập khẩu (nếu có). Trường hợp hàng hóa nhập khẩu được miễn, giảm thuế nhập khẩu, thuế nhập khẩu bổ sung thì giá tính thuế tiêu thụ đặc biệt không bao gồm số thuế nhập khẩu, thuế nhập khẩu bổ sung được miễn, giảm;</w:t>
      </w:r>
    </w:p>
    <w:p w14:paraId="7BB7FAED" w14:textId="77777777" w:rsidR="001A47AA" w:rsidRPr="00E713AC" w:rsidRDefault="00000000" w:rsidP="00E713AC">
      <w:pPr>
        <w:spacing w:after="120" w:line="240" w:lineRule="auto"/>
        <w:ind w:firstLine="720"/>
        <w:jc w:val="both"/>
        <w:rPr>
          <w:rFonts w:ascii="Arial" w:hAnsi="Arial" w:cs="Arial"/>
          <w:sz w:val="20"/>
          <w:szCs w:val="20"/>
        </w:rPr>
      </w:pPr>
      <w:r w:rsidRPr="00E713AC">
        <w:rPr>
          <w:rFonts w:ascii="Arial" w:hAnsi="Arial" w:cs="Arial"/>
          <w:sz w:val="20"/>
          <w:szCs w:val="20"/>
        </w:rPr>
        <w:t>c) Đối với hàng hóa gia công là giá tính thuế của hàng hóa bán ra của tổ chức, cá nhân giao gia công hoặc giá bán của sản phẩm cùng loại hoặc tương đương tại cùng thời điểm bán hàng;</w:t>
      </w:r>
    </w:p>
    <w:p w14:paraId="5C2254E0" w14:textId="77777777" w:rsidR="001A47AA" w:rsidRPr="00E713AC" w:rsidRDefault="00000000" w:rsidP="00E713AC">
      <w:pPr>
        <w:spacing w:after="120" w:line="240" w:lineRule="auto"/>
        <w:ind w:firstLine="720"/>
        <w:jc w:val="both"/>
        <w:rPr>
          <w:rFonts w:ascii="Arial" w:hAnsi="Arial" w:cs="Arial"/>
          <w:sz w:val="20"/>
          <w:szCs w:val="20"/>
        </w:rPr>
      </w:pPr>
      <w:r w:rsidRPr="00E713AC">
        <w:rPr>
          <w:rFonts w:ascii="Arial" w:hAnsi="Arial" w:cs="Arial"/>
          <w:sz w:val="20"/>
          <w:szCs w:val="20"/>
        </w:rPr>
        <w:t>d) Đối với hàng hóa sản xuất dưới hình thức hợp tác kinh doanh giữa tổ chức, cá nhân sản xuất và tổ chức, cá nhân sử dụng hoặc sở hữu thương hiệu (nhãn hiệu) hàng hóa, công nghệ sản xuất thì giá tính thuế tiêu thụ đặc biệt là giá bán ra của tổ chức, cá nhân sử dụng hoặc sở hữu thương hiệu hàng hóa, công nghệ sản xuất. Trường hợp tổ chức, cá nhân sản xuất theo giấy phép nhượng quyền và chuyển giao hàng hóa cho chi nhánh hoặc đại diện của công ty nước ngoài tại Việt Nam để tiêu thụ sản phẩm thì giá tính thuế tiêu thụ đặc biệt là giá bán ra của chi nhánh, đại diện công ty nước ngoài tại Việt Nam;</w:t>
      </w:r>
    </w:p>
    <w:p w14:paraId="2C1EFC1A" w14:textId="77777777" w:rsidR="001A47AA" w:rsidRPr="00E713AC" w:rsidRDefault="00000000" w:rsidP="00E713AC">
      <w:pPr>
        <w:spacing w:after="120" w:line="240" w:lineRule="auto"/>
        <w:ind w:firstLine="720"/>
        <w:jc w:val="both"/>
        <w:rPr>
          <w:rFonts w:ascii="Arial" w:hAnsi="Arial" w:cs="Arial"/>
          <w:sz w:val="20"/>
          <w:szCs w:val="20"/>
        </w:rPr>
      </w:pPr>
      <w:r w:rsidRPr="00E713AC">
        <w:rPr>
          <w:rFonts w:ascii="Arial" w:hAnsi="Arial" w:cs="Arial"/>
          <w:sz w:val="20"/>
          <w:szCs w:val="20"/>
        </w:rPr>
        <w:lastRenderedPageBreak/>
        <w:t>đ) Đối với hàng hóa bán theo phương thức trả góp, trả chậm là giá bán theo phương thức bán trả tiền một lần của hàng hóa đó không bao gồm khoản lãi trả góp, lãi trả chậm.</w:t>
      </w:r>
    </w:p>
    <w:p w14:paraId="75121F40" w14:textId="52CF122F" w:rsidR="001A47AA" w:rsidRPr="00E713AC" w:rsidRDefault="00000000" w:rsidP="0076481D">
      <w:pPr>
        <w:spacing w:after="120" w:line="240" w:lineRule="auto"/>
        <w:ind w:firstLine="720"/>
        <w:jc w:val="both"/>
        <w:rPr>
          <w:rFonts w:ascii="Arial" w:hAnsi="Arial" w:cs="Arial"/>
          <w:sz w:val="20"/>
          <w:szCs w:val="20"/>
        </w:rPr>
      </w:pPr>
      <w:r w:rsidRPr="00E713AC">
        <w:rPr>
          <w:rFonts w:ascii="Arial" w:hAnsi="Arial" w:cs="Arial"/>
          <w:sz w:val="20"/>
          <w:szCs w:val="20"/>
        </w:rPr>
        <w:t>Đối với hàng hóa thuộc đối tượng chịu thuế tiêu thụ đặc biệt được bán kèm theo dịch vụ cho thuê một phần hoặc bộ phận của hàng hóa đó thì giá tính thuế</w:t>
      </w:r>
      <w:r w:rsidR="0076481D">
        <w:rPr>
          <w:rFonts w:ascii="Arial" w:hAnsi="Arial" w:cs="Arial"/>
          <w:sz w:val="20"/>
          <w:szCs w:val="20"/>
        </w:rPr>
        <w:t xml:space="preserve"> </w:t>
      </w:r>
      <w:r w:rsidRPr="00E713AC">
        <w:rPr>
          <w:rFonts w:ascii="Arial" w:hAnsi="Arial" w:cs="Arial"/>
          <w:sz w:val="20"/>
          <w:szCs w:val="20"/>
        </w:rPr>
        <w:t>tiêu thụ đặc biệt là giá tính thuế của hàng hóa cùng loại hoặc tương đương được bán tại thời điểm phát sinh;</w:t>
      </w:r>
    </w:p>
    <w:p w14:paraId="5345C28D" w14:textId="38B931D3" w:rsidR="001A47AA" w:rsidRPr="00E713AC" w:rsidRDefault="0076481D" w:rsidP="00E713AC">
      <w:pPr>
        <w:spacing w:after="120" w:line="240" w:lineRule="auto"/>
        <w:ind w:firstLine="720"/>
        <w:jc w:val="both"/>
        <w:rPr>
          <w:rFonts w:ascii="Arial" w:hAnsi="Arial" w:cs="Arial"/>
          <w:sz w:val="20"/>
          <w:szCs w:val="20"/>
        </w:rPr>
      </w:pPr>
      <w:r>
        <w:rPr>
          <w:rFonts w:ascii="Arial" w:hAnsi="Arial" w:cs="Arial"/>
          <w:sz w:val="20"/>
          <w:szCs w:val="20"/>
        </w:rPr>
        <w:t>e</w:t>
      </w:r>
      <w:r w:rsidRPr="00E713AC">
        <w:rPr>
          <w:rFonts w:ascii="Arial" w:hAnsi="Arial" w:cs="Arial"/>
          <w:sz w:val="20"/>
          <w:szCs w:val="20"/>
        </w:rPr>
        <w:t>) Đối với kinh doanh gôn là giá bán thẻ hội viên, giá bán vé chơi gôn bao gồm cả tiền phí chơi gôn, tiền bán vé tập gôn, tiền bảo dưỡng sân cỏ, hoạt động cho thuê xe (buggy), thuê người giúp việc trong khi chơi gôn (caddy), tiền ký quỹ (nếu có) và các khoản thu khác liên quan đến chơi gôn do người chơi gôn, hội viên trả cho tổ chức, cá nhân kinh doanh gôn;</w:t>
      </w:r>
    </w:p>
    <w:p w14:paraId="36456F11" w14:textId="77777777" w:rsidR="001A47AA" w:rsidRPr="00E713AC" w:rsidRDefault="00000000" w:rsidP="00E713AC">
      <w:pPr>
        <w:spacing w:after="120" w:line="240" w:lineRule="auto"/>
        <w:ind w:firstLine="720"/>
        <w:jc w:val="both"/>
        <w:rPr>
          <w:rFonts w:ascii="Arial" w:hAnsi="Arial" w:cs="Arial"/>
          <w:sz w:val="20"/>
          <w:szCs w:val="20"/>
        </w:rPr>
      </w:pPr>
      <w:r w:rsidRPr="00E713AC">
        <w:rPr>
          <w:rFonts w:ascii="Arial" w:hAnsi="Arial" w:cs="Arial"/>
          <w:sz w:val="20"/>
          <w:szCs w:val="20"/>
        </w:rPr>
        <w:t>g) Đối với kinh doanh ca-si-nô, trò chơi điện tử có thưởng, kinh doanh đặt cược là doanh thu từ hoạt động này trừ số tiền đã trả thưởng cho khách và số tiền đổi trả cho khách không sử dụng hết (nếu có);</w:t>
      </w:r>
    </w:p>
    <w:p w14:paraId="20C2C2D5" w14:textId="77777777" w:rsidR="001A47AA" w:rsidRPr="00E713AC" w:rsidRDefault="00000000" w:rsidP="00E713AC">
      <w:pPr>
        <w:spacing w:after="120" w:line="240" w:lineRule="auto"/>
        <w:ind w:firstLine="720"/>
        <w:jc w:val="both"/>
        <w:rPr>
          <w:rFonts w:ascii="Arial" w:hAnsi="Arial" w:cs="Arial"/>
          <w:sz w:val="20"/>
          <w:szCs w:val="20"/>
        </w:rPr>
      </w:pPr>
      <w:r w:rsidRPr="00E713AC">
        <w:rPr>
          <w:rFonts w:ascii="Arial" w:hAnsi="Arial" w:cs="Arial"/>
          <w:sz w:val="20"/>
          <w:szCs w:val="20"/>
        </w:rPr>
        <w:t>h) Đối với kinh doanh vũ trường, mát-xa, ka-ra-ô-kê là doanh thu của các hoạt động kinh doanh trong vũ trường, kinh doanh mát-xa, ka-ra-ô-kê bao gồm cả doanh thu của dịch vụ ăn uống và các dịch vụ khác đi kèm;</w:t>
      </w:r>
    </w:p>
    <w:p w14:paraId="6AB92F2E" w14:textId="77777777" w:rsidR="001A47AA" w:rsidRPr="00E713AC" w:rsidRDefault="00000000" w:rsidP="00E713AC">
      <w:pPr>
        <w:spacing w:after="120" w:line="240" w:lineRule="auto"/>
        <w:ind w:firstLine="720"/>
        <w:jc w:val="both"/>
        <w:rPr>
          <w:rFonts w:ascii="Arial" w:hAnsi="Arial" w:cs="Arial"/>
          <w:sz w:val="20"/>
          <w:szCs w:val="20"/>
        </w:rPr>
      </w:pPr>
      <w:r w:rsidRPr="00E713AC">
        <w:rPr>
          <w:rFonts w:ascii="Arial" w:hAnsi="Arial" w:cs="Arial"/>
          <w:sz w:val="20"/>
          <w:szCs w:val="20"/>
        </w:rPr>
        <w:t>i) Đối với kinh doanh xổ số, giá tính thuế tiêu thụ đặc biệt là doanh thu bán vé các loại hình xổ số được phép kinh doanh theo quy định của pháp luật.</w:t>
      </w:r>
    </w:p>
    <w:p w14:paraId="5D53F4B1" w14:textId="77777777" w:rsidR="001A47AA" w:rsidRPr="00E713AC" w:rsidRDefault="00000000" w:rsidP="00E713AC">
      <w:pPr>
        <w:spacing w:after="120" w:line="240" w:lineRule="auto"/>
        <w:ind w:firstLine="720"/>
        <w:jc w:val="both"/>
        <w:rPr>
          <w:rFonts w:ascii="Arial" w:hAnsi="Arial" w:cs="Arial"/>
          <w:sz w:val="20"/>
          <w:szCs w:val="20"/>
        </w:rPr>
      </w:pPr>
      <w:r w:rsidRPr="00E713AC">
        <w:rPr>
          <w:rFonts w:ascii="Arial" w:hAnsi="Arial" w:cs="Arial"/>
          <w:sz w:val="20"/>
          <w:szCs w:val="20"/>
        </w:rPr>
        <w:t>2. Đối với hàng hóa, dịch vụ dùng để trao đổi hoặc tiêu dùng nội bộ, biếu, tặng cho, khuyến mại là giá tính thuế tiêu thụ đặc biệt của hàng hóa, dịch vụ cùng loại hoặc tương đương tại thời điểm phát sinh các hoạt động này.</w:t>
      </w:r>
    </w:p>
    <w:p w14:paraId="78DF033D" w14:textId="77777777" w:rsidR="001A47AA" w:rsidRPr="00E713AC" w:rsidRDefault="00000000" w:rsidP="00E713AC">
      <w:pPr>
        <w:spacing w:after="120" w:line="240" w:lineRule="auto"/>
        <w:ind w:firstLine="720"/>
        <w:jc w:val="both"/>
        <w:rPr>
          <w:rFonts w:ascii="Arial" w:hAnsi="Arial" w:cs="Arial"/>
          <w:sz w:val="20"/>
          <w:szCs w:val="20"/>
        </w:rPr>
      </w:pPr>
      <w:r w:rsidRPr="00E713AC">
        <w:rPr>
          <w:rFonts w:ascii="Arial" w:hAnsi="Arial" w:cs="Arial"/>
          <w:sz w:val="20"/>
          <w:szCs w:val="20"/>
        </w:rPr>
        <w:t>3. Giá tính thuế tiêu thụ đặc biệt đối với hàng hóa, dịch vụ quy định tại Điều này bao gồm cả khoản thu thêm, được thu (nếu có) mà tổ chức, cá nhân kinh doanh được hưởng.</w:t>
      </w:r>
    </w:p>
    <w:p w14:paraId="1E8C2C4E" w14:textId="77777777" w:rsidR="001A47AA" w:rsidRPr="00E713AC" w:rsidRDefault="00000000" w:rsidP="00E713AC">
      <w:pPr>
        <w:spacing w:after="120" w:line="240" w:lineRule="auto"/>
        <w:ind w:firstLine="720"/>
        <w:jc w:val="both"/>
        <w:rPr>
          <w:rFonts w:ascii="Arial" w:hAnsi="Arial" w:cs="Arial"/>
          <w:sz w:val="20"/>
          <w:szCs w:val="20"/>
        </w:rPr>
      </w:pPr>
      <w:r w:rsidRPr="00E713AC">
        <w:rPr>
          <w:rFonts w:ascii="Arial" w:hAnsi="Arial" w:cs="Arial"/>
          <w:sz w:val="20"/>
          <w:szCs w:val="20"/>
        </w:rPr>
        <w:t>4. Chính phủ quy định chi tiết Điều này.</w:t>
      </w:r>
    </w:p>
    <w:p w14:paraId="028C6A9B" w14:textId="77777777" w:rsidR="001A47AA" w:rsidRPr="00E713AC" w:rsidRDefault="00000000" w:rsidP="00E713AC">
      <w:pPr>
        <w:spacing w:after="120" w:line="240" w:lineRule="auto"/>
        <w:ind w:firstLine="720"/>
        <w:jc w:val="both"/>
        <w:rPr>
          <w:rFonts w:ascii="Arial" w:hAnsi="Arial" w:cs="Arial"/>
          <w:sz w:val="20"/>
          <w:szCs w:val="20"/>
        </w:rPr>
      </w:pPr>
      <w:r w:rsidRPr="00E713AC">
        <w:rPr>
          <w:rFonts w:ascii="Arial" w:hAnsi="Arial" w:cs="Arial"/>
          <w:b/>
          <w:sz w:val="20"/>
          <w:szCs w:val="20"/>
        </w:rPr>
        <w:t>Điều 7. Thời điểm xác định thuế tiêu thụ đặc biệt</w:t>
      </w:r>
    </w:p>
    <w:p w14:paraId="5FE26D9C" w14:textId="77777777" w:rsidR="001A47AA" w:rsidRPr="00E713AC" w:rsidRDefault="00000000" w:rsidP="00E713AC">
      <w:pPr>
        <w:spacing w:after="120" w:line="240" w:lineRule="auto"/>
        <w:ind w:firstLine="720"/>
        <w:jc w:val="both"/>
        <w:rPr>
          <w:rFonts w:ascii="Arial" w:hAnsi="Arial" w:cs="Arial"/>
          <w:sz w:val="20"/>
          <w:szCs w:val="20"/>
        </w:rPr>
      </w:pPr>
      <w:r w:rsidRPr="00E713AC">
        <w:rPr>
          <w:rFonts w:ascii="Arial" w:hAnsi="Arial" w:cs="Arial"/>
          <w:sz w:val="20"/>
          <w:szCs w:val="20"/>
        </w:rPr>
        <w:t>1. Thời điểm xác định thuế tiêu thụ đặc biệt đối với hàng hóa là thời điểm chuyển giao quyền sở hữu hoặc quyền sử dụng hàng hóa cho người mua, không phân biệt đã thu được tiền hay chưa thu được tiền.</w:t>
      </w:r>
    </w:p>
    <w:p w14:paraId="0C93E773" w14:textId="77777777" w:rsidR="001A47AA" w:rsidRPr="00E713AC" w:rsidRDefault="00000000" w:rsidP="00E713AC">
      <w:pPr>
        <w:spacing w:after="120" w:line="240" w:lineRule="auto"/>
        <w:ind w:firstLine="720"/>
        <w:jc w:val="both"/>
        <w:rPr>
          <w:rFonts w:ascii="Arial" w:hAnsi="Arial" w:cs="Arial"/>
          <w:sz w:val="20"/>
          <w:szCs w:val="20"/>
        </w:rPr>
      </w:pPr>
      <w:r w:rsidRPr="00E713AC">
        <w:rPr>
          <w:rFonts w:ascii="Arial" w:hAnsi="Arial" w:cs="Arial"/>
          <w:sz w:val="20"/>
          <w:szCs w:val="20"/>
        </w:rPr>
        <w:t>2. Thời điểm xác định thuế tiêu thụ đặc biệt đối với dịch vụ là thời điểm hoàn thành việc cung ứng dịch vụ hoặc thời điểm lập hóa đơn cung ứng dịch vụ, không phân biệt đã thu được tiền hay chưa thu được tiền.</w:t>
      </w:r>
    </w:p>
    <w:p w14:paraId="2122CEDE" w14:textId="77777777" w:rsidR="001A47AA" w:rsidRPr="00E713AC" w:rsidRDefault="00000000" w:rsidP="00E713AC">
      <w:pPr>
        <w:spacing w:after="120" w:line="240" w:lineRule="auto"/>
        <w:ind w:firstLine="720"/>
        <w:jc w:val="both"/>
        <w:rPr>
          <w:rFonts w:ascii="Arial" w:hAnsi="Arial" w:cs="Arial"/>
          <w:sz w:val="20"/>
          <w:szCs w:val="20"/>
        </w:rPr>
      </w:pPr>
      <w:r w:rsidRPr="00E713AC">
        <w:rPr>
          <w:rFonts w:ascii="Arial" w:hAnsi="Arial" w:cs="Arial"/>
          <w:sz w:val="20"/>
          <w:szCs w:val="20"/>
        </w:rPr>
        <w:t>3. Thời điểm xác định thuế tiêu thụ đặc biệt đối với hàng hóa nhập khẩu là thời điểm đăng ký tờ khai hải quan.</w:t>
      </w:r>
    </w:p>
    <w:p w14:paraId="4F66D4F1" w14:textId="77777777" w:rsidR="001A47AA" w:rsidRPr="00E713AC" w:rsidRDefault="00000000" w:rsidP="00E713AC">
      <w:pPr>
        <w:spacing w:after="120" w:line="240" w:lineRule="auto"/>
        <w:ind w:firstLine="720"/>
        <w:jc w:val="both"/>
        <w:rPr>
          <w:rFonts w:ascii="Arial" w:hAnsi="Arial" w:cs="Arial"/>
          <w:sz w:val="20"/>
          <w:szCs w:val="20"/>
        </w:rPr>
      </w:pPr>
      <w:r w:rsidRPr="00E713AC">
        <w:rPr>
          <w:rFonts w:ascii="Arial" w:hAnsi="Arial" w:cs="Arial"/>
          <w:b/>
          <w:sz w:val="20"/>
          <w:szCs w:val="20"/>
        </w:rPr>
        <w:t>Điều 8. Thuế suất và mức thuế tuyệt đối</w:t>
      </w:r>
    </w:p>
    <w:p w14:paraId="37040787" w14:textId="33B950E2" w:rsidR="001A47AA" w:rsidRPr="00E713AC" w:rsidRDefault="00000000" w:rsidP="00E713AC">
      <w:pPr>
        <w:spacing w:after="120" w:line="240" w:lineRule="auto"/>
        <w:ind w:firstLine="720"/>
        <w:jc w:val="both"/>
        <w:rPr>
          <w:rFonts w:ascii="Arial" w:hAnsi="Arial" w:cs="Arial"/>
          <w:sz w:val="20"/>
          <w:szCs w:val="20"/>
        </w:rPr>
      </w:pPr>
      <w:r w:rsidRPr="00E713AC">
        <w:rPr>
          <w:rFonts w:ascii="Arial" w:hAnsi="Arial" w:cs="Arial"/>
          <w:sz w:val="20"/>
          <w:szCs w:val="20"/>
        </w:rPr>
        <w:t>1. Thuế suất và mức thuế tuyệt đối thuế tiêu thụ đặc biệt đối với hàng hóa, dịch vụ được quy định tại Biểu thuế tiêu thụ đặc biệt sau đây:</w:t>
      </w:r>
    </w:p>
    <w:p w14:paraId="30A1A80D" w14:textId="77777777" w:rsidR="001A47AA" w:rsidRPr="00E713AC" w:rsidRDefault="00000000" w:rsidP="0076481D">
      <w:pPr>
        <w:spacing w:after="120" w:line="240" w:lineRule="auto"/>
        <w:jc w:val="center"/>
        <w:rPr>
          <w:rFonts w:ascii="Arial" w:hAnsi="Arial" w:cs="Arial"/>
          <w:sz w:val="20"/>
          <w:szCs w:val="20"/>
        </w:rPr>
      </w:pPr>
      <w:r w:rsidRPr="00E713AC">
        <w:rPr>
          <w:rFonts w:ascii="Arial" w:hAnsi="Arial" w:cs="Arial"/>
          <w:sz w:val="20"/>
          <w:szCs w:val="20"/>
        </w:rPr>
        <w:t>BIỂU THUẾ TIÊU THỤ ĐẶC BIỆT</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 w:type="dxa"/>
          <w:right w:w="10" w:type="dxa"/>
        </w:tblCellMar>
        <w:tblLook w:val="07E0" w:firstRow="1" w:lastRow="1" w:firstColumn="1" w:lastColumn="1" w:noHBand="1" w:noVBand="1"/>
      </w:tblPr>
      <w:tblGrid>
        <w:gridCol w:w="1118"/>
        <w:gridCol w:w="2875"/>
        <w:gridCol w:w="1951"/>
        <w:gridCol w:w="3062"/>
      </w:tblGrid>
      <w:tr w:rsidR="001A47AA" w:rsidRPr="00E713AC" w14:paraId="75904DE7" w14:textId="77777777" w:rsidTr="00DE6CA5">
        <w:tc>
          <w:tcPr>
            <w:tcW w:w="621" w:type="pct"/>
            <w:vMerge w:val="restart"/>
            <w:tcBorders>
              <w:top w:val="single" w:sz="8" w:space="0" w:color="000000"/>
              <w:left w:val="single" w:sz="8" w:space="0" w:color="000000"/>
              <w:bottom w:val="nil"/>
              <w:right w:val="nil"/>
            </w:tcBorders>
            <w:vAlign w:val="center"/>
          </w:tcPr>
          <w:p w14:paraId="7F5E0566" w14:textId="77777777" w:rsidR="001A47AA" w:rsidRPr="00E713AC" w:rsidRDefault="00000000" w:rsidP="00DE6CA5">
            <w:pPr>
              <w:spacing w:after="0" w:line="240" w:lineRule="auto"/>
              <w:jc w:val="center"/>
              <w:rPr>
                <w:rFonts w:ascii="Arial" w:hAnsi="Arial" w:cs="Arial"/>
                <w:sz w:val="20"/>
                <w:szCs w:val="20"/>
              </w:rPr>
            </w:pPr>
            <w:r w:rsidRPr="00E713AC">
              <w:rPr>
                <w:rFonts w:ascii="Arial" w:hAnsi="Arial" w:cs="Arial"/>
                <w:b/>
                <w:sz w:val="20"/>
                <w:szCs w:val="20"/>
              </w:rPr>
              <w:t>STT</w:t>
            </w:r>
          </w:p>
        </w:tc>
        <w:tc>
          <w:tcPr>
            <w:tcW w:w="1596" w:type="pct"/>
            <w:vMerge w:val="restart"/>
            <w:tcBorders>
              <w:top w:val="single" w:sz="8" w:space="0" w:color="000000"/>
              <w:left w:val="single" w:sz="8" w:space="0" w:color="000000"/>
              <w:bottom w:val="nil"/>
              <w:right w:val="nil"/>
            </w:tcBorders>
            <w:vAlign w:val="center"/>
          </w:tcPr>
          <w:p w14:paraId="5502111D" w14:textId="77777777" w:rsidR="001A47AA" w:rsidRPr="00E713AC" w:rsidRDefault="00000000" w:rsidP="00DE6CA5">
            <w:pPr>
              <w:spacing w:after="0" w:line="240" w:lineRule="auto"/>
              <w:jc w:val="center"/>
              <w:rPr>
                <w:rFonts w:ascii="Arial" w:hAnsi="Arial" w:cs="Arial"/>
                <w:sz w:val="20"/>
                <w:szCs w:val="20"/>
              </w:rPr>
            </w:pPr>
            <w:r w:rsidRPr="00E713AC">
              <w:rPr>
                <w:rFonts w:ascii="Arial" w:hAnsi="Arial" w:cs="Arial"/>
                <w:b/>
                <w:sz w:val="20"/>
                <w:szCs w:val="20"/>
              </w:rPr>
              <w:t>Hàng hóa, dịch vụ</w:t>
            </w:r>
          </w:p>
        </w:tc>
        <w:tc>
          <w:tcPr>
            <w:tcW w:w="2783" w:type="pct"/>
            <w:gridSpan w:val="2"/>
            <w:tcBorders>
              <w:top w:val="single" w:sz="8" w:space="0" w:color="000000"/>
              <w:left w:val="single" w:sz="8" w:space="0" w:color="000000"/>
              <w:bottom w:val="nil"/>
              <w:right w:val="single" w:sz="8" w:space="0" w:color="000000"/>
            </w:tcBorders>
            <w:vAlign w:val="center"/>
          </w:tcPr>
          <w:p w14:paraId="4B577780" w14:textId="77777777" w:rsidR="001A47AA" w:rsidRPr="00E713AC" w:rsidRDefault="00000000" w:rsidP="00DE6CA5">
            <w:pPr>
              <w:spacing w:after="0" w:line="240" w:lineRule="auto"/>
              <w:jc w:val="center"/>
              <w:rPr>
                <w:rFonts w:ascii="Arial" w:hAnsi="Arial" w:cs="Arial"/>
                <w:sz w:val="20"/>
                <w:szCs w:val="20"/>
              </w:rPr>
            </w:pPr>
            <w:r w:rsidRPr="00E713AC">
              <w:rPr>
                <w:rFonts w:ascii="Arial" w:hAnsi="Arial" w:cs="Arial"/>
                <w:b/>
                <w:sz w:val="20"/>
                <w:szCs w:val="20"/>
              </w:rPr>
              <w:t>Thuế suất và mức thuế tuyệt đối</w:t>
            </w:r>
          </w:p>
        </w:tc>
      </w:tr>
      <w:tr w:rsidR="001A47AA" w:rsidRPr="00E713AC" w14:paraId="651F5A8E" w14:textId="77777777" w:rsidTr="00DE6CA5">
        <w:tc>
          <w:tcPr>
            <w:tcW w:w="621" w:type="pct"/>
            <w:vMerge/>
            <w:tcBorders>
              <w:top w:val="single" w:sz="8" w:space="0" w:color="000000"/>
              <w:left w:val="single" w:sz="8" w:space="0" w:color="000000"/>
              <w:bottom w:val="nil"/>
              <w:right w:val="nil"/>
            </w:tcBorders>
            <w:vAlign w:val="center"/>
          </w:tcPr>
          <w:p w14:paraId="3C09800B" w14:textId="77777777" w:rsidR="001A47AA" w:rsidRPr="00E713AC" w:rsidRDefault="001A47AA" w:rsidP="00DE6CA5">
            <w:pPr>
              <w:spacing w:after="0" w:line="240" w:lineRule="auto"/>
              <w:jc w:val="center"/>
              <w:rPr>
                <w:rFonts w:ascii="Arial" w:hAnsi="Arial" w:cs="Arial"/>
                <w:sz w:val="20"/>
                <w:szCs w:val="20"/>
              </w:rPr>
            </w:pPr>
          </w:p>
        </w:tc>
        <w:tc>
          <w:tcPr>
            <w:tcW w:w="1596" w:type="pct"/>
            <w:vMerge/>
            <w:tcBorders>
              <w:top w:val="single" w:sz="8" w:space="0" w:color="000000"/>
              <w:left w:val="single" w:sz="8" w:space="0" w:color="000000"/>
              <w:bottom w:val="nil"/>
              <w:right w:val="nil"/>
            </w:tcBorders>
            <w:vAlign w:val="center"/>
          </w:tcPr>
          <w:p w14:paraId="5381F9D7" w14:textId="77777777" w:rsidR="001A47AA" w:rsidRPr="00E713AC" w:rsidRDefault="001A47AA" w:rsidP="00DE6CA5">
            <w:pPr>
              <w:spacing w:after="0" w:line="240" w:lineRule="auto"/>
              <w:jc w:val="center"/>
              <w:rPr>
                <w:rFonts w:ascii="Arial" w:hAnsi="Arial" w:cs="Arial"/>
                <w:sz w:val="20"/>
                <w:szCs w:val="20"/>
              </w:rPr>
            </w:pPr>
          </w:p>
        </w:tc>
        <w:tc>
          <w:tcPr>
            <w:tcW w:w="1083" w:type="pct"/>
            <w:tcBorders>
              <w:top w:val="single" w:sz="8" w:space="0" w:color="000000"/>
              <w:left w:val="single" w:sz="8" w:space="0" w:color="000000"/>
              <w:bottom w:val="nil"/>
              <w:right w:val="nil"/>
            </w:tcBorders>
            <w:vAlign w:val="center"/>
          </w:tcPr>
          <w:p w14:paraId="3C5A90C3" w14:textId="77777777" w:rsidR="001A47AA" w:rsidRPr="00E713AC" w:rsidRDefault="00000000" w:rsidP="00DE6CA5">
            <w:pPr>
              <w:spacing w:after="0" w:line="240" w:lineRule="auto"/>
              <w:jc w:val="center"/>
              <w:rPr>
                <w:rFonts w:ascii="Arial" w:hAnsi="Arial" w:cs="Arial"/>
                <w:sz w:val="20"/>
                <w:szCs w:val="20"/>
              </w:rPr>
            </w:pPr>
            <w:r w:rsidRPr="00E713AC">
              <w:rPr>
                <w:rFonts w:ascii="Arial" w:hAnsi="Arial" w:cs="Arial"/>
                <w:b/>
                <w:sz w:val="20"/>
                <w:szCs w:val="20"/>
              </w:rPr>
              <w:t>Thuế suất (%)</w:t>
            </w:r>
          </w:p>
        </w:tc>
        <w:tc>
          <w:tcPr>
            <w:tcW w:w="1700" w:type="pct"/>
            <w:tcBorders>
              <w:top w:val="single" w:sz="8" w:space="0" w:color="000000"/>
              <w:left w:val="single" w:sz="8" w:space="0" w:color="000000"/>
              <w:bottom w:val="nil"/>
              <w:right w:val="single" w:sz="8" w:space="0" w:color="000000"/>
            </w:tcBorders>
            <w:vAlign w:val="center"/>
          </w:tcPr>
          <w:p w14:paraId="797052A4" w14:textId="77777777" w:rsidR="001A47AA" w:rsidRPr="00E713AC" w:rsidRDefault="00000000" w:rsidP="00DE6CA5">
            <w:pPr>
              <w:spacing w:after="0" w:line="240" w:lineRule="auto"/>
              <w:jc w:val="center"/>
              <w:rPr>
                <w:rFonts w:ascii="Arial" w:hAnsi="Arial" w:cs="Arial"/>
                <w:sz w:val="20"/>
                <w:szCs w:val="20"/>
              </w:rPr>
            </w:pPr>
            <w:r w:rsidRPr="00E713AC">
              <w:rPr>
                <w:rFonts w:ascii="Arial" w:hAnsi="Arial" w:cs="Arial"/>
                <w:b/>
                <w:sz w:val="20"/>
                <w:szCs w:val="20"/>
              </w:rPr>
              <w:t>Mức thuế tuyệt đối</w:t>
            </w:r>
          </w:p>
        </w:tc>
      </w:tr>
      <w:tr w:rsidR="001A47AA" w:rsidRPr="00E713AC" w14:paraId="3D943E1E" w14:textId="77777777" w:rsidTr="00DE6CA5">
        <w:tc>
          <w:tcPr>
            <w:tcW w:w="621" w:type="pct"/>
            <w:tcBorders>
              <w:top w:val="single" w:sz="8" w:space="0" w:color="000000"/>
              <w:left w:val="single" w:sz="8" w:space="0" w:color="000000"/>
              <w:bottom w:val="nil"/>
              <w:right w:val="nil"/>
            </w:tcBorders>
            <w:vAlign w:val="center"/>
          </w:tcPr>
          <w:p w14:paraId="7EE1F8E3" w14:textId="77777777" w:rsidR="001A47AA" w:rsidRPr="00E713AC" w:rsidRDefault="00000000" w:rsidP="00DE6CA5">
            <w:pPr>
              <w:spacing w:after="0" w:line="240" w:lineRule="auto"/>
              <w:jc w:val="center"/>
              <w:rPr>
                <w:rFonts w:ascii="Arial" w:hAnsi="Arial" w:cs="Arial"/>
                <w:sz w:val="20"/>
                <w:szCs w:val="20"/>
              </w:rPr>
            </w:pPr>
            <w:r w:rsidRPr="00E713AC">
              <w:rPr>
                <w:rFonts w:ascii="Arial" w:hAnsi="Arial" w:cs="Arial"/>
                <w:b/>
                <w:sz w:val="20"/>
                <w:szCs w:val="20"/>
              </w:rPr>
              <w:t>I</w:t>
            </w:r>
          </w:p>
        </w:tc>
        <w:tc>
          <w:tcPr>
            <w:tcW w:w="1596" w:type="pct"/>
            <w:tcBorders>
              <w:top w:val="single" w:sz="8" w:space="0" w:color="000000"/>
              <w:left w:val="single" w:sz="8" w:space="0" w:color="000000"/>
              <w:bottom w:val="nil"/>
              <w:right w:val="nil"/>
            </w:tcBorders>
            <w:vAlign w:val="center"/>
          </w:tcPr>
          <w:p w14:paraId="3E160D9B" w14:textId="77777777" w:rsidR="001A47AA" w:rsidRPr="00E713AC" w:rsidRDefault="00000000" w:rsidP="00DE6CA5">
            <w:pPr>
              <w:spacing w:after="0" w:line="240" w:lineRule="auto"/>
              <w:rPr>
                <w:rFonts w:ascii="Arial" w:hAnsi="Arial" w:cs="Arial"/>
                <w:sz w:val="20"/>
                <w:szCs w:val="20"/>
              </w:rPr>
            </w:pPr>
            <w:r w:rsidRPr="00E713AC">
              <w:rPr>
                <w:rFonts w:ascii="Arial" w:hAnsi="Arial" w:cs="Arial"/>
                <w:b/>
                <w:sz w:val="20"/>
                <w:szCs w:val="20"/>
              </w:rPr>
              <w:t>Hàng hóa</w:t>
            </w:r>
          </w:p>
        </w:tc>
        <w:tc>
          <w:tcPr>
            <w:tcW w:w="1083" w:type="pct"/>
            <w:tcBorders>
              <w:top w:val="single" w:sz="8" w:space="0" w:color="000000"/>
              <w:left w:val="single" w:sz="8" w:space="0" w:color="000000"/>
              <w:bottom w:val="nil"/>
              <w:right w:val="nil"/>
            </w:tcBorders>
            <w:vAlign w:val="center"/>
          </w:tcPr>
          <w:p w14:paraId="6F14D7EF" w14:textId="77777777" w:rsidR="001A47AA" w:rsidRPr="00E713AC" w:rsidRDefault="001A47AA" w:rsidP="00DE6CA5">
            <w:pPr>
              <w:spacing w:after="0" w:line="240" w:lineRule="auto"/>
              <w:rPr>
                <w:rFonts w:ascii="Arial" w:hAnsi="Arial" w:cs="Arial"/>
                <w:sz w:val="20"/>
                <w:szCs w:val="20"/>
              </w:rPr>
            </w:pPr>
          </w:p>
        </w:tc>
        <w:tc>
          <w:tcPr>
            <w:tcW w:w="1700" w:type="pct"/>
            <w:tcBorders>
              <w:top w:val="single" w:sz="8" w:space="0" w:color="000000"/>
              <w:left w:val="single" w:sz="8" w:space="0" w:color="000000"/>
              <w:bottom w:val="nil"/>
              <w:right w:val="single" w:sz="8" w:space="0" w:color="000000"/>
            </w:tcBorders>
            <w:vAlign w:val="center"/>
          </w:tcPr>
          <w:p w14:paraId="0DACE9DB" w14:textId="77777777" w:rsidR="001A47AA" w:rsidRPr="00E713AC" w:rsidRDefault="001A47AA" w:rsidP="00DE6CA5">
            <w:pPr>
              <w:spacing w:after="0" w:line="240" w:lineRule="auto"/>
              <w:rPr>
                <w:rFonts w:ascii="Arial" w:hAnsi="Arial" w:cs="Arial"/>
                <w:sz w:val="20"/>
                <w:szCs w:val="20"/>
              </w:rPr>
            </w:pPr>
          </w:p>
        </w:tc>
      </w:tr>
      <w:tr w:rsidR="001A47AA" w:rsidRPr="00E713AC" w14:paraId="42D7F027" w14:textId="77777777" w:rsidTr="00DE6CA5">
        <w:tc>
          <w:tcPr>
            <w:tcW w:w="621" w:type="pct"/>
            <w:tcBorders>
              <w:top w:val="single" w:sz="8" w:space="0" w:color="000000"/>
              <w:left w:val="single" w:sz="8" w:space="0" w:color="000000"/>
              <w:bottom w:val="nil"/>
              <w:right w:val="nil"/>
            </w:tcBorders>
            <w:vAlign w:val="center"/>
          </w:tcPr>
          <w:p w14:paraId="7B1FCA47" w14:textId="77777777" w:rsidR="001A47AA" w:rsidRPr="00E713AC" w:rsidRDefault="00000000" w:rsidP="00DE6CA5">
            <w:pPr>
              <w:spacing w:after="0" w:line="240" w:lineRule="auto"/>
              <w:jc w:val="center"/>
              <w:rPr>
                <w:rFonts w:ascii="Arial" w:hAnsi="Arial" w:cs="Arial"/>
                <w:sz w:val="20"/>
                <w:szCs w:val="20"/>
              </w:rPr>
            </w:pPr>
            <w:r w:rsidRPr="00E713AC">
              <w:rPr>
                <w:rFonts w:ascii="Arial" w:hAnsi="Arial" w:cs="Arial"/>
                <w:sz w:val="20"/>
                <w:szCs w:val="20"/>
              </w:rPr>
              <w:t>1</w:t>
            </w:r>
          </w:p>
        </w:tc>
        <w:tc>
          <w:tcPr>
            <w:tcW w:w="1596" w:type="pct"/>
            <w:tcBorders>
              <w:top w:val="single" w:sz="8" w:space="0" w:color="000000"/>
              <w:left w:val="single" w:sz="8" w:space="0" w:color="000000"/>
              <w:bottom w:val="nil"/>
              <w:right w:val="nil"/>
            </w:tcBorders>
            <w:vAlign w:val="center"/>
          </w:tcPr>
          <w:p w14:paraId="0DA00DA4" w14:textId="77777777" w:rsidR="001A47AA" w:rsidRPr="00E713AC" w:rsidRDefault="00000000" w:rsidP="00DE6CA5">
            <w:pPr>
              <w:spacing w:after="0" w:line="240" w:lineRule="auto"/>
              <w:rPr>
                <w:rFonts w:ascii="Arial" w:hAnsi="Arial" w:cs="Arial"/>
                <w:sz w:val="20"/>
                <w:szCs w:val="20"/>
              </w:rPr>
            </w:pPr>
            <w:r w:rsidRPr="00E713AC">
              <w:rPr>
                <w:rFonts w:ascii="Arial" w:hAnsi="Arial" w:cs="Arial"/>
                <w:sz w:val="20"/>
                <w:szCs w:val="20"/>
              </w:rPr>
              <w:t>Thuốc lá</w:t>
            </w:r>
          </w:p>
        </w:tc>
        <w:tc>
          <w:tcPr>
            <w:tcW w:w="1083" w:type="pct"/>
            <w:tcBorders>
              <w:top w:val="single" w:sz="8" w:space="0" w:color="000000"/>
              <w:left w:val="single" w:sz="8" w:space="0" w:color="000000"/>
              <w:bottom w:val="nil"/>
              <w:right w:val="nil"/>
            </w:tcBorders>
            <w:vAlign w:val="center"/>
          </w:tcPr>
          <w:p w14:paraId="50380C31" w14:textId="77777777" w:rsidR="001A47AA" w:rsidRPr="00E713AC" w:rsidRDefault="001A47AA" w:rsidP="00DE6CA5">
            <w:pPr>
              <w:spacing w:after="0" w:line="240" w:lineRule="auto"/>
              <w:rPr>
                <w:rFonts w:ascii="Arial" w:hAnsi="Arial" w:cs="Arial"/>
                <w:sz w:val="20"/>
                <w:szCs w:val="20"/>
              </w:rPr>
            </w:pPr>
          </w:p>
        </w:tc>
        <w:tc>
          <w:tcPr>
            <w:tcW w:w="1700" w:type="pct"/>
            <w:tcBorders>
              <w:top w:val="single" w:sz="8" w:space="0" w:color="000000"/>
              <w:left w:val="single" w:sz="8" w:space="0" w:color="000000"/>
              <w:bottom w:val="nil"/>
              <w:right w:val="single" w:sz="8" w:space="0" w:color="000000"/>
            </w:tcBorders>
            <w:vAlign w:val="center"/>
          </w:tcPr>
          <w:p w14:paraId="113895CF" w14:textId="77777777" w:rsidR="001A47AA" w:rsidRPr="00E713AC" w:rsidRDefault="001A47AA" w:rsidP="00DE6CA5">
            <w:pPr>
              <w:spacing w:after="0" w:line="240" w:lineRule="auto"/>
              <w:rPr>
                <w:rFonts w:ascii="Arial" w:hAnsi="Arial" w:cs="Arial"/>
                <w:sz w:val="20"/>
                <w:szCs w:val="20"/>
              </w:rPr>
            </w:pPr>
          </w:p>
        </w:tc>
      </w:tr>
      <w:tr w:rsidR="001A47AA" w:rsidRPr="00E713AC" w14:paraId="1C99B4EE" w14:textId="77777777" w:rsidTr="00DE6CA5">
        <w:tc>
          <w:tcPr>
            <w:tcW w:w="621" w:type="pct"/>
            <w:tcBorders>
              <w:top w:val="single" w:sz="8" w:space="0" w:color="000000"/>
              <w:left w:val="single" w:sz="8" w:space="0" w:color="000000"/>
              <w:bottom w:val="nil"/>
              <w:right w:val="nil"/>
            </w:tcBorders>
            <w:vAlign w:val="center"/>
          </w:tcPr>
          <w:p w14:paraId="7124ECB8" w14:textId="77777777" w:rsidR="001A47AA" w:rsidRPr="00E713AC" w:rsidRDefault="001A47AA" w:rsidP="00DE6CA5">
            <w:pPr>
              <w:spacing w:after="0" w:line="240" w:lineRule="auto"/>
              <w:jc w:val="center"/>
              <w:rPr>
                <w:rFonts w:ascii="Arial" w:hAnsi="Arial" w:cs="Arial"/>
                <w:sz w:val="20"/>
                <w:szCs w:val="20"/>
              </w:rPr>
            </w:pPr>
          </w:p>
        </w:tc>
        <w:tc>
          <w:tcPr>
            <w:tcW w:w="1596" w:type="pct"/>
            <w:tcBorders>
              <w:top w:val="single" w:sz="8" w:space="0" w:color="000000"/>
              <w:left w:val="single" w:sz="8" w:space="0" w:color="000000"/>
              <w:bottom w:val="nil"/>
              <w:right w:val="nil"/>
            </w:tcBorders>
            <w:vAlign w:val="center"/>
          </w:tcPr>
          <w:p w14:paraId="309A45E8" w14:textId="77777777" w:rsidR="001A47AA" w:rsidRPr="00E713AC" w:rsidRDefault="00000000" w:rsidP="00DE6CA5">
            <w:pPr>
              <w:spacing w:after="0" w:line="240" w:lineRule="auto"/>
              <w:rPr>
                <w:rFonts w:ascii="Arial" w:hAnsi="Arial" w:cs="Arial"/>
                <w:sz w:val="20"/>
                <w:szCs w:val="20"/>
              </w:rPr>
            </w:pPr>
            <w:r w:rsidRPr="00E713AC">
              <w:rPr>
                <w:rFonts w:ascii="Arial" w:hAnsi="Arial" w:cs="Arial"/>
                <w:sz w:val="20"/>
                <w:szCs w:val="20"/>
              </w:rPr>
              <w:t>a) Thuốc lá điếu</w:t>
            </w:r>
          </w:p>
        </w:tc>
        <w:tc>
          <w:tcPr>
            <w:tcW w:w="1083" w:type="pct"/>
            <w:tcBorders>
              <w:top w:val="single" w:sz="8" w:space="0" w:color="000000"/>
              <w:left w:val="single" w:sz="8" w:space="0" w:color="000000"/>
              <w:bottom w:val="nil"/>
              <w:right w:val="nil"/>
            </w:tcBorders>
            <w:vAlign w:val="center"/>
          </w:tcPr>
          <w:p w14:paraId="2978A0E3" w14:textId="77777777" w:rsidR="001A47AA" w:rsidRPr="00E713AC" w:rsidRDefault="00000000" w:rsidP="00DE6CA5">
            <w:pPr>
              <w:spacing w:after="0" w:line="240" w:lineRule="auto"/>
              <w:jc w:val="center"/>
              <w:rPr>
                <w:rFonts w:ascii="Arial" w:hAnsi="Arial" w:cs="Arial"/>
                <w:sz w:val="20"/>
                <w:szCs w:val="20"/>
              </w:rPr>
            </w:pPr>
            <w:r w:rsidRPr="00E713AC">
              <w:rPr>
                <w:rFonts w:ascii="Arial" w:hAnsi="Arial" w:cs="Arial"/>
                <w:sz w:val="20"/>
                <w:szCs w:val="20"/>
              </w:rPr>
              <w:t>75</w:t>
            </w:r>
          </w:p>
        </w:tc>
        <w:tc>
          <w:tcPr>
            <w:tcW w:w="1700" w:type="pct"/>
            <w:tcBorders>
              <w:top w:val="single" w:sz="8" w:space="0" w:color="000000"/>
              <w:left w:val="single" w:sz="8" w:space="0" w:color="000000"/>
              <w:bottom w:val="nil"/>
              <w:right w:val="single" w:sz="8" w:space="0" w:color="000000"/>
            </w:tcBorders>
            <w:vAlign w:val="center"/>
          </w:tcPr>
          <w:p w14:paraId="13C0E282" w14:textId="77777777" w:rsidR="001A47AA" w:rsidRPr="00E713AC" w:rsidRDefault="00000000" w:rsidP="00DE6CA5">
            <w:pPr>
              <w:spacing w:after="0" w:line="240" w:lineRule="auto"/>
              <w:rPr>
                <w:rFonts w:ascii="Arial" w:hAnsi="Arial" w:cs="Arial"/>
                <w:sz w:val="20"/>
                <w:szCs w:val="20"/>
              </w:rPr>
            </w:pPr>
            <w:r w:rsidRPr="00E713AC">
              <w:rPr>
                <w:rFonts w:ascii="Arial" w:hAnsi="Arial" w:cs="Arial"/>
                <w:sz w:val="20"/>
                <w:szCs w:val="20"/>
              </w:rPr>
              <w:t>- Từ 01/01/2027: 2.000 đồng/bao</w:t>
            </w:r>
          </w:p>
          <w:p w14:paraId="69BE57FC" w14:textId="77777777" w:rsidR="001A47AA" w:rsidRPr="00E713AC" w:rsidRDefault="00000000" w:rsidP="00DE6CA5">
            <w:pPr>
              <w:spacing w:after="0" w:line="240" w:lineRule="auto"/>
              <w:rPr>
                <w:rFonts w:ascii="Arial" w:hAnsi="Arial" w:cs="Arial"/>
                <w:sz w:val="20"/>
                <w:szCs w:val="20"/>
              </w:rPr>
            </w:pPr>
            <w:r w:rsidRPr="00E713AC">
              <w:rPr>
                <w:rFonts w:ascii="Arial" w:hAnsi="Arial" w:cs="Arial"/>
                <w:sz w:val="20"/>
                <w:szCs w:val="20"/>
              </w:rPr>
              <w:t>- Từ 01/01/2028: 4.000 đồng/bao</w:t>
            </w:r>
          </w:p>
          <w:p w14:paraId="464258AE" w14:textId="77777777" w:rsidR="001A47AA" w:rsidRPr="00E713AC" w:rsidRDefault="00000000" w:rsidP="00DE6CA5">
            <w:pPr>
              <w:spacing w:after="0" w:line="240" w:lineRule="auto"/>
              <w:rPr>
                <w:rFonts w:ascii="Arial" w:hAnsi="Arial" w:cs="Arial"/>
                <w:sz w:val="20"/>
                <w:szCs w:val="20"/>
              </w:rPr>
            </w:pPr>
            <w:r w:rsidRPr="00E713AC">
              <w:rPr>
                <w:rFonts w:ascii="Arial" w:hAnsi="Arial" w:cs="Arial"/>
                <w:sz w:val="20"/>
                <w:szCs w:val="20"/>
              </w:rPr>
              <w:t>- Từ 01/01/2029: 6.000 đồng/bao</w:t>
            </w:r>
          </w:p>
          <w:p w14:paraId="7A50E7E5" w14:textId="77777777" w:rsidR="001A47AA" w:rsidRPr="00E713AC" w:rsidRDefault="00000000" w:rsidP="00DE6CA5">
            <w:pPr>
              <w:spacing w:after="0" w:line="240" w:lineRule="auto"/>
              <w:rPr>
                <w:rFonts w:ascii="Arial" w:hAnsi="Arial" w:cs="Arial"/>
                <w:sz w:val="20"/>
                <w:szCs w:val="20"/>
              </w:rPr>
            </w:pPr>
            <w:r w:rsidRPr="00E713AC">
              <w:rPr>
                <w:rFonts w:ascii="Arial" w:hAnsi="Arial" w:cs="Arial"/>
                <w:sz w:val="20"/>
                <w:szCs w:val="20"/>
              </w:rPr>
              <w:t>- Từ 01/01/2030: 8.000 đồng/bao</w:t>
            </w:r>
          </w:p>
          <w:p w14:paraId="0CDD307C" w14:textId="78C8ED7F" w:rsidR="001A47AA" w:rsidRPr="00E713AC" w:rsidRDefault="00000000" w:rsidP="00DE6CA5">
            <w:pPr>
              <w:spacing w:after="0" w:line="240" w:lineRule="auto"/>
              <w:rPr>
                <w:rFonts w:ascii="Arial" w:hAnsi="Arial" w:cs="Arial"/>
                <w:sz w:val="20"/>
                <w:szCs w:val="20"/>
              </w:rPr>
            </w:pPr>
            <w:r w:rsidRPr="00E713AC">
              <w:rPr>
                <w:rFonts w:ascii="Arial" w:hAnsi="Arial" w:cs="Arial"/>
                <w:sz w:val="20"/>
                <w:szCs w:val="20"/>
              </w:rPr>
              <w:t>- Từ 01/01/2031: 10.000</w:t>
            </w:r>
            <w:r w:rsidR="00C35446">
              <w:rPr>
                <w:rFonts w:ascii="Arial" w:hAnsi="Arial" w:cs="Arial"/>
                <w:sz w:val="20"/>
                <w:szCs w:val="20"/>
              </w:rPr>
              <w:t xml:space="preserve"> </w:t>
            </w:r>
            <w:r w:rsidRPr="00E713AC">
              <w:rPr>
                <w:rFonts w:ascii="Arial" w:hAnsi="Arial" w:cs="Arial"/>
                <w:sz w:val="20"/>
                <w:szCs w:val="20"/>
              </w:rPr>
              <w:t>đồng/bao</w:t>
            </w:r>
          </w:p>
        </w:tc>
      </w:tr>
      <w:tr w:rsidR="001A47AA" w:rsidRPr="00E713AC" w14:paraId="2C7A6B1F" w14:textId="77777777" w:rsidTr="00DE6CA5">
        <w:tc>
          <w:tcPr>
            <w:tcW w:w="621" w:type="pct"/>
            <w:tcBorders>
              <w:top w:val="single" w:sz="8" w:space="0" w:color="000000"/>
              <w:left w:val="single" w:sz="8" w:space="0" w:color="000000"/>
              <w:bottom w:val="nil"/>
              <w:right w:val="nil"/>
            </w:tcBorders>
            <w:vAlign w:val="center"/>
          </w:tcPr>
          <w:p w14:paraId="4FBEC48F" w14:textId="77777777" w:rsidR="001A47AA" w:rsidRPr="00E713AC" w:rsidRDefault="001A47AA" w:rsidP="00DE6CA5">
            <w:pPr>
              <w:spacing w:after="0" w:line="240" w:lineRule="auto"/>
              <w:jc w:val="center"/>
              <w:rPr>
                <w:rFonts w:ascii="Arial" w:hAnsi="Arial" w:cs="Arial"/>
                <w:sz w:val="20"/>
                <w:szCs w:val="20"/>
              </w:rPr>
            </w:pPr>
          </w:p>
        </w:tc>
        <w:tc>
          <w:tcPr>
            <w:tcW w:w="1596" w:type="pct"/>
            <w:tcBorders>
              <w:top w:val="single" w:sz="8" w:space="0" w:color="000000"/>
              <w:left w:val="single" w:sz="8" w:space="0" w:color="000000"/>
              <w:bottom w:val="nil"/>
              <w:right w:val="nil"/>
            </w:tcBorders>
            <w:vAlign w:val="center"/>
          </w:tcPr>
          <w:p w14:paraId="64878155" w14:textId="77777777" w:rsidR="001A47AA" w:rsidRPr="00E713AC" w:rsidRDefault="00000000" w:rsidP="00DE6CA5">
            <w:pPr>
              <w:spacing w:after="0" w:line="240" w:lineRule="auto"/>
              <w:rPr>
                <w:rFonts w:ascii="Arial" w:hAnsi="Arial" w:cs="Arial"/>
                <w:sz w:val="20"/>
                <w:szCs w:val="20"/>
              </w:rPr>
            </w:pPr>
            <w:r w:rsidRPr="00E713AC">
              <w:rPr>
                <w:rFonts w:ascii="Arial" w:hAnsi="Arial" w:cs="Arial"/>
                <w:sz w:val="20"/>
                <w:szCs w:val="20"/>
              </w:rPr>
              <w:t>b) Xì gà</w:t>
            </w:r>
          </w:p>
        </w:tc>
        <w:tc>
          <w:tcPr>
            <w:tcW w:w="1083" w:type="pct"/>
            <w:tcBorders>
              <w:top w:val="single" w:sz="8" w:space="0" w:color="000000"/>
              <w:left w:val="single" w:sz="8" w:space="0" w:color="000000"/>
              <w:bottom w:val="nil"/>
              <w:right w:val="nil"/>
            </w:tcBorders>
            <w:vAlign w:val="center"/>
          </w:tcPr>
          <w:p w14:paraId="3D797C7C" w14:textId="77777777" w:rsidR="001A47AA" w:rsidRPr="00E713AC" w:rsidRDefault="00000000" w:rsidP="00DE6CA5">
            <w:pPr>
              <w:spacing w:after="0" w:line="240" w:lineRule="auto"/>
              <w:jc w:val="center"/>
              <w:rPr>
                <w:rFonts w:ascii="Arial" w:hAnsi="Arial" w:cs="Arial"/>
                <w:sz w:val="20"/>
                <w:szCs w:val="20"/>
              </w:rPr>
            </w:pPr>
            <w:r w:rsidRPr="00E713AC">
              <w:rPr>
                <w:rFonts w:ascii="Arial" w:hAnsi="Arial" w:cs="Arial"/>
                <w:sz w:val="20"/>
                <w:szCs w:val="20"/>
              </w:rPr>
              <w:t>75</w:t>
            </w:r>
          </w:p>
        </w:tc>
        <w:tc>
          <w:tcPr>
            <w:tcW w:w="1700" w:type="pct"/>
            <w:tcBorders>
              <w:top w:val="single" w:sz="8" w:space="0" w:color="000000"/>
              <w:left w:val="single" w:sz="8" w:space="0" w:color="000000"/>
              <w:bottom w:val="nil"/>
              <w:right w:val="single" w:sz="8" w:space="0" w:color="000000"/>
            </w:tcBorders>
            <w:vAlign w:val="center"/>
          </w:tcPr>
          <w:p w14:paraId="1915A58E" w14:textId="34B68ECD" w:rsidR="001A47AA" w:rsidRPr="00E713AC" w:rsidRDefault="00000000" w:rsidP="00DE6CA5">
            <w:pPr>
              <w:spacing w:after="0" w:line="240" w:lineRule="auto"/>
              <w:rPr>
                <w:rFonts w:ascii="Arial" w:hAnsi="Arial" w:cs="Arial"/>
                <w:sz w:val="20"/>
                <w:szCs w:val="20"/>
              </w:rPr>
            </w:pPr>
            <w:r w:rsidRPr="00E713AC">
              <w:rPr>
                <w:rFonts w:ascii="Arial" w:hAnsi="Arial" w:cs="Arial"/>
                <w:sz w:val="20"/>
                <w:szCs w:val="20"/>
              </w:rPr>
              <w:t>- Từ 01/01/2027: 20.000</w:t>
            </w:r>
            <w:r w:rsidR="00C35446">
              <w:rPr>
                <w:rFonts w:ascii="Arial" w:hAnsi="Arial" w:cs="Arial"/>
                <w:sz w:val="20"/>
                <w:szCs w:val="20"/>
              </w:rPr>
              <w:t xml:space="preserve"> </w:t>
            </w:r>
            <w:r w:rsidRPr="00E713AC">
              <w:rPr>
                <w:rFonts w:ascii="Arial" w:hAnsi="Arial" w:cs="Arial"/>
                <w:sz w:val="20"/>
                <w:szCs w:val="20"/>
              </w:rPr>
              <w:t>đồng/điếu</w:t>
            </w:r>
          </w:p>
          <w:p w14:paraId="4892FDD5" w14:textId="0D657B01" w:rsidR="001A47AA" w:rsidRPr="00E713AC" w:rsidRDefault="00000000" w:rsidP="00DE6CA5">
            <w:pPr>
              <w:spacing w:after="0" w:line="240" w:lineRule="auto"/>
              <w:rPr>
                <w:rFonts w:ascii="Arial" w:hAnsi="Arial" w:cs="Arial"/>
                <w:sz w:val="20"/>
                <w:szCs w:val="20"/>
              </w:rPr>
            </w:pPr>
            <w:r w:rsidRPr="00E713AC">
              <w:rPr>
                <w:rFonts w:ascii="Arial" w:hAnsi="Arial" w:cs="Arial"/>
                <w:sz w:val="20"/>
                <w:szCs w:val="20"/>
              </w:rPr>
              <w:t>- Từ 01/01/2028: 40.000</w:t>
            </w:r>
            <w:r w:rsidR="00C35446">
              <w:rPr>
                <w:rFonts w:ascii="Arial" w:hAnsi="Arial" w:cs="Arial"/>
                <w:sz w:val="20"/>
                <w:szCs w:val="20"/>
              </w:rPr>
              <w:t xml:space="preserve"> </w:t>
            </w:r>
            <w:r w:rsidRPr="00E713AC">
              <w:rPr>
                <w:rFonts w:ascii="Arial" w:hAnsi="Arial" w:cs="Arial"/>
                <w:sz w:val="20"/>
                <w:szCs w:val="20"/>
              </w:rPr>
              <w:t>đồng/điếu</w:t>
            </w:r>
          </w:p>
          <w:p w14:paraId="6067076E" w14:textId="47D5394F" w:rsidR="001A47AA" w:rsidRPr="00E713AC" w:rsidRDefault="00000000" w:rsidP="00DE6CA5">
            <w:pPr>
              <w:spacing w:after="0" w:line="240" w:lineRule="auto"/>
              <w:rPr>
                <w:rFonts w:ascii="Arial" w:hAnsi="Arial" w:cs="Arial"/>
                <w:sz w:val="20"/>
                <w:szCs w:val="20"/>
              </w:rPr>
            </w:pPr>
            <w:r w:rsidRPr="00E713AC">
              <w:rPr>
                <w:rFonts w:ascii="Arial" w:hAnsi="Arial" w:cs="Arial"/>
                <w:sz w:val="20"/>
                <w:szCs w:val="20"/>
              </w:rPr>
              <w:lastRenderedPageBreak/>
              <w:t>- Từ 01/01/2029: 60.000</w:t>
            </w:r>
            <w:r w:rsidR="00C35446">
              <w:rPr>
                <w:rFonts w:ascii="Arial" w:hAnsi="Arial" w:cs="Arial"/>
                <w:sz w:val="20"/>
                <w:szCs w:val="20"/>
              </w:rPr>
              <w:t xml:space="preserve"> </w:t>
            </w:r>
            <w:r w:rsidRPr="00E713AC">
              <w:rPr>
                <w:rFonts w:ascii="Arial" w:hAnsi="Arial" w:cs="Arial"/>
                <w:sz w:val="20"/>
                <w:szCs w:val="20"/>
              </w:rPr>
              <w:t>đồng/điếu</w:t>
            </w:r>
          </w:p>
          <w:p w14:paraId="4DE1F7B5" w14:textId="70D46534" w:rsidR="001A47AA" w:rsidRPr="00E713AC" w:rsidRDefault="00000000" w:rsidP="00DE6CA5">
            <w:pPr>
              <w:spacing w:after="0" w:line="240" w:lineRule="auto"/>
              <w:rPr>
                <w:rFonts w:ascii="Arial" w:hAnsi="Arial" w:cs="Arial"/>
                <w:sz w:val="20"/>
                <w:szCs w:val="20"/>
              </w:rPr>
            </w:pPr>
            <w:r w:rsidRPr="00E713AC">
              <w:rPr>
                <w:rFonts w:ascii="Arial" w:hAnsi="Arial" w:cs="Arial"/>
                <w:sz w:val="20"/>
                <w:szCs w:val="20"/>
              </w:rPr>
              <w:t>- Từ 01/01/2030: 80.000</w:t>
            </w:r>
            <w:r w:rsidR="00C35446">
              <w:rPr>
                <w:rFonts w:ascii="Arial" w:hAnsi="Arial" w:cs="Arial"/>
                <w:sz w:val="20"/>
                <w:szCs w:val="20"/>
              </w:rPr>
              <w:t xml:space="preserve"> </w:t>
            </w:r>
            <w:r w:rsidRPr="00E713AC">
              <w:rPr>
                <w:rFonts w:ascii="Arial" w:hAnsi="Arial" w:cs="Arial"/>
                <w:sz w:val="20"/>
                <w:szCs w:val="20"/>
              </w:rPr>
              <w:t>đồng/điếu</w:t>
            </w:r>
          </w:p>
          <w:p w14:paraId="2AEEF6AF" w14:textId="55B61A9A" w:rsidR="001A47AA" w:rsidRPr="00E713AC" w:rsidRDefault="00000000" w:rsidP="00DE6CA5">
            <w:pPr>
              <w:spacing w:after="0" w:line="240" w:lineRule="auto"/>
              <w:rPr>
                <w:rFonts w:ascii="Arial" w:hAnsi="Arial" w:cs="Arial"/>
                <w:sz w:val="20"/>
                <w:szCs w:val="20"/>
              </w:rPr>
            </w:pPr>
            <w:r w:rsidRPr="00E713AC">
              <w:rPr>
                <w:rFonts w:ascii="Arial" w:hAnsi="Arial" w:cs="Arial"/>
                <w:sz w:val="20"/>
                <w:szCs w:val="20"/>
              </w:rPr>
              <w:t>- Từ 01/01/2031: 100.000</w:t>
            </w:r>
            <w:r w:rsidR="00C35446">
              <w:rPr>
                <w:rFonts w:ascii="Arial" w:hAnsi="Arial" w:cs="Arial"/>
                <w:sz w:val="20"/>
                <w:szCs w:val="20"/>
              </w:rPr>
              <w:t xml:space="preserve"> </w:t>
            </w:r>
            <w:r w:rsidRPr="00E713AC">
              <w:rPr>
                <w:rFonts w:ascii="Arial" w:hAnsi="Arial" w:cs="Arial"/>
                <w:sz w:val="20"/>
                <w:szCs w:val="20"/>
              </w:rPr>
              <w:t>đồng/điếu</w:t>
            </w:r>
          </w:p>
        </w:tc>
      </w:tr>
      <w:tr w:rsidR="001A47AA" w:rsidRPr="00E713AC" w14:paraId="5E291C30" w14:textId="77777777" w:rsidTr="00DE6CA5">
        <w:tc>
          <w:tcPr>
            <w:tcW w:w="621" w:type="pct"/>
            <w:tcBorders>
              <w:top w:val="single" w:sz="8" w:space="0" w:color="000000"/>
              <w:left w:val="single" w:sz="8" w:space="0" w:color="000000"/>
              <w:bottom w:val="nil"/>
              <w:right w:val="nil"/>
            </w:tcBorders>
            <w:vAlign w:val="center"/>
          </w:tcPr>
          <w:p w14:paraId="6F6C4C0A" w14:textId="77777777" w:rsidR="001A47AA" w:rsidRPr="00E713AC" w:rsidRDefault="001A47AA" w:rsidP="00DE6CA5">
            <w:pPr>
              <w:spacing w:after="0" w:line="240" w:lineRule="auto"/>
              <w:jc w:val="center"/>
              <w:rPr>
                <w:rFonts w:ascii="Arial" w:hAnsi="Arial" w:cs="Arial"/>
                <w:sz w:val="20"/>
                <w:szCs w:val="20"/>
              </w:rPr>
            </w:pPr>
          </w:p>
        </w:tc>
        <w:tc>
          <w:tcPr>
            <w:tcW w:w="1596" w:type="pct"/>
            <w:tcBorders>
              <w:top w:val="single" w:sz="8" w:space="0" w:color="000000"/>
              <w:left w:val="single" w:sz="8" w:space="0" w:color="000000"/>
              <w:bottom w:val="nil"/>
              <w:right w:val="nil"/>
            </w:tcBorders>
            <w:vAlign w:val="center"/>
          </w:tcPr>
          <w:p w14:paraId="28AE1C49" w14:textId="77777777" w:rsidR="001A47AA" w:rsidRPr="00E713AC" w:rsidRDefault="00000000" w:rsidP="00DE6CA5">
            <w:pPr>
              <w:spacing w:after="0" w:line="240" w:lineRule="auto"/>
              <w:rPr>
                <w:rFonts w:ascii="Arial" w:hAnsi="Arial" w:cs="Arial"/>
                <w:sz w:val="20"/>
                <w:szCs w:val="20"/>
              </w:rPr>
            </w:pPr>
            <w:r w:rsidRPr="00E713AC">
              <w:rPr>
                <w:rFonts w:ascii="Arial" w:hAnsi="Arial" w:cs="Arial"/>
                <w:sz w:val="20"/>
                <w:szCs w:val="20"/>
              </w:rPr>
              <w:t>c) Thuốc lá sợi, thuốc lào hoặc các dạng khác</w:t>
            </w:r>
          </w:p>
        </w:tc>
        <w:tc>
          <w:tcPr>
            <w:tcW w:w="1083" w:type="pct"/>
            <w:tcBorders>
              <w:top w:val="single" w:sz="8" w:space="0" w:color="000000"/>
              <w:left w:val="single" w:sz="8" w:space="0" w:color="000000"/>
              <w:bottom w:val="nil"/>
              <w:right w:val="nil"/>
            </w:tcBorders>
            <w:vAlign w:val="center"/>
          </w:tcPr>
          <w:p w14:paraId="3A7FF1B7" w14:textId="77777777" w:rsidR="001A47AA" w:rsidRPr="00E713AC" w:rsidRDefault="00000000" w:rsidP="00DE6CA5">
            <w:pPr>
              <w:spacing w:after="0" w:line="240" w:lineRule="auto"/>
              <w:jc w:val="center"/>
              <w:rPr>
                <w:rFonts w:ascii="Arial" w:hAnsi="Arial" w:cs="Arial"/>
                <w:sz w:val="20"/>
                <w:szCs w:val="20"/>
              </w:rPr>
            </w:pPr>
            <w:r w:rsidRPr="00E713AC">
              <w:rPr>
                <w:rFonts w:ascii="Arial" w:hAnsi="Arial" w:cs="Arial"/>
                <w:sz w:val="20"/>
                <w:szCs w:val="20"/>
              </w:rPr>
              <w:t>75</w:t>
            </w:r>
          </w:p>
        </w:tc>
        <w:tc>
          <w:tcPr>
            <w:tcW w:w="1700" w:type="pct"/>
            <w:tcBorders>
              <w:top w:val="single" w:sz="8" w:space="0" w:color="000000"/>
              <w:left w:val="single" w:sz="8" w:space="0" w:color="000000"/>
              <w:bottom w:val="nil"/>
              <w:right w:val="single" w:sz="8" w:space="0" w:color="000000"/>
            </w:tcBorders>
            <w:vAlign w:val="center"/>
          </w:tcPr>
          <w:p w14:paraId="22C541E4" w14:textId="1A34E44F" w:rsidR="001A47AA" w:rsidRPr="00E713AC" w:rsidRDefault="00000000" w:rsidP="00DE6CA5">
            <w:pPr>
              <w:spacing w:after="0" w:line="240" w:lineRule="auto"/>
              <w:rPr>
                <w:rFonts w:ascii="Arial" w:hAnsi="Arial" w:cs="Arial"/>
                <w:sz w:val="20"/>
                <w:szCs w:val="20"/>
              </w:rPr>
            </w:pPr>
            <w:r w:rsidRPr="00E713AC">
              <w:rPr>
                <w:rFonts w:ascii="Arial" w:hAnsi="Arial" w:cs="Arial"/>
                <w:sz w:val="20"/>
                <w:szCs w:val="20"/>
              </w:rPr>
              <w:t>- Từ 01/01/2027: 20.000</w:t>
            </w:r>
            <w:r w:rsidR="00C35446">
              <w:rPr>
                <w:rFonts w:ascii="Arial" w:hAnsi="Arial" w:cs="Arial"/>
                <w:sz w:val="20"/>
                <w:szCs w:val="20"/>
              </w:rPr>
              <w:t xml:space="preserve"> </w:t>
            </w:r>
            <w:r w:rsidRPr="00E713AC">
              <w:rPr>
                <w:rFonts w:ascii="Arial" w:hAnsi="Arial" w:cs="Arial"/>
                <w:sz w:val="20"/>
                <w:szCs w:val="20"/>
              </w:rPr>
              <w:t>đồng/100g hoặc 100ml</w:t>
            </w:r>
          </w:p>
          <w:p w14:paraId="5D774AEE" w14:textId="63A2FA08" w:rsidR="001A47AA" w:rsidRPr="00E713AC" w:rsidRDefault="00000000" w:rsidP="00DE6CA5">
            <w:pPr>
              <w:spacing w:after="0" w:line="240" w:lineRule="auto"/>
              <w:rPr>
                <w:rFonts w:ascii="Arial" w:hAnsi="Arial" w:cs="Arial"/>
                <w:sz w:val="20"/>
                <w:szCs w:val="20"/>
              </w:rPr>
            </w:pPr>
            <w:r w:rsidRPr="00E713AC">
              <w:rPr>
                <w:rFonts w:ascii="Arial" w:hAnsi="Arial" w:cs="Arial"/>
                <w:sz w:val="20"/>
                <w:szCs w:val="20"/>
              </w:rPr>
              <w:t>- Từ 01/01/2028: 40.000</w:t>
            </w:r>
            <w:r w:rsidR="00C35446">
              <w:rPr>
                <w:rFonts w:ascii="Arial" w:hAnsi="Arial" w:cs="Arial"/>
                <w:sz w:val="20"/>
                <w:szCs w:val="20"/>
              </w:rPr>
              <w:t xml:space="preserve"> </w:t>
            </w:r>
            <w:r w:rsidRPr="00E713AC">
              <w:rPr>
                <w:rFonts w:ascii="Arial" w:hAnsi="Arial" w:cs="Arial"/>
                <w:sz w:val="20"/>
                <w:szCs w:val="20"/>
              </w:rPr>
              <w:t>đồng/100g hoặc 100ml</w:t>
            </w:r>
          </w:p>
          <w:p w14:paraId="59424DA7" w14:textId="15EC3E77" w:rsidR="001A47AA" w:rsidRPr="00E713AC" w:rsidRDefault="00000000" w:rsidP="00DE6CA5">
            <w:pPr>
              <w:spacing w:after="0" w:line="240" w:lineRule="auto"/>
              <w:rPr>
                <w:rFonts w:ascii="Arial" w:hAnsi="Arial" w:cs="Arial"/>
                <w:sz w:val="20"/>
                <w:szCs w:val="20"/>
              </w:rPr>
            </w:pPr>
            <w:r w:rsidRPr="00E713AC">
              <w:rPr>
                <w:rFonts w:ascii="Arial" w:hAnsi="Arial" w:cs="Arial"/>
                <w:sz w:val="20"/>
                <w:szCs w:val="20"/>
              </w:rPr>
              <w:t>- Từ 01/01/2029: 60.000</w:t>
            </w:r>
            <w:r w:rsidR="00C35446">
              <w:rPr>
                <w:rFonts w:ascii="Arial" w:hAnsi="Arial" w:cs="Arial"/>
                <w:sz w:val="20"/>
                <w:szCs w:val="20"/>
              </w:rPr>
              <w:t xml:space="preserve"> </w:t>
            </w:r>
            <w:r w:rsidRPr="00E713AC">
              <w:rPr>
                <w:rFonts w:ascii="Arial" w:hAnsi="Arial" w:cs="Arial"/>
                <w:sz w:val="20"/>
                <w:szCs w:val="20"/>
              </w:rPr>
              <w:t>đồng/100g hoặc 100ml</w:t>
            </w:r>
          </w:p>
          <w:p w14:paraId="13DEACD2" w14:textId="6DC55D5F" w:rsidR="001A47AA" w:rsidRPr="00E713AC" w:rsidRDefault="00F83941" w:rsidP="00DE6CA5">
            <w:pPr>
              <w:spacing w:after="0" w:line="240" w:lineRule="auto"/>
              <w:rPr>
                <w:rFonts w:ascii="Arial" w:hAnsi="Arial" w:cs="Arial"/>
                <w:sz w:val="20"/>
                <w:szCs w:val="20"/>
              </w:rPr>
            </w:pPr>
            <w:r>
              <w:rPr>
                <w:rFonts w:ascii="Arial" w:hAnsi="Arial" w:cs="Arial"/>
                <w:sz w:val="20"/>
                <w:szCs w:val="20"/>
              </w:rPr>
              <w:t xml:space="preserve">- </w:t>
            </w:r>
            <w:r w:rsidRPr="00E713AC">
              <w:rPr>
                <w:rFonts w:ascii="Arial" w:hAnsi="Arial" w:cs="Arial"/>
                <w:sz w:val="20"/>
                <w:szCs w:val="20"/>
              </w:rPr>
              <w:t>Từ 01/01/2030: 80.000</w:t>
            </w:r>
            <w:r w:rsidR="00C35446">
              <w:rPr>
                <w:rFonts w:ascii="Arial" w:hAnsi="Arial" w:cs="Arial"/>
                <w:sz w:val="20"/>
                <w:szCs w:val="20"/>
              </w:rPr>
              <w:t xml:space="preserve"> </w:t>
            </w:r>
            <w:r w:rsidRPr="00E713AC">
              <w:rPr>
                <w:rFonts w:ascii="Arial" w:hAnsi="Arial" w:cs="Arial"/>
                <w:sz w:val="20"/>
                <w:szCs w:val="20"/>
              </w:rPr>
              <w:t>đồng/100g hoặc 100ml</w:t>
            </w:r>
          </w:p>
          <w:p w14:paraId="6098BA1F" w14:textId="544A1052" w:rsidR="001A47AA" w:rsidRPr="00E713AC" w:rsidRDefault="00000000" w:rsidP="00DE6CA5">
            <w:pPr>
              <w:spacing w:after="0" w:line="240" w:lineRule="auto"/>
              <w:rPr>
                <w:rFonts w:ascii="Arial" w:hAnsi="Arial" w:cs="Arial"/>
                <w:sz w:val="20"/>
                <w:szCs w:val="20"/>
              </w:rPr>
            </w:pPr>
            <w:r w:rsidRPr="00E713AC">
              <w:rPr>
                <w:rFonts w:ascii="Arial" w:hAnsi="Arial" w:cs="Arial"/>
                <w:sz w:val="20"/>
                <w:szCs w:val="20"/>
              </w:rPr>
              <w:t>- Từ 01/01/2031: 100.000</w:t>
            </w:r>
            <w:r w:rsidR="00C35446">
              <w:rPr>
                <w:rFonts w:ascii="Arial" w:hAnsi="Arial" w:cs="Arial"/>
                <w:sz w:val="20"/>
                <w:szCs w:val="20"/>
              </w:rPr>
              <w:t xml:space="preserve"> </w:t>
            </w:r>
            <w:r w:rsidRPr="00E713AC">
              <w:rPr>
                <w:rFonts w:ascii="Arial" w:hAnsi="Arial" w:cs="Arial"/>
                <w:sz w:val="20"/>
                <w:szCs w:val="20"/>
              </w:rPr>
              <w:t>đồng/100g hoặc 100ml</w:t>
            </w:r>
          </w:p>
        </w:tc>
      </w:tr>
      <w:tr w:rsidR="001A47AA" w:rsidRPr="00E713AC" w14:paraId="46BA904E" w14:textId="77777777" w:rsidTr="00DE6CA5">
        <w:tc>
          <w:tcPr>
            <w:tcW w:w="621" w:type="pct"/>
            <w:tcBorders>
              <w:top w:val="single" w:sz="8" w:space="0" w:color="000000"/>
              <w:left w:val="single" w:sz="8" w:space="0" w:color="000000"/>
              <w:bottom w:val="nil"/>
              <w:right w:val="nil"/>
            </w:tcBorders>
            <w:vAlign w:val="center"/>
          </w:tcPr>
          <w:p w14:paraId="6A2B50FA" w14:textId="77777777" w:rsidR="001A47AA" w:rsidRPr="00E713AC" w:rsidRDefault="00000000" w:rsidP="00DE6CA5">
            <w:pPr>
              <w:spacing w:after="0" w:line="240" w:lineRule="auto"/>
              <w:jc w:val="center"/>
              <w:rPr>
                <w:rFonts w:ascii="Arial" w:hAnsi="Arial" w:cs="Arial"/>
                <w:sz w:val="20"/>
                <w:szCs w:val="20"/>
              </w:rPr>
            </w:pPr>
            <w:r w:rsidRPr="00E713AC">
              <w:rPr>
                <w:rFonts w:ascii="Arial" w:hAnsi="Arial" w:cs="Arial"/>
                <w:sz w:val="20"/>
                <w:szCs w:val="20"/>
              </w:rPr>
              <w:t>2</w:t>
            </w:r>
          </w:p>
        </w:tc>
        <w:tc>
          <w:tcPr>
            <w:tcW w:w="1596" w:type="pct"/>
            <w:tcBorders>
              <w:top w:val="single" w:sz="8" w:space="0" w:color="000000"/>
              <w:left w:val="single" w:sz="8" w:space="0" w:color="000000"/>
              <w:bottom w:val="nil"/>
              <w:right w:val="nil"/>
            </w:tcBorders>
            <w:vAlign w:val="center"/>
          </w:tcPr>
          <w:p w14:paraId="1ACE641C" w14:textId="77777777" w:rsidR="001A47AA" w:rsidRPr="00E713AC" w:rsidRDefault="00000000" w:rsidP="00DE6CA5">
            <w:pPr>
              <w:spacing w:after="0" w:line="240" w:lineRule="auto"/>
              <w:rPr>
                <w:rFonts w:ascii="Arial" w:hAnsi="Arial" w:cs="Arial"/>
                <w:sz w:val="20"/>
                <w:szCs w:val="20"/>
              </w:rPr>
            </w:pPr>
            <w:r w:rsidRPr="00E713AC">
              <w:rPr>
                <w:rFonts w:ascii="Arial" w:hAnsi="Arial" w:cs="Arial"/>
                <w:sz w:val="20"/>
                <w:szCs w:val="20"/>
              </w:rPr>
              <w:t>Rượu</w:t>
            </w:r>
          </w:p>
        </w:tc>
        <w:tc>
          <w:tcPr>
            <w:tcW w:w="1083" w:type="pct"/>
            <w:tcBorders>
              <w:top w:val="single" w:sz="8" w:space="0" w:color="000000"/>
              <w:left w:val="single" w:sz="8" w:space="0" w:color="000000"/>
              <w:bottom w:val="nil"/>
              <w:right w:val="nil"/>
            </w:tcBorders>
            <w:vAlign w:val="center"/>
          </w:tcPr>
          <w:p w14:paraId="7AE33F1D" w14:textId="77777777" w:rsidR="001A47AA" w:rsidRPr="00E713AC" w:rsidRDefault="001A47AA" w:rsidP="00DE6CA5">
            <w:pPr>
              <w:spacing w:after="0" w:line="240" w:lineRule="auto"/>
              <w:rPr>
                <w:rFonts w:ascii="Arial" w:hAnsi="Arial" w:cs="Arial"/>
                <w:sz w:val="20"/>
                <w:szCs w:val="20"/>
              </w:rPr>
            </w:pPr>
          </w:p>
        </w:tc>
        <w:tc>
          <w:tcPr>
            <w:tcW w:w="1700" w:type="pct"/>
            <w:tcBorders>
              <w:top w:val="single" w:sz="8" w:space="0" w:color="000000"/>
              <w:left w:val="single" w:sz="8" w:space="0" w:color="000000"/>
              <w:bottom w:val="nil"/>
              <w:right w:val="single" w:sz="8" w:space="0" w:color="000000"/>
            </w:tcBorders>
            <w:vAlign w:val="center"/>
          </w:tcPr>
          <w:p w14:paraId="7AF93D88" w14:textId="77777777" w:rsidR="001A47AA" w:rsidRPr="00E713AC" w:rsidRDefault="001A47AA" w:rsidP="00DE6CA5">
            <w:pPr>
              <w:spacing w:after="0" w:line="240" w:lineRule="auto"/>
              <w:rPr>
                <w:rFonts w:ascii="Arial" w:hAnsi="Arial" w:cs="Arial"/>
                <w:sz w:val="20"/>
                <w:szCs w:val="20"/>
              </w:rPr>
            </w:pPr>
          </w:p>
        </w:tc>
      </w:tr>
      <w:tr w:rsidR="001A47AA" w:rsidRPr="00E713AC" w14:paraId="2F5E516D" w14:textId="77777777" w:rsidTr="00DE6CA5">
        <w:tc>
          <w:tcPr>
            <w:tcW w:w="621" w:type="pct"/>
            <w:tcBorders>
              <w:top w:val="single" w:sz="8" w:space="0" w:color="000000"/>
              <w:left w:val="single" w:sz="8" w:space="0" w:color="000000"/>
              <w:bottom w:val="nil"/>
              <w:right w:val="nil"/>
            </w:tcBorders>
            <w:vAlign w:val="center"/>
          </w:tcPr>
          <w:p w14:paraId="7E3ECA96" w14:textId="77777777" w:rsidR="001A47AA" w:rsidRPr="00E713AC" w:rsidRDefault="001A47AA" w:rsidP="00DE6CA5">
            <w:pPr>
              <w:spacing w:after="0" w:line="240" w:lineRule="auto"/>
              <w:jc w:val="center"/>
              <w:rPr>
                <w:rFonts w:ascii="Arial" w:hAnsi="Arial" w:cs="Arial"/>
                <w:sz w:val="20"/>
                <w:szCs w:val="20"/>
              </w:rPr>
            </w:pPr>
          </w:p>
        </w:tc>
        <w:tc>
          <w:tcPr>
            <w:tcW w:w="1596" w:type="pct"/>
            <w:tcBorders>
              <w:top w:val="single" w:sz="8" w:space="0" w:color="000000"/>
              <w:left w:val="single" w:sz="8" w:space="0" w:color="000000"/>
              <w:bottom w:val="nil"/>
              <w:right w:val="nil"/>
            </w:tcBorders>
            <w:vAlign w:val="center"/>
          </w:tcPr>
          <w:p w14:paraId="49EEDCEB" w14:textId="77777777" w:rsidR="001A47AA" w:rsidRPr="00E713AC" w:rsidRDefault="00000000" w:rsidP="00DE6CA5">
            <w:pPr>
              <w:spacing w:after="0" w:line="240" w:lineRule="auto"/>
              <w:rPr>
                <w:rFonts w:ascii="Arial" w:hAnsi="Arial" w:cs="Arial"/>
                <w:sz w:val="20"/>
                <w:szCs w:val="20"/>
              </w:rPr>
            </w:pPr>
            <w:r w:rsidRPr="00E713AC">
              <w:rPr>
                <w:rFonts w:ascii="Arial" w:hAnsi="Arial" w:cs="Arial"/>
                <w:sz w:val="20"/>
                <w:szCs w:val="20"/>
              </w:rPr>
              <w:t>a) Rượu từ 20 độ trở lên</w:t>
            </w:r>
          </w:p>
        </w:tc>
        <w:tc>
          <w:tcPr>
            <w:tcW w:w="1083" w:type="pct"/>
            <w:tcBorders>
              <w:top w:val="single" w:sz="8" w:space="0" w:color="000000"/>
              <w:left w:val="single" w:sz="8" w:space="0" w:color="000000"/>
              <w:bottom w:val="nil"/>
              <w:right w:val="nil"/>
            </w:tcBorders>
            <w:vAlign w:val="center"/>
          </w:tcPr>
          <w:p w14:paraId="6B9E0A18" w14:textId="77777777" w:rsidR="001A47AA" w:rsidRPr="00E713AC" w:rsidRDefault="00000000" w:rsidP="00DE6CA5">
            <w:pPr>
              <w:spacing w:after="0" w:line="240" w:lineRule="auto"/>
              <w:rPr>
                <w:rFonts w:ascii="Arial" w:hAnsi="Arial" w:cs="Arial"/>
                <w:sz w:val="20"/>
                <w:szCs w:val="20"/>
              </w:rPr>
            </w:pPr>
            <w:r w:rsidRPr="00E713AC">
              <w:rPr>
                <w:rFonts w:ascii="Arial" w:hAnsi="Arial" w:cs="Arial"/>
                <w:sz w:val="20"/>
                <w:szCs w:val="20"/>
              </w:rPr>
              <w:t>- Từ 01/01/2026: 65</w:t>
            </w:r>
          </w:p>
          <w:p w14:paraId="28F63C0C" w14:textId="77777777" w:rsidR="001A47AA" w:rsidRPr="00E713AC" w:rsidRDefault="00000000" w:rsidP="00DE6CA5">
            <w:pPr>
              <w:spacing w:after="0" w:line="240" w:lineRule="auto"/>
              <w:rPr>
                <w:rFonts w:ascii="Arial" w:hAnsi="Arial" w:cs="Arial"/>
                <w:sz w:val="20"/>
                <w:szCs w:val="20"/>
              </w:rPr>
            </w:pPr>
            <w:r w:rsidRPr="00E713AC">
              <w:rPr>
                <w:rFonts w:ascii="Arial" w:hAnsi="Arial" w:cs="Arial"/>
                <w:sz w:val="20"/>
                <w:szCs w:val="20"/>
              </w:rPr>
              <w:t>- Từ 01/01/2027: 70</w:t>
            </w:r>
          </w:p>
          <w:p w14:paraId="096A5F9F" w14:textId="77777777" w:rsidR="001A47AA" w:rsidRPr="00E713AC" w:rsidRDefault="00000000" w:rsidP="00DE6CA5">
            <w:pPr>
              <w:spacing w:after="0" w:line="240" w:lineRule="auto"/>
              <w:rPr>
                <w:rFonts w:ascii="Arial" w:hAnsi="Arial" w:cs="Arial"/>
                <w:sz w:val="20"/>
                <w:szCs w:val="20"/>
              </w:rPr>
            </w:pPr>
            <w:r w:rsidRPr="00E713AC">
              <w:rPr>
                <w:rFonts w:ascii="Arial" w:hAnsi="Arial" w:cs="Arial"/>
                <w:sz w:val="20"/>
                <w:szCs w:val="20"/>
              </w:rPr>
              <w:t>- Từ 01/01/2028: 75</w:t>
            </w:r>
          </w:p>
          <w:p w14:paraId="50E30045" w14:textId="77777777" w:rsidR="001A47AA" w:rsidRPr="00E713AC" w:rsidRDefault="00000000" w:rsidP="00DE6CA5">
            <w:pPr>
              <w:spacing w:after="0" w:line="240" w:lineRule="auto"/>
              <w:rPr>
                <w:rFonts w:ascii="Arial" w:hAnsi="Arial" w:cs="Arial"/>
                <w:sz w:val="20"/>
                <w:szCs w:val="20"/>
              </w:rPr>
            </w:pPr>
            <w:r w:rsidRPr="00E713AC">
              <w:rPr>
                <w:rFonts w:ascii="Arial" w:hAnsi="Arial" w:cs="Arial"/>
                <w:sz w:val="20"/>
                <w:szCs w:val="20"/>
              </w:rPr>
              <w:t>- Từ 01/01/2029: 80</w:t>
            </w:r>
          </w:p>
          <w:p w14:paraId="2F8E4909" w14:textId="77777777" w:rsidR="001A47AA" w:rsidRPr="00E713AC" w:rsidRDefault="00000000" w:rsidP="00DE6CA5">
            <w:pPr>
              <w:spacing w:after="0" w:line="240" w:lineRule="auto"/>
              <w:rPr>
                <w:rFonts w:ascii="Arial" w:hAnsi="Arial" w:cs="Arial"/>
                <w:sz w:val="20"/>
                <w:szCs w:val="20"/>
              </w:rPr>
            </w:pPr>
            <w:r w:rsidRPr="00E713AC">
              <w:rPr>
                <w:rFonts w:ascii="Arial" w:hAnsi="Arial" w:cs="Arial"/>
                <w:sz w:val="20"/>
                <w:szCs w:val="20"/>
              </w:rPr>
              <w:t>- Từ 01/01/2030: 85</w:t>
            </w:r>
          </w:p>
          <w:p w14:paraId="00949C50" w14:textId="77777777" w:rsidR="001A47AA" w:rsidRPr="00E713AC" w:rsidRDefault="00000000" w:rsidP="00DE6CA5">
            <w:pPr>
              <w:spacing w:after="0" w:line="240" w:lineRule="auto"/>
              <w:rPr>
                <w:rFonts w:ascii="Arial" w:hAnsi="Arial" w:cs="Arial"/>
                <w:sz w:val="20"/>
                <w:szCs w:val="20"/>
              </w:rPr>
            </w:pPr>
            <w:r w:rsidRPr="00E713AC">
              <w:rPr>
                <w:rFonts w:ascii="Arial" w:hAnsi="Arial" w:cs="Arial"/>
                <w:sz w:val="20"/>
                <w:szCs w:val="20"/>
              </w:rPr>
              <w:t>- Từ 01/01/2031: 90</w:t>
            </w:r>
          </w:p>
        </w:tc>
        <w:tc>
          <w:tcPr>
            <w:tcW w:w="1700" w:type="pct"/>
            <w:tcBorders>
              <w:top w:val="single" w:sz="8" w:space="0" w:color="000000"/>
              <w:left w:val="single" w:sz="8" w:space="0" w:color="000000"/>
              <w:bottom w:val="nil"/>
              <w:right w:val="single" w:sz="8" w:space="0" w:color="000000"/>
            </w:tcBorders>
            <w:vAlign w:val="center"/>
          </w:tcPr>
          <w:p w14:paraId="603D6BD2" w14:textId="77777777" w:rsidR="001A47AA" w:rsidRPr="00E713AC" w:rsidRDefault="001A47AA" w:rsidP="00DE6CA5">
            <w:pPr>
              <w:spacing w:after="0" w:line="240" w:lineRule="auto"/>
              <w:rPr>
                <w:rFonts w:ascii="Arial" w:hAnsi="Arial" w:cs="Arial"/>
                <w:sz w:val="20"/>
                <w:szCs w:val="20"/>
              </w:rPr>
            </w:pPr>
          </w:p>
        </w:tc>
      </w:tr>
      <w:tr w:rsidR="001A47AA" w:rsidRPr="00E713AC" w14:paraId="634FD2C1" w14:textId="77777777" w:rsidTr="00DE6CA5">
        <w:tc>
          <w:tcPr>
            <w:tcW w:w="621" w:type="pct"/>
            <w:tcBorders>
              <w:top w:val="single" w:sz="8" w:space="0" w:color="000000"/>
              <w:left w:val="single" w:sz="8" w:space="0" w:color="000000"/>
              <w:bottom w:val="single" w:sz="8" w:space="0" w:color="000000"/>
              <w:right w:val="nil"/>
            </w:tcBorders>
            <w:vAlign w:val="center"/>
          </w:tcPr>
          <w:p w14:paraId="50668462" w14:textId="77777777" w:rsidR="001A47AA" w:rsidRPr="00E713AC" w:rsidRDefault="001A47AA" w:rsidP="00DE6CA5">
            <w:pPr>
              <w:spacing w:after="0" w:line="240" w:lineRule="auto"/>
              <w:jc w:val="center"/>
              <w:rPr>
                <w:rFonts w:ascii="Arial" w:hAnsi="Arial" w:cs="Arial"/>
                <w:sz w:val="20"/>
                <w:szCs w:val="20"/>
              </w:rPr>
            </w:pPr>
          </w:p>
        </w:tc>
        <w:tc>
          <w:tcPr>
            <w:tcW w:w="1596" w:type="pct"/>
            <w:tcBorders>
              <w:top w:val="single" w:sz="8" w:space="0" w:color="000000"/>
              <w:left w:val="single" w:sz="8" w:space="0" w:color="000000"/>
              <w:bottom w:val="single" w:sz="8" w:space="0" w:color="000000"/>
              <w:right w:val="nil"/>
            </w:tcBorders>
            <w:vAlign w:val="center"/>
          </w:tcPr>
          <w:p w14:paraId="07F18FE0" w14:textId="77777777" w:rsidR="001A47AA" w:rsidRPr="00E713AC" w:rsidRDefault="00000000" w:rsidP="00DE6CA5">
            <w:pPr>
              <w:spacing w:after="0" w:line="240" w:lineRule="auto"/>
              <w:rPr>
                <w:rFonts w:ascii="Arial" w:hAnsi="Arial" w:cs="Arial"/>
                <w:sz w:val="20"/>
                <w:szCs w:val="20"/>
              </w:rPr>
            </w:pPr>
            <w:r w:rsidRPr="00E713AC">
              <w:rPr>
                <w:rFonts w:ascii="Arial" w:hAnsi="Arial" w:cs="Arial"/>
                <w:sz w:val="20"/>
                <w:szCs w:val="20"/>
              </w:rPr>
              <w:t>b) Rượu dưới 20 độ</w:t>
            </w:r>
          </w:p>
        </w:tc>
        <w:tc>
          <w:tcPr>
            <w:tcW w:w="1083" w:type="pct"/>
            <w:tcBorders>
              <w:top w:val="single" w:sz="8" w:space="0" w:color="000000"/>
              <w:left w:val="single" w:sz="8" w:space="0" w:color="000000"/>
              <w:bottom w:val="single" w:sz="8" w:space="0" w:color="000000"/>
              <w:right w:val="nil"/>
            </w:tcBorders>
            <w:vAlign w:val="center"/>
          </w:tcPr>
          <w:p w14:paraId="592949E8" w14:textId="77777777" w:rsidR="001A47AA" w:rsidRPr="00E713AC" w:rsidRDefault="00000000" w:rsidP="00DE6CA5">
            <w:pPr>
              <w:spacing w:after="0" w:line="240" w:lineRule="auto"/>
              <w:rPr>
                <w:rFonts w:ascii="Arial" w:hAnsi="Arial" w:cs="Arial"/>
                <w:sz w:val="20"/>
                <w:szCs w:val="20"/>
              </w:rPr>
            </w:pPr>
            <w:r w:rsidRPr="00E713AC">
              <w:rPr>
                <w:rFonts w:ascii="Arial" w:hAnsi="Arial" w:cs="Arial"/>
                <w:sz w:val="20"/>
                <w:szCs w:val="20"/>
              </w:rPr>
              <w:t>- Từ 01/01/2026: 35</w:t>
            </w:r>
          </w:p>
          <w:p w14:paraId="200538B4" w14:textId="77777777" w:rsidR="001A47AA" w:rsidRPr="00E713AC" w:rsidRDefault="00000000" w:rsidP="00DE6CA5">
            <w:pPr>
              <w:spacing w:after="0" w:line="240" w:lineRule="auto"/>
              <w:rPr>
                <w:rFonts w:ascii="Arial" w:hAnsi="Arial" w:cs="Arial"/>
                <w:sz w:val="20"/>
                <w:szCs w:val="20"/>
              </w:rPr>
            </w:pPr>
            <w:r w:rsidRPr="00E713AC">
              <w:rPr>
                <w:rFonts w:ascii="Arial" w:hAnsi="Arial" w:cs="Arial"/>
                <w:sz w:val="20"/>
                <w:szCs w:val="20"/>
              </w:rPr>
              <w:t>- Từ 01/01/2027: 40</w:t>
            </w:r>
          </w:p>
          <w:p w14:paraId="035D08B1" w14:textId="77777777" w:rsidR="001A47AA" w:rsidRPr="00E713AC" w:rsidRDefault="00000000" w:rsidP="00DE6CA5">
            <w:pPr>
              <w:spacing w:after="0" w:line="240" w:lineRule="auto"/>
              <w:rPr>
                <w:rFonts w:ascii="Arial" w:hAnsi="Arial" w:cs="Arial"/>
                <w:sz w:val="20"/>
                <w:szCs w:val="20"/>
              </w:rPr>
            </w:pPr>
            <w:r w:rsidRPr="00E713AC">
              <w:rPr>
                <w:rFonts w:ascii="Arial" w:hAnsi="Arial" w:cs="Arial"/>
                <w:sz w:val="20"/>
                <w:szCs w:val="20"/>
              </w:rPr>
              <w:t>- Từ 01/01/2028: 45</w:t>
            </w:r>
          </w:p>
          <w:p w14:paraId="232323BA" w14:textId="77777777" w:rsidR="001A47AA" w:rsidRPr="00E713AC" w:rsidRDefault="00000000" w:rsidP="00DE6CA5">
            <w:pPr>
              <w:spacing w:after="0" w:line="240" w:lineRule="auto"/>
              <w:rPr>
                <w:rFonts w:ascii="Arial" w:hAnsi="Arial" w:cs="Arial"/>
                <w:sz w:val="20"/>
                <w:szCs w:val="20"/>
              </w:rPr>
            </w:pPr>
            <w:r w:rsidRPr="00E713AC">
              <w:rPr>
                <w:rFonts w:ascii="Arial" w:hAnsi="Arial" w:cs="Arial"/>
                <w:sz w:val="20"/>
                <w:szCs w:val="20"/>
              </w:rPr>
              <w:t>- Từ 01/01/2029: 50</w:t>
            </w:r>
          </w:p>
          <w:p w14:paraId="161E5D9B" w14:textId="77777777" w:rsidR="001A47AA" w:rsidRPr="00E713AC" w:rsidRDefault="00000000" w:rsidP="00DE6CA5">
            <w:pPr>
              <w:spacing w:after="0" w:line="240" w:lineRule="auto"/>
              <w:rPr>
                <w:rFonts w:ascii="Arial" w:hAnsi="Arial" w:cs="Arial"/>
                <w:sz w:val="20"/>
                <w:szCs w:val="20"/>
              </w:rPr>
            </w:pPr>
            <w:r w:rsidRPr="00E713AC">
              <w:rPr>
                <w:rFonts w:ascii="Arial" w:hAnsi="Arial" w:cs="Arial"/>
                <w:sz w:val="20"/>
                <w:szCs w:val="20"/>
              </w:rPr>
              <w:t>- Từ 01/01/2030: 55</w:t>
            </w:r>
          </w:p>
          <w:p w14:paraId="25F9BE47" w14:textId="77777777" w:rsidR="001A47AA" w:rsidRPr="00E713AC" w:rsidRDefault="00000000" w:rsidP="00DE6CA5">
            <w:pPr>
              <w:spacing w:after="0" w:line="240" w:lineRule="auto"/>
              <w:rPr>
                <w:rFonts w:ascii="Arial" w:hAnsi="Arial" w:cs="Arial"/>
                <w:sz w:val="20"/>
                <w:szCs w:val="20"/>
              </w:rPr>
            </w:pPr>
            <w:r w:rsidRPr="00E713AC">
              <w:rPr>
                <w:rFonts w:ascii="Arial" w:hAnsi="Arial" w:cs="Arial"/>
                <w:sz w:val="20"/>
                <w:szCs w:val="20"/>
              </w:rPr>
              <w:t>- Từ 01/01/2031: 60</w:t>
            </w:r>
          </w:p>
        </w:tc>
        <w:tc>
          <w:tcPr>
            <w:tcW w:w="1700" w:type="pct"/>
            <w:tcBorders>
              <w:top w:val="single" w:sz="8" w:space="0" w:color="000000"/>
              <w:left w:val="single" w:sz="8" w:space="0" w:color="000000"/>
              <w:bottom w:val="single" w:sz="8" w:space="0" w:color="000000"/>
              <w:right w:val="single" w:sz="8" w:space="0" w:color="000000"/>
            </w:tcBorders>
            <w:vAlign w:val="center"/>
          </w:tcPr>
          <w:p w14:paraId="790581C1" w14:textId="77777777" w:rsidR="001A47AA" w:rsidRPr="00E713AC" w:rsidRDefault="001A47AA" w:rsidP="00DE6CA5">
            <w:pPr>
              <w:spacing w:after="0" w:line="240" w:lineRule="auto"/>
              <w:rPr>
                <w:rFonts w:ascii="Arial" w:hAnsi="Arial" w:cs="Arial"/>
                <w:sz w:val="20"/>
                <w:szCs w:val="20"/>
              </w:rPr>
            </w:pPr>
          </w:p>
        </w:tc>
      </w:tr>
      <w:tr w:rsidR="00DE6CA5" w:rsidRPr="00E713AC" w14:paraId="79AA0A87" w14:textId="77777777" w:rsidTr="00DE6CA5">
        <w:tc>
          <w:tcPr>
            <w:tcW w:w="621" w:type="pct"/>
            <w:tcBorders>
              <w:top w:val="single" w:sz="8" w:space="0" w:color="000000"/>
              <w:left w:val="single" w:sz="8" w:space="0" w:color="000000"/>
              <w:bottom w:val="single" w:sz="8" w:space="0" w:color="000000"/>
              <w:right w:val="nil"/>
            </w:tcBorders>
            <w:vAlign w:val="center"/>
          </w:tcPr>
          <w:p w14:paraId="46AE55BE" w14:textId="390EC358" w:rsidR="00DE6CA5" w:rsidRPr="00DE6CA5" w:rsidRDefault="00DE6CA5" w:rsidP="00DE6CA5">
            <w:pPr>
              <w:spacing w:after="0" w:line="240" w:lineRule="auto"/>
              <w:jc w:val="center"/>
              <w:rPr>
                <w:rFonts w:ascii="Arial" w:hAnsi="Arial" w:cs="Arial"/>
                <w:sz w:val="20"/>
                <w:szCs w:val="20"/>
              </w:rPr>
            </w:pPr>
            <w:r w:rsidRPr="00DE6CA5">
              <w:rPr>
                <w:rFonts w:ascii="Arial" w:hAnsi="Arial" w:cs="Arial"/>
                <w:color w:val="000000"/>
                <w:sz w:val="20"/>
                <w:szCs w:val="20"/>
              </w:rPr>
              <w:t>3</w:t>
            </w:r>
          </w:p>
        </w:tc>
        <w:tc>
          <w:tcPr>
            <w:tcW w:w="1596" w:type="pct"/>
            <w:tcBorders>
              <w:top w:val="single" w:sz="8" w:space="0" w:color="000000"/>
              <w:left w:val="single" w:sz="8" w:space="0" w:color="000000"/>
              <w:bottom w:val="single" w:sz="8" w:space="0" w:color="000000"/>
              <w:right w:val="nil"/>
            </w:tcBorders>
            <w:vAlign w:val="center"/>
          </w:tcPr>
          <w:p w14:paraId="291C2960" w14:textId="0668CCBB" w:rsidR="00DE6CA5" w:rsidRPr="00DE6CA5" w:rsidRDefault="00DE6CA5" w:rsidP="00DE6CA5">
            <w:pPr>
              <w:spacing w:after="0" w:line="240" w:lineRule="auto"/>
              <w:rPr>
                <w:rFonts w:ascii="Arial" w:hAnsi="Arial" w:cs="Arial"/>
                <w:sz w:val="20"/>
                <w:szCs w:val="20"/>
              </w:rPr>
            </w:pPr>
            <w:r w:rsidRPr="00DE6CA5">
              <w:rPr>
                <w:rFonts w:ascii="Arial" w:hAnsi="Arial" w:cs="Arial"/>
                <w:color w:val="000000"/>
                <w:sz w:val="20"/>
                <w:szCs w:val="20"/>
              </w:rPr>
              <w:t>Bia</w:t>
            </w:r>
          </w:p>
        </w:tc>
        <w:tc>
          <w:tcPr>
            <w:tcW w:w="1083" w:type="pct"/>
            <w:tcBorders>
              <w:top w:val="single" w:sz="8" w:space="0" w:color="000000"/>
              <w:left w:val="single" w:sz="8" w:space="0" w:color="000000"/>
              <w:bottom w:val="single" w:sz="8" w:space="0" w:color="000000"/>
              <w:right w:val="nil"/>
            </w:tcBorders>
            <w:vAlign w:val="center"/>
          </w:tcPr>
          <w:p w14:paraId="7D82D987" w14:textId="6AAACAFC" w:rsidR="00DE6CA5" w:rsidRPr="00DE6CA5" w:rsidRDefault="00DE6CA5" w:rsidP="00DE6CA5">
            <w:pPr>
              <w:pStyle w:val="Khc0"/>
              <w:spacing w:after="0" w:line="240" w:lineRule="auto"/>
              <w:ind w:firstLine="0"/>
              <w:rPr>
                <w:rFonts w:ascii="Arial" w:hAnsi="Arial" w:cs="Arial"/>
                <w:sz w:val="20"/>
                <w:szCs w:val="20"/>
              </w:rPr>
            </w:pPr>
            <w:r>
              <w:rPr>
                <w:rFonts w:ascii="Arial" w:hAnsi="Arial" w:cs="Arial"/>
                <w:color w:val="000000"/>
                <w:sz w:val="20"/>
                <w:szCs w:val="20"/>
              </w:rPr>
              <w:t>- Từ</w:t>
            </w:r>
            <w:r w:rsidRPr="00DE6CA5">
              <w:rPr>
                <w:rFonts w:ascii="Arial" w:hAnsi="Arial" w:cs="Arial"/>
                <w:sz w:val="20"/>
                <w:szCs w:val="20"/>
              </w:rPr>
              <w:t xml:space="preserve"> 01</w:t>
            </w:r>
            <w:r w:rsidRPr="00DE6CA5">
              <w:rPr>
                <w:rFonts w:ascii="Arial" w:hAnsi="Arial" w:cs="Arial"/>
                <w:color w:val="000000"/>
                <w:sz w:val="20"/>
                <w:szCs w:val="20"/>
              </w:rPr>
              <w:t>/01/2026: 65</w:t>
            </w:r>
          </w:p>
          <w:p w14:paraId="1FE007B5" w14:textId="0ED05614" w:rsidR="00DE6CA5" w:rsidRPr="00DE6CA5" w:rsidRDefault="00DE6CA5" w:rsidP="00DE6CA5">
            <w:pPr>
              <w:pStyle w:val="Khc0"/>
              <w:spacing w:after="0" w:line="240" w:lineRule="auto"/>
              <w:ind w:firstLine="0"/>
              <w:rPr>
                <w:rFonts w:ascii="Arial" w:hAnsi="Arial" w:cs="Arial"/>
                <w:sz w:val="20"/>
                <w:szCs w:val="20"/>
              </w:rPr>
            </w:pPr>
            <w:r>
              <w:rPr>
                <w:rFonts w:ascii="Arial" w:hAnsi="Arial" w:cs="Arial"/>
                <w:color w:val="000000"/>
                <w:sz w:val="20"/>
                <w:szCs w:val="20"/>
              </w:rPr>
              <w:t>- Từ</w:t>
            </w:r>
            <w:r w:rsidRPr="00DE6CA5">
              <w:rPr>
                <w:rFonts w:ascii="Arial" w:hAnsi="Arial" w:cs="Arial"/>
                <w:sz w:val="20"/>
                <w:szCs w:val="20"/>
              </w:rPr>
              <w:t xml:space="preserve"> </w:t>
            </w:r>
            <w:r w:rsidRPr="00DE6CA5">
              <w:rPr>
                <w:rFonts w:ascii="Arial" w:hAnsi="Arial" w:cs="Arial"/>
                <w:color w:val="000000"/>
                <w:sz w:val="20"/>
                <w:szCs w:val="20"/>
              </w:rPr>
              <w:t>01/01/2027: 70</w:t>
            </w:r>
          </w:p>
          <w:p w14:paraId="70946160" w14:textId="5ED360C6" w:rsidR="00DE6CA5" w:rsidRPr="00DE6CA5" w:rsidRDefault="00DE6CA5" w:rsidP="00DE6CA5">
            <w:pPr>
              <w:pStyle w:val="Khc0"/>
              <w:spacing w:after="0" w:line="240" w:lineRule="auto"/>
              <w:ind w:firstLine="0"/>
              <w:rPr>
                <w:rFonts w:ascii="Arial" w:hAnsi="Arial" w:cs="Arial"/>
                <w:sz w:val="20"/>
                <w:szCs w:val="20"/>
              </w:rPr>
            </w:pPr>
            <w:r>
              <w:rPr>
                <w:rFonts w:ascii="Arial" w:hAnsi="Arial" w:cs="Arial"/>
                <w:color w:val="000000"/>
                <w:sz w:val="20"/>
                <w:szCs w:val="20"/>
              </w:rPr>
              <w:t>- Từ</w:t>
            </w:r>
            <w:r w:rsidRPr="00DE6CA5">
              <w:rPr>
                <w:rFonts w:ascii="Arial" w:hAnsi="Arial" w:cs="Arial"/>
                <w:sz w:val="20"/>
                <w:szCs w:val="20"/>
              </w:rPr>
              <w:t xml:space="preserve"> 01</w:t>
            </w:r>
            <w:r w:rsidRPr="00DE6CA5">
              <w:rPr>
                <w:rFonts w:ascii="Arial" w:hAnsi="Arial" w:cs="Arial"/>
                <w:color w:val="000000"/>
                <w:sz w:val="20"/>
                <w:szCs w:val="20"/>
              </w:rPr>
              <w:t>/01/2028: 75</w:t>
            </w:r>
          </w:p>
          <w:p w14:paraId="076889AD" w14:textId="6B67A5C7" w:rsidR="00DE6CA5" w:rsidRPr="00DE6CA5" w:rsidRDefault="00DE6CA5" w:rsidP="00DE6CA5">
            <w:pPr>
              <w:pStyle w:val="Khc0"/>
              <w:spacing w:after="0" w:line="240" w:lineRule="auto"/>
              <w:ind w:firstLine="0"/>
              <w:rPr>
                <w:rFonts w:ascii="Arial" w:hAnsi="Arial" w:cs="Arial"/>
                <w:sz w:val="20"/>
                <w:szCs w:val="20"/>
              </w:rPr>
            </w:pPr>
            <w:r>
              <w:rPr>
                <w:rFonts w:ascii="Arial" w:hAnsi="Arial" w:cs="Arial"/>
                <w:color w:val="000000"/>
                <w:sz w:val="20"/>
                <w:szCs w:val="20"/>
              </w:rPr>
              <w:t>- Từ</w:t>
            </w:r>
            <w:r w:rsidRPr="00DE6CA5">
              <w:rPr>
                <w:rFonts w:ascii="Arial" w:hAnsi="Arial" w:cs="Arial"/>
                <w:sz w:val="20"/>
                <w:szCs w:val="20"/>
              </w:rPr>
              <w:t xml:space="preserve"> 01</w:t>
            </w:r>
            <w:r w:rsidRPr="00DE6CA5">
              <w:rPr>
                <w:rFonts w:ascii="Arial" w:hAnsi="Arial" w:cs="Arial"/>
                <w:color w:val="000000"/>
                <w:sz w:val="20"/>
                <w:szCs w:val="20"/>
              </w:rPr>
              <w:t>/01/2029: 80</w:t>
            </w:r>
          </w:p>
          <w:p w14:paraId="5076779B" w14:textId="48C0F43F" w:rsidR="00DE6CA5" w:rsidRPr="00DE6CA5" w:rsidRDefault="00DE6CA5" w:rsidP="00DE6CA5">
            <w:pPr>
              <w:pStyle w:val="Khc0"/>
              <w:spacing w:after="0" w:line="240" w:lineRule="auto"/>
              <w:ind w:firstLine="0"/>
              <w:rPr>
                <w:rFonts w:ascii="Arial" w:hAnsi="Arial" w:cs="Arial"/>
                <w:sz w:val="20"/>
                <w:szCs w:val="20"/>
              </w:rPr>
            </w:pPr>
            <w:r>
              <w:rPr>
                <w:rFonts w:ascii="Arial" w:hAnsi="Arial" w:cs="Arial"/>
                <w:color w:val="000000"/>
                <w:sz w:val="20"/>
                <w:szCs w:val="20"/>
              </w:rPr>
              <w:t>- Từ</w:t>
            </w:r>
            <w:r w:rsidRPr="00DE6CA5">
              <w:rPr>
                <w:rFonts w:ascii="Arial" w:hAnsi="Arial" w:cs="Arial"/>
                <w:color w:val="000000"/>
                <w:sz w:val="20"/>
                <w:szCs w:val="20"/>
              </w:rPr>
              <w:t xml:space="preserve"> 01/01/2030: 85</w:t>
            </w:r>
          </w:p>
          <w:p w14:paraId="386C0910" w14:textId="60AAA0B3" w:rsidR="00DE6CA5" w:rsidRPr="00DE6CA5" w:rsidRDefault="00DE6CA5" w:rsidP="00DE6CA5">
            <w:pPr>
              <w:spacing w:after="0" w:line="240" w:lineRule="auto"/>
              <w:rPr>
                <w:rFonts w:ascii="Arial" w:hAnsi="Arial" w:cs="Arial"/>
                <w:sz w:val="20"/>
                <w:szCs w:val="20"/>
              </w:rPr>
            </w:pPr>
            <w:r>
              <w:rPr>
                <w:rFonts w:ascii="Arial" w:hAnsi="Arial" w:cs="Arial"/>
                <w:color w:val="000000"/>
                <w:sz w:val="20"/>
                <w:szCs w:val="20"/>
              </w:rPr>
              <w:t>- Từ</w:t>
            </w:r>
            <w:r w:rsidRPr="00DE6CA5">
              <w:rPr>
                <w:rFonts w:ascii="Arial" w:hAnsi="Arial" w:cs="Arial"/>
                <w:color w:val="000000"/>
                <w:sz w:val="20"/>
                <w:szCs w:val="20"/>
              </w:rPr>
              <w:t xml:space="preserve"> 01/01/2031: 90</w:t>
            </w:r>
          </w:p>
        </w:tc>
        <w:tc>
          <w:tcPr>
            <w:tcW w:w="1700" w:type="pct"/>
            <w:tcBorders>
              <w:top w:val="single" w:sz="8" w:space="0" w:color="000000"/>
              <w:left w:val="single" w:sz="8" w:space="0" w:color="000000"/>
              <w:bottom w:val="single" w:sz="8" w:space="0" w:color="000000"/>
              <w:right w:val="single" w:sz="8" w:space="0" w:color="000000"/>
            </w:tcBorders>
            <w:vAlign w:val="center"/>
          </w:tcPr>
          <w:p w14:paraId="23A485B4" w14:textId="77777777" w:rsidR="00DE6CA5" w:rsidRPr="00E713AC" w:rsidRDefault="00DE6CA5" w:rsidP="00DE6CA5">
            <w:pPr>
              <w:spacing w:after="0" w:line="240" w:lineRule="auto"/>
              <w:rPr>
                <w:rFonts w:ascii="Arial" w:hAnsi="Arial" w:cs="Arial"/>
                <w:sz w:val="20"/>
                <w:szCs w:val="20"/>
              </w:rPr>
            </w:pPr>
          </w:p>
        </w:tc>
      </w:tr>
      <w:tr w:rsidR="00DE6CA5" w:rsidRPr="00E713AC" w14:paraId="65A93C4D" w14:textId="77777777" w:rsidTr="00DE6CA5">
        <w:tc>
          <w:tcPr>
            <w:tcW w:w="621" w:type="pct"/>
            <w:tcBorders>
              <w:top w:val="single" w:sz="8" w:space="0" w:color="000000"/>
              <w:left w:val="single" w:sz="8" w:space="0" w:color="000000"/>
              <w:bottom w:val="single" w:sz="8" w:space="0" w:color="000000"/>
              <w:right w:val="nil"/>
            </w:tcBorders>
            <w:vAlign w:val="center"/>
          </w:tcPr>
          <w:p w14:paraId="54E8D33E" w14:textId="287B50DB" w:rsidR="00DE6CA5" w:rsidRPr="00DE6CA5" w:rsidRDefault="00DE6CA5" w:rsidP="00DE6CA5">
            <w:pPr>
              <w:spacing w:after="0" w:line="240" w:lineRule="auto"/>
              <w:jc w:val="center"/>
              <w:rPr>
                <w:rFonts w:ascii="Arial" w:hAnsi="Arial" w:cs="Arial"/>
                <w:color w:val="000000"/>
                <w:sz w:val="20"/>
                <w:szCs w:val="20"/>
              </w:rPr>
            </w:pPr>
            <w:r w:rsidRPr="00DE6CA5">
              <w:rPr>
                <w:rFonts w:ascii="Arial" w:hAnsi="Arial" w:cs="Arial"/>
                <w:color w:val="000000"/>
                <w:sz w:val="20"/>
                <w:szCs w:val="20"/>
              </w:rPr>
              <w:t>4</w:t>
            </w:r>
          </w:p>
        </w:tc>
        <w:tc>
          <w:tcPr>
            <w:tcW w:w="1596" w:type="pct"/>
            <w:tcBorders>
              <w:top w:val="single" w:sz="8" w:space="0" w:color="000000"/>
              <w:left w:val="single" w:sz="8" w:space="0" w:color="000000"/>
              <w:bottom w:val="single" w:sz="8" w:space="0" w:color="000000"/>
              <w:right w:val="nil"/>
            </w:tcBorders>
            <w:vAlign w:val="center"/>
          </w:tcPr>
          <w:p w14:paraId="02FCC2D3" w14:textId="18284CCE" w:rsidR="00DE6CA5" w:rsidRPr="00DE6CA5" w:rsidRDefault="00DE6CA5" w:rsidP="00DE6CA5">
            <w:pPr>
              <w:spacing w:after="0" w:line="240" w:lineRule="auto"/>
              <w:rPr>
                <w:rFonts w:ascii="Arial" w:hAnsi="Arial" w:cs="Arial"/>
                <w:color w:val="000000"/>
                <w:sz w:val="20"/>
                <w:szCs w:val="20"/>
              </w:rPr>
            </w:pPr>
            <w:r w:rsidRPr="00DE6CA5">
              <w:rPr>
                <w:rFonts w:ascii="Arial" w:hAnsi="Arial" w:cs="Arial"/>
                <w:color w:val="000000"/>
                <w:sz w:val="20"/>
                <w:szCs w:val="20"/>
              </w:rPr>
              <w:t>Xe c</w:t>
            </w:r>
            <w:r>
              <w:rPr>
                <w:rFonts w:ascii="Arial" w:hAnsi="Arial" w:cs="Arial"/>
                <w:color w:val="000000"/>
                <w:sz w:val="20"/>
                <w:szCs w:val="20"/>
              </w:rPr>
              <w:t>ó</w:t>
            </w:r>
            <w:r w:rsidRPr="00DE6CA5">
              <w:rPr>
                <w:rFonts w:ascii="Arial" w:hAnsi="Arial" w:cs="Arial"/>
                <w:color w:val="000000"/>
                <w:sz w:val="20"/>
                <w:szCs w:val="20"/>
              </w:rPr>
              <w:t xml:space="preserve"> gắn động cơ dưới 24 chỗ</w:t>
            </w:r>
          </w:p>
        </w:tc>
        <w:tc>
          <w:tcPr>
            <w:tcW w:w="1083" w:type="pct"/>
            <w:tcBorders>
              <w:top w:val="single" w:sz="8" w:space="0" w:color="000000"/>
              <w:left w:val="single" w:sz="8" w:space="0" w:color="000000"/>
              <w:bottom w:val="single" w:sz="8" w:space="0" w:color="000000"/>
              <w:right w:val="nil"/>
            </w:tcBorders>
            <w:vAlign w:val="center"/>
          </w:tcPr>
          <w:p w14:paraId="35CACF33" w14:textId="77777777" w:rsidR="00DE6CA5" w:rsidRPr="00DE6CA5" w:rsidRDefault="00DE6CA5" w:rsidP="00DE6CA5">
            <w:pPr>
              <w:spacing w:after="0" w:line="240" w:lineRule="auto"/>
              <w:rPr>
                <w:rFonts w:ascii="Arial" w:hAnsi="Arial" w:cs="Arial"/>
                <w:color w:val="000000"/>
                <w:sz w:val="20"/>
                <w:szCs w:val="20"/>
              </w:rPr>
            </w:pPr>
          </w:p>
        </w:tc>
        <w:tc>
          <w:tcPr>
            <w:tcW w:w="1700" w:type="pct"/>
            <w:tcBorders>
              <w:top w:val="single" w:sz="8" w:space="0" w:color="000000"/>
              <w:left w:val="single" w:sz="8" w:space="0" w:color="000000"/>
              <w:bottom w:val="single" w:sz="8" w:space="0" w:color="000000"/>
              <w:right w:val="single" w:sz="8" w:space="0" w:color="000000"/>
            </w:tcBorders>
            <w:vAlign w:val="center"/>
          </w:tcPr>
          <w:p w14:paraId="407BBA5C" w14:textId="77777777" w:rsidR="00DE6CA5" w:rsidRPr="00E713AC" w:rsidRDefault="00DE6CA5" w:rsidP="00DE6CA5">
            <w:pPr>
              <w:spacing w:after="0" w:line="240" w:lineRule="auto"/>
              <w:rPr>
                <w:rFonts w:ascii="Arial" w:hAnsi="Arial" w:cs="Arial"/>
                <w:sz w:val="20"/>
                <w:szCs w:val="20"/>
              </w:rPr>
            </w:pPr>
          </w:p>
        </w:tc>
      </w:tr>
      <w:tr w:rsidR="00DE6CA5" w:rsidRPr="00E713AC" w14:paraId="0080AADD" w14:textId="77777777" w:rsidTr="00DE6CA5">
        <w:tc>
          <w:tcPr>
            <w:tcW w:w="621" w:type="pct"/>
            <w:tcBorders>
              <w:top w:val="single" w:sz="8" w:space="0" w:color="000000"/>
              <w:left w:val="single" w:sz="8" w:space="0" w:color="000000"/>
              <w:bottom w:val="single" w:sz="8" w:space="0" w:color="000000"/>
              <w:right w:val="nil"/>
            </w:tcBorders>
            <w:vAlign w:val="center"/>
          </w:tcPr>
          <w:p w14:paraId="5482B7AC" w14:textId="77777777" w:rsidR="00DE6CA5" w:rsidRPr="00DE6CA5" w:rsidRDefault="00DE6CA5" w:rsidP="00DE6CA5">
            <w:pPr>
              <w:spacing w:after="0" w:line="240" w:lineRule="auto"/>
              <w:jc w:val="center"/>
              <w:rPr>
                <w:rFonts w:ascii="Arial" w:hAnsi="Arial" w:cs="Arial"/>
                <w:color w:val="000000"/>
                <w:sz w:val="20"/>
                <w:szCs w:val="20"/>
              </w:rPr>
            </w:pPr>
          </w:p>
        </w:tc>
        <w:tc>
          <w:tcPr>
            <w:tcW w:w="1596" w:type="pct"/>
            <w:tcBorders>
              <w:top w:val="single" w:sz="8" w:space="0" w:color="000000"/>
              <w:left w:val="single" w:sz="8" w:space="0" w:color="000000"/>
              <w:bottom w:val="single" w:sz="8" w:space="0" w:color="000000"/>
              <w:right w:val="nil"/>
            </w:tcBorders>
            <w:vAlign w:val="center"/>
          </w:tcPr>
          <w:p w14:paraId="35CD2C8F" w14:textId="263788B5" w:rsidR="00DE6CA5" w:rsidRPr="00DE6CA5" w:rsidRDefault="00DE6CA5" w:rsidP="00DE6CA5">
            <w:pPr>
              <w:spacing w:after="0" w:line="240" w:lineRule="auto"/>
              <w:rPr>
                <w:rFonts w:ascii="Arial" w:hAnsi="Arial" w:cs="Arial"/>
                <w:color w:val="000000"/>
                <w:sz w:val="20"/>
                <w:szCs w:val="20"/>
              </w:rPr>
            </w:pPr>
            <w:r w:rsidRPr="00DE6CA5">
              <w:rPr>
                <w:rFonts w:ascii="Arial" w:hAnsi="Arial" w:cs="Arial"/>
                <w:color w:val="000000"/>
                <w:sz w:val="20"/>
                <w:szCs w:val="20"/>
              </w:rPr>
              <w:t>a) Xe ô tô chở người và xe chở người bốn bánh có gắn động cơ từ 9 chỗ trở xuống, xe ô tô pick-up ch</w:t>
            </w:r>
            <w:r w:rsidR="00DC7082">
              <w:rPr>
                <w:rFonts w:ascii="Arial" w:hAnsi="Arial" w:cs="Arial"/>
                <w:color w:val="000000"/>
                <w:sz w:val="20"/>
                <w:szCs w:val="20"/>
              </w:rPr>
              <w:t>ở</w:t>
            </w:r>
            <w:r w:rsidRPr="00DE6CA5">
              <w:rPr>
                <w:rFonts w:ascii="Arial" w:hAnsi="Arial" w:cs="Arial"/>
                <w:color w:val="000000"/>
                <w:sz w:val="20"/>
                <w:szCs w:val="20"/>
              </w:rPr>
              <w:t xml:space="preserve"> người, trừ loại quy định tại các mục 4đ, 4e và 4g của Biểu thuế quy định tại khoản này</w:t>
            </w:r>
          </w:p>
        </w:tc>
        <w:tc>
          <w:tcPr>
            <w:tcW w:w="1083" w:type="pct"/>
            <w:tcBorders>
              <w:top w:val="single" w:sz="8" w:space="0" w:color="000000"/>
              <w:left w:val="single" w:sz="8" w:space="0" w:color="000000"/>
              <w:bottom w:val="single" w:sz="8" w:space="0" w:color="000000"/>
              <w:right w:val="nil"/>
            </w:tcBorders>
            <w:vAlign w:val="center"/>
          </w:tcPr>
          <w:p w14:paraId="1B333315" w14:textId="77777777" w:rsidR="00DE6CA5" w:rsidRPr="00DE6CA5" w:rsidRDefault="00DE6CA5" w:rsidP="00DE6CA5">
            <w:pPr>
              <w:spacing w:after="0" w:line="240" w:lineRule="auto"/>
              <w:rPr>
                <w:rFonts w:ascii="Arial" w:hAnsi="Arial" w:cs="Arial"/>
                <w:color w:val="000000"/>
                <w:sz w:val="20"/>
                <w:szCs w:val="20"/>
              </w:rPr>
            </w:pPr>
          </w:p>
        </w:tc>
        <w:tc>
          <w:tcPr>
            <w:tcW w:w="1700" w:type="pct"/>
            <w:tcBorders>
              <w:top w:val="single" w:sz="8" w:space="0" w:color="000000"/>
              <w:left w:val="single" w:sz="8" w:space="0" w:color="000000"/>
              <w:bottom w:val="single" w:sz="8" w:space="0" w:color="000000"/>
              <w:right w:val="single" w:sz="8" w:space="0" w:color="000000"/>
            </w:tcBorders>
            <w:vAlign w:val="center"/>
          </w:tcPr>
          <w:p w14:paraId="163B6AE6" w14:textId="77777777" w:rsidR="00DE6CA5" w:rsidRPr="00E713AC" w:rsidRDefault="00DE6CA5" w:rsidP="00DE6CA5">
            <w:pPr>
              <w:spacing w:after="0" w:line="240" w:lineRule="auto"/>
              <w:rPr>
                <w:rFonts w:ascii="Arial" w:hAnsi="Arial" w:cs="Arial"/>
                <w:sz w:val="20"/>
                <w:szCs w:val="20"/>
              </w:rPr>
            </w:pPr>
          </w:p>
        </w:tc>
      </w:tr>
      <w:tr w:rsidR="00DE6CA5" w:rsidRPr="00E713AC" w14:paraId="64FD3973" w14:textId="77777777" w:rsidTr="00DE6CA5">
        <w:tc>
          <w:tcPr>
            <w:tcW w:w="621" w:type="pct"/>
            <w:tcBorders>
              <w:top w:val="single" w:sz="8" w:space="0" w:color="000000"/>
              <w:left w:val="single" w:sz="8" w:space="0" w:color="000000"/>
              <w:bottom w:val="single" w:sz="8" w:space="0" w:color="000000"/>
              <w:right w:val="nil"/>
            </w:tcBorders>
            <w:vAlign w:val="center"/>
          </w:tcPr>
          <w:p w14:paraId="11677885" w14:textId="77777777" w:rsidR="00DE6CA5" w:rsidRPr="00DE6CA5" w:rsidRDefault="00DE6CA5" w:rsidP="00DE6CA5">
            <w:pPr>
              <w:spacing w:after="0" w:line="240" w:lineRule="auto"/>
              <w:jc w:val="center"/>
              <w:rPr>
                <w:rFonts w:ascii="Arial" w:hAnsi="Arial" w:cs="Arial"/>
                <w:color w:val="000000"/>
                <w:sz w:val="20"/>
                <w:szCs w:val="20"/>
              </w:rPr>
            </w:pPr>
          </w:p>
        </w:tc>
        <w:tc>
          <w:tcPr>
            <w:tcW w:w="1596" w:type="pct"/>
            <w:tcBorders>
              <w:top w:val="single" w:sz="8" w:space="0" w:color="000000"/>
              <w:left w:val="single" w:sz="8" w:space="0" w:color="000000"/>
              <w:bottom w:val="single" w:sz="8" w:space="0" w:color="000000"/>
              <w:right w:val="nil"/>
            </w:tcBorders>
            <w:vAlign w:val="center"/>
          </w:tcPr>
          <w:p w14:paraId="49874182" w14:textId="0CEE8A77" w:rsidR="00DE6CA5" w:rsidRPr="00C35446" w:rsidRDefault="00DE6CA5" w:rsidP="00C35446">
            <w:pPr>
              <w:pStyle w:val="Khc0"/>
              <w:spacing w:after="0" w:line="240" w:lineRule="auto"/>
              <w:ind w:firstLine="0"/>
              <w:rPr>
                <w:rFonts w:ascii="Arial" w:hAnsi="Arial" w:cs="Arial"/>
                <w:sz w:val="20"/>
                <w:szCs w:val="20"/>
              </w:rPr>
            </w:pPr>
            <w:r w:rsidRPr="00DE6CA5">
              <w:rPr>
                <w:rFonts w:ascii="Arial" w:hAnsi="Arial" w:cs="Arial"/>
                <w:color w:val="000000"/>
                <w:sz w:val="20"/>
                <w:szCs w:val="20"/>
              </w:rPr>
              <w:t>- Loại có dung tích xi lanh từ</w:t>
            </w:r>
            <w:r w:rsidR="00C35446">
              <w:rPr>
                <w:rFonts w:ascii="Arial" w:hAnsi="Arial" w:cs="Arial"/>
                <w:color w:val="000000"/>
                <w:sz w:val="20"/>
                <w:szCs w:val="20"/>
              </w:rPr>
              <w:t xml:space="preserve"> </w:t>
            </w:r>
            <w:r w:rsidRPr="00DE6CA5">
              <w:rPr>
                <w:rFonts w:ascii="Arial" w:hAnsi="Arial" w:cs="Arial"/>
                <w:color w:val="000000"/>
                <w:sz w:val="20"/>
                <w:szCs w:val="20"/>
              </w:rPr>
              <w:t>1.500 cm</w:t>
            </w:r>
            <w:r w:rsidRPr="00DE6CA5">
              <w:rPr>
                <w:rFonts w:ascii="Arial" w:hAnsi="Arial" w:cs="Arial"/>
                <w:color w:val="000000"/>
                <w:sz w:val="20"/>
                <w:szCs w:val="20"/>
                <w:vertAlign w:val="superscript"/>
              </w:rPr>
              <w:t>3</w:t>
            </w:r>
            <w:r w:rsidRPr="00DE6CA5">
              <w:rPr>
                <w:rFonts w:ascii="Arial" w:hAnsi="Arial" w:cs="Arial"/>
                <w:color w:val="000000"/>
                <w:sz w:val="20"/>
                <w:szCs w:val="20"/>
              </w:rPr>
              <w:t xml:space="preserve"> trở xuống</w:t>
            </w:r>
          </w:p>
        </w:tc>
        <w:tc>
          <w:tcPr>
            <w:tcW w:w="1083" w:type="pct"/>
            <w:tcBorders>
              <w:top w:val="single" w:sz="8" w:space="0" w:color="000000"/>
              <w:left w:val="single" w:sz="8" w:space="0" w:color="000000"/>
              <w:bottom w:val="single" w:sz="8" w:space="0" w:color="000000"/>
              <w:right w:val="nil"/>
            </w:tcBorders>
            <w:vAlign w:val="center"/>
          </w:tcPr>
          <w:p w14:paraId="64E90518" w14:textId="08CCECFC" w:rsidR="00DE6CA5" w:rsidRPr="00DE6CA5" w:rsidRDefault="00DE6CA5" w:rsidP="00DE6CA5">
            <w:pPr>
              <w:spacing w:after="0" w:line="240" w:lineRule="auto"/>
              <w:jc w:val="center"/>
              <w:rPr>
                <w:rFonts w:ascii="Arial" w:hAnsi="Arial" w:cs="Arial"/>
                <w:color w:val="000000"/>
                <w:sz w:val="20"/>
                <w:szCs w:val="20"/>
              </w:rPr>
            </w:pPr>
            <w:r w:rsidRPr="00DE6CA5">
              <w:rPr>
                <w:rFonts w:ascii="Arial" w:hAnsi="Arial" w:cs="Arial"/>
                <w:color w:val="000000"/>
                <w:sz w:val="20"/>
                <w:szCs w:val="20"/>
              </w:rPr>
              <w:t>35</w:t>
            </w:r>
          </w:p>
        </w:tc>
        <w:tc>
          <w:tcPr>
            <w:tcW w:w="1700" w:type="pct"/>
            <w:tcBorders>
              <w:top w:val="single" w:sz="8" w:space="0" w:color="000000"/>
              <w:left w:val="single" w:sz="8" w:space="0" w:color="000000"/>
              <w:bottom w:val="single" w:sz="8" w:space="0" w:color="000000"/>
              <w:right w:val="single" w:sz="8" w:space="0" w:color="000000"/>
            </w:tcBorders>
            <w:vAlign w:val="center"/>
          </w:tcPr>
          <w:p w14:paraId="5A7566FF" w14:textId="77777777" w:rsidR="00DE6CA5" w:rsidRPr="00E713AC" w:rsidRDefault="00DE6CA5" w:rsidP="00DE6CA5">
            <w:pPr>
              <w:spacing w:after="0" w:line="240" w:lineRule="auto"/>
              <w:rPr>
                <w:rFonts w:ascii="Arial" w:hAnsi="Arial" w:cs="Arial"/>
                <w:sz w:val="20"/>
                <w:szCs w:val="20"/>
              </w:rPr>
            </w:pPr>
          </w:p>
        </w:tc>
      </w:tr>
      <w:tr w:rsidR="00DE6CA5" w:rsidRPr="00E713AC" w14:paraId="278B9E0F" w14:textId="77777777" w:rsidTr="00DE6CA5">
        <w:tc>
          <w:tcPr>
            <w:tcW w:w="621" w:type="pct"/>
            <w:tcBorders>
              <w:top w:val="single" w:sz="8" w:space="0" w:color="000000"/>
              <w:left w:val="single" w:sz="8" w:space="0" w:color="000000"/>
              <w:bottom w:val="single" w:sz="8" w:space="0" w:color="000000"/>
              <w:right w:val="nil"/>
            </w:tcBorders>
            <w:vAlign w:val="center"/>
          </w:tcPr>
          <w:p w14:paraId="23FF065F" w14:textId="77777777" w:rsidR="00DE6CA5" w:rsidRPr="00DE6CA5" w:rsidRDefault="00DE6CA5" w:rsidP="00DE6CA5">
            <w:pPr>
              <w:spacing w:after="0" w:line="240" w:lineRule="auto"/>
              <w:jc w:val="center"/>
              <w:rPr>
                <w:rFonts w:ascii="Arial" w:hAnsi="Arial" w:cs="Arial"/>
                <w:color w:val="000000"/>
                <w:sz w:val="20"/>
                <w:szCs w:val="20"/>
              </w:rPr>
            </w:pPr>
          </w:p>
        </w:tc>
        <w:tc>
          <w:tcPr>
            <w:tcW w:w="1596" w:type="pct"/>
            <w:tcBorders>
              <w:top w:val="single" w:sz="8" w:space="0" w:color="000000"/>
              <w:left w:val="single" w:sz="8" w:space="0" w:color="000000"/>
              <w:bottom w:val="single" w:sz="8" w:space="0" w:color="000000"/>
              <w:right w:val="nil"/>
            </w:tcBorders>
            <w:vAlign w:val="center"/>
          </w:tcPr>
          <w:p w14:paraId="09A43166" w14:textId="6F4BA254" w:rsidR="00DE6CA5" w:rsidRPr="00C35446" w:rsidRDefault="00DE6CA5" w:rsidP="00C35446">
            <w:pPr>
              <w:pStyle w:val="Khc0"/>
              <w:spacing w:after="0" w:line="240" w:lineRule="auto"/>
              <w:ind w:firstLine="0"/>
              <w:rPr>
                <w:rFonts w:ascii="Arial" w:hAnsi="Arial" w:cs="Arial"/>
                <w:sz w:val="20"/>
                <w:szCs w:val="20"/>
              </w:rPr>
            </w:pPr>
            <w:r w:rsidRPr="00DE6CA5">
              <w:rPr>
                <w:rFonts w:ascii="Arial" w:hAnsi="Arial" w:cs="Arial"/>
                <w:color w:val="000000"/>
                <w:sz w:val="20"/>
                <w:szCs w:val="20"/>
              </w:rPr>
              <w:t>- Loại có dung tích xi lanh tr</w:t>
            </w:r>
            <w:r>
              <w:rPr>
                <w:rFonts w:ascii="Arial" w:hAnsi="Arial" w:cs="Arial"/>
                <w:color w:val="000000"/>
                <w:sz w:val="20"/>
                <w:szCs w:val="20"/>
              </w:rPr>
              <w:t>ê</w:t>
            </w:r>
            <w:r w:rsidRPr="00DE6CA5">
              <w:rPr>
                <w:rFonts w:ascii="Arial" w:hAnsi="Arial" w:cs="Arial"/>
                <w:color w:val="000000"/>
                <w:sz w:val="20"/>
                <w:szCs w:val="20"/>
              </w:rPr>
              <w:t>n</w:t>
            </w:r>
            <w:r w:rsidR="00C35446">
              <w:rPr>
                <w:rFonts w:ascii="Arial" w:hAnsi="Arial" w:cs="Arial"/>
                <w:color w:val="000000"/>
                <w:sz w:val="20"/>
                <w:szCs w:val="20"/>
              </w:rPr>
              <w:t xml:space="preserve"> </w:t>
            </w:r>
            <w:r w:rsidRPr="00DE6CA5">
              <w:rPr>
                <w:rFonts w:ascii="Arial" w:hAnsi="Arial" w:cs="Arial"/>
                <w:color w:val="000000"/>
                <w:sz w:val="20"/>
                <w:szCs w:val="20"/>
              </w:rPr>
              <w:t>1.500 cm</w:t>
            </w:r>
            <w:r w:rsidRPr="00DE6CA5">
              <w:rPr>
                <w:rFonts w:ascii="Arial" w:hAnsi="Arial" w:cs="Arial"/>
                <w:color w:val="000000"/>
                <w:sz w:val="20"/>
                <w:szCs w:val="20"/>
                <w:vertAlign w:val="superscript"/>
              </w:rPr>
              <w:t>3</w:t>
            </w:r>
            <w:r w:rsidRPr="00DE6CA5">
              <w:rPr>
                <w:rFonts w:ascii="Arial" w:hAnsi="Arial" w:cs="Arial"/>
                <w:color w:val="000000"/>
                <w:sz w:val="20"/>
                <w:szCs w:val="20"/>
              </w:rPr>
              <w:t xml:space="preserve"> đến 2.000 cm</w:t>
            </w:r>
            <w:r w:rsidRPr="00DE6CA5">
              <w:rPr>
                <w:rFonts w:ascii="Arial" w:hAnsi="Arial" w:cs="Arial"/>
                <w:color w:val="000000"/>
                <w:sz w:val="20"/>
                <w:szCs w:val="20"/>
                <w:vertAlign w:val="superscript"/>
              </w:rPr>
              <w:t>3</w:t>
            </w:r>
          </w:p>
        </w:tc>
        <w:tc>
          <w:tcPr>
            <w:tcW w:w="1083" w:type="pct"/>
            <w:tcBorders>
              <w:top w:val="single" w:sz="8" w:space="0" w:color="000000"/>
              <w:left w:val="single" w:sz="8" w:space="0" w:color="000000"/>
              <w:bottom w:val="single" w:sz="8" w:space="0" w:color="000000"/>
              <w:right w:val="nil"/>
            </w:tcBorders>
            <w:vAlign w:val="center"/>
          </w:tcPr>
          <w:p w14:paraId="7B07C315" w14:textId="19ED57DA" w:rsidR="00DE6CA5" w:rsidRPr="00DE6CA5" w:rsidRDefault="00DE6CA5" w:rsidP="00DE6CA5">
            <w:pPr>
              <w:spacing w:after="0" w:line="240" w:lineRule="auto"/>
              <w:jc w:val="center"/>
              <w:rPr>
                <w:rFonts w:ascii="Arial" w:hAnsi="Arial" w:cs="Arial"/>
                <w:color w:val="000000"/>
                <w:sz w:val="20"/>
                <w:szCs w:val="20"/>
              </w:rPr>
            </w:pPr>
            <w:r w:rsidRPr="00DE6CA5">
              <w:rPr>
                <w:rFonts w:ascii="Arial" w:hAnsi="Arial" w:cs="Arial"/>
                <w:color w:val="000000"/>
                <w:sz w:val="20"/>
                <w:szCs w:val="20"/>
              </w:rPr>
              <w:t>40</w:t>
            </w:r>
          </w:p>
        </w:tc>
        <w:tc>
          <w:tcPr>
            <w:tcW w:w="1700" w:type="pct"/>
            <w:tcBorders>
              <w:top w:val="single" w:sz="8" w:space="0" w:color="000000"/>
              <w:left w:val="single" w:sz="8" w:space="0" w:color="000000"/>
              <w:bottom w:val="single" w:sz="8" w:space="0" w:color="000000"/>
              <w:right w:val="single" w:sz="8" w:space="0" w:color="000000"/>
            </w:tcBorders>
            <w:vAlign w:val="center"/>
          </w:tcPr>
          <w:p w14:paraId="73D40333" w14:textId="77777777" w:rsidR="00DE6CA5" w:rsidRPr="00E713AC" w:rsidRDefault="00DE6CA5" w:rsidP="00DE6CA5">
            <w:pPr>
              <w:spacing w:after="0" w:line="240" w:lineRule="auto"/>
              <w:rPr>
                <w:rFonts w:ascii="Arial" w:hAnsi="Arial" w:cs="Arial"/>
                <w:sz w:val="20"/>
                <w:szCs w:val="20"/>
              </w:rPr>
            </w:pPr>
          </w:p>
        </w:tc>
      </w:tr>
      <w:tr w:rsidR="00DE6CA5" w:rsidRPr="00E713AC" w14:paraId="4C51273A" w14:textId="77777777" w:rsidTr="00DE6CA5">
        <w:tc>
          <w:tcPr>
            <w:tcW w:w="621" w:type="pct"/>
            <w:tcBorders>
              <w:top w:val="single" w:sz="8" w:space="0" w:color="000000"/>
              <w:left w:val="single" w:sz="8" w:space="0" w:color="000000"/>
              <w:bottom w:val="single" w:sz="8" w:space="0" w:color="000000"/>
              <w:right w:val="nil"/>
            </w:tcBorders>
            <w:vAlign w:val="center"/>
          </w:tcPr>
          <w:p w14:paraId="37B0D204" w14:textId="77777777" w:rsidR="00DE6CA5" w:rsidRPr="00DE6CA5" w:rsidRDefault="00DE6CA5" w:rsidP="00DE6CA5">
            <w:pPr>
              <w:spacing w:after="0" w:line="240" w:lineRule="auto"/>
              <w:jc w:val="center"/>
              <w:rPr>
                <w:rFonts w:ascii="Arial" w:hAnsi="Arial" w:cs="Arial"/>
                <w:color w:val="000000"/>
                <w:sz w:val="20"/>
                <w:szCs w:val="20"/>
              </w:rPr>
            </w:pPr>
          </w:p>
        </w:tc>
        <w:tc>
          <w:tcPr>
            <w:tcW w:w="1596" w:type="pct"/>
            <w:tcBorders>
              <w:top w:val="single" w:sz="8" w:space="0" w:color="000000"/>
              <w:left w:val="single" w:sz="8" w:space="0" w:color="000000"/>
              <w:bottom w:val="single" w:sz="8" w:space="0" w:color="000000"/>
              <w:right w:val="nil"/>
            </w:tcBorders>
            <w:vAlign w:val="center"/>
          </w:tcPr>
          <w:p w14:paraId="1575ABFD" w14:textId="3A9DD897" w:rsidR="00DE6CA5" w:rsidRPr="00C35446" w:rsidRDefault="00DE6CA5" w:rsidP="00C35446">
            <w:pPr>
              <w:pStyle w:val="Khc0"/>
              <w:spacing w:after="0" w:line="240" w:lineRule="auto"/>
              <w:ind w:firstLine="0"/>
              <w:rPr>
                <w:rFonts w:ascii="Arial" w:hAnsi="Arial" w:cs="Arial"/>
                <w:sz w:val="20"/>
                <w:szCs w:val="20"/>
              </w:rPr>
            </w:pPr>
            <w:r w:rsidRPr="00DE6CA5">
              <w:rPr>
                <w:rFonts w:ascii="Arial" w:hAnsi="Arial" w:cs="Arial"/>
                <w:color w:val="000000"/>
                <w:sz w:val="20"/>
                <w:szCs w:val="20"/>
              </w:rPr>
              <w:t>- Loại có dung tích xi lanh trên</w:t>
            </w:r>
            <w:r w:rsidR="00C35446">
              <w:rPr>
                <w:rFonts w:ascii="Arial" w:hAnsi="Arial" w:cs="Arial"/>
                <w:color w:val="000000"/>
                <w:sz w:val="20"/>
                <w:szCs w:val="20"/>
              </w:rPr>
              <w:t xml:space="preserve"> </w:t>
            </w:r>
            <w:r w:rsidRPr="00DE6CA5">
              <w:rPr>
                <w:rFonts w:ascii="Arial" w:hAnsi="Arial" w:cs="Arial"/>
                <w:color w:val="000000"/>
                <w:sz w:val="20"/>
                <w:szCs w:val="20"/>
              </w:rPr>
              <w:t>2.000 cm</w:t>
            </w:r>
            <w:r w:rsidRPr="00DE6CA5">
              <w:rPr>
                <w:rFonts w:ascii="Arial" w:hAnsi="Arial" w:cs="Arial"/>
                <w:color w:val="000000"/>
                <w:sz w:val="20"/>
                <w:szCs w:val="20"/>
                <w:vertAlign w:val="superscript"/>
              </w:rPr>
              <w:t>3</w:t>
            </w:r>
            <w:r w:rsidRPr="00DE6CA5">
              <w:rPr>
                <w:rFonts w:ascii="Arial" w:hAnsi="Arial" w:cs="Arial"/>
                <w:color w:val="000000"/>
                <w:sz w:val="20"/>
                <w:szCs w:val="20"/>
              </w:rPr>
              <w:t xml:space="preserve"> đến 2.500 cm</w:t>
            </w:r>
            <w:r w:rsidRPr="00DE6CA5">
              <w:rPr>
                <w:rFonts w:ascii="Arial" w:hAnsi="Arial" w:cs="Arial"/>
                <w:color w:val="000000"/>
                <w:sz w:val="20"/>
                <w:szCs w:val="20"/>
                <w:vertAlign w:val="superscript"/>
              </w:rPr>
              <w:t>3</w:t>
            </w:r>
          </w:p>
        </w:tc>
        <w:tc>
          <w:tcPr>
            <w:tcW w:w="1083" w:type="pct"/>
            <w:tcBorders>
              <w:top w:val="single" w:sz="8" w:space="0" w:color="000000"/>
              <w:left w:val="single" w:sz="8" w:space="0" w:color="000000"/>
              <w:bottom w:val="single" w:sz="8" w:space="0" w:color="000000"/>
              <w:right w:val="nil"/>
            </w:tcBorders>
            <w:vAlign w:val="center"/>
          </w:tcPr>
          <w:p w14:paraId="5E53B5CA" w14:textId="7A5D10E3" w:rsidR="00DE6CA5" w:rsidRPr="00DE6CA5" w:rsidRDefault="00DE6CA5" w:rsidP="00DE6CA5">
            <w:pPr>
              <w:spacing w:after="0" w:line="240" w:lineRule="auto"/>
              <w:jc w:val="center"/>
              <w:rPr>
                <w:rFonts w:ascii="Arial" w:hAnsi="Arial" w:cs="Arial"/>
                <w:color w:val="000000"/>
                <w:sz w:val="20"/>
                <w:szCs w:val="20"/>
              </w:rPr>
            </w:pPr>
            <w:r w:rsidRPr="00DE6CA5">
              <w:rPr>
                <w:rFonts w:ascii="Arial" w:hAnsi="Arial" w:cs="Arial"/>
                <w:color w:val="000000"/>
                <w:sz w:val="20"/>
                <w:szCs w:val="20"/>
              </w:rPr>
              <w:t>50</w:t>
            </w:r>
          </w:p>
        </w:tc>
        <w:tc>
          <w:tcPr>
            <w:tcW w:w="1700" w:type="pct"/>
            <w:tcBorders>
              <w:top w:val="single" w:sz="8" w:space="0" w:color="000000"/>
              <w:left w:val="single" w:sz="8" w:space="0" w:color="000000"/>
              <w:bottom w:val="single" w:sz="8" w:space="0" w:color="000000"/>
              <w:right w:val="single" w:sz="8" w:space="0" w:color="000000"/>
            </w:tcBorders>
            <w:vAlign w:val="center"/>
          </w:tcPr>
          <w:p w14:paraId="4C71FF04" w14:textId="77777777" w:rsidR="00DE6CA5" w:rsidRPr="00E713AC" w:rsidRDefault="00DE6CA5" w:rsidP="00DE6CA5">
            <w:pPr>
              <w:spacing w:after="0" w:line="240" w:lineRule="auto"/>
              <w:rPr>
                <w:rFonts w:ascii="Arial" w:hAnsi="Arial" w:cs="Arial"/>
                <w:sz w:val="20"/>
                <w:szCs w:val="20"/>
              </w:rPr>
            </w:pPr>
          </w:p>
        </w:tc>
      </w:tr>
      <w:tr w:rsidR="00DE6CA5" w:rsidRPr="00E713AC" w14:paraId="75C4E711" w14:textId="77777777" w:rsidTr="00DE6CA5">
        <w:tc>
          <w:tcPr>
            <w:tcW w:w="621" w:type="pct"/>
            <w:tcBorders>
              <w:top w:val="single" w:sz="8" w:space="0" w:color="000000"/>
              <w:left w:val="single" w:sz="8" w:space="0" w:color="000000"/>
              <w:bottom w:val="single" w:sz="8" w:space="0" w:color="000000"/>
              <w:right w:val="nil"/>
            </w:tcBorders>
            <w:vAlign w:val="center"/>
          </w:tcPr>
          <w:p w14:paraId="323B401C" w14:textId="77777777" w:rsidR="00DE6CA5" w:rsidRPr="00DE6CA5" w:rsidRDefault="00DE6CA5" w:rsidP="00DE6CA5">
            <w:pPr>
              <w:spacing w:after="0" w:line="240" w:lineRule="auto"/>
              <w:jc w:val="center"/>
              <w:rPr>
                <w:rFonts w:ascii="Arial" w:hAnsi="Arial" w:cs="Arial"/>
                <w:color w:val="000000"/>
                <w:sz w:val="20"/>
                <w:szCs w:val="20"/>
              </w:rPr>
            </w:pPr>
          </w:p>
        </w:tc>
        <w:tc>
          <w:tcPr>
            <w:tcW w:w="1596" w:type="pct"/>
            <w:tcBorders>
              <w:top w:val="single" w:sz="8" w:space="0" w:color="000000"/>
              <w:left w:val="single" w:sz="8" w:space="0" w:color="000000"/>
              <w:bottom w:val="single" w:sz="8" w:space="0" w:color="000000"/>
              <w:right w:val="nil"/>
            </w:tcBorders>
            <w:vAlign w:val="center"/>
          </w:tcPr>
          <w:p w14:paraId="26173130" w14:textId="7E503061" w:rsidR="00DE6CA5" w:rsidRPr="00C35446" w:rsidRDefault="00DE6CA5" w:rsidP="00C35446">
            <w:pPr>
              <w:pStyle w:val="Khc0"/>
              <w:spacing w:after="0" w:line="240" w:lineRule="auto"/>
              <w:ind w:firstLine="0"/>
              <w:rPr>
                <w:rFonts w:ascii="Arial" w:hAnsi="Arial" w:cs="Arial"/>
                <w:sz w:val="20"/>
                <w:szCs w:val="20"/>
              </w:rPr>
            </w:pPr>
            <w:r w:rsidRPr="00DE6CA5">
              <w:rPr>
                <w:rFonts w:ascii="Arial" w:hAnsi="Arial" w:cs="Arial"/>
                <w:color w:val="000000"/>
                <w:sz w:val="20"/>
                <w:szCs w:val="20"/>
              </w:rPr>
              <w:t>- Loại có dung tích xi lanh trên</w:t>
            </w:r>
            <w:r w:rsidR="00C35446">
              <w:rPr>
                <w:rFonts w:ascii="Arial" w:hAnsi="Arial" w:cs="Arial"/>
                <w:color w:val="000000"/>
                <w:sz w:val="20"/>
                <w:szCs w:val="20"/>
              </w:rPr>
              <w:t xml:space="preserve"> </w:t>
            </w:r>
            <w:r w:rsidRPr="00DE6CA5">
              <w:rPr>
                <w:rFonts w:ascii="Arial" w:hAnsi="Arial" w:cs="Arial"/>
                <w:color w:val="000000"/>
                <w:sz w:val="20"/>
                <w:szCs w:val="20"/>
              </w:rPr>
              <w:t>2.500 cm</w:t>
            </w:r>
            <w:r w:rsidRPr="00DE6CA5">
              <w:rPr>
                <w:rFonts w:ascii="Arial" w:hAnsi="Arial" w:cs="Arial"/>
                <w:color w:val="000000"/>
                <w:sz w:val="20"/>
                <w:szCs w:val="20"/>
                <w:vertAlign w:val="superscript"/>
              </w:rPr>
              <w:t>3</w:t>
            </w:r>
            <w:r w:rsidRPr="00DE6CA5">
              <w:rPr>
                <w:rFonts w:ascii="Arial" w:hAnsi="Arial" w:cs="Arial"/>
                <w:color w:val="000000"/>
                <w:sz w:val="20"/>
                <w:szCs w:val="20"/>
              </w:rPr>
              <w:t xml:space="preserve"> đ</w:t>
            </w:r>
            <w:r>
              <w:rPr>
                <w:rFonts w:ascii="Arial" w:hAnsi="Arial" w:cs="Arial"/>
                <w:color w:val="000000"/>
                <w:sz w:val="20"/>
                <w:szCs w:val="20"/>
              </w:rPr>
              <w:t>ế</w:t>
            </w:r>
            <w:r w:rsidRPr="00DE6CA5">
              <w:rPr>
                <w:rFonts w:ascii="Arial" w:hAnsi="Arial" w:cs="Arial"/>
                <w:color w:val="000000"/>
                <w:sz w:val="20"/>
                <w:szCs w:val="20"/>
              </w:rPr>
              <w:t>n 3.000 cm</w:t>
            </w:r>
            <w:r w:rsidRPr="00DE6CA5">
              <w:rPr>
                <w:rFonts w:ascii="Arial" w:hAnsi="Arial" w:cs="Arial"/>
                <w:color w:val="000000"/>
                <w:sz w:val="20"/>
                <w:szCs w:val="20"/>
                <w:vertAlign w:val="superscript"/>
              </w:rPr>
              <w:t>3</w:t>
            </w:r>
          </w:p>
        </w:tc>
        <w:tc>
          <w:tcPr>
            <w:tcW w:w="1083" w:type="pct"/>
            <w:tcBorders>
              <w:top w:val="single" w:sz="8" w:space="0" w:color="000000"/>
              <w:left w:val="single" w:sz="8" w:space="0" w:color="000000"/>
              <w:bottom w:val="single" w:sz="8" w:space="0" w:color="000000"/>
              <w:right w:val="nil"/>
            </w:tcBorders>
            <w:vAlign w:val="center"/>
          </w:tcPr>
          <w:p w14:paraId="62C6CF0F" w14:textId="1679F552" w:rsidR="00DE6CA5" w:rsidRPr="00DE6CA5" w:rsidRDefault="00DE6CA5" w:rsidP="00DE6CA5">
            <w:pPr>
              <w:spacing w:after="0" w:line="240" w:lineRule="auto"/>
              <w:jc w:val="center"/>
              <w:rPr>
                <w:rFonts w:ascii="Arial" w:hAnsi="Arial" w:cs="Arial"/>
                <w:color w:val="000000"/>
                <w:sz w:val="20"/>
                <w:szCs w:val="20"/>
              </w:rPr>
            </w:pPr>
            <w:r w:rsidRPr="00DE6CA5">
              <w:rPr>
                <w:rFonts w:ascii="Arial" w:hAnsi="Arial" w:cs="Arial"/>
                <w:color w:val="000000"/>
                <w:sz w:val="20"/>
                <w:szCs w:val="20"/>
              </w:rPr>
              <w:t>60</w:t>
            </w:r>
          </w:p>
        </w:tc>
        <w:tc>
          <w:tcPr>
            <w:tcW w:w="1700" w:type="pct"/>
            <w:tcBorders>
              <w:top w:val="single" w:sz="8" w:space="0" w:color="000000"/>
              <w:left w:val="single" w:sz="8" w:space="0" w:color="000000"/>
              <w:bottom w:val="single" w:sz="8" w:space="0" w:color="000000"/>
              <w:right w:val="single" w:sz="8" w:space="0" w:color="000000"/>
            </w:tcBorders>
            <w:vAlign w:val="center"/>
          </w:tcPr>
          <w:p w14:paraId="00025D60" w14:textId="77777777" w:rsidR="00DE6CA5" w:rsidRPr="00E713AC" w:rsidRDefault="00DE6CA5" w:rsidP="00DE6CA5">
            <w:pPr>
              <w:spacing w:after="0" w:line="240" w:lineRule="auto"/>
              <w:rPr>
                <w:rFonts w:ascii="Arial" w:hAnsi="Arial" w:cs="Arial"/>
                <w:sz w:val="20"/>
                <w:szCs w:val="20"/>
              </w:rPr>
            </w:pPr>
          </w:p>
        </w:tc>
      </w:tr>
      <w:tr w:rsidR="00DE6CA5" w:rsidRPr="00E713AC" w14:paraId="59B815A6" w14:textId="77777777" w:rsidTr="00DE6CA5">
        <w:tc>
          <w:tcPr>
            <w:tcW w:w="621" w:type="pct"/>
            <w:tcBorders>
              <w:top w:val="single" w:sz="8" w:space="0" w:color="000000"/>
              <w:left w:val="single" w:sz="8" w:space="0" w:color="000000"/>
              <w:bottom w:val="single" w:sz="8" w:space="0" w:color="000000"/>
              <w:right w:val="nil"/>
            </w:tcBorders>
            <w:vAlign w:val="center"/>
          </w:tcPr>
          <w:p w14:paraId="66F87DC6" w14:textId="77777777" w:rsidR="00DE6CA5" w:rsidRPr="00DE6CA5" w:rsidRDefault="00DE6CA5" w:rsidP="00DE6CA5">
            <w:pPr>
              <w:spacing w:after="0" w:line="240" w:lineRule="auto"/>
              <w:jc w:val="center"/>
              <w:rPr>
                <w:rFonts w:ascii="Arial" w:hAnsi="Arial" w:cs="Arial"/>
                <w:color w:val="000000"/>
                <w:sz w:val="20"/>
                <w:szCs w:val="20"/>
              </w:rPr>
            </w:pPr>
          </w:p>
        </w:tc>
        <w:tc>
          <w:tcPr>
            <w:tcW w:w="1596" w:type="pct"/>
            <w:tcBorders>
              <w:top w:val="single" w:sz="8" w:space="0" w:color="000000"/>
              <w:left w:val="single" w:sz="8" w:space="0" w:color="000000"/>
              <w:bottom w:val="single" w:sz="8" w:space="0" w:color="000000"/>
              <w:right w:val="nil"/>
            </w:tcBorders>
            <w:vAlign w:val="center"/>
          </w:tcPr>
          <w:p w14:paraId="65FE0F5C" w14:textId="0A7C2C56" w:rsidR="00DE6CA5" w:rsidRPr="00C35446" w:rsidRDefault="00DE6CA5" w:rsidP="00C35446">
            <w:pPr>
              <w:pStyle w:val="Khc0"/>
              <w:spacing w:after="0" w:line="240" w:lineRule="auto"/>
              <w:ind w:firstLine="0"/>
              <w:rPr>
                <w:rFonts w:ascii="Arial" w:hAnsi="Arial" w:cs="Arial"/>
                <w:sz w:val="20"/>
                <w:szCs w:val="20"/>
              </w:rPr>
            </w:pPr>
            <w:r w:rsidRPr="00DE6CA5">
              <w:rPr>
                <w:rFonts w:ascii="Arial" w:hAnsi="Arial" w:cs="Arial"/>
                <w:color w:val="000000"/>
                <w:sz w:val="20"/>
                <w:szCs w:val="20"/>
              </w:rPr>
              <w:t>- Loại có dung tích xi lanh trên</w:t>
            </w:r>
            <w:r w:rsidR="00C35446">
              <w:rPr>
                <w:rFonts w:ascii="Arial" w:hAnsi="Arial" w:cs="Arial"/>
                <w:color w:val="000000"/>
                <w:sz w:val="20"/>
                <w:szCs w:val="20"/>
              </w:rPr>
              <w:t xml:space="preserve"> </w:t>
            </w:r>
            <w:r w:rsidRPr="00DE6CA5">
              <w:rPr>
                <w:rFonts w:ascii="Arial" w:hAnsi="Arial" w:cs="Arial"/>
                <w:color w:val="000000"/>
                <w:sz w:val="20"/>
                <w:szCs w:val="20"/>
              </w:rPr>
              <w:t>3.000 cm</w:t>
            </w:r>
            <w:r w:rsidRPr="00DE6CA5">
              <w:rPr>
                <w:rFonts w:ascii="Arial" w:hAnsi="Arial" w:cs="Arial"/>
                <w:color w:val="000000"/>
                <w:sz w:val="20"/>
                <w:szCs w:val="20"/>
                <w:vertAlign w:val="superscript"/>
              </w:rPr>
              <w:t>3</w:t>
            </w:r>
            <w:r w:rsidRPr="00DE6CA5">
              <w:rPr>
                <w:rFonts w:ascii="Arial" w:hAnsi="Arial" w:cs="Arial"/>
                <w:color w:val="000000"/>
                <w:sz w:val="20"/>
                <w:szCs w:val="20"/>
              </w:rPr>
              <w:t xml:space="preserve"> đến 4.000 cm</w:t>
            </w:r>
            <w:r w:rsidRPr="00DE6CA5">
              <w:rPr>
                <w:rFonts w:ascii="Arial" w:hAnsi="Arial" w:cs="Arial"/>
                <w:color w:val="000000"/>
                <w:sz w:val="20"/>
                <w:szCs w:val="20"/>
                <w:vertAlign w:val="superscript"/>
              </w:rPr>
              <w:t>3</w:t>
            </w:r>
          </w:p>
        </w:tc>
        <w:tc>
          <w:tcPr>
            <w:tcW w:w="1083" w:type="pct"/>
            <w:tcBorders>
              <w:top w:val="single" w:sz="8" w:space="0" w:color="000000"/>
              <w:left w:val="single" w:sz="8" w:space="0" w:color="000000"/>
              <w:bottom w:val="single" w:sz="8" w:space="0" w:color="000000"/>
              <w:right w:val="nil"/>
            </w:tcBorders>
            <w:vAlign w:val="center"/>
          </w:tcPr>
          <w:p w14:paraId="5EA034FB" w14:textId="203AECAD" w:rsidR="00DE6CA5" w:rsidRPr="00DE6CA5" w:rsidRDefault="00DE6CA5" w:rsidP="00DE6CA5">
            <w:pPr>
              <w:spacing w:after="0" w:line="240" w:lineRule="auto"/>
              <w:jc w:val="center"/>
              <w:rPr>
                <w:rFonts w:ascii="Arial" w:hAnsi="Arial" w:cs="Arial"/>
                <w:color w:val="000000"/>
                <w:sz w:val="20"/>
                <w:szCs w:val="20"/>
              </w:rPr>
            </w:pPr>
            <w:r w:rsidRPr="00DE6CA5">
              <w:rPr>
                <w:rFonts w:ascii="Arial" w:hAnsi="Arial" w:cs="Arial"/>
                <w:color w:val="000000"/>
                <w:sz w:val="20"/>
                <w:szCs w:val="20"/>
              </w:rPr>
              <w:t>90</w:t>
            </w:r>
          </w:p>
        </w:tc>
        <w:tc>
          <w:tcPr>
            <w:tcW w:w="1700" w:type="pct"/>
            <w:tcBorders>
              <w:top w:val="single" w:sz="8" w:space="0" w:color="000000"/>
              <w:left w:val="single" w:sz="8" w:space="0" w:color="000000"/>
              <w:bottom w:val="single" w:sz="8" w:space="0" w:color="000000"/>
              <w:right w:val="single" w:sz="8" w:space="0" w:color="000000"/>
            </w:tcBorders>
            <w:vAlign w:val="center"/>
          </w:tcPr>
          <w:p w14:paraId="431D64FD" w14:textId="77777777" w:rsidR="00DE6CA5" w:rsidRPr="00E713AC" w:rsidRDefault="00DE6CA5" w:rsidP="00DE6CA5">
            <w:pPr>
              <w:spacing w:after="0" w:line="240" w:lineRule="auto"/>
              <w:rPr>
                <w:rFonts w:ascii="Arial" w:hAnsi="Arial" w:cs="Arial"/>
                <w:sz w:val="20"/>
                <w:szCs w:val="20"/>
              </w:rPr>
            </w:pPr>
          </w:p>
        </w:tc>
      </w:tr>
      <w:tr w:rsidR="00DE6CA5" w:rsidRPr="00E713AC" w14:paraId="286B479E" w14:textId="77777777" w:rsidTr="00DE6CA5">
        <w:tc>
          <w:tcPr>
            <w:tcW w:w="621" w:type="pct"/>
            <w:tcBorders>
              <w:top w:val="single" w:sz="8" w:space="0" w:color="000000"/>
              <w:left w:val="single" w:sz="8" w:space="0" w:color="000000"/>
              <w:bottom w:val="single" w:sz="8" w:space="0" w:color="000000"/>
              <w:right w:val="nil"/>
            </w:tcBorders>
            <w:vAlign w:val="center"/>
          </w:tcPr>
          <w:p w14:paraId="067291D7" w14:textId="77777777" w:rsidR="00DE6CA5" w:rsidRPr="00DE6CA5" w:rsidRDefault="00DE6CA5" w:rsidP="00DE6CA5">
            <w:pPr>
              <w:spacing w:after="0" w:line="240" w:lineRule="auto"/>
              <w:jc w:val="center"/>
              <w:rPr>
                <w:rFonts w:ascii="Arial" w:hAnsi="Arial" w:cs="Arial"/>
                <w:color w:val="000000"/>
                <w:sz w:val="20"/>
                <w:szCs w:val="20"/>
              </w:rPr>
            </w:pPr>
          </w:p>
        </w:tc>
        <w:tc>
          <w:tcPr>
            <w:tcW w:w="1596" w:type="pct"/>
            <w:tcBorders>
              <w:top w:val="single" w:sz="8" w:space="0" w:color="000000"/>
              <w:left w:val="single" w:sz="8" w:space="0" w:color="000000"/>
              <w:bottom w:val="single" w:sz="8" w:space="0" w:color="000000"/>
              <w:right w:val="nil"/>
            </w:tcBorders>
            <w:vAlign w:val="center"/>
          </w:tcPr>
          <w:p w14:paraId="74519030" w14:textId="05FEA181" w:rsidR="00DE6CA5" w:rsidRPr="00C35446" w:rsidRDefault="00DE6CA5" w:rsidP="00C35446">
            <w:pPr>
              <w:pStyle w:val="Khc0"/>
              <w:spacing w:after="0" w:line="240" w:lineRule="auto"/>
              <w:ind w:firstLine="0"/>
              <w:rPr>
                <w:rFonts w:ascii="Arial" w:hAnsi="Arial" w:cs="Arial"/>
                <w:sz w:val="20"/>
                <w:szCs w:val="20"/>
              </w:rPr>
            </w:pPr>
            <w:r w:rsidRPr="00DE6CA5">
              <w:rPr>
                <w:rFonts w:ascii="Arial" w:hAnsi="Arial" w:cs="Arial"/>
                <w:color w:val="000000"/>
                <w:sz w:val="20"/>
                <w:szCs w:val="20"/>
              </w:rPr>
              <w:t>- Loại có dung tích xi lanh trên</w:t>
            </w:r>
            <w:r w:rsidR="00C35446">
              <w:rPr>
                <w:rFonts w:ascii="Arial" w:hAnsi="Arial" w:cs="Arial"/>
                <w:color w:val="000000"/>
                <w:sz w:val="20"/>
                <w:szCs w:val="20"/>
              </w:rPr>
              <w:t xml:space="preserve"> </w:t>
            </w:r>
            <w:r w:rsidRPr="00DE6CA5">
              <w:rPr>
                <w:rFonts w:ascii="Arial" w:hAnsi="Arial" w:cs="Arial"/>
                <w:color w:val="000000"/>
                <w:sz w:val="20"/>
                <w:szCs w:val="20"/>
              </w:rPr>
              <w:t>4.000 cm</w:t>
            </w:r>
            <w:r w:rsidRPr="00DE6CA5">
              <w:rPr>
                <w:rFonts w:ascii="Arial" w:hAnsi="Arial" w:cs="Arial"/>
                <w:color w:val="000000"/>
                <w:sz w:val="20"/>
                <w:szCs w:val="20"/>
                <w:vertAlign w:val="superscript"/>
              </w:rPr>
              <w:t>3</w:t>
            </w:r>
            <w:r w:rsidRPr="00DE6CA5">
              <w:rPr>
                <w:rFonts w:ascii="Arial" w:hAnsi="Arial" w:cs="Arial"/>
                <w:color w:val="000000"/>
                <w:sz w:val="20"/>
                <w:szCs w:val="20"/>
              </w:rPr>
              <w:t xml:space="preserve"> đến 5.000 c</w:t>
            </w:r>
            <w:r>
              <w:rPr>
                <w:rFonts w:ascii="Arial" w:hAnsi="Arial" w:cs="Arial"/>
                <w:color w:val="000000"/>
                <w:sz w:val="20"/>
                <w:szCs w:val="20"/>
              </w:rPr>
              <w:t>m</w:t>
            </w:r>
            <w:r w:rsidRPr="00DE6CA5">
              <w:rPr>
                <w:rFonts w:ascii="Arial" w:hAnsi="Arial" w:cs="Arial"/>
                <w:color w:val="000000"/>
                <w:sz w:val="20"/>
                <w:szCs w:val="20"/>
                <w:vertAlign w:val="superscript"/>
              </w:rPr>
              <w:t>3</w:t>
            </w:r>
          </w:p>
        </w:tc>
        <w:tc>
          <w:tcPr>
            <w:tcW w:w="1083" w:type="pct"/>
            <w:tcBorders>
              <w:top w:val="single" w:sz="8" w:space="0" w:color="000000"/>
              <w:left w:val="single" w:sz="8" w:space="0" w:color="000000"/>
              <w:bottom w:val="single" w:sz="8" w:space="0" w:color="000000"/>
              <w:right w:val="nil"/>
            </w:tcBorders>
            <w:vAlign w:val="center"/>
          </w:tcPr>
          <w:p w14:paraId="78156C48" w14:textId="0CA6EC71" w:rsidR="00DE6CA5" w:rsidRPr="00DE6CA5" w:rsidRDefault="00DE6CA5" w:rsidP="00DE6CA5">
            <w:pPr>
              <w:spacing w:after="0" w:line="240" w:lineRule="auto"/>
              <w:jc w:val="center"/>
              <w:rPr>
                <w:rFonts w:ascii="Arial" w:hAnsi="Arial" w:cs="Arial"/>
                <w:color w:val="000000"/>
                <w:sz w:val="20"/>
                <w:szCs w:val="20"/>
              </w:rPr>
            </w:pPr>
            <w:r w:rsidRPr="00DE6CA5">
              <w:rPr>
                <w:rFonts w:ascii="Arial" w:hAnsi="Arial" w:cs="Arial"/>
                <w:color w:val="000000"/>
                <w:sz w:val="20"/>
                <w:szCs w:val="20"/>
              </w:rPr>
              <w:t>110</w:t>
            </w:r>
          </w:p>
        </w:tc>
        <w:tc>
          <w:tcPr>
            <w:tcW w:w="1700" w:type="pct"/>
            <w:tcBorders>
              <w:top w:val="single" w:sz="8" w:space="0" w:color="000000"/>
              <w:left w:val="single" w:sz="8" w:space="0" w:color="000000"/>
              <w:bottom w:val="single" w:sz="8" w:space="0" w:color="000000"/>
              <w:right w:val="single" w:sz="8" w:space="0" w:color="000000"/>
            </w:tcBorders>
            <w:vAlign w:val="center"/>
          </w:tcPr>
          <w:p w14:paraId="68E80741" w14:textId="77777777" w:rsidR="00DE6CA5" w:rsidRPr="00E713AC" w:rsidRDefault="00DE6CA5" w:rsidP="00DE6CA5">
            <w:pPr>
              <w:spacing w:after="0" w:line="240" w:lineRule="auto"/>
              <w:rPr>
                <w:rFonts w:ascii="Arial" w:hAnsi="Arial" w:cs="Arial"/>
                <w:sz w:val="20"/>
                <w:szCs w:val="20"/>
              </w:rPr>
            </w:pPr>
          </w:p>
        </w:tc>
      </w:tr>
      <w:tr w:rsidR="00DE6CA5" w:rsidRPr="00E713AC" w14:paraId="3DF64C10" w14:textId="77777777" w:rsidTr="00DE6CA5">
        <w:tc>
          <w:tcPr>
            <w:tcW w:w="621" w:type="pct"/>
            <w:tcBorders>
              <w:top w:val="single" w:sz="8" w:space="0" w:color="000000"/>
              <w:left w:val="single" w:sz="8" w:space="0" w:color="000000"/>
              <w:bottom w:val="single" w:sz="8" w:space="0" w:color="000000"/>
              <w:right w:val="nil"/>
            </w:tcBorders>
            <w:vAlign w:val="center"/>
          </w:tcPr>
          <w:p w14:paraId="555B5F08" w14:textId="77777777" w:rsidR="00DE6CA5" w:rsidRPr="00DE6CA5" w:rsidRDefault="00DE6CA5" w:rsidP="00DE6CA5">
            <w:pPr>
              <w:spacing w:after="0" w:line="240" w:lineRule="auto"/>
              <w:jc w:val="center"/>
              <w:rPr>
                <w:rFonts w:ascii="Arial" w:hAnsi="Arial" w:cs="Arial"/>
                <w:color w:val="000000"/>
                <w:sz w:val="20"/>
                <w:szCs w:val="20"/>
              </w:rPr>
            </w:pPr>
          </w:p>
        </w:tc>
        <w:tc>
          <w:tcPr>
            <w:tcW w:w="1596" w:type="pct"/>
            <w:tcBorders>
              <w:top w:val="single" w:sz="8" w:space="0" w:color="000000"/>
              <w:left w:val="single" w:sz="8" w:space="0" w:color="000000"/>
              <w:bottom w:val="single" w:sz="8" w:space="0" w:color="000000"/>
              <w:right w:val="nil"/>
            </w:tcBorders>
            <w:vAlign w:val="center"/>
          </w:tcPr>
          <w:p w14:paraId="2D599358" w14:textId="537B634B" w:rsidR="00DE6CA5" w:rsidRPr="00C35446" w:rsidRDefault="00DE6CA5" w:rsidP="00C35446">
            <w:pPr>
              <w:pStyle w:val="Khc0"/>
              <w:spacing w:after="0" w:line="240" w:lineRule="auto"/>
              <w:ind w:firstLine="0"/>
              <w:rPr>
                <w:rFonts w:ascii="Arial" w:hAnsi="Arial" w:cs="Arial"/>
                <w:sz w:val="20"/>
                <w:szCs w:val="20"/>
              </w:rPr>
            </w:pPr>
            <w:r w:rsidRPr="00DE6CA5">
              <w:rPr>
                <w:rFonts w:ascii="Arial" w:hAnsi="Arial" w:cs="Arial"/>
                <w:color w:val="000000"/>
                <w:sz w:val="20"/>
                <w:szCs w:val="20"/>
              </w:rPr>
              <w:t>- Loại có dung tích xi lanh trên</w:t>
            </w:r>
            <w:r w:rsidR="00C35446">
              <w:rPr>
                <w:rFonts w:ascii="Arial" w:hAnsi="Arial" w:cs="Arial"/>
                <w:color w:val="000000"/>
                <w:sz w:val="20"/>
                <w:szCs w:val="20"/>
              </w:rPr>
              <w:t xml:space="preserve"> </w:t>
            </w:r>
            <w:r w:rsidRPr="00DE6CA5">
              <w:rPr>
                <w:rFonts w:ascii="Arial" w:hAnsi="Arial" w:cs="Arial"/>
                <w:color w:val="000000"/>
                <w:sz w:val="20"/>
                <w:szCs w:val="20"/>
              </w:rPr>
              <w:t>5.000 cm</w:t>
            </w:r>
            <w:r w:rsidRPr="00DE6CA5">
              <w:rPr>
                <w:rFonts w:ascii="Arial" w:hAnsi="Arial" w:cs="Arial"/>
                <w:color w:val="000000"/>
                <w:sz w:val="20"/>
                <w:szCs w:val="20"/>
                <w:vertAlign w:val="superscript"/>
              </w:rPr>
              <w:t>3</w:t>
            </w:r>
            <w:r w:rsidRPr="00DE6CA5">
              <w:rPr>
                <w:rFonts w:ascii="Arial" w:hAnsi="Arial" w:cs="Arial"/>
                <w:color w:val="000000"/>
                <w:sz w:val="20"/>
                <w:szCs w:val="20"/>
              </w:rPr>
              <w:t xml:space="preserve"> </w:t>
            </w:r>
            <w:r>
              <w:rPr>
                <w:rFonts w:ascii="Arial" w:hAnsi="Arial" w:cs="Arial"/>
                <w:color w:val="000000"/>
                <w:sz w:val="20"/>
                <w:szCs w:val="20"/>
              </w:rPr>
              <w:t>đế</w:t>
            </w:r>
            <w:r w:rsidRPr="00DE6CA5">
              <w:rPr>
                <w:rFonts w:ascii="Arial" w:hAnsi="Arial" w:cs="Arial"/>
                <w:color w:val="000000"/>
                <w:sz w:val="20"/>
                <w:szCs w:val="20"/>
              </w:rPr>
              <w:t>n 6.000 cm</w:t>
            </w:r>
            <w:r w:rsidRPr="00DE6CA5">
              <w:rPr>
                <w:rFonts w:ascii="Arial" w:hAnsi="Arial" w:cs="Arial"/>
                <w:color w:val="000000"/>
                <w:sz w:val="20"/>
                <w:szCs w:val="20"/>
                <w:vertAlign w:val="superscript"/>
              </w:rPr>
              <w:t>3</w:t>
            </w:r>
          </w:p>
        </w:tc>
        <w:tc>
          <w:tcPr>
            <w:tcW w:w="1083" w:type="pct"/>
            <w:tcBorders>
              <w:top w:val="single" w:sz="8" w:space="0" w:color="000000"/>
              <w:left w:val="single" w:sz="8" w:space="0" w:color="000000"/>
              <w:bottom w:val="single" w:sz="8" w:space="0" w:color="000000"/>
              <w:right w:val="nil"/>
            </w:tcBorders>
            <w:vAlign w:val="center"/>
          </w:tcPr>
          <w:p w14:paraId="60765DD9" w14:textId="547C4950" w:rsidR="00DE6CA5" w:rsidRPr="00DE6CA5" w:rsidRDefault="00DE6CA5" w:rsidP="00DE6CA5">
            <w:pPr>
              <w:spacing w:after="0" w:line="240" w:lineRule="auto"/>
              <w:jc w:val="center"/>
              <w:rPr>
                <w:rFonts w:ascii="Arial" w:hAnsi="Arial" w:cs="Arial"/>
                <w:color w:val="000000"/>
                <w:sz w:val="20"/>
                <w:szCs w:val="20"/>
              </w:rPr>
            </w:pPr>
            <w:r w:rsidRPr="00DE6CA5">
              <w:rPr>
                <w:rFonts w:ascii="Arial" w:hAnsi="Arial" w:cs="Arial"/>
                <w:color w:val="000000"/>
                <w:sz w:val="20"/>
                <w:szCs w:val="20"/>
              </w:rPr>
              <w:t>130</w:t>
            </w:r>
          </w:p>
        </w:tc>
        <w:tc>
          <w:tcPr>
            <w:tcW w:w="1700" w:type="pct"/>
            <w:tcBorders>
              <w:top w:val="single" w:sz="8" w:space="0" w:color="000000"/>
              <w:left w:val="single" w:sz="8" w:space="0" w:color="000000"/>
              <w:bottom w:val="single" w:sz="8" w:space="0" w:color="000000"/>
              <w:right w:val="single" w:sz="8" w:space="0" w:color="000000"/>
            </w:tcBorders>
            <w:vAlign w:val="center"/>
          </w:tcPr>
          <w:p w14:paraId="37FB4797" w14:textId="77777777" w:rsidR="00DE6CA5" w:rsidRPr="00E713AC" w:rsidRDefault="00DE6CA5" w:rsidP="00DE6CA5">
            <w:pPr>
              <w:spacing w:after="0" w:line="240" w:lineRule="auto"/>
              <w:rPr>
                <w:rFonts w:ascii="Arial" w:hAnsi="Arial" w:cs="Arial"/>
                <w:sz w:val="20"/>
                <w:szCs w:val="20"/>
              </w:rPr>
            </w:pPr>
          </w:p>
        </w:tc>
      </w:tr>
      <w:tr w:rsidR="00DE6CA5" w:rsidRPr="00E713AC" w14:paraId="44C72008" w14:textId="77777777" w:rsidTr="00DE6CA5">
        <w:tc>
          <w:tcPr>
            <w:tcW w:w="621" w:type="pct"/>
            <w:tcBorders>
              <w:top w:val="single" w:sz="8" w:space="0" w:color="000000"/>
              <w:left w:val="single" w:sz="8" w:space="0" w:color="000000"/>
              <w:bottom w:val="single" w:sz="8" w:space="0" w:color="000000"/>
              <w:right w:val="nil"/>
            </w:tcBorders>
            <w:vAlign w:val="center"/>
          </w:tcPr>
          <w:p w14:paraId="10751630" w14:textId="77777777" w:rsidR="00DE6CA5" w:rsidRPr="00DE6CA5" w:rsidRDefault="00DE6CA5" w:rsidP="00DE6CA5">
            <w:pPr>
              <w:spacing w:after="0" w:line="240" w:lineRule="auto"/>
              <w:jc w:val="center"/>
              <w:rPr>
                <w:rFonts w:ascii="Arial" w:hAnsi="Arial" w:cs="Arial"/>
                <w:color w:val="000000"/>
                <w:sz w:val="20"/>
                <w:szCs w:val="20"/>
              </w:rPr>
            </w:pPr>
          </w:p>
        </w:tc>
        <w:tc>
          <w:tcPr>
            <w:tcW w:w="1596" w:type="pct"/>
            <w:tcBorders>
              <w:top w:val="single" w:sz="8" w:space="0" w:color="000000"/>
              <w:left w:val="single" w:sz="8" w:space="0" w:color="000000"/>
              <w:bottom w:val="single" w:sz="8" w:space="0" w:color="000000"/>
              <w:right w:val="nil"/>
            </w:tcBorders>
            <w:vAlign w:val="center"/>
          </w:tcPr>
          <w:p w14:paraId="76E0F0FF" w14:textId="380E82BE" w:rsidR="00DE6CA5" w:rsidRPr="00DE6CA5" w:rsidRDefault="00DE6CA5" w:rsidP="00DE6CA5">
            <w:pPr>
              <w:spacing w:after="0" w:line="240" w:lineRule="auto"/>
              <w:rPr>
                <w:rFonts w:ascii="Arial" w:hAnsi="Arial" w:cs="Arial"/>
                <w:color w:val="000000"/>
                <w:sz w:val="20"/>
                <w:szCs w:val="20"/>
              </w:rPr>
            </w:pPr>
            <w:r w:rsidRPr="00DE6CA5">
              <w:rPr>
                <w:rFonts w:ascii="Arial" w:hAnsi="Arial" w:cs="Arial"/>
                <w:color w:val="000000"/>
                <w:sz w:val="20"/>
                <w:szCs w:val="20"/>
              </w:rPr>
              <w:t>- Loại có dung tích xi lanh trên</w:t>
            </w:r>
            <w:r w:rsidR="00C35446">
              <w:rPr>
                <w:rFonts w:ascii="Arial" w:hAnsi="Arial" w:cs="Arial"/>
                <w:color w:val="000000"/>
                <w:sz w:val="20"/>
                <w:szCs w:val="20"/>
              </w:rPr>
              <w:t xml:space="preserve"> </w:t>
            </w:r>
            <w:r w:rsidRPr="00DE6CA5">
              <w:rPr>
                <w:rFonts w:ascii="Arial" w:hAnsi="Arial" w:cs="Arial"/>
                <w:color w:val="000000"/>
                <w:sz w:val="20"/>
                <w:szCs w:val="20"/>
              </w:rPr>
              <w:t>6.000 cm</w:t>
            </w:r>
            <w:r w:rsidRPr="00DE6CA5">
              <w:rPr>
                <w:rFonts w:ascii="Arial" w:hAnsi="Arial" w:cs="Arial"/>
                <w:color w:val="000000"/>
                <w:sz w:val="20"/>
                <w:szCs w:val="20"/>
                <w:vertAlign w:val="superscript"/>
              </w:rPr>
              <w:t>3</w:t>
            </w:r>
          </w:p>
        </w:tc>
        <w:tc>
          <w:tcPr>
            <w:tcW w:w="1083" w:type="pct"/>
            <w:tcBorders>
              <w:top w:val="single" w:sz="8" w:space="0" w:color="000000"/>
              <w:left w:val="single" w:sz="8" w:space="0" w:color="000000"/>
              <w:bottom w:val="single" w:sz="8" w:space="0" w:color="000000"/>
              <w:right w:val="nil"/>
            </w:tcBorders>
            <w:vAlign w:val="center"/>
          </w:tcPr>
          <w:p w14:paraId="2E8A645E" w14:textId="68EFA274" w:rsidR="00DE6CA5" w:rsidRPr="00DE6CA5" w:rsidRDefault="00DE6CA5" w:rsidP="00DE6CA5">
            <w:pPr>
              <w:spacing w:after="0" w:line="240" w:lineRule="auto"/>
              <w:jc w:val="center"/>
              <w:rPr>
                <w:rFonts w:ascii="Arial" w:hAnsi="Arial" w:cs="Arial"/>
                <w:color w:val="000000"/>
                <w:sz w:val="20"/>
                <w:szCs w:val="20"/>
              </w:rPr>
            </w:pPr>
            <w:r w:rsidRPr="00DE6CA5">
              <w:rPr>
                <w:rFonts w:ascii="Arial" w:hAnsi="Arial" w:cs="Arial"/>
                <w:color w:val="000000"/>
                <w:sz w:val="20"/>
                <w:szCs w:val="20"/>
              </w:rPr>
              <w:t>150</w:t>
            </w:r>
          </w:p>
        </w:tc>
        <w:tc>
          <w:tcPr>
            <w:tcW w:w="1700" w:type="pct"/>
            <w:tcBorders>
              <w:top w:val="single" w:sz="8" w:space="0" w:color="000000"/>
              <w:left w:val="single" w:sz="8" w:space="0" w:color="000000"/>
              <w:bottom w:val="single" w:sz="8" w:space="0" w:color="000000"/>
              <w:right w:val="single" w:sz="8" w:space="0" w:color="000000"/>
            </w:tcBorders>
            <w:vAlign w:val="center"/>
          </w:tcPr>
          <w:p w14:paraId="0E393C33" w14:textId="77777777" w:rsidR="00DE6CA5" w:rsidRPr="00E713AC" w:rsidRDefault="00DE6CA5" w:rsidP="00DE6CA5">
            <w:pPr>
              <w:spacing w:after="0" w:line="240" w:lineRule="auto"/>
              <w:rPr>
                <w:rFonts w:ascii="Arial" w:hAnsi="Arial" w:cs="Arial"/>
                <w:sz w:val="20"/>
                <w:szCs w:val="20"/>
              </w:rPr>
            </w:pPr>
          </w:p>
        </w:tc>
      </w:tr>
      <w:tr w:rsidR="00DE6CA5" w:rsidRPr="00E713AC" w14:paraId="7A81F4AD" w14:textId="77777777" w:rsidTr="00DE6CA5">
        <w:tc>
          <w:tcPr>
            <w:tcW w:w="621" w:type="pct"/>
            <w:tcBorders>
              <w:top w:val="single" w:sz="8" w:space="0" w:color="000000"/>
              <w:left w:val="single" w:sz="8" w:space="0" w:color="000000"/>
              <w:bottom w:val="single" w:sz="8" w:space="0" w:color="000000"/>
              <w:right w:val="nil"/>
            </w:tcBorders>
            <w:vAlign w:val="center"/>
          </w:tcPr>
          <w:p w14:paraId="11A3A391" w14:textId="77777777" w:rsidR="00DE6CA5" w:rsidRPr="00DE6CA5" w:rsidRDefault="00DE6CA5" w:rsidP="00DE6CA5">
            <w:pPr>
              <w:spacing w:after="0" w:line="240" w:lineRule="auto"/>
              <w:jc w:val="center"/>
              <w:rPr>
                <w:rFonts w:ascii="Arial" w:hAnsi="Arial" w:cs="Arial"/>
                <w:color w:val="000000"/>
                <w:sz w:val="20"/>
                <w:szCs w:val="20"/>
              </w:rPr>
            </w:pPr>
          </w:p>
        </w:tc>
        <w:tc>
          <w:tcPr>
            <w:tcW w:w="1596" w:type="pct"/>
            <w:tcBorders>
              <w:top w:val="single" w:sz="8" w:space="0" w:color="000000"/>
              <w:left w:val="single" w:sz="8" w:space="0" w:color="000000"/>
              <w:bottom w:val="single" w:sz="8" w:space="0" w:color="000000"/>
              <w:right w:val="nil"/>
            </w:tcBorders>
            <w:vAlign w:val="center"/>
          </w:tcPr>
          <w:p w14:paraId="4DC6ADC5" w14:textId="3CB5F13A" w:rsidR="00DE6CA5" w:rsidRPr="00DE6CA5" w:rsidRDefault="00DE6CA5" w:rsidP="00DE6CA5">
            <w:pPr>
              <w:spacing w:after="0" w:line="240" w:lineRule="auto"/>
              <w:rPr>
                <w:rFonts w:ascii="Arial" w:hAnsi="Arial" w:cs="Arial"/>
                <w:color w:val="000000"/>
                <w:sz w:val="20"/>
                <w:szCs w:val="20"/>
              </w:rPr>
            </w:pPr>
            <w:r w:rsidRPr="00DE6CA5">
              <w:rPr>
                <w:rFonts w:ascii="Arial" w:hAnsi="Arial" w:cs="Arial"/>
                <w:color w:val="000000"/>
                <w:sz w:val="20"/>
                <w:szCs w:val="20"/>
              </w:rPr>
              <w:t>b) Xe ô tô chở người và x</w:t>
            </w:r>
            <w:r>
              <w:rPr>
                <w:rFonts w:ascii="Arial" w:hAnsi="Arial" w:cs="Arial"/>
                <w:color w:val="000000"/>
                <w:sz w:val="20"/>
                <w:szCs w:val="20"/>
              </w:rPr>
              <w:t>e</w:t>
            </w:r>
            <w:r w:rsidRPr="00DE6CA5">
              <w:rPr>
                <w:rFonts w:ascii="Arial" w:hAnsi="Arial" w:cs="Arial"/>
                <w:color w:val="000000"/>
                <w:sz w:val="20"/>
                <w:szCs w:val="20"/>
              </w:rPr>
              <w:t xml:space="preserve"> chở người bốn bánh có gắn động cơ từ 10 đến dưới 16 chỗ, trừ loại quy định tại các mục 4đ, 4e v</w:t>
            </w:r>
            <w:r w:rsidR="00DC7082">
              <w:rPr>
                <w:rFonts w:ascii="Arial" w:hAnsi="Arial" w:cs="Arial"/>
                <w:color w:val="000000"/>
                <w:sz w:val="20"/>
                <w:szCs w:val="20"/>
              </w:rPr>
              <w:t>à</w:t>
            </w:r>
            <w:r w:rsidRPr="00DE6CA5">
              <w:rPr>
                <w:rFonts w:ascii="Arial" w:hAnsi="Arial" w:cs="Arial"/>
                <w:color w:val="000000"/>
                <w:sz w:val="20"/>
                <w:szCs w:val="20"/>
              </w:rPr>
              <w:t xml:space="preserve"> 4g của Bi</w:t>
            </w:r>
            <w:r>
              <w:rPr>
                <w:rFonts w:ascii="Arial" w:hAnsi="Arial" w:cs="Arial"/>
                <w:color w:val="000000"/>
                <w:sz w:val="20"/>
                <w:szCs w:val="20"/>
              </w:rPr>
              <w:t>ể</w:t>
            </w:r>
            <w:r w:rsidRPr="00DE6CA5">
              <w:rPr>
                <w:rFonts w:ascii="Arial" w:hAnsi="Arial" w:cs="Arial"/>
                <w:color w:val="000000"/>
                <w:sz w:val="20"/>
                <w:szCs w:val="20"/>
              </w:rPr>
              <w:t>u th</w:t>
            </w:r>
            <w:r>
              <w:rPr>
                <w:rFonts w:ascii="Arial" w:hAnsi="Arial" w:cs="Arial"/>
                <w:color w:val="000000"/>
                <w:sz w:val="20"/>
                <w:szCs w:val="20"/>
              </w:rPr>
              <w:t>uế</w:t>
            </w:r>
            <w:r w:rsidRPr="00DE6CA5">
              <w:rPr>
                <w:rFonts w:ascii="Arial" w:hAnsi="Arial" w:cs="Arial"/>
                <w:color w:val="000000"/>
                <w:sz w:val="20"/>
                <w:szCs w:val="20"/>
              </w:rPr>
              <w:t xml:space="preserve"> quy định tại khoản này</w:t>
            </w:r>
          </w:p>
        </w:tc>
        <w:tc>
          <w:tcPr>
            <w:tcW w:w="1083" w:type="pct"/>
            <w:tcBorders>
              <w:top w:val="single" w:sz="8" w:space="0" w:color="000000"/>
              <w:left w:val="single" w:sz="8" w:space="0" w:color="000000"/>
              <w:bottom w:val="single" w:sz="8" w:space="0" w:color="000000"/>
              <w:right w:val="nil"/>
            </w:tcBorders>
            <w:vAlign w:val="center"/>
          </w:tcPr>
          <w:p w14:paraId="5A052BF7" w14:textId="6CFD8C80" w:rsidR="00DE6CA5" w:rsidRPr="00DE6CA5" w:rsidRDefault="00DE6CA5" w:rsidP="00DE6CA5">
            <w:pPr>
              <w:spacing w:after="0" w:line="240" w:lineRule="auto"/>
              <w:jc w:val="center"/>
              <w:rPr>
                <w:rFonts w:ascii="Arial" w:hAnsi="Arial" w:cs="Arial"/>
                <w:color w:val="000000"/>
                <w:sz w:val="20"/>
                <w:szCs w:val="20"/>
              </w:rPr>
            </w:pPr>
            <w:r w:rsidRPr="00DE6CA5">
              <w:rPr>
                <w:rFonts w:ascii="Arial" w:hAnsi="Arial" w:cs="Arial"/>
                <w:color w:val="000000"/>
                <w:sz w:val="20"/>
                <w:szCs w:val="20"/>
              </w:rPr>
              <w:t>15</w:t>
            </w:r>
          </w:p>
        </w:tc>
        <w:tc>
          <w:tcPr>
            <w:tcW w:w="1700" w:type="pct"/>
            <w:tcBorders>
              <w:top w:val="single" w:sz="8" w:space="0" w:color="000000"/>
              <w:left w:val="single" w:sz="8" w:space="0" w:color="000000"/>
              <w:bottom w:val="single" w:sz="8" w:space="0" w:color="000000"/>
              <w:right w:val="single" w:sz="8" w:space="0" w:color="000000"/>
            </w:tcBorders>
            <w:vAlign w:val="center"/>
          </w:tcPr>
          <w:p w14:paraId="137494ED" w14:textId="77777777" w:rsidR="00DE6CA5" w:rsidRPr="00E713AC" w:rsidRDefault="00DE6CA5" w:rsidP="00DE6CA5">
            <w:pPr>
              <w:spacing w:after="0" w:line="240" w:lineRule="auto"/>
              <w:rPr>
                <w:rFonts w:ascii="Arial" w:hAnsi="Arial" w:cs="Arial"/>
                <w:sz w:val="20"/>
                <w:szCs w:val="20"/>
              </w:rPr>
            </w:pPr>
          </w:p>
        </w:tc>
      </w:tr>
      <w:tr w:rsidR="00DE6CA5" w:rsidRPr="00E713AC" w14:paraId="35B691E9" w14:textId="77777777" w:rsidTr="00DE6CA5">
        <w:tc>
          <w:tcPr>
            <w:tcW w:w="621" w:type="pct"/>
            <w:tcBorders>
              <w:top w:val="single" w:sz="8" w:space="0" w:color="000000"/>
              <w:left w:val="single" w:sz="8" w:space="0" w:color="000000"/>
              <w:bottom w:val="single" w:sz="8" w:space="0" w:color="000000"/>
              <w:right w:val="nil"/>
            </w:tcBorders>
            <w:vAlign w:val="center"/>
          </w:tcPr>
          <w:p w14:paraId="7584EE7F" w14:textId="77777777" w:rsidR="00DE6CA5" w:rsidRPr="00DE6CA5" w:rsidRDefault="00DE6CA5" w:rsidP="00DE6CA5">
            <w:pPr>
              <w:spacing w:after="0" w:line="240" w:lineRule="auto"/>
              <w:jc w:val="center"/>
              <w:rPr>
                <w:rFonts w:ascii="Arial" w:hAnsi="Arial" w:cs="Arial"/>
                <w:color w:val="000000"/>
                <w:sz w:val="20"/>
                <w:szCs w:val="20"/>
              </w:rPr>
            </w:pPr>
          </w:p>
        </w:tc>
        <w:tc>
          <w:tcPr>
            <w:tcW w:w="1596" w:type="pct"/>
            <w:tcBorders>
              <w:top w:val="single" w:sz="8" w:space="0" w:color="000000"/>
              <w:left w:val="single" w:sz="8" w:space="0" w:color="000000"/>
              <w:bottom w:val="single" w:sz="8" w:space="0" w:color="000000"/>
              <w:right w:val="nil"/>
            </w:tcBorders>
            <w:vAlign w:val="center"/>
          </w:tcPr>
          <w:p w14:paraId="07BE714E" w14:textId="4EC4205E" w:rsidR="00DE6CA5" w:rsidRPr="00DE6CA5" w:rsidRDefault="00DE6CA5" w:rsidP="00DE6CA5">
            <w:pPr>
              <w:spacing w:after="0" w:line="240" w:lineRule="auto"/>
              <w:rPr>
                <w:rFonts w:ascii="Arial" w:hAnsi="Arial" w:cs="Arial"/>
                <w:color w:val="000000"/>
                <w:sz w:val="20"/>
                <w:szCs w:val="20"/>
              </w:rPr>
            </w:pPr>
            <w:r w:rsidRPr="00DE6CA5">
              <w:rPr>
                <w:rFonts w:ascii="Arial" w:hAnsi="Arial" w:cs="Arial"/>
                <w:color w:val="000000"/>
                <w:sz w:val="20"/>
                <w:szCs w:val="20"/>
              </w:rPr>
              <w:t>c) Xe ô tô chở người và xe chở người bốn bánh có gắn động cơ từ 16 đến dưới 24 ch</w:t>
            </w:r>
            <w:r>
              <w:rPr>
                <w:rFonts w:ascii="Arial" w:hAnsi="Arial" w:cs="Arial"/>
                <w:color w:val="000000"/>
                <w:sz w:val="20"/>
                <w:szCs w:val="20"/>
              </w:rPr>
              <w:t>ỗ</w:t>
            </w:r>
            <w:r w:rsidRPr="00DE6CA5">
              <w:rPr>
                <w:rFonts w:ascii="Arial" w:hAnsi="Arial" w:cs="Arial"/>
                <w:color w:val="000000"/>
                <w:sz w:val="20"/>
                <w:szCs w:val="20"/>
              </w:rPr>
              <w:t>, tr</w:t>
            </w:r>
            <w:r>
              <w:rPr>
                <w:rFonts w:ascii="Arial" w:hAnsi="Arial" w:cs="Arial"/>
                <w:color w:val="000000"/>
                <w:sz w:val="20"/>
                <w:szCs w:val="20"/>
              </w:rPr>
              <w:t>ừ</w:t>
            </w:r>
            <w:r w:rsidRPr="00DE6CA5">
              <w:rPr>
                <w:rFonts w:ascii="Arial" w:hAnsi="Arial" w:cs="Arial"/>
                <w:color w:val="000000"/>
                <w:sz w:val="20"/>
                <w:szCs w:val="20"/>
              </w:rPr>
              <w:t xml:space="preserve"> loại quy định tại các mục 4đ, 4</w:t>
            </w:r>
            <w:r w:rsidR="00DC023A">
              <w:rPr>
                <w:rFonts w:ascii="Arial" w:hAnsi="Arial" w:cs="Arial"/>
                <w:color w:val="000000"/>
                <w:sz w:val="20"/>
                <w:szCs w:val="20"/>
              </w:rPr>
              <w:t>e</w:t>
            </w:r>
            <w:r w:rsidRPr="00DE6CA5">
              <w:rPr>
                <w:rFonts w:ascii="Arial" w:hAnsi="Arial" w:cs="Arial"/>
                <w:color w:val="000000"/>
                <w:sz w:val="20"/>
                <w:szCs w:val="20"/>
              </w:rPr>
              <w:t xml:space="preserve"> và 4g c</w:t>
            </w:r>
            <w:r>
              <w:rPr>
                <w:rFonts w:ascii="Arial" w:hAnsi="Arial" w:cs="Arial"/>
                <w:color w:val="000000"/>
                <w:sz w:val="20"/>
                <w:szCs w:val="20"/>
              </w:rPr>
              <w:t>ủ</w:t>
            </w:r>
            <w:r w:rsidRPr="00DE6CA5">
              <w:rPr>
                <w:rFonts w:ascii="Arial" w:hAnsi="Arial" w:cs="Arial"/>
                <w:color w:val="000000"/>
                <w:sz w:val="20"/>
                <w:szCs w:val="20"/>
              </w:rPr>
              <w:t>a Biểu thuế quy định tại khoản này</w:t>
            </w:r>
          </w:p>
        </w:tc>
        <w:tc>
          <w:tcPr>
            <w:tcW w:w="1083" w:type="pct"/>
            <w:tcBorders>
              <w:top w:val="single" w:sz="8" w:space="0" w:color="000000"/>
              <w:left w:val="single" w:sz="8" w:space="0" w:color="000000"/>
              <w:bottom w:val="single" w:sz="8" w:space="0" w:color="000000"/>
              <w:right w:val="nil"/>
            </w:tcBorders>
            <w:vAlign w:val="center"/>
          </w:tcPr>
          <w:p w14:paraId="300D77DB" w14:textId="34C02D32" w:rsidR="00DE6CA5" w:rsidRPr="00DE6CA5" w:rsidRDefault="00DE6CA5" w:rsidP="00DE6CA5">
            <w:pPr>
              <w:spacing w:after="0" w:line="240" w:lineRule="auto"/>
              <w:jc w:val="center"/>
              <w:rPr>
                <w:rFonts w:ascii="Arial" w:hAnsi="Arial" w:cs="Arial"/>
                <w:color w:val="000000"/>
                <w:sz w:val="20"/>
                <w:szCs w:val="20"/>
              </w:rPr>
            </w:pPr>
            <w:r w:rsidRPr="00DE6CA5">
              <w:rPr>
                <w:rFonts w:ascii="Arial" w:hAnsi="Arial" w:cs="Arial"/>
                <w:color w:val="000000"/>
                <w:sz w:val="20"/>
                <w:szCs w:val="20"/>
              </w:rPr>
              <w:t>10</w:t>
            </w:r>
          </w:p>
        </w:tc>
        <w:tc>
          <w:tcPr>
            <w:tcW w:w="1700" w:type="pct"/>
            <w:tcBorders>
              <w:top w:val="single" w:sz="8" w:space="0" w:color="000000"/>
              <w:left w:val="single" w:sz="8" w:space="0" w:color="000000"/>
              <w:bottom w:val="single" w:sz="8" w:space="0" w:color="000000"/>
              <w:right w:val="single" w:sz="8" w:space="0" w:color="000000"/>
            </w:tcBorders>
            <w:vAlign w:val="center"/>
          </w:tcPr>
          <w:p w14:paraId="0FBBE115" w14:textId="77777777" w:rsidR="00DE6CA5" w:rsidRPr="00E713AC" w:rsidRDefault="00DE6CA5" w:rsidP="00DE6CA5">
            <w:pPr>
              <w:spacing w:after="0" w:line="240" w:lineRule="auto"/>
              <w:rPr>
                <w:rFonts w:ascii="Arial" w:hAnsi="Arial" w:cs="Arial"/>
                <w:sz w:val="20"/>
                <w:szCs w:val="20"/>
              </w:rPr>
            </w:pPr>
          </w:p>
        </w:tc>
      </w:tr>
      <w:tr w:rsidR="00DE6CA5" w:rsidRPr="00E713AC" w14:paraId="73BC06C9" w14:textId="77777777" w:rsidTr="00DE6CA5">
        <w:tc>
          <w:tcPr>
            <w:tcW w:w="621" w:type="pct"/>
            <w:tcBorders>
              <w:top w:val="single" w:sz="8" w:space="0" w:color="000000"/>
              <w:left w:val="single" w:sz="8" w:space="0" w:color="000000"/>
              <w:bottom w:val="single" w:sz="8" w:space="0" w:color="000000"/>
              <w:right w:val="nil"/>
            </w:tcBorders>
            <w:vAlign w:val="center"/>
          </w:tcPr>
          <w:p w14:paraId="5C3B0F4D" w14:textId="77777777" w:rsidR="00DE6CA5" w:rsidRPr="00DE6CA5" w:rsidRDefault="00DE6CA5" w:rsidP="00DE6CA5">
            <w:pPr>
              <w:spacing w:after="0" w:line="240" w:lineRule="auto"/>
              <w:jc w:val="center"/>
              <w:rPr>
                <w:rFonts w:ascii="Arial" w:hAnsi="Arial" w:cs="Arial"/>
                <w:color w:val="000000"/>
                <w:sz w:val="20"/>
                <w:szCs w:val="20"/>
              </w:rPr>
            </w:pPr>
          </w:p>
        </w:tc>
        <w:tc>
          <w:tcPr>
            <w:tcW w:w="1596" w:type="pct"/>
            <w:tcBorders>
              <w:top w:val="single" w:sz="8" w:space="0" w:color="000000"/>
              <w:left w:val="single" w:sz="8" w:space="0" w:color="000000"/>
              <w:bottom w:val="single" w:sz="8" w:space="0" w:color="000000"/>
              <w:right w:val="nil"/>
            </w:tcBorders>
            <w:vAlign w:val="center"/>
          </w:tcPr>
          <w:p w14:paraId="60C6DA2F" w14:textId="0A986075" w:rsidR="00DE6CA5" w:rsidRPr="00DE6CA5" w:rsidRDefault="00DE6CA5" w:rsidP="00DE6CA5">
            <w:pPr>
              <w:spacing w:after="0" w:line="240" w:lineRule="auto"/>
              <w:rPr>
                <w:rFonts w:ascii="Arial" w:hAnsi="Arial" w:cs="Arial"/>
                <w:color w:val="000000"/>
                <w:sz w:val="20"/>
                <w:szCs w:val="20"/>
              </w:rPr>
            </w:pPr>
            <w:r w:rsidRPr="005A57B2">
              <w:rPr>
                <w:rFonts w:ascii="Arial" w:hAnsi="Arial" w:cs="Arial"/>
                <w:color w:val="000000"/>
                <w:sz w:val="20"/>
                <w:szCs w:val="20"/>
              </w:rPr>
              <w:t>d) Xe ô tô pick-up chở hàng cabin kép, xe ô tô t</w:t>
            </w:r>
            <w:r>
              <w:rPr>
                <w:rFonts w:ascii="Arial" w:hAnsi="Arial" w:cs="Arial"/>
                <w:color w:val="000000"/>
                <w:sz w:val="20"/>
                <w:szCs w:val="20"/>
              </w:rPr>
              <w:t>ả</w:t>
            </w:r>
            <w:r w:rsidRPr="005A57B2">
              <w:rPr>
                <w:rFonts w:ascii="Arial" w:hAnsi="Arial" w:cs="Arial"/>
                <w:color w:val="000000"/>
                <w:sz w:val="20"/>
                <w:szCs w:val="20"/>
              </w:rPr>
              <w:t>i VAN có từ hai hàng ghế tr</w:t>
            </w:r>
            <w:r>
              <w:rPr>
                <w:rFonts w:ascii="Arial" w:hAnsi="Arial" w:cs="Arial"/>
                <w:color w:val="000000"/>
                <w:sz w:val="20"/>
                <w:szCs w:val="20"/>
              </w:rPr>
              <w:t>ở</w:t>
            </w:r>
            <w:r w:rsidRPr="005A57B2">
              <w:rPr>
                <w:rFonts w:ascii="Arial" w:hAnsi="Arial" w:cs="Arial"/>
                <w:color w:val="000000"/>
                <w:sz w:val="20"/>
                <w:szCs w:val="20"/>
              </w:rPr>
              <w:t xml:space="preserve"> lên, có thiết kế vách ng</w:t>
            </w:r>
            <w:r>
              <w:rPr>
                <w:rFonts w:ascii="Arial" w:hAnsi="Arial" w:cs="Arial"/>
                <w:color w:val="000000"/>
                <w:sz w:val="20"/>
                <w:szCs w:val="20"/>
              </w:rPr>
              <w:t>ă</w:t>
            </w:r>
            <w:r w:rsidRPr="005A57B2">
              <w:rPr>
                <w:rFonts w:ascii="Arial" w:hAnsi="Arial" w:cs="Arial"/>
                <w:color w:val="000000"/>
                <w:sz w:val="20"/>
                <w:szCs w:val="20"/>
              </w:rPr>
              <w:t>n cố định giữa khoang chở người v</w:t>
            </w:r>
            <w:r>
              <w:rPr>
                <w:rFonts w:ascii="Arial" w:hAnsi="Arial" w:cs="Arial"/>
                <w:color w:val="000000"/>
                <w:sz w:val="20"/>
                <w:szCs w:val="20"/>
              </w:rPr>
              <w:t>à</w:t>
            </w:r>
            <w:r w:rsidRPr="005A57B2">
              <w:rPr>
                <w:rFonts w:ascii="Arial" w:hAnsi="Arial" w:cs="Arial"/>
                <w:color w:val="000000"/>
                <w:sz w:val="20"/>
                <w:szCs w:val="20"/>
              </w:rPr>
              <w:t xml:space="preserve"> khoang chở hàng, trừ loại quy định tại các mục 4đ, 4e và 4g của Biểu thuế quy định tại kho</w:t>
            </w:r>
            <w:r>
              <w:rPr>
                <w:rFonts w:ascii="Arial" w:hAnsi="Arial" w:cs="Arial"/>
                <w:color w:val="000000"/>
                <w:sz w:val="20"/>
                <w:szCs w:val="20"/>
              </w:rPr>
              <w:t>ả</w:t>
            </w:r>
            <w:r w:rsidRPr="005A57B2">
              <w:rPr>
                <w:rFonts w:ascii="Arial" w:hAnsi="Arial" w:cs="Arial"/>
                <w:color w:val="000000"/>
                <w:sz w:val="20"/>
                <w:szCs w:val="20"/>
              </w:rPr>
              <w:t>n này</w:t>
            </w:r>
          </w:p>
        </w:tc>
        <w:tc>
          <w:tcPr>
            <w:tcW w:w="1083" w:type="pct"/>
            <w:tcBorders>
              <w:top w:val="single" w:sz="8" w:space="0" w:color="000000"/>
              <w:left w:val="single" w:sz="8" w:space="0" w:color="000000"/>
              <w:bottom w:val="single" w:sz="8" w:space="0" w:color="000000"/>
              <w:right w:val="nil"/>
            </w:tcBorders>
            <w:vAlign w:val="center"/>
          </w:tcPr>
          <w:p w14:paraId="47AD156A" w14:textId="77777777" w:rsidR="00DE6CA5" w:rsidRPr="00DE6CA5" w:rsidRDefault="00DE6CA5" w:rsidP="00DE6CA5">
            <w:pPr>
              <w:spacing w:after="0" w:line="240" w:lineRule="auto"/>
              <w:rPr>
                <w:rFonts w:ascii="Arial" w:hAnsi="Arial" w:cs="Arial"/>
                <w:color w:val="000000"/>
                <w:sz w:val="20"/>
                <w:szCs w:val="20"/>
              </w:rPr>
            </w:pPr>
          </w:p>
        </w:tc>
        <w:tc>
          <w:tcPr>
            <w:tcW w:w="1700" w:type="pct"/>
            <w:tcBorders>
              <w:top w:val="single" w:sz="8" w:space="0" w:color="000000"/>
              <w:left w:val="single" w:sz="8" w:space="0" w:color="000000"/>
              <w:bottom w:val="single" w:sz="8" w:space="0" w:color="000000"/>
              <w:right w:val="single" w:sz="8" w:space="0" w:color="000000"/>
            </w:tcBorders>
            <w:vAlign w:val="center"/>
          </w:tcPr>
          <w:p w14:paraId="561B6344" w14:textId="77777777" w:rsidR="00DE6CA5" w:rsidRPr="00E713AC" w:rsidRDefault="00DE6CA5" w:rsidP="00DE6CA5">
            <w:pPr>
              <w:spacing w:after="0" w:line="240" w:lineRule="auto"/>
              <w:rPr>
                <w:rFonts w:ascii="Arial" w:hAnsi="Arial" w:cs="Arial"/>
                <w:sz w:val="20"/>
                <w:szCs w:val="20"/>
              </w:rPr>
            </w:pPr>
          </w:p>
        </w:tc>
      </w:tr>
      <w:tr w:rsidR="00DE6CA5" w:rsidRPr="00E713AC" w14:paraId="453CC1E9" w14:textId="77777777" w:rsidTr="00DE6CA5">
        <w:tc>
          <w:tcPr>
            <w:tcW w:w="621" w:type="pct"/>
            <w:tcBorders>
              <w:top w:val="single" w:sz="8" w:space="0" w:color="000000"/>
              <w:left w:val="single" w:sz="8" w:space="0" w:color="000000"/>
              <w:bottom w:val="single" w:sz="8" w:space="0" w:color="000000"/>
              <w:right w:val="nil"/>
            </w:tcBorders>
            <w:vAlign w:val="center"/>
          </w:tcPr>
          <w:p w14:paraId="01E7D3A3" w14:textId="77777777" w:rsidR="00DE6CA5" w:rsidRPr="00DE6CA5" w:rsidRDefault="00DE6CA5" w:rsidP="00DE6CA5">
            <w:pPr>
              <w:spacing w:after="0" w:line="240" w:lineRule="auto"/>
              <w:jc w:val="center"/>
              <w:rPr>
                <w:rFonts w:ascii="Arial" w:hAnsi="Arial" w:cs="Arial"/>
                <w:color w:val="000000"/>
                <w:sz w:val="20"/>
                <w:szCs w:val="20"/>
              </w:rPr>
            </w:pPr>
          </w:p>
        </w:tc>
        <w:tc>
          <w:tcPr>
            <w:tcW w:w="1596" w:type="pct"/>
            <w:tcBorders>
              <w:top w:val="single" w:sz="8" w:space="0" w:color="000000"/>
              <w:left w:val="single" w:sz="8" w:space="0" w:color="000000"/>
              <w:bottom w:val="single" w:sz="8" w:space="0" w:color="000000"/>
              <w:right w:val="nil"/>
            </w:tcBorders>
            <w:vAlign w:val="center"/>
          </w:tcPr>
          <w:p w14:paraId="46E7EE99" w14:textId="6E2AD996" w:rsidR="00DE6CA5" w:rsidRPr="005A57B2" w:rsidRDefault="00DE6CA5" w:rsidP="00DE6CA5">
            <w:pPr>
              <w:pStyle w:val="Khc0"/>
              <w:spacing w:after="0" w:line="240" w:lineRule="auto"/>
              <w:ind w:firstLine="0"/>
              <w:rPr>
                <w:rFonts w:ascii="Arial" w:hAnsi="Arial" w:cs="Arial"/>
                <w:sz w:val="20"/>
                <w:szCs w:val="20"/>
              </w:rPr>
            </w:pPr>
            <w:r w:rsidRPr="005A57B2">
              <w:rPr>
                <w:rFonts w:ascii="Arial" w:hAnsi="Arial" w:cs="Arial"/>
                <w:color w:val="000000"/>
                <w:sz w:val="20"/>
                <w:szCs w:val="20"/>
              </w:rPr>
              <w:t>- Loại có dung tích xi lanh t</w:t>
            </w:r>
            <w:r>
              <w:rPr>
                <w:rFonts w:ascii="Arial" w:hAnsi="Arial" w:cs="Arial"/>
                <w:color w:val="000000"/>
                <w:sz w:val="20"/>
                <w:szCs w:val="20"/>
              </w:rPr>
              <w:t>ừ</w:t>
            </w:r>
          </w:p>
          <w:p w14:paraId="35AEBBB4" w14:textId="4AB92D16" w:rsidR="00DE6CA5" w:rsidRPr="005A57B2" w:rsidRDefault="00DE6CA5" w:rsidP="00DE6CA5">
            <w:pPr>
              <w:spacing w:after="0" w:line="240" w:lineRule="auto"/>
              <w:rPr>
                <w:rFonts w:ascii="Arial" w:hAnsi="Arial" w:cs="Arial"/>
                <w:color w:val="000000"/>
                <w:sz w:val="20"/>
                <w:szCs w:val="20"/>
              </w:rPr>
            </w:pPr>
            <w:r w:rsidRPr="005A57B2">
              <w:rPr>
                <w:rFonts w:ascii="Arial" w:hAnsi="Arial" w:cs="Arial"/>
                <w:color w:val="000000"/>
                <w:sz w:val="20"/>
                <w:szCs w:val="20"/>
              </w:rPr>
              <w:t>2.500 cm</w:t>
            </w:r>
            <w:r w:rsidRPr="005A57B2">
              <w:rPr>
                <w:rFonts w:ascii="Arial" w:hAnsi="Arial" w:cs="Arial"/>
                <w:color w:val="000000"/>
                <w:sz w:val="20"/>
                <w:szCs w:val="20"/>
                <w:vertAlign w:val="superscript"/>
              </w:rPr>
              <w:t>3</w:t>
            </w:r>
            <w:r w:rsidRPr="005A57B2">
              <w:rPr>
                <w:rFonts w:ascii="Arial" w:hAnsi="Arial" w:cs="Arial"/>
                <w:color w:val="000000"/>
                <w:sz w:val="20"/>
                <w:szCs w:val="20"/>
              </w:rPr>
              <w:t xml:space="preserve"> trở xuống</w:t>
            </w:r>
          </w:p>
        </w:tc>
        <w:tc>
          <w:tcPr>
            <w:tcW w:w="1083" w:type="pct"/>
            <w:tcBorders>
              <w:top w:val="single" w:sz="8" w:space="0" w:color="000000"/>
              <w:left w:val="single" w:sz="8" w:space="0" w:color="000000"/>
              <w:bottom w:val="single" w:sz="8" w:space="0" w:color="000000"/>
              <w:right w:val="nil"/>
            </w:tcBorders>
            <w:vAlign w:val="center"/>
          </w:tcPr>
          <w:p w14:paraId="3D03861A" w14:textId="1EC63DD1" w:rsidR="00DE6CA5" w:rsidRPr="005A57B2" w:rsidRDefault="00DE6CA5" w:rsidP="00DE6CA5">
            <w:pPr>
              <w:pStyle w:val="Khc0"/>
              <w:spacing w:after="0" w:line="240" w:lineRule="auto"/>
              <w:ind w:firstLine="0"/>
              <w:rPr>
                <w:rFonts w:ascii="Arial" w:hAnsi="Arial" w:cs="Arial"/>
                <w:sz w:val="20"/>
                <w:szCs w:val="20"/>
              </w:rPr>
            </w:pPr>
            <w:r>
              <w:rPr>
                <w:rFonts w:ascii="Arial" w:hAnsi="Arial" w:cs="Arial"/>
                <w:color w:val="000000"/>
                <w:sz w:val="20"/>
                <w:szCs w:val="20"/>
              </w:rPr>
              <w:t>- Từ</w:t>
            </w:r>
            <w:r w:rsidRPr="005A57B2">
              <w:rPr>
                <w:rFonts w:ascii="Arial" w:hAnsi="Arial" w:cs="Arial"/>
                <w:color w:val="000000"/>
                <w:sz w:val="20"/>
                <w:szCs w:val="20"/>
              </w:rPr>
              <w:t xml:space="preserve"> 01/01/2026: 15</w:t>
            </w:r>
          </w:p>
          <w:p w14:paraId="4B3C5681" w14:textId="6319F65A" w:rsidR="00DE6CA5" w:rsidRPr="005A57B2" w:rsidRDefault="00DE6CA5" w:rsidP="00DE6CA5">
            <w:pPr>
              <w:pStyle w:val="Khc0"/>
              <w:spacing w:after="0" w:line="240" w:lineRule="auto"/>
              <w:ind w:firstLine="0"/>
              <w:rPr>
                <w:rFonts w:ascii="Arial" w:hAnsi="Arial" w:cs="Arial"/>
                <w:sz w:val="20"/>
                <w:szCs w:val="20"/>
              </w:rPr>
            </w:pPr>
            <w:r>
              <w:rPr>
                <w:rFonts w:ascii="Arial" w:hAnsi="Arial" w:cs="Arial"/>
                <w:color w:val="000000"/>
                <w:sz w:val="20"/>
                <w:szCs w:val="20"/>
              </w:rPr>
              <w:t>- Từ</w:t>
            </w:r>
            <w:r w:rsidRPr="005A57B2">
              <w:rPr>
                <w:rFonts w:ascii="Arial" w:hAnsi="Arial" w:cs="Arial"/>
                <w:color w:val="000000"/>
                <w:sz w:val="20"/>
                <w:szCs w:val="20"/>
              </w:rPr>
              <w:t xml:space="preserve"> 01/01/2027: 18</w:t>
            </w:r>
          </w:p>
          <w:p w14:paraId="64CF8281" w14:textId="64D20B43" w:rsidR="00DE6CA5" w:rsidRPr="005A57B2" w:rsidRDefault="00DE6CA5" w:rsidP="00DE6CA5">
            <w:pPr>
              <w:pStyle w:val="Khc0"/>
              <w:spacing w:after="0" w:line="240" w:lineRule="auto"/>
              <w:ind w:firstLine="0"/>
              <w:rPr>
                <w:rFonts w:ascii="Arial" w:hAnsi="Arial" w:cs="Arial"/>
                <w:sz w:val="20"/>
                <w:szCs w:val="20"/>
              </w:rPr>
            </w:pPr>
            <w:r>
              <w:rPr>
                <w:rFonts w:ascii="Arial" w:hAnsi="Arial" w:cs="Arial"/>
                <w:color w:val="000000"/>
                <w:sz w:val="20"/>
                <w:szCs w:val="20"/>
              </w:rPr>
              <w:t>- Từ</w:t>
            </w:r>
            <w:r w:rsidRPr="005A57B2">
              <w:rPr>
                <w:rFonts w:ascii="Arial" w:hAnsi="Arial" w:cs="Arial"/>
                <w:color w:val="000000"/>
                <w:sz w:val="20"/>
                <w:szCs w:val="20"/>
              </w:rPr>
              <w:t xml:space="preserve"> 01/01/2028: 21</w:t>
            </w:r>
          </w:p>
          <w:p w14:paraId="0B63B7AC" w14:textId="4A1218B1" w:rsidR="00DE6CA5" w:rsidRPr="00DE6CA5" w:rsidRDefault="00DE6CA5" w:rsidP="00DE6CA5">
            <w:pPr>
              <w:spacing w:after="0" w:line="240" w:lineRule="auto"/>
              <w:rPr>
                <w:rFonts w:ascii="Arial" w:hAnsi="Arial" w:cs="Arial"/>
                <w:color w:val="000000"/>
                <w:sz w:val="20"/>
                <w:szCs w:val="20"/>
              </w:rPr>
            </w:pPr>
            <w:r>
              <w:rPr>
                <w:rFonts w:ascii="Arial" w:hAnsi="Arial" w:cs="Arial"/>
                <w:color w:val="000000"/>
                <w:sz w:val="20"/>
                <w:szCs w:val="20"/>
              </w:rPr>
              <w:t>- Từ</w:t>
            </w:r>
            <w:r w:rsidRPr="005A57B2">
              <w:rPr>
                <w:rFonts w:ascii="Arial" w:hAnsi="Arial" w:cs="Arial"/>
                <w:color w:val="000000"/>
                <w:sz w:val="20"/>
                <w:szCs w:val="20"/>
              </w:rPr>
              <w:t xml:space="preserve"> 01/01/2029: 24</w:t>
            </w:r>
          </w:p>
        </w:tc>
        <w:tc>
          <w:tcPr>
            <w:tcW w:w="1700" w:type="pct"/>
            <w:tcBorders>
              <w:top w:val="single" w:sz="8" w:space="0" w:color="000000"/>
              <w:left w:val="single" w:sz="8" w:space="0" w:color="000000"/>
              <w:bottom w:val="single" w:sz="8" w:space="0" w:color="000000"/>
              <w:right w:val="single" w:sz="8" w:space="0" w:color="000000"/>
            </w:tcBorders>
            <w:vAlign w:val="center"/>
          </w:tcPr>
          <w:p w14:paraId="0B89EC59" w14:textId="77777777" w:rsidR="00DE6CA5" w:rsidRPr="00E713AC" w:rsidRDefault="00DE6CA5" w:rsidP="00DE6CA5">
            <w:pPr>
              <w:spacing w:after="0" w:line="240" w:lineRule="auto"/>
              <w:rPr>
                <w:rFonts w:ascii="Arial" w:hAnsi="Arial" w:cs="Arial"/>
                <w:sz w:val="20"/>
                <w:szCs w:val="20"/>
              </w:rPr>
            </w:pPr>
          </w:p>
        </w:tc>
      </w:tr>
      <w:tr w:rsidR="00DE6CA5" w:rsidRPr="00E713AC" w14:paraId="6023E973" w14:textId="77777777" w:rsidTr="00DE6CA5">
        <w:tc>
          <w:tcPr>
            <w:tcW w:w="621" w:type="pct"/>
            <w:tcBorders>
              <w:top w:val="single" w:sz="8" w:space="0" w:color="000000"/>
              <w:left w:val="single" w:sz="8" w:space="0" w:color="000000"/>
              <w:bottom w:val="single" w:sz="8" w:space="0" w:color="000000"/>
              <w:right w:val="nil"/>
            </w:tcBorders>
            <w:vAlign w:val="center"/>
          </w:tcPr>
          <w:p w14:paraId="5E8152C5" w14:textId="77777777" w:rsidR="00DE6CA5" w:rsidRPr="00DE6CA5" w:rsidRDefault="00DE6CA5" w:rsidP="00DE6CA5">
            <w:pPr>
              <w:spacing w:after="0" w:line="240" w:lineRule="auto"/>
              <w:jc w:val="center"/>
              <w:rPr>
                <w:rFonts w:ascii="Arial" w:hAnsi="Arial" w:cs="Arial"/>
                <w:color w:val="000000"/>
                <w:sz w:val="20"/>
                <w:szCs w:val="20"/>
              </w:rPr>
            </w:pPr>
          </w:p>
        </w:tc>
        <w:tc>
          <w:tcPr>
            <w:tcW w:w="1596" w:type="pct"/>
            <w:tcBorders>
              <w:top w:val="single" w:sz="8" w:space="0" w:color="000000"/>
              <w:left w:val="single" w:sz="8" w:space="0" w:color="000000"/>
              <w:bottom w:val="single" w:sz="8" w:space="0" w:color="000000"/>
              <w:right w:val="nil"/>
            </w:tcBorders>
            <w:vAlign w:val="center"/>
          </w:tcPr>
          <w:p w14:paraId="5CBFD4B1" w14:textId="77777777" w:rsidR="00DE6CA5" w:rsidRPr="005A57B2" w:rsidRDefault="00DE6CA5" w:rsidP="00DE6CA5">
            <w:pPr>
              <w:pStyle w:val="Khc0"/>
              <w:spacing w:after="0" w:line="240" w:lineRule="auto"/>
              <w:ind w:firstLine="0"/>
              <w:rPr>
                <w:rFonts w:ascii="Arial" w:hAnsi="Arial" w:cs="Arial"/>
                <w:sz w:val="20"/>
                <w:szCs w:val="20"/>
              </w:rPr>
            </w:pPr>
            <w:r w:rsidRPr="005A57B2">
              <w:rPr>
                <w:rFonts w:ascii="Arial" w:hAnsi="Arial" w:cs="Arial"/>
                <w:color w:val="000000"/>
                <w:sz w:val="20"/>
                <w:szCs w:val="20"/>
              </w:rPr>
              <w:t>- Loại có dung tích xi lanh trên</w:t>
            </w:r>
          </w:p>
          <w:p w14:paraId="225134CC" w14:textId="464F6411" w:rsidR="00DE6CA5" w:rsidRPr="005A57B2" w:rsidRDefault="00DE6CA5" w:rsidP="00DE6CA5">
            <w:pPr>
              <w:spacing w:after="0" w:line="240" w:lineRule="auto"/>
              <w:rPr>
                <w:rFonts w:ascii="Arial" w:hAnsi="Arial" w:cs="Arial"/>
                <w:color w:val="000000"/>
                <w:sz w:val="20"/>
                <w:szCs w:val="20"/>
              </w:rPr>
            </w:pPr>
            <w:r w:rsidRPr="005A57B2">
              <w:rPr>
                <w:rFonts w:ascii="Arial" w:hAnsi="Arial" w:cs="Arial"/>
                <w:color w:val="000000"/>
                <w:sz w:val="20"/>
                <w:szCs w:val="20"/>
              </w:rPr>
              <w:t>2.500 cm</w:t>
            </w:r>
            <w:r w:rsidRPr="005A57B2">
              <w:rPr>
                <w:rFonts w:ascii="Arial" w:hAnsi="Arial" w:cs="Arial"/>
                <w:color w:val="000000"/>
                <w:sz w:val="20"/>
                <w:szCs w:val="20"/>
                <w:vertAlign w:val="superscript"/>
              </w:rPr>
              <w:t>3</w:t>
            </w:r>
            <w:r w:rsidRPr="005A57B2">
              <w:rPr>
                <w:rFonts w:ascii="Arial" w:hAnsi="Arial" w:cs="Arial"/>
                <w:color w:val="000000"/>
                <w:sz w:val="20"/>
                <w:szCs w:val="20"/>
              </w:rPr>
              <w:t xml:space="preserve"> đến 3.000 cm</w:t>
            </w:r>
            <w:r w:rsidRPr="005A57B2">
              <w:rPr>
                <w:rFonts w:ascii="Arial" w:hAnsi="Arial" w:cs="Arial"/>
                <w:color w:val="000000"/>
                <w:sz w:val="20"/>
                <w:szCs w:val="20"/>
                <w:vertAlign w:val="superscript"/>
              </w:rPr>
              <w:t>3</w:t>
            </w:r>
          </w:p>
        </w:tc>
        <w:tc>
          <w:tcPr>
            <w:tcW w:w="1083" w:type="pct"/>
            <w:tcBorders>
              <w:top w:val="single" w:sz="8" w:space="0" w:color="000000"/>
              <w:left w:val="single" w:sz="8" w:space="0" w:color="000000"/>
              <w:bottom w:val="single" w:sz="8" w:space="0" w:color="000000"/>
              <w:right w:val="nil"/>
            </w:tcBorders>
            <w:vAlign w:val="center"/>
          </w:tcPr>
          <w:p w14:paraId="6EBEAAE0" w14:textId="3B67BBF1" w:rsidR="00DE6CA5" w:rsidRPr="005A57B2" w:rsidRDefault="00DE6CA5" w:rsidP="00DE6CA5">
            <w:pPr>
              <w:pStyle w:val="Khc0"/>
              <w:spacing w:after="0" w:line="240" w:lineRule="auto"/>
              <w:ind w:firstLine="0"/>
              <w:rPr>
                <w:rFonts w:ascii="Arial" w:hAnsi="Arial" w:cs="Arial"/>
                <w:sz w:val="20"/>
                <w:szCs w:val="20"/>
              </w:rPr>
            </w:pPr>
            <w:r>
              <w:rPr>
                <w:rFonts w:ascii="Arial" w:hAnsi="Arial" w:cs="Arial"/>
                <w:color w:val="000000"/>
                <w:sz w:val="20"/>
                <w:szCs w:val="20"/>
              </w:rPr>
              <w:t>- Từ</w:t>
            </w:r>
            <w:r w:rsidRPr="005A57B2">
              <w:rPr>
                <w:rFonts w:ascii="Arial" w:hAnsi="Arial" w:cs="Arial"/>
                <w:color w:val="000000"/>
                <w:sz w:val="20"/>
                <w:szCs w:val="20"/>
              </w:rPr>
              <w:t xml:space="preserve"> 01/01/2026: 20</w:t>
            </w:r>
          </w:p>
          <w:p w14:paraId="23AE5740" w14:textId="7EBFDF9E" w:rsidR="00DE6CA5" w:rsidRPr="005A57B2" w:rsidRDefault="00DE6CA5" w:rsidP="00DE6CA5">
            <w:pPr>
              <w:pStyle w:val="Khc0"/>
              <w:spacing w:after="0" w:line="240" w:lineRule="auto"/>
              <w:ind w:firstLine="0"/>
              <w:rPr>
                <w:rFonts w:ascii="Arial" w:hAnsi="Arial" w:cs="Arial"/>
                <w:sz w:val="20"/>
                <w:szCs w:val="20"/>
              </w:rPr>
            </w:pPr>
            <w:r>
              <w:rPr>
                <w:rFonts w:ascii="Arial" w:hAnsi="Arial" w:cs="Arial"/>
                <w:color w:val="000000"/>
                <w:sz w:val="20"/>
                <w:szCs w:val="20"/>
              </w:rPr>
              <w:t>- Từ</w:t>
            </w:r>
            <w:r w:rsidRPr="005A57B2">
              <w:rPr>
                <w:rFonts w:ascii="Arial" w:hAnsi="Arial" w:cs="Arial"/>
                <w:color w:val="000000"/>
                <w:sz w:val="20"/>
                <w:szCs w:val="20"/>
              </w:rPr>
              <w:t xml:space="preserve"> 01/01/2027: 23</w:t>
            </w:r>
          </w:p>
          <w:p w14:paraId="72560019" w14:textId="766815F3" w:rsidR="00DE6CA5" w:rsidRPr="005A57B2" w:rsidRDefault="00DE6CA5" w:rsidP="00DE6CA5">
            <w:pPr>
              <w:pStyle w:val="Khc0"/>
              <w:spacing w:after="0" w:line="240" w:lineRule="auto"/>
              <w:ind w:firstLine="0"/>
              <w:rPr>
                <w:rFonts w:ascii="Arial" w:hAnsi="Arial" w:cs="Arial"/>
                <w:sz w:val="20"/>
                <w:szCs w:val="20"/>
              </w:rPr>
            </w:pPr>
            <w:r>
              <w:rPr>
                <w:rFonts w:ascii="Arial" w:hAnsi="Arial" w:cs="Arial"/>
                <w:color w:val="000000"/>
                <w:sz w:val="20"/>
                <w:szCs w:val="20"/>
              </w:rPr>
              <w:t>- Từ</w:t>
            </w:r>
            <w:r w:rsidRPr="005A57B2">
              <w:rPr>
                <w:rFonts w:ascii="Arial" w:hAnsi="Arial" w:cs="Arial"/>
                <w:color w:val="000000"/>
                <w:sz w:val="20"/>
                <w:szCs w:val="20"/>
              </w:rPr>
              <w:t xml:space="preserve"> 01/01/2028: 26</w:t>
            </w:r>
          </w:p>
          <w:p w14:paraId="206338CC" w14:textId="487EC818" w:rsidR="00DE6CA5" w:rsidRPr="005A57B2" w:rsidRDefault="00DE6CA5" w:rsidP="00DE6CA5">
            <w:pPr>
              <w:spacing w:after="0" w:line="240" w:lineRule="auto"/>
              <w:rPr>
                <w:rFonts w:ascii="Arial" w:hAnsi="Arial" w:cs="Arial"/>
                <w:color w:val="000000"/>
                <w:sz w:val="20"/>
                <w:szCs w:val="20"/>
              </w:rPr>
            </w:pPr>
            <w:r>
              <w:rPr>
                <w:rFonts w:ascii="Arial" w:hAnsi="Arial" w:cs="Arial"/>
                <w:color w:val="000000"/>
                <w:sz w:val="20"/>
                <w:szCs w:val="20"/>
              </w:rPr>
              <w:t>- Từ</w:t>
            </w:r>
            <w:r w:rsidRPr="005A57B2">
              <w:rPr>
                <w:rFonts w:ascii="Arial" w:hAnsi="Arial" w:cs="Arial"/>
                <w:color w:val="000000"/>
                <w:sz w:val="20"/>
                <w:szCs w:val="20"/>
              </w:rPr>
              <w:t xml:space="preserve"> 01/01/2029: 29</w:t>
            </w:r>
          </w:p>
        </w:tc>
        <w:tc>
          <w:tcPr>
            <w:tcW w:w="1700" w:type="pct"/>
            <w:tcBorders>
              <w:top w:val="single" w:sz="8" w:space="0" w:color="000000"/>
              <w:left w:val="single" w:sz="8" w:space="0" w:color="000000"/>
              <w:bottom w:val="single" w:sz="8" w:space="0" w:color="000000"/>
              <w:right w:val="single" w:sz="8" w:space="0" w:color="000000"/>
            </w:tcBorders>
            <w:vAlign w:val="center"/>
          </w:tcPr>
          <w:p w14:paraId="1986B6EA" w14:textId="77777777" w:rsidR="00DE6CA5" w:rsidRPr="00E713AC" w:rsidRDefault="00DE6CA5" w:rsidP="00DE6CA5">
            <w:pPr>
              <w:spacing w:after="0" w:line="240" w:lineRule="auto"/>
              <w:rPr>
                <w:rFonts w:ascii="Arial" w:hAnsi="Arial" w:cs="Arial"/>
                <w:sz w:val="20"/>
                <w:szCs w:val="20"/>
              </w:rPr>
            </w:pPr>
          </w:p>
        </w:tc>
      </w:tr>
      <w:tr w:rsidR="00DE6CA5" w:rsidRPr="00E713AC" w14:paraId="1B3F13AB" w14:textId="77777777" w:rsidTr="00DE6CA5">
        <w:tc>
          <w:tcPr>
            <w:tcW w:w="621" w:type="pct"/>
            <w:tcBorders>
              <w:top w:val="single" w:sz="8" w:space="0" w:color="000000"/>
              <w:left w:val="single" w:sz="8" w:space="0" w:color="000000"/>
              <w:bottom w:val="single" w:sz="8" w:space="0" w:color="000000"/>
              <w:right w:val="nil"/>
            </w:tcBorders>
            <w:vAlign w:val="center"/>
          </w:tcPr>
          <w:p w14:paraId="7C497C83" w14:textId="77777777" w:rsidR="00DE6CA5" w:rsidRPr="00DE6CA5" w:rsidRDefault="00DE6CA5" w:rsidP="00DE6CA5">
            <w:pPr>
              <w:spacing w:after="0" w:line="240" w:lineRule="auto"/>
              <w:jc w:val="center"/>
              <w:rPr>
                <w:rFonts w:ascii="Arial" w:hAnsi="Arial" w:cs="Arial"/>
                <w:color w:val="000000"/>
                <w:sz w:val="20"/>
                <w:szCs w:val="20"/>
              </w:rPr>
            </w:pPr>
          </w:p>
        </w:tc>
        <w:tc>
          <w:tcPr>
            <w:tcW w:w="1596" w:type="pct"/>
            <w:tcBorders>
              <w:top w:val="single" w:sz="8" w:space="0" w:color="000000"/>
              <w:left w:val="single" w:sz="8" w:space="0" w:color="000000"/>
              <w:bottom w:val="single" w:sz="8" w:space="0" w:color="000000"/>
              <w:right w:val="nil"/>
            </w:tcBorders>
            <w:vAlign w:val="center"/>
          </w:tcPr>
          <w:p w14:paraId="5DE23E57" w14:textId="77777777" w:rsidR="00DE6CA5" w:rsidRPr="005A57B2" w:rsidRDefault="00DE6CA5" w:rsidP="00DE6CA5">
            <w:pPr>
              <w:pStyle w:val="Khc0"/>
              <w:spacing w:after="0" w:line="240" w:lineRule="auto"/>
              <w:ind w:firstLine="0"/>
              <w:rPr>
                <w:rFonts w:ascii="Arial" w:hAnsi="Arial" w:cs="Arial"/>
                <w:sz w:val="20"/>
                <w:szCs w:val="20"/>
              </w:rPr>
            </w:pPr>
            <w:r w:rsidRPr="005A57B2">
              <w:rPr>
                <w:rFonts w:ascii="Arial" w:hAnsi="Arial" w:cs="Arial"/>
                <w:color w:val="000000"/>
                <w:sz w:val="20"/>
                <w:szCs w:val="20"/>
              </w:rPr>
              <w:t>- Loại có dung tích xi lanh tr</w:t>
            </w:r>
            <w:r>
              <w:rPr>
                <w:rFonts w:ascii="Arial" w:hAnsi="Arial" w:cs="Arial"/>
                <w:sz w:val="20"/>
                <w:szCs w:val="20"/>
              </w:rPr>
              <w:t>ê</w:t>
            </w:r>
            <w:r w:rsidRPr="005A57B2">
              <w:rPr>
                <w:rFonts w:ascii="Arial" w:hAnsi="Arial" w:cs="Arial"/>
                <w:color w:val="000000"/>
                <w:sz w:val="20"/>
                <w:szCs w:val="20"/>
              </w:rPr>
              <w:t>n</w:t>
            </w:r>
          </w:p>
          <w:p w14:paraId="2A3AB669" w14:textId="4B7E8ACA" w:rsidR="00DE6CA5" w:rsidRPr="005A57B2" w:rsidRDefault="00DE6CA5" w:rsidP="00DE6CA5">
            <w:pPr>
              <w:spacing w:after="0" w:line="240" w:lineRule="auto"/>
              <w:rPr>
                <w:rFonts w:ascii="Arial" w:hAnsi="Arial" w:cs="Arial"/>
                <w:color w:val="000000"/>
                <w:sz w:val="20"/>
                <w:szCs w:val="20"/>
              </w:rPr>
            </w:pPr>
            <w:r w:rsidRPr="005A57B2">
              <w:rPr>
                <w:rFonts w:ascii="Arial" w:hAnsi="Arial" w:cs="Arial"/>
                <w:color w:val="000000"/>
                <w:sz w:val="20"/>
                <w:szCs w:val="20"/>
              </w:rPr>
              <w:t>3.000 cm</w:t>
            </w:r>
            <w:r w:rsidRPr="005A57B2">
              <w:rPr>
                <w:rFonts w:ascii="Arial" w:hAnsi="Arial" w:cs="Arial"/>
                <w:color w:val="000000"/>
                <w:sz w:val="20"/>
                <w:szCs w:val="20"/>
                <w:vertAlign w:val="superscript"/>
              </w:rPr>
              <w:t>3</w:t>
            </w:r>
          </w:p>
        </w:tc>
        <w:tc>
          <w:tcPr>
            <w:tcW w:w="1083" w:type="pct"/>
            <w:tcBorders>
              <w:top w:val="single" w:sz="8" w:space="0" w:color="000000"/>
              <w:left w:val="single" w:sz="8" w:space="0" w:color="000000"/>
              <w:bottom w:val="single" w:sz="8" w:space="0" w:color="000000"/>
              <w:right w:val="nil"/>
            </w:tcBorders>
            <w:vAlign w:val="center"/>
          </w:tcPr>
          <w:p w14:paraId="509F3289" w14:textId="1D3ADD22" w:rsidR="00DE6CA5" w:rsidRPr="005A57B2" w:rsidRDefault="00DE6CA5" w:rsidP="00DE6CA5">
            <w:pPr>
              <w:pStyle w:val="Khc0"/>
              <w:spacing w:after="0" w:line="240" w:lineRule="auto"/>
              <w:ind w:firstLine="0"/>
              <w:rPr>
                <w:rFonts w:ascii="Arial" w:hAnsi="Arial" w:cs="Arial"/>
                <w:sz w:val="20"/>
                <w:szCs w:val="20"/>
              </w:rPr>
            </w:pPr>
            <w:r>
              <w:rPr>
                <w:rFonts w:ascii="Arial" w:hAnsi="Arial" w:cs="Arial"/>
                <w:color w:val="000000"/>
                <w:sz w:val="20"/>
                <w:szCs w:val="20"/>
              </w:rPr>
              <w:t>- Từ</w:t>
            </w:r>
            <w:r w:rsidRPr="005A57B2">
              <w:rPr>
                <w:rFonts w:ascii="Arial" w:hAnsi="Arial" w:cs="Arial"/>
                <w:color w:val="000000"/>
                <w:sz w:val="20"/>
                <w:szCs w:val="20"/>
              </w:rPr>
              <w:t xml:space="preserve"> 01/01/2026: 25</w:t>
            </w:r>
          </w:p>
          <w:p w14:paraId="066292BB" w14:textId="634D9658" w:rsidR="00DE6CA5" w:rsidRPr="005A57B2" w:rsidRDefault="00DE6CA5" w:rsidP="00DE6CA5">
            <w:pPr>
              <w:pStyle w:val="Khc0"/>
              <w:spacing w:after="0" w:line="240" w:lineRule="auto"/>
              <w:ind w:firstLine="0"/>
              <w:rPr>
                <w:rFonts w:ascii="Arial" w:hAnsi="Arial" w:cs="Arial"/>
                <w:sz w:val="20"/>
                <w:szCs w:val="20"/>
              </w:rPr>
            </w:pPr>
            <w:r>
              <w:rPr>
                <w:rFonts w:ascii="Arial" w:hAnsi="Arial" w:cs="Arial"/>
                <w:color w:val="000000"/>
                <w:sz w:val="20"/>
                <w:szCs w:val="20"/>
              </w:rPr>
              <w:t>- Từ</w:t>
            </w:r>
            <w:r w:rsidRPr="005A57B2">
              <w:rPr>
                <w:rFonts w:ascii="Arial" w:hAnsi="Arial" w:cs="Arial"/>
                <w:color w:val="000000"/>
                <w:sz w:val="20"/>
                <w:szCs w:val="20"/>
              </w:rPr>
              <w:t xml:space="preserve"> 01/01/2027: 28</w:t>
            </w:r>
          </w:p>
          <w:p w14:paraId="0EA3C510" w14:textId="7F402C96" w:rsidR="00DE6CA5" w:rsidRPr="005A57B2" w:rsidRDefault="00DE6CA5" w:rsidP="00DE6CA5">
            <w:pPr>
              <w:pStyle w:val="Khc0"/>
              <w:spacing w:after="0" w:line="240" w:lineRule="auto"/>
              <w:ind w:firstLine="0"/>
              <w:rPr>
                <w:rFonts w:ascii="Arial" w:hAnsi="Arial" w:cs="Arial"/>
                <w:sz w:val="20"/>
                <w:szCs w:val="20"/>
              </w:rPr>
            </w:pPr>
            <w:r>
              <w:rPr>
                <w:rFonts w:ascii="Arial" w:hAnsi="Arial" w:cs="Arial"/>
                <w:color w:val="000000"/>
                <w:sz w:val="20"/>
                <w:szCs w:val="20"/>
              </w:rPr>
              <w:t>- Từ</w:t>
            </w:r>
            <w:r w:rsidRPr="005A57B2">
              <w:rPr>
                <w:rFonts w:ascii="Arial" w:hAnsi="Arial" w:cs="Arial"/>
                <w:color w:val="000000"/>
                <w:sz w:val="20"/>
                <w:szCs w:val="20"/>
              </w:rPr>
              <w:t xml:space="preserve"> 01/01/2028: 31</w:t>
            </w:r>
          </w:p>
          <w:p w14:paraId="2974A7B2" w14:textId="5778AE42" w:rsidR="00DE6CA5" w:rsidRPr="005A57B2" w:rsidRDefault="00DE6CA5" w:rsidP="00DE6CA5">
            <w:pPr>
              <w:spacing w:after="0" w:line="240" w:lineRule="auto"/>
              <w:rPr>
                <w:rFonts w:ascii="Arial" w:hAnsi="Arial" w:cs="Arial"/>
                <w:color w:val="000000"/>
                <w:sz w:val="20"/>
                <w:szCs w:val="20"/>
              </w:rPr>
            </w:pPr>
            <w:r>
              <w:rPr>
                <w:rFonts w:ascii="Arial" w:hAnsi="Arial" w:cs="Arial"/>
                <w:color w:val="000000"/>
                <w:sz w:val="20"/>
                <w:szCs w:val="20"/>
              </w:rPr>
              <w:t>- Từ</w:t>
            </w:r>
            <w:r w:rsidRPr="005A57B2">
              <w:rPr>
                <w:rFonts w:ascii="Arial" w:hAnsi="Arial" w:cs="Arial"/>
                <w:color w:val="000000"/>
                <w:sz w:val="20"/>
                <w:szCs w:val="20"/>
              </w:rPr>
              <w:t xml:space="preserve"> 01/01/2029: 34</w:t>
            </w:r>
          </w:p>
        </w:tc>
        <w:tc>
          <w:tcPr>
            <w:tcW w:w="1700" w:type="pct"/>
            <w:tcBorders>
              <w:top w:val="single" w:sz="8" w:space="0" w:color="000000"/>
              <w:left w:val="single" w:sz="8" w:space="0" w:color="000000"/>
              <w:bottom w:val="single" w:sz="8" w:space="0" w:color="000000"/>
              <w:right w:val="single" w:sz="8" w:space="0" w:color="000000"/>
            </w:tcBorders>
            <w:vAlign w:val="center"/>
          </w:tcPr>
          <w:p w14:paraId="7B52316D" w14:textId="77777777" w:rsidR="00DE6CA5" w:rsidRPr="00E713AC" w:rsidRDefault="00DE6CA5" w:rsidP="00DE6CA5">
            <w:pPr>
              <w:spacing w:after="0" w:line="240" w:lineRule="auto"/>
              <w:rPr>
                <w:rFonts w:ascii="Arial" w:hAnsi="Arial" w:cs="Arial"/>
                <w:sz w:val="20"/>
                <w:szCs w:val="20"/>
              </w:rPr>
            </w:pPr>
          </w:p>
        </w:tc>
      </w:tr>
      <w:tr w:rsidR="00DE6CA5" w:rsidRPr="00E713AC" w14:paraId="26D75A2E" w14:textId="77777777" w:rsidTr="00DE6CA5">
        <w:tc>
          <w:tcPr>
            <w:tcW w:w="621" w:type="pct"/>
            <w:tcBorders>
              <w:top w:val="single" w:sz="8" w:space="0" w:color="000000"/>
              <w:left w:val="single" w:sz="8" w:space="0" w:color="000000"/>
              <w:bottom w:val="single" w:sz="8" w:space="0" w:color="000000"/>
              <w:right w:val="nil"/>
            </w:tcBorders>
            <w:vAlign w:val="center"/>
          </w:tcPr>
          <w:p w14:paraId="6DEBF0E6" w14:textId="77777777" w:rsidR="00DE6CA5" w:rsidRPr="00DE6CA5" w:rsidRDefault="00DE6CA5" w:rsidP="00DE6CA5">
            <w:pPr>
              <w:spacing w:after="0" w:line="240" w:lineRule="auto"/>
              <w:jc w:val="center"/>
              <w:rPr>
                <w:rFonts w:ascii="Arial" w:hAnsi="Arial" w:cs="Arial"/>
                <w:color w:val="000000"/>
                <w:sz w:val="20"/>
                <w:szCs w:val="20"/>
              </w:rPr>
            </w:pPr>
          </w:p>
        </w:tc>
        <w:tc>
          <w:tcPr>
            <w:tcW w:w="1596" w:type="pct"/>
            <w:tcBorders>
              <w:top w:val="single" w:sz="8" w:space="0" w:color="000000"/>
              <w:left w:val="single" w:sz="8" w:space="0" w:color="000000"/>
              <w:bottom w:val="single" w:sz="8" w:space="0" w:color="000000"/>
              <w:right w:val="nil"/>
            </w:tcBorders>
            <w:vAlign w:val="center"/>
          </w:tcPr>
          <w:p w14:paraId="0F858F55" w14:textId="782E0CD9" w:rsidR="00DE6CA5" w:rsidRPr="005A57B2" w:rsidRDefault="00DE6CA5" w:rsidP="00DE6CA5">
            <w:pPr>
              <w:spacing w:after="0" w:line="240" w:lineRule="auto"/>
              <w:rPr>
                <w:rFonts w:ascii="Arial" w:hAnsi="Arial" w:cs="Arial"/>
                <w:color w:val="000000"/>
                <w:sz w:val="20"/>
                <w:szCs w:val="20"/>
              </w:rPr>
            </w:pPr>
            <w:r w:rsidRPr="005A57B2">
              <w:rPr>
                <w:rFonts w:ascii="Arial" w:hAnsi="Arial" w:cs="Arial"/>
                <w:color w:val="000000"/>
                <w:sz w:val="20"/>
                <w:szCs w:val="20"/>
              </w:rPr>
              <w:t>đ) Xe ô tô chạy bằng xăng kết h</w:t>
            </w:r>
            <w:r>
              <w:rPr>
                <w:rFonts w:ascii="Arial" w:hAnsi="Arial" w:cs="Arial"/>
                <w:color w:val="000000"/>
                <w:sz w:val="20"/>
                <w:szCs w:val="20"/>
              </w:rPr>
              <w:t>ợ</w:t>
            </w:r>
            <w:r w:rsidRPr="005A57B2">
              <w:rPr>
                <w:rFonts w:ascii="Arial" w:hAnsi="Arial" w:cs="Arial"/>
                <w:color w:val="000000"/>
                <w:sz w:val="20"/>
                <w:szCs w:val="20"/>
              </w:rPr>
              <w:t>p n</w:t>
            </w:r>
            <w:r>
              <w:rPr>
                <w:rFonts w:ascii="Arial" w:hAnsi="Arial" w:cs="Arial"/>
                <w:color w:val="000000"/>
                <w:sz w:val="20"/>
                <w:szCs w:val="20"/>
              </w:rPr>
              <w:t>ă</w:t>
            </w:r>
            <w:r w:rsidRPr="005A57B2">
              <w:rPr>
                <w:rFonts w:ascii="Arial" w:hAnsi="Arial" w:cs="Arial"/>
                <w:color w:val="000000"/>
                <w:sz w:val="20"/>
                <w:szCs w:val="20"/>
              </w:rPr>
              <w:t>ng lượng điện theo quy định c</w:t>
            </w:r>
            <w:r w:rsidR="009F036E">
              <w:rPr>
                <w:rFonts w:ascii="Arial" w:hAnsi="Arial" w:cs="Arial"/>
                <w:color w:val="000000"/>
                <w:sz w:val="20"/>
                <w:szCs w:val="20"/>
              </w:rPr>
              <w:t>ủ</w:t>
            </w:r>
            <w:r w:rsidRPr="005A57B2">
              <w:rPr>
                <w:rFonts w:ascii="Arial" w:hAnsi="Arial" w:cs="Arial"/>
                <w:color w:val="000000"/>
                <w:sz w:val="20"/>
                <w:szCs w:val="20"/>
              </w:rPr>
              <w:t>a Chính phủ, x</w:t>
            </w:r>
            <w:r>
              <w:rPr>
                <w:rFonts w:ascii="Arial" w:hAnsi="Arial" w:cs="Arial"/>
                <w:color w:val="000000"/>
                <w:sz w:val="20"/>
                <w:szCs w:val="20"/>
              </w:rPr>
              <w:t>e</w:t>
            </w:r>
            <w:r w:rsidRPr="005A57B2">
              <w:rPr>
                <w:rFonts w:ascii="Arial" w:hAnsi="Arial" w:cs="Arial"/>
                <w:color w:val="000000"/>
                <w:sz w:val="20"/>
                <w:szCs w:val="20"/>
              </w:rPr>
              <w:t xml:space="preserve"> ô tô chạy bằng xăng kết hợp năng lượng sinh học, trong đó tỷ trọng xăng sử dụng không quá 70% số n</w:t>
            </w:r>
            <w:r>
              <w:rPr>
                <w:rFonts w:ascii="Arial" w:hAnsi="Arial" w:cs="Arial"/>
                <w:sz w:val="20"/>
                <w:szCs w:val="20"/>
              </w:rPr>
              <w:t>ă</w:t>
            </w:r>
            <w:r w:rsidRPr="005A57B2">
              <w:rPr>
                <w:rFonts w:ascii="Arial" w:hAnsi="Arial" w:cs="Arial"/>
                <w:color w:val="000000"/>
                <w:sz w:val="20"/>
                <w:szCs w:val="20"/>
              </w:rPr>
              <w:t>ng lượng s</w:t>
            </w:r>
            <w:r>
              <w:rPr>
                <w:rFonts w:ascii="Arial" w:hAnsi="Arial" w:cs="Arial"/>
                <w:sz w:val="20"/>
                <w:szCs w:val="20"/>
              </w:rPr>
              <w:t>ử</w:t>
            </w:r>
            <w:r w:rsidRPr="005A57B2">
              <w:rPr>
                <w:rFonts w:ascii="Arial" w:hAnsi="Arial" w:cs="Arial"/>
                <w:color w:val="000000"/>
                <w:sz w:val="20"/>
                <w:szCs w:val="20"/>
              </w:rPr>
              <w:t xml:space="preserve"> dụng do Chính phủ quy định; xe ô tô chạy b</w:t>
            </w:r>
            <w:r>
              <w:rPr>
                <w:rFonts w:ascii="Arial" w:hAnsi="Arial" w:cs="Arial"/>
                <w:sz w:val="20"/>
                <w:szCs w:val="20"/>
              </w:rPr>
              <w:t>ằ</w:t>
            </w:r>
            <w:r w:rsidRPr="005A57B2">
              <w:rPr>
                <w:rFonts w:ascii="Arial" w:hAnsi="Arial" w:cs="Arial"/>
                <w:color w:val="000000"/>
                <w:sz w:val="20"/>
                <w:szCs w:val="20"/>
              </w:rPr>
              <w:t>ng khí thiên nhiên</w:t>
            </w:r>
          </w:p>
        </w:tc>
        <w:tc>
          <w:tcPr>
            <w:tcW w:w="1083" w:type="pct"/>
            <w:tcBorders>
              <w:top w:val="single" w:sz="8" w:space="0" w:color="000000"/>
              <w:left w:val="single" w:sz="8" w:space="0" w:color="000000"/>
              <w:bottom w:val="single" w:sz="8" w:space="0" w:color="000000"/>
              <w:right w:val="nil"/>
            </w:tcBorders>
            <w:vAlign w:val="center"/>
          </w:tcPr>
          <w:p w14:paraId="11D87963" w14:textId="7F8E5F79" w:rsidR="00DE6CA5" w:rsidRPr="005A57B2" w:rsidRDefault="00DE6CA5" w:rsidP="00DE6CA5">
            <w:pPr>
              <w:spacing w:after="0" w:line="240" w:lineRule="auto"/>
              <w:rPr>
                <w:rFonts w:ascii="Arial" w:hAnsi="Arial" w:cs="Arial"/>
                <w:color w:val="000000"/>
                <w:sz w:val="20"/>
                <w:szCs w:val="20"/>
              </w:rPr>
            </w:pPr>
            <w:r w:rsidRPr="005A57B2">
              <w:rPr>
                <w:rFonts w:ascii="Arial" w:hAnsi="Arial" w:cs="Arial"/>
                <w:color w:val="000000"/>
                <w:sz w:val="20"/>
                <w:szCs w:val="20"/>
              </w:rPr>
              <w:t>Bằng 70% mức thuế suất áp dụng cho xe cùng loại quy định tại các mục 4a, 4b, 4c và 4d của Biểu thuế quy định tại khoản này.</w:t>
            </w:r>
          </w:p>
        </w:tc>
        <w:tc>
          <w:tcPr>
            <w:tcW w:w="1700" w:type="pct"/>
            <w:tcBorders>
              <w:top w:val="single" w:sz="8" w:space="0" w:color="000000"/>
              <w:left w:val="single" w:sz="8" w:space="0" w:color="000000"/>
              <w:bottom w:val="single" w:sz="8" w:space="0" w:color="000000"/>
              <w:right w:val="single" w:sz="8" w:space="0" w:color="000000"/>
            </w:tcBorders>
            <w:vAlign w:val="center"/>
          </w:tcPr>
          <w:p w14:paraId="38B585B6" w14:textId="77777777" w:rsidR="00DE6CA5" w:rsidRPr="00E713AC" w:rsidRDefault="00DE6CA5" w:rsidP="00DE6CA5">
            <w:pPr>
              <w:spacing w:after="0" w:line="240" w:lineRule="auto"/>
              <w:rPr>
                <w:rFonts w:ascii="Arial" w:hAnsi="Arial" w:cs="Arial"/>
                <w:sz w:val="20"/>
                <w:szCs w:val="20"/>
              </w:rPr>
            </w:pPr>
          </w:p>
        </w:tc>
      </w:tr>
      <w:tr w:rsidR="00DE6CA5" w:rsidRPr="00E713AC" w14:paraId="042E7551" w14:textId="77777777" w:rsidTr="00DE6CA5">
        <w:tc>
          <w:tcPr>
            <w:tcW w:w="621" w:type="pct"/>
            <w:tcBorders>
              <w:top w:val="single" w:sz="8" w:space="0" w:color="000000"/>
              <w:left w:val="single" w:sz="8" w:space="0" w:color="000000"/>
              <w:bottom w:val="single" w:sz="8" w:space="0" w:color="000000"/>
              <w:right w:val="nil"/>
            </w:tcBorders>
            <w:vAlign w:val="center"/>
          </w:tcPr>
          <w:p w14:paraId="1A5AB3E2" w14:textId="77777777" w:rsidR="00DE6CA5" w:rsidRPr="00DE6CA5" w:rsidRDefault="00DE6CA5" w:rsidP="00DE6CA5">
            <w:pPr>
              <w:spacing w:after="0" w:line="240" w:lineRule="auto"/>
              <w:jc w:val="center"/>
              <w:rPr>
                <w:rFonts w:ascii="Arial" w:hAnsi="Arial" w:cs="Arial"/>
                <w:color w:val="000000"/>
                <w:sz w:val="20"/>
                <w:szCs w:val="20"/>
              </w:rPr>
            </w:pPr>
          </w:p>
        </w:tc>
        <w:tc>
          <w:tcPr>
            <w:tcW w:w="1596" w:type="pct"/>
            <w:tcBorders>
              <w:top w:val="single" w:sz="8" w:space="0" w:color="000000"/>
              <w:left w:val="single" w:sz="8" w:space="0" w:color="000000"/>
              <w:bottom w:val="single" w:sz="8" w:space="0" w:color="000000"/>
              <w:right w:val="nil"/>
            </w:tcBorders>
            <w:vAlign w:val="center"/>
          </w:tcPr>
          <w:p w14:paraId="24B3A3F8" w14:textId="1AE4C734" w:rsidR="00DE6CA5" w:rsidRPr="005A57B2" w:rsidRDefault="00DE6CA5" w:rsidP="00DE6CA5">
            <w:pPr>
              <w:spacing w:after="0" w:line="240" w:lineRule="auto"/>
              <w:rPr>
                <w:rFonts w:ascii="Arial" w:hAnsi="Arial" w:cs="Arial"/>
                <w:color w:val="000000"/>
                <w:sz w:val="20"/>
                <w:szCs w:val="20"/>
              </w:rPr>
            </w:pPr>
            <w:r w:rsidRPr="005A57B2">
              <w:rPr>
                <w:rFonts w:ascii="Arial" w:hAnsi="Arial" w:cs="Arial"/>
                <w:color w:val="000000"/>
                <w:sz w:val="20"/>
                <w:szCs w:val="20"/>
              </w:rPr>
              <w:t>e) Xe ô tô chạy bằng n</w:t>
            </w:r>
            <w:r>
              <w:rPr>
                <w:rFonts w:ascii="Arial" w:hAnsi="Arial" w:cs="Arial"/>
                <w:color w:val="000000"/>
                <w:sz w:val="20"/>
                <w:szCs w:val="20"/>
              </w:rPr>
              <w:t>ă</w:t>
            </w:r>
            <w:r w:rsidRPr="005A57B2">
              <w:rPr>
                <w:rFonts w:ascii="Arial" w:hAnsi="Arial" w:cs="Arial"/>
                <w:color w:val="000000"/>
                <w:sz w:val="20"/>
                <w:szCs w:val="20"/>
              </w:rPr>
              <w:t>ng lượng sinh học</w:t>
            </w:r>
          </w:p>
        </w:tc>
        <w:tc>
          <w:tcPr>
            <w:tcW w:w="1083" w:type="pct"/>
            <w:tcBorders>
              <w:top w:val="single" w:sz="8" w:space="0" w:color="000000"/>
              <w:left w:val="single" w:sz="8" w:space="0" w:color="000000"/>
              <w:bottom w:val="single" w:sz="8" w:space="0" w:color="000000"/>
              <w:right w:val="nil"/>
            </w:tcBorders>
            <w:vAlign w:val="center"/>
          </w:tcPr>
          <w:p w14:paraId="1AA623C8" w14:textId="507B39AC" w:rsidR="00DE6CA5" w:rsidRPr="005A57B2" w:rsidRDefault="00DE6CA5" w:rsidP="00DE6CA5">
            <w:pPr>
              <w:spacing w:after="0" w:line="240" w:lineRule="auto"/>
              <w:rPr>
                <w:rFonts w:ascii="Arial" w:hAnsi="Arial" w:cs="Arial"/>
                <w:color w:val="000000"/>
                <w:sz w:val="20"/>
                <w:szCs w:val="20"/>
              </w:rPr>
            </w:pPr>
            <w:r w:rsidRPr="005A57B2">
              <w:rPr>
                <w:rFonts w:ascii="Arial" w:hAnsi="Arial" w:cs="Arial"/>
                <w:color w:val="000000"/>
                <w:sz w:val="20"/>
                <w:szCs w:val="20"/>
              </w:rPr>
              <w:t>Bằng 50% mức thuế suất áp dụng cho xe cùng loại quy định tại các mục 4a, 4b, 4c và 4d của Bi</w:t>
            </w:r>
            <w:r>
              <w:rPr>
                <w:rFonts w:ascii="Arial" w:hAnsi="Arial" w:cs="Arial"/>
                <w:color w:val="000000"/>
                <w:sz w:val="20"/>
                <w:szCs w:val="20"/>
              </w:rPr>
              <w:t>ể</w:t>
            </w:r>
            <w:r w:rsidRPr="005A57B2">
              <w:rPr>
                <w:rFonts w:ascii="Arial" w:hAnsi="Arial" w:cs="Arial"/>
                <w:color w:val="000000"/>
                <w:sz w:val="20"/>
                <w:szCs w:val="20"/>
              </w:rPr>
              <w:t>u thuế quy định tại khoản này.</w:t>
            </w:r>
          </w:p>
        </w:tc>
        <w:tc>
          <w:tcPr>
            <w:tcW w:w="1700" w:type="pct"/>
            <w:tcBorders>
              <w:top w:val="single" w:sz="8" w:space="0" w:color="000000"/>
              <w:left w:val="single" w:sz="8" w:space="0" w:color="000000"/>
              <w:bottom w:val="single" w:sz="8" w:space="0" w:color="000000"/>
              <w:right w:val="single" w:sz="8" w:space="0" w:color="000000"/>
            </w:tcBorders>
            <w:vAlign w:val="center"/>
          </w:tcPr>
          <w:p w14:paraId="72B77C74" w14:textId="77777777" w:rsidR="00DE6CA5" w:rsidRPr="00E713AC" w:rsidRDefault="00DE6CA5" w:rsidP="00DE6CA5">
            <w:pPr>
              <w:spacing w:after="0" w:line="240" w:lineRule="auto"/>
              <w:rPr>
                <w:rFonts w:ascii="Arial" w:hAnsi="Arial" w:cs="Arial"/>
                <w:sz w:val="20"/>
                <w:szCs w:val="20"/>
              </w:rPr>
            </w:pPr>
          </w:p>
        </w:tc>
      </w:tr>
      <w:tr w:rsidR="00DE6CA5" w:rsidRPr="00E713AC" w14:paraId="38F18091" w14:textId="77777777" w:rsidTr="00DE6CA5">
        <w:tc>
          <w:tcPr>
            <w:tcW w:w="621" w:type="pct"/>
            <w:tcBorders>
              <w:top w:val="single" w:sz="8" w:space="0" w:color="000000"/>
              <w:left w:val="single" w:sz="8" w:space="0" w:color="000000"/>
              <w:bottom w:val="single" w:sz="8" w:space="0" w:color="000000"/>
              <w:right w:val="nil"/>
            </w:tcBorders>
            <w:vAlign w:val="center"/>
          </w:tcPr>
          <w:p w14:paraId="64D9E7A2" w14:textId="77777777" w:rsidR="00DE6CA5" w:rsidRPr="00DE6CA5" w:rsidRDefault="00DE6CA5" w:rsidP="00DE6CA5">
            <w:pPr>
              <w:spacing w:after="0" w:line="240" w:lineRule="auto"/>
              <w:jc w:val="center"/>
              <w:rPr>
                <w:rFonts w:ascii="Arial" w:hAnsi="Arial" w:cs="Arial"/>
                <w:color w:val="000000"/>
                <w:sz w:val="20"/>
                <w:szCs w:val="20"/>
              </w:rPr>
            </w:pPr>
          </w:p>
        </w:tc>
        <w:tc>
          <w:tcPr>
            <w:tcW w:w="1596" w:type="pct"/>
            <w:tcBorders>
              <w:top w:val="single" w:sz="8" w:space="0" w:color="000000"/>
              <w:left w:val="single" w:sz="8" w:space="0" w:color="000000"/>
              <w:bottom w:val="single" w:sz="8" w:space="0" w:color="000000"/>
              <w:right w:val="nil"/>
            </w:tcBorders>
            <w:vAlign w:val="center"/>
          </w:tcPr>
          <w:p w14:paraId="16982445" w14:textId="23DE023C" w:rsidR="00DE6CA5" w:rsidRPr="005A57B2" w:rsidRDefault="00DE6CA5" w:rsidP="00DE6CA5">
            <w:pPr>
              <w:spacing w:after="0" w:line="240" w:lineRule="auto"/>
              <w:rPr>
                <w:rFonts w:ascii="Arial" w:hAnsi="Arial" w:cs="Arial"/>
                <w:color w:val="000000"/>
                <w:sz w:val="20"/>
                <w:szCs w:val="20"/>
              </w:rPr>
            </w:pPr>
            <w:r w:rsidRPr="005A57B2">
              <w:rPr>
                <w:rFonts w:ascii="Arial" w:hAnsi="Arial" w:cs="Arial"/>
                <w:color w:val="000000"/>
                <w:sz w:val="20"/>
                <w:szCs w:val="20"/>
              </w:rPr>
              <w:t>g) Xe có g</w:t>
            </w:r>
            <w:r>
              <w:rPr>
                <w:rFonts w:ascii="Arial" w:hAnsi="Arial" w:cs="Arial"/>
                <w:sz w:val="20"/>
                <w:szCs w:val="20"/>
              </w:rPr>
              <w:t>ắ</w:t>
            </w:r>
            <w:r w:rsidRPr="005A57B2">
              <w:rPr>
                <w:rFonts w:ascii="Arial" w:hAnsi="Arial" w:cs="Arial"/>
                <w:color w:val="000000"/>
                <w:sz w:val="20"/>
                <w:szCs w:val="20"/>
              </w:rPr>
              <w:t>n động cơ dưới 24 chỗ chạy điện</w:t>
            </w:r>
          </w:p>
        </w:tc>
        <w:tc>
          <w:tcPr>
            <w:tcW w:w="1083" w:type="pct"/>
            <w:tcBorders>
              <w:top w:val="single" w:sz="8" w:space="0" w:color="000000"/>
              <w:left w:val="single" w:sz="8" w:space="0" w:color="000000"/>
              <w:bottom w:val="single" w:sz="8" w:space="0" w:color="000000"/>
              <w:right w:val="nil"/>
            </w:tcBorders>
            <w:vAlign w:val="center"/>
          </w:tcPr>
          <w:p w14:paraId="65B42C8D" w14:textId="77777777" w:rsidR="00DE6CA5" w:rsidRPr="005A57B2" w:rsidRDefault="00DE6CA5" w:rsidP="00DE6CA5">
            <w:pPr>
              <w:spacing w:after="0" w:line="240" w:lineRule="auto"/>
              <w:rPr>
                <w:rFonts w:ascii="Arial" w:hAnsi="Arial" w:cs="Arial"/>
                <w:color w:val="000000"/>
                <w:sz w:val="20"/>
                <w:szCs w:val="20"/>
              </w:rPr>
            </w:pPr>
          </w:p>
        </w:tc>
        <w:tc>
          <w:tcPr>
            <w:tcW w:w="1700" w:type="pct"/>
            <w:tcBorders>
              <w:top w:val="single" w:sz="8" w:space="0" w:color="000000"/>
              <w:left w:val="single" w:sz="8" w:space="0" w:color="000000"/>
              <w:bottom w:val="single" w:sz="8" w:space="0" w:color="000000"/>
              <w:right w:val="single" w:sz="8" w:space="0" w:color="000000"/>
            </w:tcBorders>
            <w:vAlign w:val="center"/>
          </w:tcPr>
          <w:p w14:paraId="4C1E13FC" w14:textId="77777777" w:rsidR="00DE6CA5" w:rsidRPr="00E713AC" w:rsidRDefault="00DE6CA5" w:rsidP="00DE6CA5">
            <w:pPr>
              <w:spacing w:after="0" w:line="240" w:lineRule="auto"/>
              <w:rPr>
                <w:rFonts w:ascii="Arial" w:hAnsi="Arial" w:cs="Arial"/>
                <w:sz w:val="20"/>
                <w:szCs w:val="20"/>
              </w:rPr>
            </w:pPr>
          </w:p>
        </w:tc>
      </w:tr>
      <w:tr w:rsidR="00DE6CA5" w:rsidRPr="00E713AC" w14:paraId="0F8AAC80" w14:textId="77777777" w:rsidTr="00DE6CA5">
        <w:tc>
          <w:tcPr>
            <w:tcW w:w="621" w:type="pct"/>
            <w:tcBorders>
              <w:top w:val="single" w:sz="8" w:space="0" w:color="000000"/>
              <w:left w:val="single" w:sz="8" w:space="0" w:color="000000"/>
              <w:bottom w:val="single" w:sz="8" w:space="0" w:color="000000"/>
              <w:right w:val="nil"/>
            </w:tcBorders>
            <w:vAlign w:val="center"/>
          </w:tcPr>
          <w:p w14:paraId="1D461E1D" w14:textId="77777777" w:rsidR="00DE6CA5" w:rsidRPr="00DE6CA5" w:rsidRDefault="00DE6CA5" w:rsidP="00DE6CA5">
            <w:pPr>
              <w:spacing w:after="0" w:line="240" w:lineRule="auto"/>
              <w:jc w:val="center"/>
              <w:rPr>
                <w:rFonts w:ascii="Arial" w:hAnsi="Arial" w:cs="Arial"/>
                <w:color w:val="000000"/>
                <w:sz w:val="20"/>
                <w:szCs w:val="20"/>
              </w:rPr>
            </w:pPr>
          </w:p>
        </w:tc>
        <w:tc>
          <w:tcPr>
            <w:tcW w:w="1596" w:type="pct"/>
            <w:tcBorders>
              <w:top w:val="single" w:sz="8" w:space="0" w:color="000000"/>
              <w:left w:val="single" w:sz="8" w:space="0" w:color="000000"/>
              <w:bottom w:val="single" w:sz="8" w:space="0" w:color="000000"/>
              <w:right w:val="nil"/>
            </w:tcBorders>
            <w:vAlign w:val="center"/>
          </w:tcPr>
          <w:p w14:paraId="25FE0352" w14:textId="56086E62" w:rsidR="00DE6CA5" w:rsidRPr="005A57B2" w:rsidRDefault="00DE6CA5" w:rsidP="00DE6CA5">
            <w:pPr>
              <w:spacing w:after="0" w:line="240" w:lineRule="auto"/>
              <w:rPr>
                <w:rFonts w:ascii="Arial" w:hAnsi="Arial" w:cs="Arial"/>
                <w:color w:val="000000"/>
                <w:sz w:val="20"/>
                <w:szCs w:val="20"/>
              </w:rPr>
            </w:pPr>
            <w:r w:rsidRPr="005A57B2">
              <w:rPr>
                <w:rFonts w:ascii="Arial" w:hAnsi="Arial" w:cs="Arial"/>
                <w:color w:val="000000"/>
                <w:sz w:val="20"/>
                <w:szCs w:val="20"/>
              </w:rPr>
              <w:t>* Xe có gắn động cơ dưới 24 chỗ chạy bằng pin</w:t>
            </w:r>
          </w:p>
        </w:tc>
        <w:tc>
          <w:tcPr>
            <w:tcW w:w="1083" w:type="pct"/>
            <w:tcBorders>
              <w:top w:val="single" w:sz="8" w:space="0" w:color="000000"/>
              <w:left w:val="single" w:sz="8" w:space="0" w:color="000000"/>
              <w:bottom w:val="single" w:sz="8" w:space="0" w:color="000000"/>
              <w:right w:val="nil"/>
            </w:tcBorders>
            <w:vAlign w:val="center"/>
          </w:tcPr>
          <w:p w14:paraId="1CD230E4" w14:textId="77777777" w:rsidR="00DE6CA5" w:rsidRPr="005A57B2" w:rsidRDefault="00DE6CA5" w:rsidP="00DE6CA5">
            <w:pPr>
              <w:spacing w:after="0" w:line="240" w:lineRule="auto"/>
              <w:rPr>
                <w:rFonts w:ascii="Arial" w:hAnsi="Arial" w:cs="Arial"/>
                <w:color w:val="000000"/>
                <w:sz w:val="20"/>
                <w:szCs w:val="20"/>
              </w:rPr>
            </w:pPr>
          </w:p>
        </w:tc>
        <w:tc>
          <w:tcPr>
            <w:tcW w:w="1700" w:type="pct"/>
            <w:tcBorders>
              <w:top w:val="single" w:sz="8" w:space="0" w:color="000000"/>
              <w:left w:val="single" w:sz="8" w:space="0" w:color="000000"/>
              <w:bottom w:val="single" w:sz="8" w:space="0" w:color="000000"/>
              <w:right w:val="single" w:sz="8" w:space="0" w:color="000000"/>
            </w:tcBorders>
            <w:vAlign w:val="center"/>
          </w:tcPr>
          <w:p w14:paraId="46AA54F9" w14:textId="77777777" w:rsidR="00DE6CA5" w:rsidRPr="00E713AC" w:rsidRDefault="00DE6CA5" w:rsidP="00DE6CA5">
            <w:pPr>
              <w:spacing w:after="0" w:line="240" w:lineRule="auto"/>
              <w:rPr>
                <w:rFonts w:ascii="Arial" w:hAnsi="Arial" w:cs="Arial"/>
                <w:sz w:val="20"/>
                <w:szCs w:val="20"/>
              </w:rPr>
            </w:pPr>
          </w:p>
        </w:tc>
      </w:tr>
      <w:tr w:rsidR="00DE6CA5" w:rsidRPr="00E713AC" w14:paraId="61E37EA5" w14:textId="77777777" w:rsidTr="00DE6CA5">
        <w:tc>
          <w:tcPr>
            <w:tcW w:w="621" w:type="pct"/>
            <w:tcBorders>
              <w:top w:val="single" w:sz="8" w:space="0" w:color="000000"/>
              <w:left w:val="single" w:sz="8" w:space="0" w:color="000000"/>
              <w:bottom w:val="single" w:sz="8" w:space="0" w:color="000000"/>
              <w:right w:val="nil"/>
            </w:tcBorders>
            <w:vAlign w:val="center"/>
          </w:tcPr>
          <w:p w14:paraId="1C770E11" w14:textId="77777777" w:rsidR="00DE6CA5" w:rsidRPr="00DE6CA5" w:rsidRDefault="00DE6CA5" w:rsidP="00DE6CA5">
            <w:pPr>
              <w:spacing w:after="0" w:line="240" w:lineRule="auto"/>
              <w:jc w:val="center"/>
              <w:rPr>
                <w:rFonts w:ascii="Arial" w:hAnsi="Arial" w:cs="Arial"/>
                <w:color w:val="000000"/>
                <w:sz w:val="20"/>
                <w:szCs w:val="20"/>
              </w:rPr>
            </w:pPr>
          </w:p>
        </w:tc>
        <w:tc>
          <w:tcPr>
            <w:tcW w:w="1596" w:type="pct"/>
            <w:tcBorders>
              <w:top w:val="single" w:sz="8" w:space="0" w:color="000000"/>
              <w:left w:val="single" w:sz="8" w:space="0" w:color="000000"/>
              <w:bottom w:val="single" w:sz="8" w:space="0" w:color="000000"/>
              <w:right w:val="nil"/>
            </w:tcBorders>
            <w:vAlign w:val="center"/>
          </w:tcPr>
          <w:p w14:paraId="1E635534" w14:textId="08E65C5B" w:rsidR="00DE6CA5" w:rsidRPr="005A57B2" w:rsidRDefault="00DE6CA5" w:rsidP="00DE6CA5">
            <w:pPr>
              <w:spacing w:after="0" w:line="240" w:lineRule="auto"/>
              <w:rPr>
                <w:rFonts w:ascii="Arial" w:hAnsi="Arial" w:cs="Arial"/>
                <w:color w:val="000000"/>
                <w:sz w:val="20"/>
                <w:szCs w:val="20"/>
              </w:rPr>
            </w:pPr>
            <w:r w:rsidRPr="005A57B2">
              <w:rPr>
                <w:rFonts w:ascii="Arial" w:hAnsi="Arial" w:cs="Arial"/>
                <w:color w:val="000000"/>
                <w:sz w:val="20"/>
                <w:szCs w:val="20"/>
              </w:rPr>
              <w:t>- Xe ô tô ch</w:t>
            </w:r>
            <w:r w:rsidRPr="005A57B2">
              <w:rPr>
                <w:rFonts w:ascii="Arial" w:hAnsi="Arial" w:cs="Arial"/>
                <w:sz w:val="20"/>
                <w:szCs w:val="20"/>
              </w:rPr>
              <w:t>ở</w:t>
            </w:r>
            <w:r w:rsidRPr="005A57B2">
              <w:rPr>
                <w:rFonts w:ascii="Arial" w:hAnsi="Arial" w:cs="Arial"/>
                <w:color w:val="000000"/>
                <w:sz w:val="20"/>
                <w:szCs w:val="20"/>
              </w:rPr>
              <w:t xml:space="preserve"> người và xe chở người bốn bánh có gắn động cơ từ 9 chỗ trở xuống, xe ô tô pick-up chở người</w:t>
            </w:r>
          </w:p>
        </w:tc>
        <w:tc>
          <w:tcPr>
            <w:tcW w:w="1083" w:type="pct"/>
            <w:tcBorders>
              <w:top w:val="single" w:sz="8" w:space="0" w:color="000000"/>
              <w:left w:val="single" w:sz="8" w:space="0" w:color="000000"/>
              <w:bottom w:val="single" w:sz="8" w:space="0" w:color="000000"/>
              <w:right w:val="nil"/>
            </w:tcBorders>
            <w:vAlign w:val="center"/>
          </w:tcPr>
          <w:p w14:paraId="0871BFD7" w14:textId="4212B30D" w:rsidR="00DE6CA5" w:rsidRPr="005A57B2" w:rsidRDefault="00DE6CA5" w:rsidP="00DE6CA5">
            <w:pPr>
              <w:pStyle w:val="Khc0"/>
              <w:spacing w:after="0" w:line="240" w:lineRule="auto"/>
              <w:ind w:firstLine="0"/>
              <w:rPr>
                <w:rFonts w:ascii="Arial" w:hAnsi="Arial" w:cs="Arial"/>
                <w:sz w:val="20"/>
                <w:szCs w:val="20"/>
              </w:rPr>
            </w:pPr>
            <w:r>
              <w:rPr>
                <w:rFonts w:ascii="Arial" w:hAnsi="Arial" w:cs="Arial"/>
                <w:color w:val="000000"/>
                <w:sz w:val="20"/>
                <w:szCs w:val="20"/>
              </w:rPr>
              <w:t>- Từ</w:t>
            </w:r>
            <w:r w:rsidRPr="005A57B2">
              <w:rPr>
                <w:rFonts w:ascii="Arial" w:hAnsi="Arial" w:cs="Arial"/>
                <w:color w:val="000000"/>
                <w:sz w:val="20"/>
                <w:szCs w:val="20"/>
              </w:rPr>
              <w:t xml:space="preserve"> 01/01/2026: 3</w:t>
            </w:r>
          </w:p>
          <w:p w14:paraId="63C87A1D" w14:textId="5D862E26" w:rsidR="00DE6CA5" w:rsidRPr="005A57B2" w:rsidRDefault="00DE6CA5" w:rsidP="00DE6CA5">
            <w:pPr>
              <w:spacing w:after="0" w:line="240" w:lineRule="auto"/>
              <w:rPr>
                <w:rFonts w:ascii="Arial" w:hAnsi="Arial" w:cs="Arial"/>
                <w:color w:val="000000"/>
                <w:sz w:val="20"/>
                <w:szCs w:val="20"/>
              </w:rPr>
            </w:pPr>
            <w:r>
              <w:rPr>
                <w:rFonts w:ascii="Arial" w:hAnsi="Arial" w:cs="Arial"/>
                <w:color w:val="000000"/>
                <w:sz w:val="20"/>
                <w:szCs w:val="20"/>
              </w:rPr>
              <w:t>- Từ</w:t>
            </w:r>
            <w:r w:rsidRPr="005A57B2">
              <w:rPr>
                <w:rFonts w:ascii="Arial" w:hAnsi="Arial" w:cs="Arial"/>
                <w:color w:val="000000"/>
                <w:sz w:val="20"/>
                <w:szCs w:val="20"/>
              </w:rPr>
              <w:t xml:space="preserve"> 01/3/2027: 11</w:t>
            </w:r>
          </w:p>
        </w:tc>
        <w:tc>
          <w:tcPr>
            <w:tcW w:w="1700" w:type="pct"/>
            <w:tcBorders>
              <w:top w:val="single" w:sz="8" w:space="0" w:color="000000"/>
              <w:left w:val="single" w:sz="8" w:space="0" w:color="000000"/>
              <w:bottom w:val="single" w:sz="8" w:space="0" w:color="000000"/>
              <w:right w:val="single" w:sz="8" w:space="0" w:color="000000"/>
            </w:tcBorders>
            <w:vAlign w:val="center"/>
          </w:tcPr>
          <w:p w14:paraId="1D019CA7" w14:textId="77777777" w:rsidR="00DE6CA5" w:rsidRPr="00E713AC" w:rsidRDefault="00DE6CA5" w:rsidP="00DE6CA5">
            <w:pPr>
              <w:spacing w:after="0" w:line="240" w:lineRule="auto"/>
              <w:rPr>
                <w:rFonts w:ascii="Arial" w:hAnsi="Arial" w:cs="Arial"/>
                <w:sz w:val="20"/>
                <w:szCs w:val="20"/>
              </w:rPr>
            </w:pPr>
          </w:p>
        </w:tc>
      </w:tr>
      <w:tr w:rsidR="00DE6CA5" w:rsidRPr="00E713AC" w14:paraId="3C139BCF" w14:textId="77777777" w:rsidTr="00DE6CA5">
        <w:tc>
          <w:tcPr>
            <w:tcW w:w="621" w:type="pct"/>
            <w:tcBorders>
              <w:top w:val="single" w:sz="8" w:space="0" w:color="000000"/>
              <w:left w:val="single" w:sz="8" w:space="0" w:color="000000"/>
              <w:bottom w:val="single" w:sz="8" w:space="0" w:color="000000"/>
              <w:right w:val="nil"/>
            </w:tcBorders>
            <w:vAlign w:val="center"/>
          </w:tcPr>
          <w:p w14:paraId="5B405210" w14:textId="77777777" w:rsidR="00DE6CA5" w:rsidRPr="00DE6CA5" w:rsidRDefault="00DE6CA5" w:rsidP="00DE6CA5">
            <w:pPr>
              <w:spacing w:after="0" w:line="240" w:lineRule="auto"/>
              <w:jc w:val="center"/>
              <w:rPr>
                <w:rFonts w:ascii="Arial" w:hAnsi="Arial" w:cs="Arial"/>
                <w:color w:val="000000"/>
                <w:sz w:val="20"/>
                <w:szCs w:val="20"/>
              </w:rPr>
            </w:pPr>
          </w:p>
        </w:tc>
        <w:tc>
          <w:tcPr>
            <w:tcW w:w="1596" w:type="pct"/>
            <w:tcBorders>
              <w:top w:val="single" w:sz="8" w:space="0" w:color="000000"/>
              <w:left w:val="single" w:sz="8" w:space="0" w:color="000000"/>
              <w:bottom w:val="single" w:sz="8" w:space="0" w:color="000000"/>
              <w:right w:val="nil"/>
            </w:tcBorders>
            <w:vAlign w:val="center"/>
          </w:tcPr>
          <w:p w14:paraId="4D991869" w14:textId="3934779A" w:rsidR="00DE6CA5" w:rsidRPr="005A57B2" w:rsidRDefault="00DE6CA5" w:rsidP="00DE6CA5">
            <w:pPr>
              <w:spacing w:after="0" w:line="240" w:lineRule="auto"/>
              <w:rPr>
                <w:rFonts w:ascii="Arial" w:hAnsi="Arial" w:cs="Arial"/>
                <w:color w:val="000000"/>
                <w:sz w:val="20"/>
                <w:szCs w:val="20"/>
              </w:rPr>
            </w:pPr>
            <w:r w:rsidRPr="005A57B2">
              <w:rPr>
                <w:rFonts w:ascii="Arial" w:hAnsi="Arial" w:cs="Arial"/>
                <w:color w:val="000000"/>
                <w:sz w:val="20"/>
                <w:szCs w:val="20"/>
              </w:rPr>
              <w:t>- Xe ô tô ch</w:t>
            </w:r>
            <w:r>
              <w:rPr>
                <w:rFonts w:ascii="Arial" w:hAnsi="Arial" w:cs="Arial"/>
                <w:color w:val="000000"/>
                <w:sz w:val="20"/>
                <w:szCs w:val="20"/>
              </w:rPr>
              <w:t>ở</w:t>
            </w:r>
            <w:r w:rsidRPr="005A57B2">
              <w:rPr>
                <w:rFonts w:ascii="Arial" w:hAnsi="Arial" w:cs="Arial"/>
                <w:color w:val="000000"/>
                <w:sz w:val="20"/>
                <w:szCs w:val="20"/>
              </w:rPr>
              <w:t xml:space="preserve"> người và xe chở người bốn bánh có gắn động cơ từ 10 đến dưới 16 chỗ</w:t>
            </w:r>
          </w:p>
        </w:tc>
        <w:tc>
          <w:tcPr>
            <w:tcW w:w="1083" w:type="pct"/>
            <w:tcBorders>
              <w:top w:val="single" w:sz="8" w:space="0" w:color="000000"/>
              <w:left w:val="single" w:sz="8" w:space="0" w:color="000000"/>
              <w:bottom w:val="single" w:sz="8" w:space="0" w:color="000000"/>
              <w:right w:val="nil"/>
            </w:tcBorders>
            <w:vAlign w:val="center"/>
          </w:tcPr>
          <w:p w14:paraId="4454052E" w14:textId="01920B98" w:rsidR="00DE6CA5" w:rsidRPr="005A57B2" w:rsidRDefault="00DE6CA5" w:rsidP="00DE6CA5">
            <w:pPr>
              <w:pStyle w:val="Khc0"/>
              <w:spacing w:after="0" w:line="240" w:lineRule="auto"/>
              <w:ind w:firstLine="0"/>
              <w:rPr>
                <w:rFonts w:ascii="Arial" w:hAnsi="Arial" w:cs="Arial"/>
                <w:sz w:val="20"/>
                <w:szCs w:val="20"/>
              </w:rPr>
            </w:pPr>
            <w:r>
              <w:rPr>
                <w:rFonts w:ascii="Arial" w:hAnsi="Arial" w:cs="Arial"/>
                <w:color w:val="000000"/>
                <w:sz w:val="20"/>
                <w:szCs w:val="20"/>
              </w:rPr>
              <w:t>- Từ</w:t>
            </w:r>
            <w:r w:rsidRPr="005A57B2">
              <w:rPr>
                <w:rFonts w:ascii="Arial" w:hAnsi="Arial" w:cs="Arial"/>
                <w:sz w:val="20"/>
                <w:szCs w:val="20"/>
              </w:rPr>
              <w:t xml:space="preserve"> 01</w:t>
            </w:r>
            <w:r w:rsidRPr="005A57B2">
              <w:rPr>
                <w:rFonts w:ascii="Arial" w:hAnsi="Arial" w:cs="Arial"/>
                <w:color w:val="000000"/>
                <w:sz w:val="20"/>
                <w:szCs w:val="20"/>
              </w:rPr>
              <w:t>/01/2026: 2</w:t>
            </w:r>
          </w:p>
          <w:p w14:paraId="054A63DE" w14:textId="18C545EE" w:rsidR="00DE6CA5" w:rsidRPr="005A57B2" w:rsidRDefault="00DE6CA5" w:rsidP="00DE6CA5">
            <w:pPr>
              <w:spacing w:after="0" w:line="240" w:lineRule="auto"/>
              <w:rPr>
                <w:rFonts w:ascii="Arial" w:hAnsi="Arial" w:cs="Arial"/>
                <w:color w:val="000000"/>
                <w:sz w:val="20"/>
                <w:szCs w:val="20"/>
              </w:rPr>
            </w:pPr>
            <w:r>
              <w:rPr>
                <w:rFonts w:ascii="Arial" w:hAnsi="Arial" w:cs="Arial"/>
                <w:color w:val="000000"/>
                <w:sz w:val="20"/>
                <w:szCs w:val="20"/>
              </w:rPr>
              <w:t>- Từ</w:t>
            </w:r>
            <w:r w:rsidRPr="005A57B2">
              <w:rPr>
                <w:rFonts w:ascii="Arial" w:hAnsi="Arial" w:cs="Arial"/>
                <w:sz w:val="20"/>
                <w:szCs w:val="20"/>
              </w:rPr>
              <w:t xml:space="preserve"> 01</w:t>
            </w:r>
            <w:r w:rsidRPr="005A57B2">
              <w:rPr>
                <w:rFonts w:ascii="Arial" w:hAnsi="Arial" w:cs="Arial"/>
                <w:color w:val="000000"/>
                <w:sz w:val="20"/>
                <w:szCs w:val="20"/>
              </w:rPr>
              <w:t>/3/2027: 7</w:t>
            </w:r>
          </w:p>
        </w:tc>
        <w:tc>
          <w:tcPr>
            <w:tcW w:w="1700" w:type="pct"/>
            <w:tcBorders>
              <w:top w:val="single" w:sz="8" w:space="0" w:color="000000"/>
              <w:left w:val="single" w:sz="8" w:space="0" w:color="000000"/>
              <w:bottom w:val="single" w:sz="8" w:space="0" w:color="000000"/>
              <w:right w:val="single" w:sz="8" w:space="0" w:color="000000"/>
            </w:tcBorders>
            <w:vAlign w:val="center"/>
          </w:tcPr>
          <w:p w14:paraId="11E5E875" w14:textId="77777777" w:rsidR="00DE6CA5" w:rsidRPr="00E713AC" w:rsidRDefault="00DE6CA5" w:rsidP="00DE6CA5">
            <w:pPr>
              <w:spacing w:after="0" w:line="240" w:lineRule="auto"/>
              <w:rPr>
                <w:rFonts w:ascii="Arial" w:hAnsi="Arial" w:cs="Arial"/>
                <w:sz w:val="20"/>
                <w:szCs w:val="20"/>
              </w:rPr>
            </w:pPr>
          </w:p>
        </w:tc>
      </w:tr>
      <w:tr w:rsidR="00DE6CA5" w:rsidRPr="00E713AC" w14:paraId="38327883" w14:textId="77777777" w:rsidTr="00DE6CA5">
        <w:tc>
          <w:tcPr>
            <w:tcW w:w="621" w:type="pct"/>
            <w:tcBorders>
              <w:top w:val="single" w:sz="8" w:space="0" w:color="000000"/>
              <w:left w:val="single" w:sz="8" w:space="0" w:color="000000"/>
              <w:bottom w:val="single" w:sz="8" w:space="0" w:color="000000"/>
              <w:right w:val="nil"/>
            </w:tcBorders>
            <w:vAlign w:val="center"/>
          </w:tcPr>
          <w:p w14:paraId="385500FD" w14:textId="77777777" w:rsidR="00DE6CA5" w:rsidRPr="00DE6CA5" w:rsidRDefault="00DE6CA5" w:rsidP="00DE6CA5">
            <w:pPr>
              <w:spacing w:after="0" w:line="240" w:lineRule="auto"/>
              <w:jc w:val="center"/>
              <w:rPr>
                <w:rFonts w:ascii="Arial" w:hAnsi="Arial" w:cs="Arial"/>
                <w:color w:val="000000"/>
                <w:sz w:val="20"/>
                <w:szCs w:val="20"/>
              </w:rPr>
            </w:pPr>
          </w:p>
        </w:tc>
        <w:tc>
          <w:tcPr>
            <w:tcW w:w="1596" w:type="pct"/>
            <w:tcBorders>
              <w:top w:val="single" w:sz="8" w:space="0" w:color="000000"/>
              <w:left w:val="single" w:sz="8" w:space="0" w:color="000000"/>
              <w:bottom w:val="single" w:sz="8" w:space="0" w:color="000000"/>
              <w:right w:val="nil"/>
            </w:tcBorders>
            <w:vAlign w:val="center"/>
          </w:tcPr>
          <w:p w14:paraId="3013CD6B" w14:textId="2432402F" w:rsidR="00DE6CA5" w:rsidRPr="005A57B2" w:rsidRDefault="00DE6CA5" w:rsidP="00DE6CA5">
            <w:pPr>
              <w:spacing w:after="0" w:line="240" w:lineRule="auto"/>
              <w:rPr>
                <w:rFonts w:ascii="Arial" w:hAnsi="Arial" w:cs="Arial"/>
                <w:color w:val="000000"/>
                <w:sz w:val="20"/>
                <w:szCs w:val="20"/>
              </w:rPr>
            </w:pPr>
            <w:r w:rsidRPr="005A57B2">
              <w:rPr>
                <w:rFonts w:ascii="Arial" w:hAnsi="Arial" w:cs="Arial"/>
                <w:color w:val="000000"/>
                <w:sz w:val="20"/>
                <w:szCs w:val="20"/>
              </w:rPr>
              <w:t>- Xe ô tô chở người v</w:t>
            </w:r>
            <w:r>
              <w:rPr>
                <w:rFonts w:ascii="Arial" w:hAnsi="Arial" w:cs="Arial"/>
                <w:color w:val="000000"/>
                <w:sz w:val="20"/>
                <w:szCs w:val="20"/>
              </w:rPr>
              <w:t>à</w:t>
            </w:r>
            <w:r w:rsidRPr="005A57B2">
              <w:rPr>
                <w:rFonts w:ascii="Arial" w:hAnsi="Arial" w:cs="Arial"/>
                <w:color w:val="000000"/>
                <w:sz w:val="20"/>
                <w:szCs w:val="20"/>
              </w:rPr>
              <w:t xml:space="preserve"> xe chở người b</w:t>
            </w:r>
            <w:r>
              <w:rPr>
                <w:rFonts w:ascii="Arial" w:hAnsi="Arial" w:cs="Arial"/>
                <w:color w:val="000000"/>
                <w:sz w:val="20"/>
                <w:szCs w:val="20"/>
              </w:rPr>
              <w:t>ố</w:t>
            </w:r>
            <w:r w:rsidRPr="005A57B2">
              <w:rPr>
                <w:rFonts w:ascii="Arial" w:hAnsi="Arial" w:cs="Arial"/>
                <w:color w:val="000000"/>
                <w:sz w:val="20"/>
                <w:szCs w:val="20"/>
              </w:rPr>
              <w:t>n bánh có gắn động cơ từ 16 đến dưới 24 chỗ</w:t>
            </w:r>
          </w:p>
        </w:tc>
        <w:tc>
          <w:tcPr>
            <w:tcW w:w="1083" w:type="pct"/>
            <w:tcBorders>
              <w:top w:val="single" w:sz="8" w:space="0" w:color="000000"/>
              <w:left w:val="single" w:sz="8" w:space="0" w:color="000000"/>
              <w:bottom w:val="single" w:sz="8" w:space="0" w:color="000000"/>
              <w:right w:val="nil"/>
            </w:tcBorders>
            <w:vAlign w:val="center"/>
          </w:tcPr>
          <w:p w14:paraId="2EE300F9" w14:textId="3BBAFAFB" w:rsidR="00DE6CA5" w:rsidRPr="005A57B2" w:rsidRDefault="00DE6CA5" w:rsidP="00DE6CA5">
            <w:pPr>
              <w:pStyle w:val="Khc0"/>
              <w:spacing w:after="0" w:line="240" w:lineRule="auto"/>
              <w:ind w:firstLine="0"/>
              <w:rPr>
                <w:rFonts w:ascii="Arial" w:hAnsi="Arial" w:cs="Arial"/>
                <w:sz w:val="20"/>
                <w:szCs w:val="20"/>
              </w:rPr>
            </w:pPr>
            <w:r>
              <w:rPr>
                <w:rFonts w:ascii="Arial" w:hAnsi="Arial" w:cs="Arial"/>
                <w:color w:val="000000"/>
                <w:sz w:val="20"/>
                <w:szCs w:val="20"/>
              </w:rPr>
              <w:t>- Từ</w:t>
            </w:r>
            <w:r w:rsidRPr="005A57B2">
              <w:rPr>
                <w:rFonts w:ascii="Arial" w:hAnsi="Arial" w:cs="Arial"/>
                <w:color w:val="000000"/>
                <w:sz w:val="20"/>
                <w:szCs w:val="20"/>
              </w:rPr>
              <w:t xml:space="preserve"> 01/01/2026: 1</w:t>
            </w:r>
          </w:p>
          <w:p w14:paraId="02BC3DBE" w14:textId="05377B2C" w:rsidR="00DE6CA5" w:rsidRPr="005A57B2" w:rsidRDefault="00DE6CA5" w:rsidP="00DE6CA5">
            <w:pPr>
              <w:spacing w:after="0" w:line="240" w:lineRule="auto"/>
              <w:rPr>
                <w:rFonts w:ascii="Arial" w:hAnsi="Arial" w:cs="Arial"/>
                <w:color w:val="000000"/>
                <w:sz w:val="20"/>
                <w:szCs w:val="20"/>
              </w:rPr>
            </w:pPr>
            <w:r w:rsidRPr="005A57B2">
              <w:rPr>
                <w:rFonts w:ascii="Arial" w:hAnsi="Arial" w:cs="Arial"/>
                <w:color w:val="000000"/>
                <w:sz w:val="20"/>
                <w:szCs w:val="20"/>
              </w:rPr>
              <w:t>- T</w:t>
            </w:r>
            <w:r w:rsidR="00DC7082">
              <w:rPr>
                <w:rFonts w:ascii="Arial" w:hAnsi="Arial" w:cs="Arial"/>
                <w:color w:val="000000"/>
                <w:sz w:val="20"/>
                <w:szCs w:val="20"/>
              </w:rPr>
              <w:t>ừ</w:t>
            </w:r>
            <w:r w:rsidRPr="005A57B2">
              <w:rPr>
                <w:rFonts w:ascii="Arial" w:hAnsi="Arial" w:cs="Arial"/>
                <w:color w:val="000000"/>
                <w:sz w:val="20"/>
                <w:szCs w:val="20"/>
              </w:rPr>
              <w:t xml:space="preserve"> 01/3/2027: 4</w:t>
            </w:r>
          </w:p>
        </w:tc>
        <w:tc>
          <w:tcPr>
            <w:tcW w:w="1700" w:type="pct"/>
            <w:tcBorders>
              <w:top w:val="single" w:sz="8" w:space="0" w:color="000000"/>
              <w:left w:val="single" w:sz="8" w:space="0" w:color="000000"/>
              <w:bottom w:val="single" w:sz="8" w:space="0" w:color="000000"/>
              <w:right w:val="single" w:sz="8" w:space="0" w:color="000000"/>
            </w:tcBorders>
            <w:vAlign w:val="center"/>
          </w:tcPr>
          <w:p w14:paraId="0A995A86" w14:textId="77777777" w:rsidR="00DE6CA5" w:rsidRPr="00E713AC" w:rsidRDefault="00DE6CA5" w:rsidP="00DE6CA5">
            <w:pPr>
              <w:spacing w:after="0" w:line="240" w:lineRule="auto"/>
              <w:rPr>
                <w:rFonts w:ascii="Arial" w:hAnsi="Arial" w:cs="Arial"/>
                <w:sz w:val="20"/>
                <w:szCs w:val="20"/>
              </w:rPr>
            </w:pPr>
          </w:p>
        </w:tc>
      </w:tr>
      <w:tr w:rsidR="00DE6CA5" w:rsidRPr="00E713AC" w14:paraId="206171A8" w14:textId="77777777" w:rsidTr="00DE6CA5">
        <w:tc>
          <w:tcPr>
            <w:tcW w:w="621" w:type="pct"/>
            <w:tcBorders>
              <w:top w:val="single" w:sz="8" w:space="0" w:color="000000"/>
              <w:left w:val="single" w:sz="8" w:space="0" w:color="000000"/>
              <w:bottom w:val="single" w:sz="8" w:space="0" w:color="000000"/>
              <w:right w:val="nil"/>
            </w:tcBorders>
            <w:vAlign w:val="center"/>
          </w:tcPr>
          <w:p w14:paraId="23EC8008" w14:textId="77777777" w:rsidR="00DE6CA5" w:rsidRPr="00DE6CA5" w:rsidRDefault="00DE6CA5" w:rsidP="00DE6CA5">
            <w:pPr>
              <w:spacing w:after="0" w:line="240" w:lineRule="auto"/>
              <w:jc w:val="center"/>
              <w:rPr>
                <w:rFonts w:ascii="Arial" w:hAnsi="Arial" w:cs="Arial"/>
                <w:color w:val="000000"/>
                <w:sz w:val="20"/>
                <w:szCs w:val="20"/>
              </w:rPr>
            </w:pPr>
          </w:p>
        </w:tc>
        <w:tc>
          <w:tcPr>
            <w:tcW w:w="1596" w:type="pct"/>
            <w:tcBorders>
              <w:top w:val="single" w:sz="8" w:space="0" w:color="000000"/>
              <w:left w:val="single" w:sz="8" w:space="0" w:color="000000"/>
              <w:bottom w:val="single" w:sz="8" w:space="0" w:color="000000"/>
              <w:right w:val="nil"/>
            </w:tcBorders>
            <w:vAlign w:val="center"/>
          </w:tcPr>
          <w:p w14:paraId="42F87A63" w14:textId="5562D4F5" w:rsidR="00DE6CA5" w:rsidRPr="005A57B2" w:rsidRDefault="00DE6CA5" w:rsidP="00DE6CA5">
            <w:pPr>
              <w:spacing w:after="0" w:line="240" w:lineRule="auto"/>
              <w:rPr>
                <w:rFonts w:ascii="Arial" w:hAnsi="Arial" w:cs="Arial"/>
                <w:color w:val="000000"/>
                <w:sz w:val="20"/>
                <w:szCs w:val="20"/>
              </w:rPr>
            </w:pPr>
            <w:r w:rsidRPr="005A57B2">
              <w:rPr>
                <w:rFonts w:ascii="Arial" w:hAnsi="Arial" w:cs="Arial"/>
                <w:color w:val="000000"/>
                <w:sz w:val="20"/>
                <w:szCs w:val="20"/>
              </w:rPr>
              <w:t>- Xe ô tô pick-up chở hàng cabin kép, xe ô tô tải VAN có từ hai hàng gh</w:t>
            </w:r>
            <w:r w:rsidR="009F036E">
              <w:rPr>
                <w:rFonts w:ascii="Arial" w:hAnsi="Arial" w:cs="Arial"/>
                <w:color w:val="000000"/>
                <w:sz w:val="20"/>
                <w:szCs w:val="20"/>
              </w:rPr>
              <w:t>ế</w:t>
            </w:r>
            <w:r w:rsidRPr="005A57B2">
              <w:rPr>
                <w:rFonts w:ascii="Arial" w:hAnsi="Arial" w:cs="Arial"/>
                <w:color w:val="000000"/>
                <w:sz w:val="20"/>
                <w:szCs w:val="20"/>
              </w:rPr>
              <w:t xml:space="preserve"> trở lên, có thiết kế vách ngăn c</w:t>
            </w:r>
            <w:r>
              <w:rPr>
                <w:rFonts w:ascii="Arial" w:hAnsi="Arial" w:cs="Arial"/>
                <w:color w:val="000000"/>
                <w:sz w:val="20"/>
                <w:szCs w:val="20"/>
              </w:rPr>
              <w:t>ố</w:t>
            </w:r>
            <w:r w:rsidRPr="005A57B2">
              <w:rPr>
                <w:rFonts w:ascii="Arial" w:hAnsi="Arial" w:cs="Arial"/>
                <w:color w:val="000000"/>
                <w:sz w:val="20"/>
                <w:szCs w:val="20"/>
              </w:rPr>
              <w:t xml:space="preserve"> định giữa khoang chở người và khoang chở hàng</w:t>
            </w:r>
          </w:p>
        </w:tc>
        <w:tc>
          <w:tcPr>
            <w:tcW w:w="1083" w:type="pct"/>
            <w:tcBorders>
              <w:top w:val="single" w:sz="8" w:space="0" w:color="000000"/>
              <w:left w:val="single" w:sz="8" w:space="0" w:color="000000"/>
              <w:bottom w:val="single" w:sz="8" w:space="0" w:color="000000"/>
              <w:right w:val="nil"/>
            </w:tcBorders>
            <w:vAlign w:val="center"/>
          </w:tcPr>
          <w:p w14:paraId="43C67DC0" w14:textId="6F144C5E" w:rsidR="00DE6CA5" w:rsidRPr="005A57B2" w:rsidRDefault="00DE6CA5" w:rsidP="00DE6CA5">
            <w:pPr>
              <w:pStyle w:val="Khc0"/>
              <w:spacing w:after="0" w:line="240" w:lineRule="auto"/>
              <w:ind w:firstLine="0"/>
              <w:rPr>
                <w:rFonts w:ascii="Arial" w:hAnsi="Arial" w:cs="Arial"/>
                <w:sz w:val="20"/>
                <w:szCs w:val="20"/>
              </w:rPr>
            </w:pPr>
            <w:r>
              <w:rPr>
                <w:rFonts w:ascii="Arial" w:hAnsi="Arial" w:cs="Arial"/>
                <w:color w:val="000000"/>
                <w:sz w:val="20"/>
                <w:szCs w:val="20"/>
              </w:rPr>
              <w:t>- Từ</w:t>
            </w:r>
            <w:r w:rsidRPr="005A57B2">
              <w:rPr>
                <w:rFonts w:ascii="Arial" w:hAnsi="Arial" w:cs="Arial"/>
                <w:color w:val="000000"/>
                <w:sz w:val="20"/>
                <w:szCs w:val="20"/>
              </w:rPr>
              <w:t xml:space="preserve"> 01/01/2026: 2</w:t>
            </w:r>
          </w:p>
          <w:p w14:paraId="517C0CBE" w14:textId="5F8EC075" w:rsidR="00DE6CA5" w:rsidRPr="005A57B2" w:rsidRDefault="00DE6CA5" w:rsidP="00DE6CA5">
            <w:pPr>
              <w:spacing w:after="0" w:line="240" w:lineRule="auto"/>
              <w:rPr>
                <w:rFonts w:ascii="Arial" w:hAnsi="Arial" w:cs="Arial"/>
                <w:color w:val="000000"/>
                <w:sz w:val="20"/>
                <w:szCs w:val="20"/>
              </w:rPr>
            </w:pPr>
            <w:r>
              <w:rPr>
                <w:rFonts w:ascii="Arial" w:hAnsi="Arial" w:cs="Arial"/>
                <w:color w:val="000000"/>
                <w:sz w:val="20"/>
                <w:szCs w:val="20"/>
              </w:rPr>
              <w:t>- Từ</w:t>
            </w:r>
            <w:r w:rsidRPr="005A57B2">
              <w:rPr>
                <w:rFonts w:ascii="Arial" w:hAnsi="Arial" w:cs="Arial"/>
                <w:color w:val="000000"/>
                <w:sz w:val="20"/>
                <w:szCs w:val="20"/>
              </w:rPr>
              <w:t xml:space="preserve"> 01/3/2027: 7</w:t>
            </w:r>
          </w:p>
        </w:tc>
        <w:tc>
          <w:tcPr>
            <w:tcW w:w="1700" w:type="pct"/>
            <w:tcBorders>
              <w:top w:val="single" w:sz="8" w:space="0" w:color="000000"/>
              <w:left w:val="single" w:sz="8" w:space="0" w:color="000000"/>
              <w:bottom w:val="single" w:sz="8" w:space="0" w:color="000000"/>
              <w:right w:val="single" w:sz="8" w:space="0" w:color="000000"/>
            </w:tcBorders>
            <w:vAlign w:val="center"/>
          </w:tcPr>
          <w:p w14:paraId="1F01BAA1" w14:textId="77777777" w:rsidR="00DE6CA5" w:rsidRPr="00E713AC" w:rsidRDefault="00DE6CA5" w:rsidP="00DE6CA5">
            <w:pPr>
              <w:spacing w:after="0" w:line="240" w:lineRule="auto"/>
              <w:rPr>
                <w:rFonts w:ascii="Arial" w:hAnsi="Arial" w:cs="Arial"/>
                <w:sz w:val="20"/>
                <w:szCs w:val="20"/>
              </w:rPr>
            </w:pPr>
          </w:p>
        </w:tc>
      </w:tr>
      <w:tr w:rsidR="00DE6CA5" w:rsidRPr="00E713AC" w14:paraId="0B2627AA" w14:textId="77777777" w:rsidTr="00DE6CA5">
        <w:tc>
          <w:tcPr>
            <w:tcW w:w="621" w:type="pct"/>
            <w:tcBorders>
              <w:top w:val="single" w:sz="8" w:space="0" w:color="000000"/>
              <w:left w:val="single" w:sz="8" w:space="0" w:color="000000"/>
              <w:bottom w:val="single" w:sz="8" w:space="0" w:color="000000"/>
              <w:right w:val="nil"/>
            </w:tcBorders>
            <w:vAlign w:val="center"/>
          </w:tcPr>
          <w:p w14:paraId="2DCF60B1" w14:textId="77777777" w:rsidR="00DE6CA5" w:rsidRPr="00DE6CA5" w:rsidRDefault="00DE6CA5" w:rsidP="00DE6CA5">
            <w:pPr>
              <w:spacing w:after="0" w:line="240" w:lineRule="auto"/>
              <w:jc w:val="center"/>
              <w:rPr>
                <w:rFonts w:ascii="Arial" w:hAnsi="Arial" w:cs="Arial"/>
                <w:color w:val="000000"/>
                <w:sz w:val="20"/>
                <w:szCs w:val="20"/>
              </w:rPr>
            </w:pPr>
          </w:p>
        </w:tc>
        <w:tc>
          <w:tcPr>
            <w:tcW w:w="1596" w:type="pct"/>
            <w:tcBorders>
              <w:top w:val="single" w:sz="8" w:space="0" w:color="000000"/>
              <w:left w:val="single" w:sz="8" w:space="0" w:color="000000"/>
              <w:bottom w:val="single" w:sz="8" w:space="0" w:color="000000"/>
              <w:right w:val="nil"/>
            </w:tcBorders>
            <w:vAlign w:val="center"/>
          </w:tcPr>
          <w:p w14:paraId="07BD2CAA" w14:textId="51CC4C05" w:rsidR="00DE6CA5" w:rsidRPr="005A57B2" w:rsidRDefault="00DE6CA5" w:rsidP="00DE6CA5">
            <w:pPr>
              <w:spacing w:after="0" w:line="240" w:lineRule="auto"/>
              <w:rPr>
                <w:rFonts w:ascii="Arial" w:hAnsi="Arial" w:cs="Arial"/>
                <w:color w:val="000000"/>
                <w:sz w:val="20"/>
                <w:szCs w:val="20"/>
              </w:rPr>
            </w:pPr>
            <w:r w:rsidRPr="005A57B2">
              <w:rPr>
                <w:rFonts w:ascii="Arial" w:hAnsi="Arial" w:cs="Arial"/>
                <w:color w:val="000000"/>
                <w:sz w:val="20"/>
                <w:szCs w:val="20"/>
              </w:rPr>
              <w:t>* Xe có động cơ dưới 24 chỗ chạy điện khác:</w:t>
            </w:r>
          </w:p>
        </w:tc>
        <w:tc>
          <w:tcPr>
            <w:tcW w:w="1083" w:type="pct"/>
            <w:tcBorders>
              <w:top w:val="single" w:sz="8" w:space="0" w:color="000000"/>
              <w:left w:val="single" w:sz="8" w:space="0" w:color="000000"/>
              <w:bottom w:val="single" w:sz="8" w:space="0" w:color="000000"/>
              <w:right w:val="nil"/>
            </w:tcBorders>
            <w:vAlign w:val="center"/>
          </w:tcPr>
          <w:p w14:paraId="7F67185F" w14:textId="77777777" w:rsidR="00DE6CA5" w:rsidRPr="005A57B2" w:rsidRDefault="00DE6CA5" w:rsidP="00DE6CA5">
            <w:pPr>
              <w:spacing w:after="0" w:line="240" w:lineRule="auto"/>
              <w:rPr>
                <w:rFonts w:ascii="Arial" w:hAnsi="Arial" w:cs="Arial"/>
                <w:color w:val="000000"/>
                <w:sz w:val="20"/>
                <w:szCs w:val="20"/>
              </w:rPr>
            </w:pPr>
          </w:p>
        </w:tc>
        <w:tc>
          <w:tcPr>
            <w:tcW w:w="1700" w:type="pct"/>
            <w:tcBorders>
              <w:top w:val="single" w:sz="8" w:space="0" w:color="000000"/>
              <w:left w:val="single" w:sz="8" w:space="0" w:color="000000"/>
              <w:bottom w:val="single" w:sz="8" w:space="0" w:color="000000"/>
              <w:right w:val="single" w:sz="8" w:space="0" w:color="000000"/>
            </w:tcBorders>
            <w:vAlign w:val="center"/>
          </w:tcPr>
          <w:p w14:paraId="311EF191" w14:textId="77777777" w:rsidR="00DE6CA5" w:rsidRPr="00E713AC" w:rsidRDefault="00DE6CA5" w:rsidP="00DE6CA5">
            <w:pPr>
              <w:spacing w:after="0" w:line="240" w:lineRule="auto"/>
              <w:rPr>
                <w:rFonts w:ascii="Arial" w:hAnsi="Arial" w:cs="Arial"/>
                <w:sz w:val="20"/>
                <w:szCs w:val="20"/>
              </w:rPr>
            </w:pPr>
          </w:p>
        </w:tc>
      </w:tr>
      <w:tr w:rsidR="00DE6CA5" w:rsidRPr="00E713AC" w14:paraId="71ECB859" w14:textId="77777777" w:rsidTr="00DE6CA5">
        <w:tc>
          <w:tcPr>
            <w:tcW w:w="621" w:type="pct"/>
            <w:tcBorders>
              <w:top w:val="single" w:sz="8" w:space="0" w:color="000000"/>
              <w:left w:val="single" w:sz="8" w:space="0" w:color="000000"/>
              <w:bottom w:val="single" w:sz="8" w:space="0" w:color="000000"/>
              <w:right w:val="nil"/>
            </w:tcBorders>
            <w:vAlign w:val="center"/>
          </w:tcPr>
          <w:p w14:paraId="44011ACD" w14:textId="77777777" w:rsidR="00DE6CA5" w:rsidRPr="00DE6CA5" w:rsidRDefault="00DE6CA5" w:rsidP="00DE6CA5">
            <w:pPr>
              <w:spacing w:after="0" w:line="240" w:lineRule="auto"/>
              <w:jc w:val="center"/>
              <w:rPr>
                <w:rFonts w:ascii="Arial" w:hAnsi="Arial" w:cs="Arial"/>
                <w:color w:val="000000"/>
                <w:sz w:val="20"/>
                <w:szCs w:val="20"/>
              </w:rPr>
            </w:pPr>
          </w:p>
        </w:tc>
        <w:tc>
          <w:tcPr>
            <w:tcW w:w="1596" w:type="pct"/>
            <w:tcBorders>
              <w:top w:val="single" w:sz="8" w:space="0" w:color="000000"/>
              <w:left w:val="single" w:sz="8" w:space="0" w:color="000000"/>
              <w:bottom w:val="single" w:sz="8" w:space="0" w:color="000000"/>
              <w:right w:val="nil"/>
            </w:tcBorders>
            <w:vAlign w:val="center"/>
          </w:tcPr>
          <w:p w14:paraId="796E0CED" w14:textId="206B6C5E" w:rsidR="00DE6CA5" w:rsidRPr="005A57B2" w:rsidRDefault="00DE6CA5" w:rsidP="00DE6CA5">
            <w:pPr>
              <w:spacing w:after="0" w:line="240" w:lineRule="auto"/>
              <w:rPr>
                <w:rFonts w:ascii="Arial" w:hAnsi="Arial" w:cs="Arial"/>
                <w:color w:val="000000"/>
                <w:sz w:val="20"/>
                <w:szCs w:val="20"/>
              </w:rPr>
            </w:pPr>
            <w:r w:rsidRPr="005A57B2">
              <w:rPr>
                <w:rFonts w:ascii="Arial" w:hAnsi="Arial" w:cs="Arial"/>
                <w:color w:val="000000"/>
                <w:sz w:val="20"/>
                <w:szCs w:val="20"/>
              </w:rPr>
              <w:t>- Xe ô tô ch</w:t>
            </w:r>
            <w:r>
              <w:rPr>
                <w:rFonts w:ascii="Arial" w:hAnsi="Arial" w:cs="Arial"/>
                <w:color w:val="000000"/>
                <w:sz w:val="20"/>
                <w:szCs w:val="20"/>
              </w:rPr>
              <w:t>ở</w:t>
            </w:r>
            <w:r w:rsidRPr="005A57B2">
              <w:rPr>
                <w:rFonts w:ascii="Arial" w:hAnsi="Arial" w:cs="Arial"/>
                <w:color w:val="000000"/>
                <w:sz w:val="20"/>
                <w:szCs w:val="20"/>
              </w:rPr>
              <w:t xml:space="preserve"> người và xe chở người bốn bánh có gắn </w:t>
            </w:r>
            <w:r>
              <w:rPr>
                <w:rFonts w:ascii="Arial" w:hAnsi="Arial" w:cs="Arial"/>
                <w:color w:val="000000"/>
                <w:sz w:val="20"/>
                <w:szCs w:val="20"/>
              </w:rPr>
              <w:t>đ</w:t>
            </w:r>
            <w:r w:rsidRPr="005A57B2">
              <w:rPr>
                <w:rFonts w:ascii="Arial" w:hAnsi="Arial" w:cs="Arial"/>
                <w:color w:val="000000"/>
                <w:sz w:val="20"/>
                <w:szCs w:val="20"/>
              </w:rPr>
              <w:t>ộng cơ từ 9 chỗ trở xuống, xe ô tô pick-up chở người</w:t>
            </w:r>
          </w:p>
        </w:tc>
        <w:tc>
          <w:tcPr>
            <w:tcW w:w="1083" w:type="pct"/>
            <w:tcBorders>
              <w:top w:val="single" w:sz="8" w:space="0" w:color="000000"/>
              <w:left w:val="single" w:sz="8" w:space="0" w:color="000000"/>
              <w:bottom w:val="single" w:sz="8" w:space="0" w:color="000000"/>
              <w:right w:val="nil"/>
            </w:tcBorders>
            <w:vAlign w:val="center"/>
          </w:tcPr>
          <w:p w14:paraId="0DF2D3DE" w14:textId="5AFD1196" w:rsidR="00DE6CA5" w:rsidRPr="00DE6CA5" w:rsidRDefault="00DE6CA5" w:rsidP="00DE6CA5">
            <w:pPr>
              <w:spacing w:after="0" w:line="240" w:lineRule="auto"/>
              <w:jc w:val="center"/>
              <w:rPr>
                <w:rFonts w:ascii="Arial" w:hAnsi="Arial" w:cs="Arial"/>
                <w:color w:val="000000"/>
                <w:sz w:val="20"/>
                <w:szCs w:val="20"/>
              </w:rPr>
            </w:pPr>
            <w:r w:rsidRPr="00DE6CA5">
              <w:rPr>
                <w:rFonts w:ascii="Arial" w:hAnsi="Arial" w:cs="Arial"/>
                <w:color w:val="000000"/>
                <w:sz w:val="20"/>
                <w:szCs w:val="20"/>
              </w:rPr>
              <w:t>15</w:t>
            </w:r>
          </w:p>
        </w:tc>
        <w:tc>
          <w:tcPr>
            <w:tcW w:w="1700" w:type="pct"/>
            <w:tcBorders>
              <w:top w:val="single" w:sz="8" w:space="0" w:color="000000"/>
              <w:left w:val="single" w:sz="8" w:space="0" w:color="000000"/>
              <w:bottom w:val="single" w:sz="8" w:space="0" w:color="000000"/>
              <w:right w:val="single" w:sz="8" w:space="0" w:color="000000"/>
            </w:tcBorders>
            <w:vAlign w:val="center"/>
          </w:tcPr>
          <w:p w14:paraId="37B69130" w14:textId="77777777" w:rsidR="00DE6CA5" w:rsidRPr="00E713AC" w:rsidRDefault="00DE6CA5" w:rsidP="00DE6CA5">
            <w:pPr>
              <w:spacing w:after="0" w:line="240" w:lineRule="auto"/>
              <w:rPr>
                <w:rFonts w:ascii="Arial" w:hAnsi="Arial" w:cs="Arial"/>
                <w:sz w:val="20"/>
                <w:szCs w:val="20"/>
              </w:rPr>
            </w:pPr>
          </w:p>
        </w:tc>
      </w:tr>
      <w:tr w:rsidR="00DE6CA5" w:rsidRPr="00E713AC" w14:paraId="2F8A48D0" w14:textId="77777777" w:rsidTr="00DE6CA5">
        <w:tc>
          <w:tcPr>
            <w:tcW w:w="621" w:type="pct"/>
            <w:tcBorders>
              <w:top w:val="single" w:sz="8" w:space="0" w:color="000000"/>
              <w:left w:val="single" w:sz="8" w:space="0" w:color="000000"/>
              <w:bottom w:val="single" w:sz="8" w:space="0" w:color="000000"/>
              <w:right w:val="nil"/>
            </w:tcBorders>
            <w:vAlign w:val="center"/>
          </w:tcPr>
          <w:p w14:paraId="552F240F" w14:textId="77777777" w:rsidR="00DE6CA5" w:rsidRPr="00DE6CA5" w:rsidRDefault="00DE6CA5" w:rsidP="00DE6CA5">
            <w:pPr>
              <w:spacing w:after="0" w:line="240" w:lineRule="auto"/>
              <w:jc w:val="center"/>
              <w:rPr>
                <w:rFonts w:ascii="Arial" w:hAnsi="Arial" w:cs="Arial"/>
                <w:color w:val="000000"/>
                <w:sz w:val="20"/>
                <w:szCs w:val="20"/>
              </w:rPr>
            </w:pPr>
          </w:p>
        </w:tc>
        <w:tc>
          <w:tcPr>
            <w:tcW w:w="1596" w:type="pct"/>
            <w:tcBorders>
              <w:top w:val="single" w:sz="8" w:space="0" w:color="000000"/>
              <w:left w:val="single" w:sz="8" w:space="0" w:color="000000"/>
              <w:bottom w:val="single" w:sz="8" w:space="0" w:color="000000"/>
              <w:right w:val="nil"/>
            </w:tcBorders>
            <w:vAlign w:val="center"/>
          </w:tcPr>
          <w:p w14:paraId="0C87372F" w14:textId="1774C89E" w:rsidR="00DE6CA5" w:rsidRPr="005A57B2" w:rsidRDefault="00DE6CA5" w:rsidP="00DE6CA5">
            <w:pPr>
              <w:spacing w:after="0" w:line="240" w:lineRule="auto"/>
              <w:rPr>
                <w:rFonts w:ascii="Arial" w:hAnsi="Arial" w:cs="Arial"/>
                <w:color w:val="000000"/>
                <w:sz w:val="20"/>
                <w:szCs w:val="20"/>
              </w:rPr>
            </w:pPr>
            <w:r w:rsidRPr="005A57B2">
              <w:rPr>
                <w:rFonts w:ascii="Arial" w:hAnsi="Arial" w:cs="Arial"/>
                <w:color w:val="000000"/>
                <w:sz w:val="20"/>
                <w:szCs w:val="20"/>
              </w:rPr>
              <w:t>- Xe ô tô chở người và xe chở người bốn bánh có g</w:t>
            </w:r>
            <w:r>
              <w:rPr>
                <w:rFonts w:ascii="Arial" w:hAnsi="Arial" w:cs="Arial"/>
                <w:color w:val="000000"/>
                <w:sz w:val="20"/>
                <w:szCs w:val="20"/>
              </w:rPr>
              <w:t>ắ</w:t>
            </w:r>
            <w:r w:rsidRPr="005A57B2">
              <w:rPr>
                <w:rFonts w:ascii="Arial" w:hAnsi="Arial" w:cs="Arial"/>
                <w:color w:val="000000"/>
                <w:sz w:val="20"/>
                <w:szCs w:val="20"/>
              </w:rPr>
              <w:t>n động cơ từ 10 đ</w:t>
            </w:r>
            <w:r>
              <w:rPr>
                <w:rFonts w:ascii="Arial" w:hAnsi="Arial" w:cs="Arial"/>
                <w:color w:val="000000"/>
                <w:sz w:val="20"/>
                <w:szCs w:val="20"/>
              </w:rPr>
              <w:t>ế</w:t>
            </w:r>
            <w:r w:rsidRPr="005A57B2">
              <w:rPr>
                <w:rFonts w:ascii="Arial" w:hAnsi="Arial" w:cs="Arial"/>
                <w:color w:val="000000"/>
                <w:sz w:val="20"/>
                <w:szCs w:val="20"/>
              </w:rPr>
              <w:t>n dưới 16 chỗ</w:t>
            </w:r>
          </w:p>
        </w:tc>
        <w:tc>
          <w:tcPr>
            <w:tcW w:w="1083" w:type="pct"/>
            <w:tcBorders>
              <w:top w:val="single" w:sz="8" w:space="0" w:color="000000"/>
              <w:left w:val="single" w:sz="8" w:space="0" w:color="000000"/>
              <w:bottom w:val="single" w:sz="8" w:space="0" w:color="000000"/>
              <w:right w:val="nil"/>
            </w:tcBorders>
            <w:vAlign w:val="center"/>
          </w:tcPr>
          <w:p w14:paraId="3A5CB07C" w14:textId="22C9BA2A" w:rsidR="00DE6CA5" w:rsidRPr="005A57B2" w:rsidRDefault="00DE6CA5" w:rsidP="00DE6CA5">
            <w:pPr>
              <w:spacing w:after="0" w:line="240" w:lineRule="auto"/>
              <w:jc w:val="center"/>
              <w:rPr>
                <w:rFonts w:ascii="Arial" w:hAnsi="Arial" w:cs="Arial"/>
                <w:b/>
                <w:bCs/>
                <w:color w:val="000000"/>
                <w:sz w:val="20"/>
                <w:szCs w:val="20"/>
              </w:rPr>
            </w:pPr>
            <w:r w:rsidRPr="005A57B2">
              <w:rPr>
                <w:rFonts w:ascii="Arial" w:hAnsi="Arial" w:cs="Arial"/>
                <w:color w:val="000000"/>
                <w:sz w:val="20"/>
                <w:szCs w:val="20"/>
              </w:rPr>
              <w:t>10</w:t>
            </w:r>
          </w:p>
        </w:tc>
        <w:tc>
          <w:tcPr>
            <w:tcW w:w="1700" w:type="pct"/>
            <w:tcBorders>
              <w:top w:val="single" w:sz="8" w:space="0" w:color="000000"/>
              <w:left w:val="single" w:sz="8" w:space="0" w:color="000000"/>
              <w:bottom w:val="single" w:sz="8" w:space="0" w:color="000000"/>
              <w:right w:val="single" w:sz="8" w:space="0" w:color="000000"/>
            </w:tcBorders>
            <w:vAlign w:val="center"/>
          </w:tcPr>
          <w:p w14:paraId="10EB578C" w14:textId="77777777" w:rsidR="00DE6CA5" w:rsidRPr="00E713AC" w:rsidRDefault="00DE6CA5" w:rsidP="00DE6CA5">
            <w:pPr>
              <w:spacing w:after="0" w:line="240" w:lineRule="auto"/>
              <w:rPr>
                <w:rFonts w:ascii="Arial" w:hAnsi="Arial" w:cs="Arial"/>
                <w:sz w:val="20"/>
                <w:szCs w:val="20"/>
              </w:rPr>
            </w:pPr>
          </w:p>
        </w:tc>
      </w:tr>
      <w:tr w:rsidR="00DE6CA5" w:rsidRPr="00E713AC" w14:paraId="385CC5C3" w14:textId="77777777" w:rsidTr="00DE6CA5">
        <w:tc>
          <w:tcPr>
            <w:tcW w:w="621" w:type="pct"/>
            <w:tcBorders>
              <w:top w:val="single" w:sz="8" w:space="0" w:color="000000"/>
              <w:left w:val="single" w:sz="8" w:space="0" w:color="000000"/>
              <w:bottom w:val="single" w:sz="8" w:space="0" w:color="000000"/>
              <w:right w:val="nil"/>
            </w:tcBorders>
            <w:vAlign w:val="center"/>
          </w:tcPr>
          <w:p w14:paraId="507C0100" w14:textId="77777777" w:rsidR="00DE6CA5" w:rsidRPr="00DE6CA5" w:rsidRDefault="00DE6CA5" w:rsidP="00DE6CA5">
            <w:pPr>
              <w:spacing w:after="0" w:line="240" w:lineRule="auto"/>
              <w:jc w:val="center"/>
              <w:rPr>
                <w:rFonts w:ascii="Arial" w:hAnsi="Arial" w:cs="Arial"/>
                <w:color w:val="000000"/>
                <w:sz w:val="20"/>
                <w:szCs w:val="20"/>
              </w:rPr>
            </w:pPr>
          </w:p>
        </w:tc>
        <w:tc>
          <w:tcPr>
            <w:tcW w:w="1596" w:type="pct"/>
            <w:tcBorders>
              <w:top w:val="single" w:sz="8" w:space="0" w:color="000000"/>
              <w:left w:val="single" w:sz="8" w:space="0" w:color="000000"/>
              <w:bottom w:val="single" w:sz="8" w:space="0" w:color="000000"/>
              <w:right w:val="nil"/>
            </w:tcBorders>
            <w:vAlign w:val="center"/>
          </w:tcPr>
          <w:p w14:paraId="403F2B00" w14:textId="61DFCBD8" w:rsidR="00DE6CA5" w:rsidRPr="005A57B2" w:rsidRDefault="00DE6CA5" w:rsidP="00DE6CA5">
            <w:pPr>
              <w:spacing w:after="0" w:line="240" w:lineRule="auto"/>
              <w:rPr>
                <w:rFonts w:ascii="Arial" w:hAnsi="Arial" w:cs="Arial"/>
                <w:color w:val="000000"/>
                <w:sz w:val="20"/>
                <w:szCs w:val="20"/>
              </w:rPr>
            </w:pPr>
            <w:r w:rsidRPr="005A57B2">
              <w:rPr>
                <w:rFonts w:ascii="Arial" w:hAnsi="Arial" w:cs="Arial"/>
                <w:color w:val="000000"/>
                <w:sz w:val="20"/>
                <w:szCs w:val="20"/>
              </w:rPr>
              <w:t>- Xe ô tô ch</w:t>
            </w:r>
            <w:r>
              <w:rPr>
                <w:rFonts w:ascii="Arial" w:hAnsi="Arial" w:cs="Arial"/>
                <w:color w:val="000000"/>
                <w:sz w:val="20"/>
                <w:szCs w:val="20"/>
              </w:rPr>
              <w:t>ở</w:t>
            </w:r>
            <w:r w:rsidRPr="005A57B2">
              <w:rPr>
                <w:rFonts w:ascii="Arial" w:hAnsi="Arial" w:cs="Arial"/>
                <w:color w:val="000000"/>
                <w:sz w:val="20"/>
                <w:szCs w:val="20"/>
              </w:rPr>
              <w:t xml:space="preserve"> người và xe chở người bốn bánh có gắn động cơ từ 16 đến dưới 24 chỗ</w:t>
            </w:r>
          </w:p>
        </w:tc>
        <w:tc>
          <w:tcPr>
            <w:tcW w:w="1083" w:type="pct"/>
            <w:tcBorders>
              <w:top w:val="single" w:sz="8" w:space="0" w:color="000000"/>
              <w:left w:val="single" w:sz="8" w:space="0" w:color="000000"/>
              <w:bottom w:val="single" w:sz="8" w:space="0" w:color="000000"/>
              <w:right w:val="nil"/>
            </w:tcBorders>
            <w:vAlign w:val="center"/>
          </w:tcPr>
          <w:p w14:paraId="52617C36" w14:textId="722C5E4B" w:rsidR="00DE6CA5" w:rsidRPr="005A57B2" w:rsidRDefault="00DE6CA5" w:rsidP="00DE6CA5">
            <w:pPr>
              <w:spacing w:after="0" w:line="240" w:lineRule="auto"/>
              <w:jc w:val="center"/>
              <w:rPr>
                <w:rFonts w:ascii="Arial" w:hAnsi="Arial" w:cs="Arial"/>
                <w:color w:val="000000"/>
                <w:sz w:val="20"/>
                <w:szCs w:val="20"/>
              </w:rPr>
            </w:pPr>
            <w:r w:rsidRPr="005A57B2">
              <w:rPr>
                <w:rFonts w:ascii="Arial" w:hAnsi="Arial" w:cs="Arial"/>
                <w:color w:val="000000"/>
                <w:sz w:val="20"/>
                <w:szCs w:val="20"/>
              </w:rPr>
              <w:t>5</w:t>
            </w:r>
          </w:p>
        </w:tc>
        <w:tc>
          <w:tcPr>
            <w:tcW w:w="1700" w:type="pct"/>
            <w:tcBorders>
              <w:top w:val="single" w:sz="8" w:space="0" w:color="000000"/>
              <w:left w:val="single" w:sz="8" w:space="0" w:color="000000"/>
              <w:bottom w:val="single" w:sz="8" w:space="0" w:color="000000"/>
              <w:right w:val="single" w:sz="8" w:space="0" w:color="000000"/>
            </w:tcBorders>
            <w:vAlign w:val="center"/>
          </w:tcPr>
          <w:p w14:paraId="00E6FBF6" w14:textId="77777777" w:rsidR="00DE6CA5" w:rsidRPr="00E713AC" w:rsidRDefault="00DE6CA5" w:rsidP="00DE6CA5">
            <w:pPr>
              <w:spacing w:after="0" w:line="240" w:lineRule="auto"/>
              <w:rPr>
                <w:rFonts w:ascii="Arial" w:hAnsi="Arial" w:cs="Arial"/>
                <w:sz w:val="20"/>
                <w:szCs w:val="20"/>
              </w:rPr>
            </w:pPr>
          </w:p>
        </w:tc>
      </w:tr>
      <w:tr w:rsidR="00DE6CA5" w:rsidRPr="00E713AC" w14:paraId="460F2272" w14:textId="77777777" w:rsidTr="00DE6CA5">
        <w:tc>
          <w:tcPr>
            <w:tcW w:w="621" w:type="pct"/>
            <w:tcBorders>
              <w:top w:val="single" w:sz="8" w:space="0" w:color="000000"/>
              <w:left w:val="single" w:sz="8" w:space="0" w:color="000000"/>
              <w:bottom w:val="single" w:sz="8" w:space="0" w:color="000000"/>
              <w:right w:val="nil"/>
            </w:tcBorders>
            <w:vAlign w:val="center"/>
          </w:tcPr>
          <w:p w14:paraId="0BB3EBBD" w14:textId="77777777" w:rsidR="00DE6CA5" w:rsidRPr="00DE6CA5" w:rsidRDefault="00DE6CA5" w:rsidP="00DE6CA5">
            <w:pPr>
              <w:spacing w:after="0" w:line="240" w:lineRule="auto"/>
              <w:jc w:val="center"/>
              <w:rPr>
                <w:rFonts w:ascii="Arial" w:hAnsi="Arial" w:cs="Arial"/>
                <w:color w:val="000000"/>
                <w:sz w:val="20"/>
                <w:szCs w:val="20"/>
              </w:rPr>
            </w:pPr>
          </w:p>
        </w:tc>
        <w:tc>
          <w:tcPr>
            <w:tcW w:w="1596" w:type="pct"/>
            <w:tcBorders>
              <w:top w:val="single" w:sz="8" w:space="0" w:color="000000"/>
              <w:left w:val="single" w:sz="8" w:space="0" w:color="000000"/>
              <w:bottom w:val="single" w:sz="8" w:space="0" w:color="000000"/>
              <w:right w:val="nil"/>
            </w:tcBorders>
            <w:vAlign w:val="center"/>
          </w:tcPr>
          <w:p w14:paraId="10676CEF" w14:textId="7D177300" w:rsidR="00DE6CA5" w:rsidRPr="005A57B2" w:rsidRDefault="00DE6CA5" w:rsidP="00DE6CA5">
            <w:pPr>
              <w:spacing w:after="0" w:line="240" w:lineRule="auto"/>
              <w:rPr>
                <w:rFonts w:ascii="Arial" w:hAnsi="Arial" w:cs="Arial"/>
                <w:color w:val="000000"/>
                <w:sz w:val="20"/>
                <w:szCs w:val="20"/>
              </w:rPr>
            </w:pPr>
            <w:r w:rsidRPr="005A57B2">
              <w:rPr>
                <w:rFonts w:ascii="Arial" w:hAnsi="Arial" w:cs="Arial"/>
                <w:color w:val="000000"/>
                <w:sz w:val="20"/>
                <w:szCs w:val="20"/>
              </w:rPr>
              <w:t>- Xe ô tô pick-up chở hàng cabin kép, xe ô tô tải VAN có từ hai hàng gh</w:t>
            </w:r>
            <w:r w:rsidR="00DC7082">
              <w:rPr>
                <w:rFonts w:ascii="Arial" w:hAnsi="Arial" w:cs="Arial"/>
                <w:color w:val="000000"/>
                <w:sz w:val="20"/>
                <w:szCs w:val="20"/>
              </w:rPr>
              <w:t>ế</w:t>
            </w:r>
            <w:r w:rsidRPr="005A57B2">
              <w:rPr>
                <w:rFonts w:ascii="Arial" w:hAnsi="Arial" w:cs="Arial"/>
                <w:color w:val="000000"/>
                <w:sz w:val="20"/>
                <w:szCs w:val="20"/>
              </w:rPr>
              <w:t xml:space="preserve"> trở lên, có thiết k</w:t>
            </w:r>
            <w:r>
              <w:rPr>
                <w:rFonts w:ascii="Arial" w:hAnsi="Arial" w:cs="Arial"/>
                <w:color w:val="000000"/>
                <w:sz w:val="20"/>
                <w:szCs w:val="20"/>
              </w:rPr>
              <w:t>ế</w:t>
            </w:r>
            <w:r w:rsidRPr="005A57B2">
              <w:rPr>
                <w:rFonts w:ascii="Arial" w:hAnsi="Arial" w:cs="Arial"/>
                <w:color w:val="000000"/>
                <w:sz w:val="20"/>
                <w:szCs w:val="20"/>
              </w:rPr>
              <w:t xml:space="preserve"> vách ng</w:t>
            </w:r>
            <w:r>
              <w:rPr>
                <w:rFonts w:ascii="Arial" w:hAnsi="Arial" w:cs="Arial"/>
                <w:color w:val="000000"/>
                <w:sz w:val="20"/>
                <w:szCs w:val="20"/>
              </w:rPr>
              <w:t>ă</w:t>
            </w:r>
            <w:r w:rsidRPr="005A57B2">
              <w:rPr>
                <w:rFonts w:ascii="Arial" w:hAnsi="Arial" w:cs="Arial"/>
                <w:color w:val="000000"/>
                <w:sz w:val="20"/>
                <w:szCs w:val="20"/>
              </w:rPr>
              <w:t>n cố định giữa khoang ch</w:t>
            </w:r>
            <w:r>
              <w:rPr>
                <w:rFonts w:ascii="Arial" w:hAnsi="Arial" w:cs="Arial"/>
                <w:color w:val="000000"/>
                <w:sz w:val="20"/>
                <w:szCs w:val="20"/>
              </w:rPr>
              <w:t xml:space="preserve">ở </w:t>
            </w:r>
            <w:r w:rsidRPr="005A57B2">
              <w:rPr>
                <w:rFonts w:ascii="Arial" w:hAnsi="Arial" w:cs="Arial"/>
                <w:color w:val="000000"/>
                <w:sz w:val="20"/>
                <w:szCs w:val="20"/>
              </w:rPr>
              <w:t>người và khoang chở hàng</w:t>
            </w:r>
          </w:p>
        </w:tc>
        <w:tc>
          <w:tcPr>
            <w:tcW w:w="1083" w:type="pct"/>
            <w:tcBorders>
              <w:top w:val="single" w:sz="8" w:space="0" w:color="000000"/>
              <w:left w:val="single" w:sz="8" w:space="0" w:color="000000"/>
              <w:bottom w:val="single" w:sz="8" w:space="0" w:color="000000"/>
              <w:right w:val="nil"/>
            </w:tcBorders>
            <w:vAlign w:val="center"/>
          </w:tcPr>
          <w:p w14:paraId="6ACAB3EF" w14:textId="73F8C26F" w:rsidR="00DE6CA5" w:rsidRPr="005A57B2" w:rsidRDefault="00DE6CA5" w:rsidP="00DE6CA5">
            <w:pPr>
              <w:spacing w:after="0" w:line="240" w:lineRule="auto"/>
              <w:jc w:val="center"/>
              <w:rPr>
                <w:rFonts w:ascii="Arial" w:hAnsi="Arial" w:cs="Arial"/>
                <w:color w:val="000000"/>
                <w:sz w:val="20"/>
                <w:szCs w:val="20"/>
              </w:rPr>
            </w:pPr>
            <w:r w:rsidRPr="005A57B2">
              <w:rPr>
                <w:rFonts w:ascii="Arial" w:hAnsi="Arial" w:cs="Arial"/>
                <w:color w:val="000000"/>
                <w:sz w:val="20"/>
                <w:szCs w:val="20"/>
              </w:rPr>
              <w:t>10</w:t>
            </w:r>
          </w:p>
        </w:tc>
        <w:tc>
          <w:tcPr>
            <w:tcW w:w="1700" w:type="pct"/>
            <w:tcBorders>
              <w:top w:val="single" w:sz="8" w:space="0" w:color="000000"/>
              <w:left w:val="single" w:sz="8" w:space="0" w:color="000000"/>
              <w:bottom w:val="single" w:sz="8" w:space="0" w:color="000000"/>
              <w:right w:val="single" w:sz="8" w:space="0" w:color="000000"/>
            </w:tcBorders>
            <w:vAlign w:val="center"/>
          </w:tcPr>
          <w:p w14:paraId="7D65D0FB" w14:textId="77777777" w:rsidR="00DE6CA5" w:rsidRPr="00E713AC" w:rsidRDefault="00DE6CA5" w:rsidP="00DE6CA5">
            <w:pPr>
              <w:spacing w:after="0" w:line="240" w:lineRule="auto"/>
              <w:rPr>
                <w:rFonts w:ascii="Arial" w:hAnsi="Arial" w:cs="Arial"/>
                <w:sz w:val="20"/>
                <w:szCs w:val="20"/>
              </w:rPr>
            </w:pPr>
          </w:p>
        </w:tc>
      </w:tr>
      <w:tr w:rsidR="00DE6CA5" w:rsidRPr="00E713AC" w14:paraId="49F67102" w14:textId="77777777" w:rsidTr="00DE6CA5">
        <w:tc>
          <w:tcPr>
            <w:tcW w:w="621" w:type="pct"/>
            <w:tcBorders>
              <w:top w:val="single" w:sz="8" w:space="0" w:color="000000"/>
              <w:left w:val="single" w:sz="8" w:space="0" w:color="000000"/>
              <w:bottom w:val="single" w:sz="8" w:space="0" w:color="000000"/>
              <w:right w:val="nil"/>
            </w:tcBorders>
            <w:vAlign w:val="center"/>
          </w:tcPr>
          <w:p w14:paraId="0420E51D" w14:textId="77777777" w:rsidR="00DE6CA5" w:rsidRPr="00DE6CA5" w:rsidRDefault="00DE6CA5" w:rsidP="00DE6CA5">
            <w:pPr>
              <w:spacing w:after="0" w:line="240" w:lineRule="auto"/>
              <w:jc w:val="center"/>
              <w:rPr>
                <w:rFonts w:ascii="Arial" w:hAnsi="Arial" w:cs="Arial"/>
                <w:color w:val="000000"/>
                <w:sz w:val="20"/>
                <w:szCs w:val="20"/>
              </w:rPr>
            </w:pPr>
          </w:p>
        </w:tc>
        <w:tc>
          <w:tcPr>
            <w:tcW w:w="1596" w:type="pct"/>
            <w:tcBorders>
              <w:top w:val="single" w:sz="8" w:space="0" w:color="000000"/>
              <w:left w:val="single" w:sz="8" w:space="0" w:color="000000"/>
              <w:bottom w:val="single" w:sz="8" w:space="0" w:color="000000"/>
              <w:right w:val="nil"/>
            </w:tcBorders>
            <w:vAlign w:val="center"/>
          </w:tcPr>
          <w:p w14:paraId="7D024D7E" w14:textId="0E5A3C43" w:rsidR="00DE6CA5" w:rsidRPr="005A57B2" w:rsidRDefault="00DE6CA5" w:rsidP="00DE6CA5">
            <w:pPr>
              <w:spacing w:after="0" w:line="240" w:lineRule="auto"/>
              <w:rPr>
                <w:rFonts w:ascii="Arial" w:hAnsi="Arial" w:cs="Arial"/>
                <w:color w:val="000000"/>
                <w:sz w:val="20"/>
                <w:szCs w:val="20"/>
              </w:rPr>
            </w:pPr>
            <w:r w:rsidRPr="005A57B2">
              <w:rPr>
                <w:rFonts w:ascii="Arial" w:hAnsi="Arial" w:cs="Arial"/>
                <w:color w:val="000000"/>
                <w:sz w:val="20"/>
                <w:szCs w:val="20"/>
              </w:rPr>
              <w:t>h) Xe ô tô nhà ở lưu động không phân biệt dung tích xi lanh</w:t>
            </w:r>
          </w:p>
        </w:tc>
        <w:tc>
          <w:tcPr>
            <w:tcW w:w="1083" w:type="pct"/>
            <w:tcBorders>
              <w:top w:val="single" w:sz="8" w:space="0" w:color="000000"/>
              <w:left w:val="single" w:sz="8" w:space="0" w:color="000000"/>
              <w:bottom w:val="single" w:sz="8" w:space="0" w:color="000000"/>
              <w:right w:val="nil"/>
            </w:tcBorders>
            <w:vAlign w:val="center"/>
          </w:tcPr>
          <w:p w14:paraId="5C63D14F" w14:textId="36C68459" w:rsidR="00DE6CA5" w:rsidRPr="005A57B2" w:rsidRDefault="00DE6CA5" w:rsidP="00DE6CA5">
            <w:pPr>
              <w:spacing w:after="0" w:line="240" w:lineRule="auto"/>
              <w:jc w:val="center"/>
              <w:rPr>
                <w:rFonts w:ascii="Arial" w:hAnsi="Arial" w:cs="Arial"/>
                <w:color w:val="000000"/>
                <w:sz w:val="20"/>
                <w:szCs w:val="20"/>
              </w:rPr>
            </w:pPr>
            <w:r w:rsidRPr="005A57B2">
              <w:rPr>
                <w:rFonts w:ascii="Arial" w:hAnsi="Arial" w:cs="Arial"/>
                <w:color w:val="000000"/>
                <w:sz w:val="20"/>
                <w:szCs w:val="20"/>
              </w:rPr>
              <w:t>75</w:t>
            </w:r>
          </w:p>
        </w:tc>
        <w:tc>
          <w:tcPr>
            <w:tcW w:w="1700" w:type="pct"/>
            <w:tcBorders>
              <w:top w:val="single" w:sz="8" w:space="0" w:color="000000"/>
              <w:left w:val="single" w:sz="8" w:space="0" w:color="000000"/>
              <w:bottom w:val="single" w:sz="8" w:space="0" w:color="000000"/>
              <w:right w:val="single" w:sz="8" w:space="0" w:color="000000"/>
            </w:tcBorders>
            <w:vAlign w:val="center"/>
          </w:tcPr>
          <w:p w14:paraId="7C61AB52" w14:textId="77777777" w:rsidR="00DE6CA5" w:rsidRPr="00E713AC" w:rsidRDefault="00DE6CA5" w:rsidP="00DE6CA5">
            <w:pPr>
              <w:spacing w:after="0" w:line="240" w:lineRule="auto"/>
              <w:rPr>
                <w:rFonts w:ascii="Arial" w:hAnsi="Arial" w:cs="Arial"/>
                <w:sz w:val="20"/>
                <w:szCs w:val="20"/>
              </w:rPr>
            </w:pPr>
          </w:p>
        </w:tc>
      </w:tr>
      <w:tr w:rsidR="00DE6CA5" w:rsidRPr="00E713AC" w14:paraId="50BFEBB1" w14:textId="77777777" w:rsidTr="00DE6CA5">
        <w:tc>
          <w:tcPr>
            <w:tcW w:w="621" w:type="pct"/>
            <w:tcBorders>
              <w:top w:val="single" w:sz="8" w:space="0" w:color="000000"/>
              <w:left w:val="single" w:sz="8" w:space="0" w:color="000000"/>
              <w:bottom w:val="single" w:sz="8" w:space="0" w:color="000000"/>
              <w:right w:val="nil"/>
            </w:tcBorders>
            <w:vAlign w:val="center"/>
          </w:tcPr>
          <w:p w14:paraId="7843F378" w14:textId="6DC1B911" w:rsidR="00DE6CA5" w:rsidRPr="00DE6CA5" w:rsidRDefault="00DE6CA5" w:rsidP="00DE6CA5">
            <w:pPr>
              <w:spacing w:after="0" w:line="240" w:lineRule="auto"/>
              <w:jc w:val="center"/>
              <w:rPr>
                <w:rFonts w:ascii="Arial" w:hAnsi="Arial" w:cs="Arial"/>
                <w:color w:val="000000"/>
                <w:sz w:val="20"/>
                <w:szCs w:val="20"/>
              </w:rPr>
            </w:pPr>
            <w:r w:rsidRPr="00DE6CA5">
              <w:rPr>
                <w:rFonts w:ascii="Arial" w:hAnsi="Arial" w:cs="Arial"/>
                <w:color w:val="000000"/>
                <w:sz w:val="20"/>
                <w:szCs w:val="20"/>
              </w:rPr>
              <w:t>5</w:t>
            </w:r>
          </w:p>
        </w:tc>
        <w:tc>
          <w:tcPr>
            <w:tcW w:w="1596" w:type="pct"/>
            <w:tcBorders>
              <w:top w:val="single" w:sz="8" w:space="0" w:color="000000"/>
              <w:left w:val="single" w:sz="8" w:space="0" w:color="000000"/>
              <w:bottom w:val="single" w:sz="8" w:space="0" w:color="000000"/>
              <w:right w:val="nil"/>
            </w:tcBorders>
            <w:vAlign w:val="center"/>
          </w:tcPr>
          <w:p w14:paraId="61E0421F" w14:textId="61EB5832" w:rsidR="00DE6CA5" w:rsidRPr="005A57B2" w:rsidRDefault="00DE6CA5" w:rsidP="00DE6CA5">
            <w:pPr>
              <w:spacing w:after="0" w:line="240" w:lineRule="auto"/>
              <w:rPr>
                <w:rFonts w:ascii="Arial" w:hAnsi="Arial" w:cs="Arial"/>
                <w:color w:val="000000"/>
                <w:sz w:val="20"/>
                <w:szCs w:val="20"/>
              </w:rPr>
            </w:pPr>
            <w:r w:rsidRPr="005A57B2">
              <w:rPr>
                <w:rFonts w:ascii="Arial" w:hAnsi="Arial" w:cs="Arial"/>
                <w:color w:val="000000"/>
                <w:sz w:val="20"/>
                <w:szCs w:val="20"/>
              </w:rPr>
              <w:t>X</w:t>
            </w:r>
            <w:r w:rsidR="009F036E">
              <w:rPr>
                <w:rFonts w:ascii="Arial" w:hAnsi="Arial" w:cs="Arial"/>
                <w:color w:val="000000"/>
                <w:sz w:val="20"/>
                <w:szCs w:val="20"/>
              </w:rPr>
              <w:t>e</w:t>
            </w:r>
            <w:r w:rsidRPr="005A57B2">
              <w:rPr>
                <w:rFonts w:ascii="Arial" w:hAnsi="Arial" w:cs="Arial"/>
                <w:color w:val="000000"/>
                <w:sz w:val="20"/>
                <w:szCs w:val="20"/>
              </w:rPr>
              <w:t xml:space="preserve"> mô tô hai bánh, xe mô tô ba bánh có dung tích xi lanh trên 125 c</w:t>
            </w:r>
            <w:r>
              <w:rPr>
                <w:rFonts w:ascii="Arial" w:hAnsi="Arial" w:cs="Arial"/>
                <w:color w:val="000000"/>
                <w:sz w:val="20"/>
                <w:szCs w:val="20"/>
              </w:rPr>
              <w:t>m</w:t>
            </w:r>
            <w:r w:rsidRPr="005A57B2">
              <w:rPr>
                <w:rFonts w:ascii="Arial" w:hAnsi="Arial" w:cs="Arial"/>
                <w:color w:val="000000"/>
                <w:sz w:val="20"/>
                <w:szCs w:val="20"/>
                <w:vertAlign w:val="superscript"/>
              </w:rPr>
              <w:t>3</w:t>
            </w:r>
          </w:p>
        </w:tc>
        <w:tc>
          <w:tcPr>
            <w:tcW w:w="1083" w:type="pct"/>
            <w:tcBorders>
              <w:top w:val="single" w:sz="8" w:space="0" w:color="000000"/>
              <w:left w:val="single" w:sz="8" w:space="0" w:color="000000"/>
              <w:bottom w:val="single" w:sz="8" w:space="0" w:color="000000"/>
              <w:right w:val="nil"/>
            </w:tcBorders>
            <w:vAlign w:val="center"/>
          </w:tcPr>
          <w:p w14:paraId="73557F18" w14:textId="78A5B311" w:rsidR="00DE6CA5" w:rsidRPr="005A57B2" w:rsidRDefault="00DE6CA5" w:rsidP="00DE6CA5">
            <w:pPr>
              <w:spacing w:after="0" w:line="240" w:lineRule="auto"/>
              <w:jc w:val="center"/>
              <w:rPr>
                <w:rFonts w:ascii="Arial" w:hAnsi="Arial" w:cs="Arial"/>
                <w:color w:val="000000"/>
                <w:sz w:val="20"/>
                <w:szCs w:val="20"/>
              </w:rPr>
            </w:pPr>
            <w:r w:rsidRPr="005A57B2">
              <w:rPr>
                <w:rFonts w:ascii="Arial" w:hAnsi="Arial" w:cs="Arial"/>
                <w:color w:val="000000"/>
                <w:sz w:val="20"/>
                <w:szCs w:val="20"/>
              </w:rPr>
              <w:t>20</w:t>
            </w:r>
          </w:p>
        </w:tc>
        <w:tc>
          <w:tcPr>
            <w:tcW w:w="1700" w:type="pct"/>
            <w:tcBorders>
              <w:top w:val="single" w:sz="8" w:space="0" w:color="000000"/>
              <w:left w:val="single" w:sz="8" w:space="0" w:color="000000"/>
              <w:bottom w:val="single" w:sz="8" w:space="0" w:color="000000"/>
              <w:right w:val="single" w:sz="8" w:space="0" w:color="000000"/>
            </w:tcBorders>
            <w:vAlign w:val="center"/>
          </w:tcPr>
          <w:p w14:paraId="31F9A1C6" w14:textId="77777777" w:rsidR="00DE6CA5" w:rsidRPr="00E713AC" w:rsidRDefault="00DE6CA5" w:rsidP="00DE6CA5">
            <w:pPr>
              <w:spacing w:after="0" w:line="240" w:lineRule="auto"/>
              <w:rPr>
                <w:rFonts w:ascii="Arial" w:hAnsi="Arial" w:cs="Arial"/>
                <w:sz w:val="20"/>
                <w:szCs w:val="20"/>
              </w:rPr>
            </w:pPr>
          </w:p>
        </w:tc>
      </w:tr>
      <w:tr w:rsidR="00DE6CA5" w:rsidRPr="00E713AC" w14:paraId="2C94A4FC" w14:textId="77777777" w:rsidTr="00DE6CA5">
        <w:tc>
          <w:tcPr>
            <w:tcW w:w="621" w:type="pct"/>
            <w:tcBorders>
              <w:top w:val="single" w:sz="8" w:space="0" w:color="000000"/>
              <w:left w:val="single" w:sz="8" w:space="0" w:color="000000"/>
              <w:bottom w:val="single" w:sz="8" w:space="0" w:color="000000"/>
              <w:right w:val="nil"/>
            </w:tcBorders>
            <w:vAlign w:val="center"/>
          </w:tcPr>
          <w:p w14:paraId="03418393" w14:textId="5D8A3295" w:rsidR="00DE6CA5" w:rsidRPr="00DE6CA5" w:rsidRDefault="00DE6CA5" w:rsidP="00DE6CA5">
            <w:pPr>
              <w:spacing w:after="0" w:line="240" w:lineRule="auto"/>
              <w:jc w:val="center"/>
              <w:rPr>
                <w:rFonts w:ascii="Arial" w:hAnsi="Arial" w:cs="Arial"/>
                <w:color w:val="000000"/>
                <w:sz w:val="20"/>
                <w:szCs w:val="20"/>
              </w:rPr>
            </w:pPr>
            <w:r w:rsidRPr="00DE6CA5">
              <w:rPr>
                <w:rFonts w:ascii="Arial" w:hAnsi="Arial" w:cs="Arial"/>
                <w:color w:val="000000"/>
                <w:sz w:val="20"/>
                <w:szCs w:val="20"/>
              </w:rPr>
              <w:t>6</w:t>
            </w:r>
          </w:p>
        </w:tc>
        <w:tc>
          <w:tcPr>
            <w:tcW w:w="1596" w:type="pct"/>
            <w:tcBorders>
              <w:top w:val="single" w:sz="8" w:space="0" w:color="000000"/>
              <w:left w:val="single" w:sz="8" w:space="0" w:color="000000"/>
              <w:bottom w:val="single" w:sz="8" w:space="0" w:color="000000"/>
              <w:right w:val="nil"/>
            </w:tcBorders>
            <w:vAlign w:val="center"/>
          </w:tcPr>
          <w:p w14:paraId="03614478" w14:textId="19C37292" w:rsidR="00DE6CA5" w:rsidRPr="005A57B2" w:rsidRDefault="00DE6CA5" w:rsidP="00DE6CA5">
            <w:pPr>
              <w:spacing w:after="0" w:line="240" w:lineRule="auto"/>
              <w:rPr>
                <w:rFonts w:ascii="Arial" w:hAnsi="Arial" w:cs="Arial"/>
                <w:color w:val="000000"/>
                <w:sz w:val="20"/>
                <w:szCs w:val="20"/>
              </w:rPr>
            </w:pPr>
            <w:r w:rsidRPr="005A57B2">
              <w:rPr>
                <w:rFonts w:ascii="Arial" w:hAnsi="Arial" w:cs="Arial"/>
                <w:color w:val="000000"/>
                <w:sz w:val="20"/>
                <w:szCs w:val="20"/>
              </w:rPr>
              <w:t>Máy bay, trực thăng, tàu lượn</w:t>
            </w:r>
          </w:p>
        </w:tc>
        <w:tc>
          <w:tcPr>
            <w:tcW w:w="1083" w:type="pct"/>
            <w:tcBorders>
              <w:top w:val="single" w:sz="8" w:space="0" w:color="000000"/>
              <w:left w:val="single" w:sz="8" w:space="0" w:color="000000"/>
              <w:bottom w:val="single" w:sz="8" w:space="0" w:color="000000"/>
              <w:right w:val="nil"/>
            </w:tcBorders>
            <w:vAlign w:val="center"/>
          </w:tcPr>
          <w:p w14:paraId="458C6D90" w14:textId="7A0F08DA" w:rsidR="00DE6CA5" w:rsidRPr="005A57B2" w:rsidRDefault="00DE6CA5" w:rsidP="00DE6CA5">
            <w:pPr>
              <w:spacing w:after="0" w:line="240" w:lineRule="auto"/>
              <w:jc w:val="center"/>
              <w:rPr>
                <w:rFonts w:ascii="Arial" w:hAnsi="Arial" w:cs="Arial"/>
                <w:color w:val="000000"/>
                <w:sz w:val="20"/>
                <w:szCs w:val="20"/>
              </w:rPr>
            </w:pPr>
            <w:r w:rsidRPr="005A57B2">
              <w:rPr>
                <w:rFonts w:ascii="Arial" w:hAnsi="Arial" w:cs="Arial"/>
                <w:color w:val="000000"/>
                <w:sz w:val="20"/>
                <w:szCs w:val="20"/>
              </w:rPr>
              <w:t>30</w:t>
            </w:r>
          </w:p>
        </w:tc>
        <w:tc>
          <w:tcPr>
            <w:tcW w:w="1700" w:type="pct"/>
            <w:tcBorders>
              <w:top w:val="single" w:sz="8" w:space="0" w:color="000000"/>
              <w:left w:val="single" w:sz="8" w:space="0" w:color="000000"/>
              <w:bottom w:val="single" w:sz="8" w:space="0" w:color="000000"/>
              <w:right w:val="single" w:sz="8" w:space="0" w:color="000000"/>
            </w:tcBorders>
            <w:vAlign w:val="center"/>
          </w:tcPr>
          <w:p w14:paraId="3754001A" w14:textId="77777777" w:rsidR="00DE6CA5" w:rsidRPr="00E713AC" w:rsidRDefault="00DE6CA5" w:rsidP="00DE6CA5">
            <w:pPr>
              <w:spacing w:after="0" w:line="240" w:lineRule="auto"/>
              <w:rPr>
                <w:rFonts w:ascii="Arial" w:hAnsi="Arial" w:cs="Arial"/>
                <w:sz w:val="20"/>
                <w:szCs w:val="20"/>
              </w:rPr>
            </w:pPr>
          </w:p>
        </w:tc>
      </w:tr>
      <w:tr w:rsidR="00DE6CA5" w:rsidRPr="00E713AC" w14:paraId="39B734BC" w14:textId="77777777" w:rsidTr="00DE6CA5">
        <w:tc>
          <w:tcPr>
            <w:tcW w:w="621" w:type="pct"/>
            <w:tcBorders>
              <w:top w:val="single" w:sz="8" w:space="0" w:color="000000"/>
              <w:left w:val="single" w:sz="8" w:space="0" w:color="000000"/>
              <w:bottom w:val="single" w:sz="8" w:space="0" w:color="000000"/>
              <w:right w:val="nil"/>
            </w:tcBorders>
            <w:vAlign w:val="center"/>
          </w:tcPr>
          <w:p w14:paraId="68FE964B" w14:textId="446EF5D3" w:rsidR="00DE6CA5" w:rsidRPr="00DE6CA5" w:rsidRDefault="00DE6CA5" w:rsidP="00DE6CA5">
            <w:pPr>
              <w:spacing w:after="0" w:line="240" w:lineRule="auto"/>
              <w:jc w:val="center"/>
              <w:rPr>
                <w:rFonts w:ascii="Arial" w:hAnsi="Arial" w:cs="Arial"/>
                <w:color w:val="000000"/>
                <w:sz w:val="20"/>
                <w:szCs w:val="20"/>
              </w:rPr>
            </w:pPr>
            <w:r w:rsidRPr="00DE6CA5">
              <w:rPr>
                <w:rFonts w:ascii="Arial" w:hAnsi="Arial" w:cs="Arial"/>
                <w:color w:val="000000"/>
                <w:sz w:val="20"/>
                <w:szCs w:val="20"/>
              </w:rPr>
              <w:t>7</w:t>
            </w:r>
          </w:p>
        </w:tc>
        <w:tc>
          <w:tcPr>
            <w:tcW w:w="1596" w:type="pct"/>
            <w:tcBorders>
              <w:top w:val="single" w:sz="8" w:space="0" w:color="000000"/>
              <w:left w:val="single" w:sz="8" w:space="0" w:color="000000"/>
              <w:bottom w:val="single" w:sz="8" w:space="0" w:color="000000"/>
              <w:right w:val="nil"/>
            </w:tcBorders>
            <w:vAlign w:val="center"/>
          </w:tcPr>
          <w:p w14:paraId="09D8B874" w14:textId="6FD97E36" w:rsidR="00DE6CA5" w:rsidRPr="005A57B2" w:rsidRDefault="00DE6CA5" w:rsidP="00DE6CA5">
            <w:pPr>
              <w:spacing w:after="0" w:line="240" w:lineRule="auto"/>
              <w:rPr>
                <w:rFonts w:ascii="Arial" w:hAnsi="Arial" w:cs="Arial"/>
                <w:color w:val="000000"/>
                <w:sz w:val="20"/>
                <w:szCs w:val="20"/>
              </w:rPr>
            </w:pPr>
            <w:r w:rsidRPr="005A57B2">
              <w:rPr>
                <w:rFonts w:ascii="Arial" w:hAnsi="Arial" w:cs="Arial"/>
                <w:color w:val="000000"/>
                <w:sz w:val="20"/>
                <w:szCs w:val="20"/>
              </w:rPr>
              <w:t>Du thuyền</w:t>
            </w:r>
          </w:p>
        </w:tc>
        <w:tc>
          <w:tcPr>
            <w:tcW w:w="1083" w:type="pct"/>
            <w:tcBorders>
              <w:top w:val="single" w:sz="8" w:space="0" w:color="000000"/>
              <w:left w:val="single" w:sz="8" w:space="0" w:color="000000"/>
              <w:bottom w:val="single" w:sz="8" w:space="0" w:color="000000"/>
              <w:right w:val="nil"/>
            </w:tcBorders>
            <w:vAlign w:val="center"/>
          </w:tcPr>
          <w:p w14:paraId="5A29019F" w14:textId="05CBC04D" w:rsidR="00DE6CA5" w:rsidRPr="005A57B2" w:rsidRDefault="00DE6CA5" w:rsidP="00DE6CA5">
            <w:pPr>
              <w:spacing w:after="0" w:line="240" w:lineRule="auto"/>
              <w:jc w:val="center"/>
              <w:rPr>
                <w:rFonts w:ascii="Arial" w:hAnsi="Arial" w:cs="Arial"/>
                <w:color w:val="000000"/>
                <w:sz w:val="20"/>
                <w:szCs w:val="20"/>
              </w:rPr>
            </w:pPr>
            <w:r w:rsidRPr="005A57B2">
              <w:rPr>
                <w:rFonts w:ascii="Arial" w:hAnsi="Arial" w:cs="Arial"/>
                <w:color w:val="000000"/>
                <w:sz w:val="20"/>
                <w:szCs w:val="20"/>
              </w:rPr>
              <w:t>30</w:t>
            </w:r>
          </w:p>
        </w:tc>
        <w:tc>
          <w:tcPr>
            <w:tcW w:w="1700" w:type="pct"/>
            <w:tcBorders>
              <w:top w:val="single" w:sz="8" w:space="0" w:color="000000"/>
              <w:left w:val="single" w:sz="8" w:space="0" w:color="000000"/>
              <w:bottom w:val="single" w:sz="8" w:space="0" w:color="000000"/>
              <w:right w:val="single" w:sz="8" w:space="0" w:color="000000"/>
            </w:tcBorders>
            <w:vAlign w:val="center"/>
          </w:tcPr>
          <w:p w14:paraId="7230158A" w14:textId="77777777" w:rsidR="00DE6CA5" w:rsidRPr="00E713AC" w:rsidRDefault="00DE6CA5" w:rsidP="00DE6CA5">
            <w:pPr>
              <w:spacing w:after="0" w:line="240" w:lineRule="auto"/>
              <w:rPr>
                <w:rFonts w:ascii="Arial" w:hAnsi="Arial" w:cs="Arial"/>
                <w:sz w:val="20"/>
                <w:szCs w:val="20"/>
              </w:rPr>
            </w:pPr>
          </w:p>
        </w:tc>
      </w:tr>
      <w:tr w:rsidR="00DE6CA5" w:rsidRPr="00E713AC" w14:paraId="294B82A2" w14:textId="77777777" w:rsidTr="00DE6CA5">
        <w:tc>
          <w:tcPr>
            <w:tcW w:w="621" w:type="pct"/>
            <w:tcBorders>
              <w:top w:val="single" w:sz="8" w:space="0" w:color="000000"/>
              <w:left w:val="single" w:sz="8" w:space="0" w:color="000000"/>
              <w:bottom w:val="single" w:sz="8" w:space="0" w:color="000000"/>
              <w:right w:val="nil"/>
            </w:tcBorders>
            <w:vAlign w:val="center"/>
          </w:tcPr>
          <w:p w14:paraId="0232057F" w14:textId="203D71FC" w:rsidR="00DE6CA5" w:rsidRPr="00DE6CA5" w:rsidRDefault="00DE6CA5" w:rsidP="00DE6CA5">
            <w:pPr>
              <w:spacing w:after="0" w:line="240" w:lineRule="auto"/>
              <w:jc w:val="center"/>
              <w:rPr>
                <w:rFonts w:ascii="Arial" w:hAnsi="Arial" w:cs="Arial"/>
                <w:color w:val="000000"/>
                <w:sz w:val="20"/>
                <w:szCs w:val="20"/>
              </w:rPr>
            </w:pPr>
            <w:r w:rsidRPr="00DE6CA5">
              <w:rPr>
                <w:rFonts w:ascii="Arial" w:hAnsi="Arial" w:cs="Arial"/>
                <w:color w:val="000000"/>
                <w:sz w:val="20"/>
                <w:szCs w:val="20"/>
              </w:rPr>
              <w:t>8</w:t>
            </w:r>
          </w:p>
        </w:tc>
        <w:tc>
          <w:tcPr>
            <w:tcW w:w="1596" w:type="pct"/>
            <w:tcBorders>
              <w:top w:val="single" w:sz="8" w:space="0" w:color="000000"/>
              <w:left w:val="single" w:sz="8" w:space="0" w:color="000000"/>
              <w:bottom w:val="single" w:sz="8" w:space="0" w:color="000000"/>
              <w:right w:val="nil"/>
            </w:tcBorders>
            <w:vAlign w:val="center"/>
          </w:tcPr>
          <w:p w14:paraId="5409839F" w14:textId="704A98A0" w:rsidR="00DE6CA5" w:rsidRPr="005A57B2" w:rsidRDefault="00DE6CA5" w:rsidP="00DE6CA5">
            <w:pPr>
              <w:spacing w:after="0" w:line="240" w:lineRule="auto"/>
              <w:rPr>
                <w:rFonts w:ascii="Arial" w:hAnsi="Arial" w:cs="Arial"/>
                <w:color w:val="000000"/>
                <w:sz w:val="20"/>
                <w:szCs w:val="20"/>
              </w:rPr>
            </w:pPr>
            <w:r w:rsidRPr="005A57B2">
              <w:rPr>
                <w:rFonts w:ascii="Arial" w:hAnsi="Arial" w:cs="Arial"/>
                <w:color w:val="000000"/>
                <w:sz w:val="20"/>
                <w:szCs w:val="20"/>
              </w:rPr>
              <w:t>Xăng các loại</w:t>
            </w:r>
          </w:p>
        </w:tc>
        <w:tc>
          <w:tcPr>
            <w:tcW w:w="1083" w:type="pct"/>
            <w:tcBorders>
              <w:top w:val="single" w:sz="8" w:space="0" w:color="000000"/>
              <w:left w:val="single" w:sz="8" w:space="0" w:color="000000"/>
              <w:bottom w:val="single" w:sz="8" w:space="0" w:color="000000"/>
              <w:right w:val="nil"/>
            </w:tcBorders>
            <w:vAlign w:val="center"/>
          </w:tcPr>
          <w:p w14:paraId="0C0B443B" w14:textId="77777777" w:rsidR="00DE6CA5" w:rsidRPr="005A57B2" w:rsidRDefault="00DE6CA5" w:rsidP="00DE6CA5">
            <w:pPr>
              <w:spacing w:after="0" w:line="240" w:lineRule="auto"/>
              <w:jc w:val="center"/>
              <w:rPr>
                <w:rFonts w:ascii="Arial" w:hAnsi="Arial" w:cs="Arial"/>
                <w:color w:val="000000"/>
                <w:sz w:val="20"/>
                <w:szCs w:val="20"/>
              </w:rPr>
            </w:pPr>
          </w:p>
        </w:tc>
        <w:tc>
          <w:tcPr>
            <w:tcW w:w="1700" w:type="pct"/>
            <w:tcBorders>
              <w:top w:val="single" w:sz="8" w:space="0" w:color="000000"/>
              <w:left w:val="single" w:sz="8" w:space="0" w:color="000000"/>
              <w:bottom w:val="single" w:sz="8" w:space="0" w:color="000000"/>
              <w:right w:val="single" w:sz="8" w:space="0" w:color="000000"/>
            </w:tcBorders>
            <w:vAlign w:val="center"/>
          </w:tcPr>
          <w:p w14:paraId="27455145" w14:textId="77777777" w:rsidR="00DE6CA5" w:rsidRPr="00E713AC" w:rsidRDefault="00DE6CA5" w:rsidP="00DE6CA5">
            <w:pPr>
              <w:spacing w:after="0" w:line="240" w:lineRule="auto"/>
              <w:rPr>
                <w:rFonts w:ascii="Arial" w:hAnsi="Arial" w:cs="Arial"/>
                <w:sz w:val="20"/>
                <w:szCs w:val="20"/>
              </w:rPr>
            </w:pPr>
          </w:p>
        </w:tc>
      </w:tr>
      <w:tr w:rsidR="00DE6CA5" w:rsidRPr="00E713AC" w14:paraId="12E76F6D" w14:textId="77777777" w:rsidTr="00DE6CA5">
        <w:tc>
          <w:tcPr>
            <w:tcW w:w="621" w:type="pct"/>
            <w:tcBorders>
              <w:top w:val="single" w:sz="8" w:space="0" w:color="000000"/>
              <w:left w:val="single" w:sz="8" w:space="0" w:color="000000"/>
              <w:bottom w:val="single" w:sz="8" w:space="0" w:color="000000"/>
              <w:right w:val="nil"/>
            </w:tcBorders>
            <w:vAlign w:val="center"/>
          </w:tcPr>
          <w:p w14:paraId="04CD2FEE" w14:textId="77777777" w:rsidR="00DE6CA5" w:rsidRPr="005A57B2" w:rsidRDefault="00DE6CA5" w:rsidP="00DE6CA5">
            <w:pPr>
              <w:spacing w:after="0" w:line="240" w:lineRule="auto"/>
              <w:jc w:val="center"/>
              <w:rPr>
                <w:rFonts w:ascii="Arial" w:hAnsi="Arial" w:cs="Arial"/>
                <w:color w:val="000000"/>
                <w:sz w:val="20"/>
                <w:szCs w:val="20"/>
              </w:rPr>
            </w:pPr>
          </w:p>
        </w:tc>
        <w:tc>
          <w:tcPr>
            <w:tcW w:w="1596" w:type="pct"/>
            <w:tcBorders>
              <w:top w:val="single" w:sz="8" w:space="0" w:color="000000"/>
              <w:left w:val="single" w:sz="8" w:space="0" w:color="000000"/>
              <w:bottom w:val="single" w:sz="8" w:space="0" w:color="000000"/>
              <w:right w:val="nil"/>
            </w:tcBorders>
            <w:vAlign w:val="center"/>
          </w:tcPr>
          <w:p w14:paraId="4EB45EE1" w14:textId="6E915DB2" w:rsidR="00DE6CA5" w:rsidRPr="005A57B2" w:rsidRDefault="00DE6CA5" w:rsidP="00DE6CA5">
            <w:pPr>
              <w:spacing w:after="0" w:line="240" w:lineRule="auto"/>
              <w:rPr>
                <w:rFonts w:ascii="Arial" w:hAnsi="Arial" w:cs="Arial"/>
                <w:color w:val="000000"/>
                <w:sz w:val="20"/>
                <w:szCs w:val="20"/>
              </w:rPr>
            </w:pPr>
            <w:r w:rsidRPr="005A57B2">
              <w:rPr>
                <w:rFonts w:ascii="Arial" w:hAnsi="Arial" w:cs="Arial"/>
                <w:color w:val="000000"/>
                <w:sz w:val="20"/>
                <w:szCs w:val="20"/>
              </w:rPr>
              <w:t>a) X</w:t>
            </w:r>
            <w:r>
              <w:rPr>
                <w:rFonts w:ascii="Arial" w:hAnsi="Arial" w:cs="Arial"/>
                <w:color w:val="000000"/>
                <w:sz w:val="20"/>
                <w:szCs w:val="20"/>
              </w:rPr>
              <w:t>ă</w:t>
            </w:r>
            <w:r w:rsidRPr="005A57B2">
              <w:rPr>
                <w:rFonts w:ascii="Arial" w:hAnsi="Arial" w:cs="Arial"/>
                <w:color w:val="000000"/>
                <w:sz w:val="20"/>
                <w:szCs w:val="20"/>
              </w:rPr>
              <w:t>ng</w:t>
            </w:r>
          </w:p>
        </w:tc>
        <w:tc>
          <w:tcPr>
            <w:tcW w:w="1083" w:type="pct"/>
            <w:tcBorders>
              <w:top w:val="single" w:sz="8" w:space="0" w:color="000000"/>
              <w:left w:val="single" w:sz="8" w:space="0" w:color="000000"/>
              <w:bottom w:val="single" w:sz="8" w:space="0" w:color="000000"/>
              <w:right w:val="nil"/>
            </w:tcBorders>
            <w:vAlign w:val="center"/>
          </w:tcPr>
          <w:p w14:paraId="78A8B806" w14:textId="4836A69C" w:rsidR="00DE6CA5" w:rsidRPr="005A57B2" w:rsidRDefault="00DE6CA5" w:rsidP="00DE6CA5">
            <w:pPr>
              <w:spacing w:after="0" w:line="240" w:lineRule="auto"/>
              <w:jc w:val="center"/>
              <w:rPr>
                <w:rFonts w:ascii="Arial" w:hAnsi="Arial" w:cs="Arial"/>
                <w:color w:val="000000"/>
                <w:sz w:val="20"/>
                <w:szCs w:val="20"/>
              </w:rPr>
            </w:pPr>
            <w:r w:rsidRPr="005A57B2">
              <w:rPr>
                <w:rFonts w:ascii="Arial" w:hAnsi="Arial" w:cs="Arial"/>
                <w:color w:val="000000"/>
                <w:sz w:val="20"/>
                <w:szCs w:val="20"/>
              </w:rPr>
              <w:t>10</w:t>
            </w:r>
          </w:p>
        </w:tc>
        <w:tc>
          <w:tcPr>
            <w:tcW w:w="1700" w:type="pct"/>
            <w:tcBorders>
              <w:top w:val="single" w:sz="8" w:space="0" w:color="000000"/>
              <w:left w:val="single" w:sz="8" w:space="0" w:color="000000"/>
              <w:bottom w:val="single" w:sz="8" w:space="0" w:color="000000"/>
              <w:right w:val="single" w:sz="8" w:space="0" w:color="000000"/>
            </w:tcBorders>
            <w:vAlign w:val="center"/>
          </w:tcPr>
          <w:p w14:paraId="7BA8B9A8" w14:textId="77777777" w:rsidR="00DE6CA5" w:rsidRPr="00E713AC" w:rsidRDefault="00DE6CA5" w:rsidP="00DE6CA5">
            <w:pPr>
              <w:spacing w:after="0" w:line="240" w:lineRule="auto"/>
              <w:rPr>
                <w:rFonts w:ascii="Arial" w:hAnsi="Arial" w:cs="Arial"/>
                <w:sz w:val="20"/>
                <w:szCs w:val="20"/>
              </w:rPr>
            </w:pPr>
          </w:p>
        </w:tc>
      </w:tr>
      <w:tr w:rsidR="00DE6CA5" w:rsidRPr="00E713AC" w14:paraId="265211DF" w14:textId="77777777" w:rsidTr="00DE6CA5">
        <w:tc>
          <w:tcPr>
            <w:tcW w:w="621" w:type="pct"/>
            <w:tcBorders>
              <w:top w:val="single" w:sz="8" w:space="0" w:color="000000"/>
              <w:left w:val="single" w:sz="8" w:space="0" w:color="000000"/>
              <w:bottom w:val="single" w:sz="8" w:space="0" w:color="000000"/>
              <w:right w:val="nil"/>
            </w:tcBorders>
            <w:vAlign w:val="center"/>
          </w:tcPr>
          <w:p w14:paraId="1E1762F3" w14:textId="77777777" w:rsidR="00DE6CA5" w:rsidRPr="005A57B2" w:rsidRDefault="00DE6CA5" w:rsidP="00DE6CA5">
            <w:pPr>
              <w:spacing w:after="0" w:line="240" w:lineRule="auto"/>
              <w:jc w:val="center"/>
              <w:rPr>
                <w:rFonts w:ascii="Arial" w:hAnsi="Arial" w:cs="Arial"/>
                <w:color w:val="000000"/>
                <w:sz w:val="20"/>
                <w:szCs w:val="20"/>
              </w:rPr>
            </w:pPr>
          </w:p>
        </w:tc>
        <w:tc>
          <w:tcPr>
            <w:tcW w:w="1596" w:type="pct"/>
            <w:tcBorders>
              <w:top w:val="single" w:sz="8" w:space="0" w:color="000000"/>
              <w:left w:val="single" w:sz="8" w:space="0" w:color="000000"/>
              <w:bottom w:val="single" w:sz="8" w:space="0" w:color="000000"/>
              <w:right w:val="nil"/>
            </w:tcBorders>
            <w:vAlign w:val="center"/>
          </w:tcPr>
          <w:p w14:paraId="023BD581" w14:textId="3584700E" w:rsidR="00DE6CA5" w:rsidRPr="005A57B2" w:rsidRDefault="00DE6CA5" w:rsidP="00DE6CA5">
            <w:pPr>
              <w:spacing w:after="0" w:line="240" w:lineRule="auto"/>
              <w:rPr>
                <w:rFonts w:ascii="Arial" w:hAnsi="Arial" w:cs="Arial"/>
                <w:color w:val="000000"/>
                <w:sz w:val="20"/>
                <w:szCs w:val="20"/>
              </w:rPr>
            </w:pPr>
            <w:r w:rsidRPr="005A57B2">
              <w:rPr>
                <w:rFonts w:ascii="Arial" w:hAnsi="Arial" w:cs="Arial"/>
                <w:color w:val="000000"/>
                <w:sz w:val="20"/>
                <w:szCs w:val="20"/>
              </w:rPr>
              <w:t>b) Xăng E5</w:t>
            </w:r>
          </w:p>
        </w:tc>
        <w:tc>
          <w:tcPr>
            <w:tcW w:w="1083" w:type="pct"/>
            <w:tcBorders>
              <w:top w:val="single" w:sz="8" w:space="0" w:color="000000"/>
              <w:left w:val="single" w:sz="8" w:space="0" w:color="000000"/>
              <w:bottom w:val="single" w:sz="8" w:space="0" w:color="000000"/>
              <w:right w:val="nil"/>
            </w:tcBorders>
            <w:vAlign w:val="center"/>
          </w:tcPr>
          <w:p w14:paraId="4C7A6571" w14:textId="34CB8CF9" w:rsidR="00DE6CA5" w:rsidRPr="005A57B2" w:rsidRDefault="00DE6CA5" w:rsidP="00DE6CA5">
            <w:pPr>
              <w:spacing w:after="0" w:line="240" w:lineRule="auto"/>
              <w:jc w:val="center"/>
              <w:rPr>
                <w:rFonts w:ascii="Arial" w:hAnsi="Arial" w:cs="Arial"/>
                <w:color w:val="000000"/>
                <w:sz w:val="20"/>
                <w:szCs w:val="20"/>
              </w:rPr>
            </w:pPr>
            <w:r w:rsidRPr="005A57B2">
              <w:rPr>
                <w:rFonts w:ascii="Arial" w:hAnsi="Arial" w:cs="Arial"/>
                <w:color w:val="000000"/>
                <w:sz w:val="20"/>
                <w:szCs w:val="20"/>
              </w:rPr>
              <w:t>8</w:t>
            </w:r>
          </w:p>
        </w:tc>
        <w:tc>
          <w:tcPr>
            <w:tcW w:w="1700" w:type="pct"/>
            <w:tcBorders>
              <w:top w:val="single" w:sz="8" w:space="0" w:color="000000"/>
              <w:left w:val="single" w:sz="8" w:space="0" w:color="000000"/>
              <w:bottom w:val="single" w:sz="8" w:space="0" w:color="000000"/>
              <w:right w:val="single" w:sz="8" w:space="0" w:color="000000"/>
            </w:tcBorders>
            <w:vAlign w:val="center"/>
          </w:tcPr>
          <w:p w14:paraId="0E928702" w14:textId="77777777" w:rsidR="00DE6CA5" w:rsidRPr="00E713AC" w:rsidRDefault="00DE6CA5" w:rsidP="00DE6CA5">
            <w:pPr>
              <w:spacing w:after="0" w:line="240" w:lineRule="auto"/>
              <w:rPr>
                <w:rFonts w:ascii="Arial" w:hAnsi="Arial" w:cs="Arial"/>
                <w:sz w:val="20"/>
                <w:szCs w:val="20"/>
              </w:rPr>
            </w:pPr>
          </w:p>
        </w:tc>
      </w:tr>
      <w:tr w:rsidR="00DE6CA5" w:rsidRPr="00E713AC" w14:paraId="4AA7931A" w14:textId="77777777" w:rsidTr="00DE6CA5">
        <w:tc>
          <w:tcPr>
            <w:tcW w:w="621" w:type="pct"/>
            <w:tcBorders>
              <w:top w:val="single" w:sz="8" w:space="0" w:color="000000"/>
              <w:left w:val="single" w:sz="8" w:space="0" w:color="000000"/>
              <w:bottom w:val="single" w:sz="8" w:space="0" w:color="000000"/>
              <w:right w:val="nil"/>
            </w:tcBorders>
            <w:vAlign w:val="center"/>
          </w:tcPr>
          <w:p w14:paraId="569342D4" w14:textId="77777777" w:rsidR="00DE6CA5" w:rsidRPr="005A57B2" w:rsidRDefault="00DE6CA5" w:rsidP="00DE6CA5">
            <w:pPr>
              <w:spacing w:after="0" w:line="240" w:lineRule="auto"/>
              <w:jc w:val="center"/>
              <w:rPr>
                <w:rFonts w:ascii="Arial" w:hAnsi="Arial" w:cs="Arial"/>
                <w:color w:val="000000"/>
                <w:sz w:val="20"/>
                <w:szCs w:val="20"/>
              </w:rPr>
            </w:pPr>
          </w:p>
        </w:tc>
        <w:tc>
          <w:tcPr>
            <w:tcW w:w="1596" w:type="pct"/>
            <w:tcBorders>
              <w:top w:val="single" w:sz="8" w:space="0" w:color="000000"/>
              <w:left w:val="single" w:sz="8" w:space="0" w:color="000000"/>
              <w:bottom w:val="single" w:sz="8" w:space="0" w:color="000000"/>
              <w:right w:val="nil"/>
            </w:tcBorders>
            <w:vAlign w:val="center"/>
          </w:tcPr>
          <w:p w14:paraId="6A779422" w14:textId="19C3363F" w:rsidR="00DE6CA5" w:rsidRPr="005A57B2" w:rsidRDefault="00DE6CA5" w:rsidP="00DE6CA5">
            <w:pPr>
              <w:spacing w:after="0" w:line="240" w:lineRule="auto"/>
              <w:rPr>
                <w:rFonts w:ascii="Arial" w:hAnsi="Arial" w:cs="Arial"/>
                <w:color w:val="000000"/>
                <w:sz w:val="20"/>
                <w:szCs w:val="20"/>
              </w:rPr>
            </w:pPr>
            <w:r w:rsidRPr="005A57B2">
              <w:rPr>
                <w:rFonts w:ascii="Arial" w:hAnsi="Arial" w:cs="Arial"/>
                <w:color w:val="000000"/>
                <w:sz w:val="20"/>
                <w:szCs w:val="20"/>
              </w:rPr>
              <w:t>c) Xăng E10</w:t>
            </w:r>
          </w:p>
        </w:tc>
        <w:tc>
          <w:tcPr>
            <w:tcW w:w="1083" w:type="pct"/>
            <w:tcBorders>
              <w:top w:val="single" w:sz="8" w:space="0" w:color="000000"/>
              <w:left w:val="single" w:sz="8" w:space="0" w:color="000000"/>
              <w:bottom w:val="single" w:sz="8" w:space="0" w:color="000000"/>
              <w:right w:val="nil"/>
            </w:tcBorders>
            <w:vAlign w:val="center"/>
          </w:tcPr>
          <w:p w14:paraId="087AC362" w14:textId="7104D4A4" w:rsidR="00DE6CA5" w:rsidRPr="005A57B2" w:rsidRDefault="00DE6CA5" w:rsidP="00DE6CA5">
            <w:pPr>
              <w:spacing w:after="0" w:line="240" w:lineRule="auto"/>
              <w:jc w:val="center"/>
              <w:rPr>
                <w:rFonts w:ascii="Arial" w:hAnsi="Arial" w:cs="Arial"/>
                <w:color w:val="000000"/>
                <w:sz w:val="20"/>
                <w:szCs w:val="20"/>
              </w:rPr>
            </w:pPr>
            <w:r w:rsidRPr="005A57B2">
              <w:rPr>
                <w:rFonts w:ascii="Arial" w:hAnsi="Arial" w:cs="Arial"/>
                <w:color w:val="000000"/>
                <w:sz w:val="20"/>
                <w:szCs w:val="20"/>
              </w:rPr>
              <w:t>7</w:t>
            </w:r>
          </w:p>
        </w:tc>
        <w:tc>
          <w:tcPr>
            <w:tcW w:w="1700" w:type="pct"/>
            <w:tcBorders>
              <w:top w:val="single" w:sz="8" w:space="0" w:color="000000"/>
              <w:left w:val="single" w:sz="8" w:space="0" w:color="000000"/>
              <w:bottom w:val="single" w:sz="8" w:space="0" w:color="000000"/>
              <w:right w:val="single" w:sz="8" w:space="0" w:color="000000"/>
            </w:tcBorders>
            <w:vAlign w:val="center"/>
          </w:tcPr>
          <w:p w14:paraId="68A630B6" w14:textId="77777777" w:rsidR="00DE6CA5" w:rsidRPr="00E713AC" w:rsidRDefault="00DE6CA5" w:rsidP="00DE6CA5">
            <w:pPr>
              <w:spacing w:after="0" w:line="240" w:lineRule="auto"/>
              <w:rPr>
                <w:rFonts w:ascii="Arial" w:hAnsi="Arial" w:cs="Arial"/>
                <w:sz w:val="20"/>
                <w:szCs w:val="20"/>
              </w:rPr>
            </w:pPr>
          </w:p>
        </w:tc>
      </w:tr>
      <w:tr w:rsidR="00DE6CA5" w:rsidRPr="00E713AC" w14:paraId="4FD6894D" w14:textId="77777777" w:rsidTr="00DE6CA5">
        <w:tc>
          <w:tcPr>
            <w:tcW w:w="621" w:type="pct"/>
            <w:tcBorders>
              <w:top w:val="single" w:sz="8" w:space="0" w:color="000000"/>
              <w:left w:val="single" w:sz="8" w:space="0" w:color="000000"/>
              <w:bottom w:val="single" w:sz="8" w:space="0" w:color="000000"/>
              <w:right w:val="nil"/>
            </w:tcBorders>
            <w:vAlign w:val="center"/>
          </w:tcPr>
          <w:p w14:paraId="3DC696C1" w14:textId="745E2DFB" w:rsidR="00DE6CA5" w:rsidRPr="005A57B2" w:rsidRDefault="00DE6CA5" w:rsidP="00DE6CA5">
            <w:pPr>
              <w:spacing w:after="0" w:line="240" w:lineRule="auto"/>
              <w:jc w:val="center"/>
              <w:rPr>
                <w:rFonts w:ascii="Arial" w:hAnsi="Arial" w:cs="Arial"/>
                <w:color w:val="000000"/>
                <w:sz w:val="20"/>
                <w:szCs w:val="20"/>
              </w:rPr>
            </w:pPr>
            <w:r w:rsidRPr="005A57B2">
              <w:rPr>
                <w:rFonts w:ascii="Arial" w:hAnsi="Arial" w:cs="Arial"/>
                <w:color w:val="000000"/>
                <w:sz w:val="20"/>
                <w:szCs w:val="20"/>
              </w:rPr>
              <w:t>9</w:t>
            </w:r>
          </w:p>
        </w:tc>
        <w:tc>
          <w:tcPr>
            <w:tcW w:w="1596" w:type="pct"/>
            <w:tcBorders>
              <w:top w:val="single" w:sz="8" w:space="0" w:color="000000"/>
              <w:left w:val="single" w:sz="8" w:space="0" w:color="000000"/>
              <w:bottom w:val="single" w:sz="8" w:space="0" w:color="000000"/>
              <w:right w:val="nil"/>
            </w:tcBorders>
            <w:vAlign w:val="center"/>
          </w:tcPr>
          <w:p w14:paraId="069247A1" w14:textId="79038D1A" w:rsidR="00DE6CA5" w:rsidRPr="00DE6CA5" w:rsidRDefault="00DE6CA5" w:rsidP="00DE6CA5">
            <w:pPr>
              <w:pStyle w:val="Khc0"/>
              <w:spacing w:after="0" w:line="240" w:lineRule="auto"/>
              <w:ind w:firstLine="0"/>
              <w:rPr>
                <w:rFonts w:ascii="Arial" w:hAnsi="Arial" w:cs="Arial"/>
                <w:sz w:val="20"/>
                <w:szCs w:val="20"/>
              </w:rPr>
            </w:pPr>
            <w:r w:rsidRPr="005A57B2">
              <w:rPr>
                <w:rFonts w:ascii="Arial" w:hAnsi="Arial" w:cs="Arial"/>
                <w:color w:val="000000"/>
                <w:sz w:val="20"/>
                <w:szCs w:val="20"/>
              </w:rPr>
              <w:t>Điều h</w:t>
            </w:r>
            <w:r w:rsidR="009F036E">
              <w:rPr>
                <w:rFonts w:ascii="Arial" w:hAnsi="Arial" w:cs="Arial"/>
                <w:color w:val="000000"/>
                <w:sz w:val="20"/>
                <w:szCs w:val="20"/>
              </w:rPr>
              <w:t>òa</w:t>
            </w:r>
            <w:r w:rsidRPr="005A57B2">
              <w:rPr>
                <w:rFonts w:ascii="Arial" w:hAnsi="Arial" w:cs="Arial"/>
                <w:color w:val="000000"/>
                <w:sz w:val="20"/>
                <w:szCs w:val="20"/>
              </w:rPr>
              <w:t xml:space="preserve"> nhiệt độ công suất trên</w:t>
            </w:r>
            <w:r>
              <w:rPr>
                <w:rFonts w:ascii="Arial" w:hAnsi="Arial" w:cs="Arial"/>
                <w:color w:val="000000"/>
                <w:sz w:val="20"/>
                <w:szCs w:val="20"/>
              </w:rPr>
              <w:t xml:space="preserve"> </w:t>
            </w:r>
            <w:r w:rsidRPr="005A57B2">
              <w:rPr>
                <w:rFonts w:ascii="Arial" w:hAnsi="Arial" w:cs="Arial"/>
                <w:color w:val="000000"/>
                <w:sz w:val="20"/>
                <w:szCs w:val="20"/>
              </w:rPr>
              <w:t>24.000 BTU đến 90.000 BTU</w:t>
            </w:r>
          </w:p>
        </w:tc>
        <w:tc>
          <w:tcPr>
            <w:tcW w:w="1083" w:type="pct"/>
            <w:tcBorders>
              <w:top w:val="single" w:sz="8" w:space="0" w:color="000000"/>
              <w:left w:val="single" w:sz="8" w:space="0" w:color="000000"/>
              <w:bottom w:val="single" w:sz="8" w:space="0" w:color="000000"/>
              <w:right w:val="nil"/>
            </w:tcBorders>
            <w:vAlign w:val="center"/>
          </w:tcPr>
          <w:p w14:paraId="34D292FA" w14:textId="72EB0585" w:rsidR="00DE6CA5" w:rsidRPr="005A57B2" w:rsidRDefault="00DE6CA5" w:rsidP="00DE6CA5">
            <w:pPr>
              <w:spacing w:after="0" w:line="240" w:lineRule="auto"/>
              <w:jc w:val="center"/>
              <w:rPr>
                <w:rFonts w:ascii="Arial" w:hAnsi="Arial" w:cs="Arial"/>
                <w:color w:val="000000"/>
                <w:sz w:val="20"/>
                <w:szCs w:val="20"/>
              </w:rPr>
            </w:pPr>
            <w:r w:rsidRPr="005A57B2">
              <w:rPr>
                <w:rFonts w:ascii="Arial" w:hAnsi="Arial" w:cs="Arial"/>
                <w:color w:val="000000"/>
                <w:sz w:val="20"/>
                <w:szCs w:val="20"/>
              </w:rPr>
              <w:t>10</w:t>
            </w:r>
          </w:p>
        </w:tc>
        <w:tc>
          <w:tcPr>
            <w:tcW w:w="1700" w:type="pct"/>
            <w:tcBorders>
              <w:top w:val="single" w:sz="8" w:space="0" w:color="000000"/>
              <w:left w:val="single" w:sz="8" w:space="0" w:color="000000"/>
              <w:bottom w:val="single" w:sz="8" w:space="0" w:color="000000"/>
              <w:right w:val="single" w:sz="8" w:space="0" w:color="000000"/>
            </w:tcBorders>
            <w:vAlign w:val="center"/>
          </w:tcPr>
          <w:p w14:paraId="0D5D5019" w14:textId="77777777" w:rsidR="00DE6CA5" w:rsidRPr="00E713AC" w:rsidRDefault="00DE6CA5" w:rsidP="00DE6CA5">
            <w:pPr>
              <w:spacing w:after="0" w:line="240" w:lineRule="auto"/>
              <w:rPr>
                <w:rFonts w:ascii="Arial" w:hAnsi="Arial" w:cs="Arial"/>
                <w:sz w:val="20"/>
                <w:szCs w:val="20"/>
              </w:rPr>
            </w:pPr>
          </w:p>
        </w:tc>
      </w:tr>
      <w:tr w:rsidR="00DE6CA5" w:rsidRPr="00E713AC" w14:paraId="3C50DFC6" w14:textId="77777777" w:rsidTr="00DE6CA5">
        <w:tc>
          <w:tcPr>
            <w:tcW w:w="621" w:type="pct"/>
            <w:tcBorders>
              <w:top w:val="single" w:sz="8" w:space="0" w:color="000000"/>
              <w:left w:val="single" w:sz="8" w:space="0" w:color="000000"/>
              <w:bottom w:val="single" w:sz="8" w:space="0" w:color="000000"/>
              <w:right w:val="nil"/>
            </w:tcBorders>
            <w:vAlign w:val="center"/>
          </w:tcPr>
          <w:p w14:paraId="0CAE9E63" w14:textId="05A595F6" w:rsidR="00DE6CA5" w:rsidRPr="005A57B2" w:rsidRDefault="00DE6CA5" w:rsidP="00DE6CA5">
            <w:pPr>
              <w:spacing w:after="0" w:line="240" w:lineRule="auto"/>
              <w:jc w:val="center"/>
              <w:rPr>
                <w:rFonts w:ascii="Arial" w:hAnsi="Arial" w:cs="Arial"/>
                <w:color w:val="000000"/>
                <w:sz w:val="20"/>
                <w:szCs w:val="20"/>
              </w:rPr>
            </w:pPr>
            <w:r w:rsidRPr="005A57B2">
              <w:rPr>
                <w:rFonts w:ascii="Arial" w:hAnsi="Arial" w:cs="Arial"/>
                <w:color w:val="000000"/>
                <w:sz w:val="20"/>
                <w:szCs w:val="20"/>
              </w:rPr>
              <w:t>10</w:t>
            </w:r>
          </w:p>
        </w:tc>
        <w:tc>
          <w:tcPr>
            <w:tcW w:w="1596" w:type="pct"/>
            <w:tcBorders>
              <w:top w:val="single" w:sz="8" w:space="0" w:color="000000"/>
              <w:left w:val="single" w:sz="8" w:space="0" w:color="000000"/>
              <w:bottom w:val="single" w:sz="8" w:space="0" w:color="000000"/>
              <w:right w:val="nil"/>
            </w:tcBorders>
            <w:vAlign w:val="center"/>
          </w:tcPr>
          <w:p w14:paraId="21FEE926" w14:textId="3C76A87A" w:rsidR="00DE6CA5" w:rsidRPr="005A57B2" w:rsidRDefault="00DE6CA5" w:rsidP="00DE6CA5">
            <w:pPr>
              <w:spacing w:after="0" w:line="240" w:lineRule="auto"/>
              <w:rPr>
                <w:rFonts w:ascii="Arial" w:hAnsi="Arial" w:cs="Arial"/>
                <w:color w:val="000000"/>
                <w:sz w:val="20"/>
                <w:szCs w:val="20"/>
              </w:rPr>
            </w:pPr>
            <w:r w:rsidRPr="005A57B2">
              <w:rPr>
                <w:rFonts w:ascii="Arial" w:hAnsi="Arial" w:cs="Arial"/>
                <w:color w:val="000000"/>
                <w:sz w:val="20"/>
                <w:szCs w:val="20"/>
              </w:rPr>
              <w:t>Bài lá</w:t>
            </w:r>
          </w:p>
        </w:tc>
        <w:tc>
          <w:tcPr>
            <w:tcW w:w="1083" w:type="pct"/>
            <w:tcBorders>
              <w:top w:val="single" w:sz="8" w:space="0" w:color="000000"/>
              <w:left w:val="single" w:sz="8" w:space="0" w:color="000000"/>
              <w:bottom w:val="single" w:sz="8" w:space="0" w:color="000000"/>
              <w:right w:val="nil"/>
            </w:tcBorders>
            <w:vAlign w:val="center"/>
          </w:tcPr>
          <w:p w14:paraId="4B431E96" w14:textId="2F2A2D4F" w:rsidR="00DE6CA5" w:rsidRPr="005A57B2" w:rsidRDefault="00DE6CA5" w:rsidP="00DE6CA5">
            <w:pPr>
              <w:spacing w:after="0" w:line="240" w:lineRule="auto"/>
              <w:jc w:val="center"/>
              <w:rPr>
                <w:rFonts w:ascii="Arial" w:hAnsi="Arial" w:cs="Arial"/>
                <w:color w:val="000000"/>
                <w:sz w:val="20"/>
                <w:szCs w:val="20"/>
              </w:rPr>
            </w:pPr>
            <w:r w:rsidRPr="005A57B2">
              <w:rPr>
                <w:rFonts w:ascii="Arial" w:hAnsi="Arial" w:cs="Arial"/>
                <w:color w:val="000000"/>
                <w:sz w:val="20"/>
                <w:szCs w:val="20"/>
              </w:rPr>
              <w:t>40</w:t>
            </w:r>
          </w:p>
        </w:tc>
        <w:tc>
          <w:tcPr>
            <w:tcW w:w="1700" w:type="pct"/>
            <w:tcBorders>
              <w:top w:val="single" w:sz="8" w:space="0" w:color="000000"/>
              <w:left w:val="single" w:sz="8" w:space="0" w:color="000000"/>
              <w:bottom w:val="single" w:sz="8" w:space="0" w:color="000000"/>
              <w:right w:val="single" w:sz="8" w:space="0" w:color="000000"/>
            </w:tcBorders>
            <w:vAlign w:val="center"/>
          </w:tcPr>
          <w:p w14:paraId="68F93AC7" w14:textId="77777777" w:rsidR="00DE6CA5" w:rsidRPr="00E713AC" w:rsidRDefault="00DE6CA5" w:rsidP="00DE6CA5">
            <w:pPr>
              <w:spacing w:after="0" w:line="240" w:lineRule="auto"/>
              <w:rPr>
                <w:rFonts w:ascii="Arial" w:hAnsi="Arial" w:cs="Arial"/>
                <w:sz w:val="20"/>
                <w:szCs w:val="20"/>
              </w:rPr>
            </w:pPr>
          </w:p>
        </w:tc>
      </w:tr>
      <w:tr w:rsidR="00DE6CA5" w:rsidRPr="00E713AC" w14:paraId="1749C987" w14:textId="77777777" w:rsidTr="00DE6CA5">
        <w:tc>
          <w:tcPr>
            <w:tcW w:w="621" w:type="pct"/>
            <w:tcBorders>
              <w:top w:val="single" w:sz="8" w:space="0" w:color="000000"/>
              <w:left w:val="single" w:sz="8" w:space="0" w:color="000000"/>
              <w:bottom w:val="single" w:sz="8" w:space="0" w:color="000000"/>
              <w:right w:val="nil"/>
            </w:tcBorders>
            <w:vAlign w:val="center"/>
          </w:tcPr>
          <w:p w14:paraId="720B3B7E" w14:textId="6B8C1A8C" w:rsidR="00DE6CA5" w:rsidRPr="005A57B2" w:rsidRDefault="00DE6CA5" w:rsidP="00DE6CA5">
            <w:pPr>
              <w:spacing w:after="0" w:line="240" w:lineRule="auto"/>
              <w:jc w:val="center"/>
              <w:rPr>
                <w:rFonts w:ascii="Arial" w:hAnsi="Arial" w:cs="Arial"/>
                <w:color w:val="000000"/>
                <w:sz w:val="20"/>
                <w:szCs w:val="20"/>
              </w:rPr>
            </w:pPr>
            <w:r w:rsidRPr="005A57B2">
              <w:rPr>
                <w:rFonts w:ascii="Arial" w:hAnsi="Arial" w:cs="Arial"/>
                <w:color w:val="000000"/>
                <w:sz w:val="20"/>
                <w:szCs w:val="20"/>
              </w:rPr>
              <w:t>11</w:t>
            </w:r>
          </w:p>
        </w:tc>
        <w:tc>
          <w:tcPr>
            <w:tcW w:w="1596" w:type="pct"/>
            <w:tcBorders>
              <w:top w:val="single" w:sz="8" w:space="0" w:color="000000"/>
              <w:left w:val="single" w:sz="8" w:space="0" w:color="000000"/>
              <w:bottom w:val="single" w:sz="8" w:space="0" w:color="000000"/>
              <w:right w:val="nil"/>
            </w:tcBorders>
            <w:vAlign w:val="center"/>
          </w:tcPr>
          <w:p w14:paraId="33F644D7" w14:textId="15B5E4D9" w:rsidR="00DE6CA5" w:rsidRPr="005A57B2" w:rsidRDefault="00DE6CA5" w:rsidP="00DE6CA5">
            <w:pPr>
              <w:spacing w:after="0" w:line="240" w:lineRule="auto"/>
              <w:rPr>
                <w:rFonts w:ascii="Arial" w:hAnsi="Arial" w:cs="Arial"/>
                <w:color w:val="000000"/>
                <w:sz w:val="20"/>
                <w:szCs w:val="20"/>
              </w:rPr>
            </w:pPr>
            <w:r w:rsidRPr="005A57B2">
              <w:rPr>
                <w:rFonts w:ascii="Arial" w:hAnsi="Arial" w:cs="Arial"/>
                <w:color w:val="000000"/>
                <w:sz w:val="20"/>
                <w:szCs w:val="20"/>
              </w:rPr>
              <w:t>Vàng mã, hàng mã</w:t>
            </w:r>
          </w:p>
        </w:tc>
        <w:tc>
          <w:tcPr>
            <w:tcW w:w="1083" w:type="pct"/>
            <w:tcBorders>
              <w:top w:val="single" w:sz="8" w:space="0" w:color="000000"/>
              <w:left w:val="single" w:sz="8" w:space="0" w:color="000000"/>
              <w:bottom w:val="single" w:sz="8" w:space="0" w:color="000000"/>
              <w:right w:val="nil"/>
            </w:tcBorders>
            <w:vAlign w:val="center"/>
          </w:tcPr>
          <w:p w14:paraId="09BBAD86" w14:textId="7E19246E" w:rsidR="00DE6CA5" w:rsidRPr="005A57B2" w:rsidRDefault="00DE6CA5" w:rsidP="00DE6CA5">
            <w:pPr>
              <w:spacing w:after="0" w:line="240" w:lineRule="auto"/>
              <w:jc w:val="center"/>
              <w:rPr>
                <w:rFonts w:ascii="Arial" w:hAnsi="Arial" w:cs="Arial"/>
                <w:color w:val="000000"/>
                <w:sz w:val="20"/>
                <w:szCs w:val="20"/>
              </w:rPr>
            </w:pPr>
            <w:r w:rsidRPr="005A57B2">
              <w:rPr>
                <w:rFonts w:ascii="Arial" w:hAnsi="Arial" w:cs="Arial"/>
                <w:color w:val="000000"/>
                <w:sz w:val="20"/>
                <w:szCs w:val="20"/>
              </w:rPr>
              <w:t>70</w:t>
            </w:r>
          </w:p>
        </w:tc>
        <w:tc>
          <w:tcPr>
            <w:tcW w:w="1700" w:type="pct"/>
            <w:tcBorders>
              <w:top w:val="single" w:sz="8" w:space="0" w:color="000000"/>
              <w:left w:val="single" w:sz="8" w:space="0" w:color="000000"/>
              <w:bottom w:val="single" w:sz="8" w:space="0" w:color="000000"/>
              <w:right w:val="single" w:sz="8" w:space="0" w:color="000000"/>
            </w:tcBorders>
            <w:vAlign w:val="center"/>
          </w:tcPr>
          <w:p w14:paraId="7FFC90BE" w14:textId="77777777" w:rsidR="00DE6CA5" w:rsidRPr="00E713AC" w:rsidRDefault="00DE6CA5" w:rsidP="00DE6CA5">
            <w:pPr>
              <w:spacing w:after="0" w:line="240" w:lineRule="auto"/>
              <w:rPr>
                <w:rFonts w:ascii="Arial" w:hAnsi="Arial" w:cs="Arial"/>
                <w:sz w:val="20"/>
                <w:szCs w:val="20"/>
              </w:rPr>
            </w:pPr>
          </w:p>
        </w:tc>
      </w:tr>
      <w:tr w:rsidR="00DE6CA5" w:rsidRPr="00E713AC" w14:paraId="020DBA19" w14:textId="77777777" w:rsidTr="00DE6CA5">
        <w:tc>
          <w:tcPr>
            <w:tcW w:w="621" w:type="pct"/>
            <w:tcBorders>
              <w:top w:val="single" w:sz="8" w:space="0" w:color="000000"/>
              <w:left w:val="single" w:sz="8" w:space="0" w:color="000000"/>
              <w:bottom w:val="single" w:sz="8" w:space="0" w:color="000000"/>
              <w:right w:val="nil"/>
            </w:tcBorders>
            <w:vAlign w:val="center"/>
          </w:tcPr>
          <w:p w14:paraId="7CE88603" w14:textId="63A9024F" w:rsidR="00DE6CA5" w:rsidRPr="005A57B2" w:rsidRDefault="00DE6CA5" w:rsidP="00DE6CA5">
            <w:pPr>
              <w:spacing w:after="0" w:line="240" w:lineRule="auto"/>
              <w:jc w:val="center"/>
              <w:rPr>
                <w:rFonts w:ascii="Arial" w:hAnsi="Arial" w:cs="Arial"/>
                <w:color w:val="000000"/>
                <w:sz w:val="20"/>
                <w:szCs w:val="20"/>
              </w:rPr>
            </w:pPr>
            <w:r w:rsidRPr="005A57B2">
              <w:rPr>
                <w:rFonts w:ascii="Arial" w:hAnsi="Arial" w:cs="Arial"/>
                <w:color w:val="000000"/>
                <w:sz w:val="20"/>
                <w:szCs w:val="20"/>
              </w:rPr>
              <w:t>12</w:t>
            </w:r>
          </w:p>
        </w:tc>
        <w:tc>
          <w:tcPr>
            <w:tcW w:w="1596" w:type="pct"/>
            <w:tcBorders>
              <w:top w:val="single" w:sz="8" w:space="0" w:color="000000"/>
              <w:left w:val="single" w:sz="8" w:space="0" w:color="000000"/>
              <w:bottom w:val="single" w:sz="8" w:space="0" w:color="000000"/>
              <w:right w:val="nil"/>
            </w:tcBorders>
            <w:vAlign w:val="center"/>
          </w:tcPr>
          <w:p w14:paraId="7F6A1DB1" w14:textId="4D647C89" w:rsidR="00DE6CA5" w:rsidRPr="005A57B2" w:rsidRDefault="00DE6CA5" w:rsidP="00DE6CA5">
            <w:pPr>
              <w:spacing w:after="0" w:line="240" w:lineRule="auto"/>
              <w:rPr>
                <w:rFonts w:ascii="Arial" w:hAnsi="Arial" w:cs="Arial"/>
                <w:color w:val="000000"/>
                <w:sz w:val="20"/>
                <w:szCs w:val="20"/>
              </w:rPr>
            </w:pPr>
            <w:r w:rsidRPr="005A57B2">
              <w:rPr>
                <w:rFonts w:ascii="Arial" w:hAnsi="Arial" w:cs="Arial"/>
                <w:color w:val="000000"/>
                <w:sz w:val="20"/>
                <w:szCs w:val="20"/>
              </w:rPr>
              <w:t>Nước gi</w:t>
            </w:r>
            <w:r>
              <w:rPr>
                <w:rFonts w:ascii="Arial" w:hAnsi="Arial" w:cs="Arial"/>
                <w:color w:val="000000"/>
                <w:sz w:val="20"/>
                <w:szCs w:val="20"/>
              </w:rPr>
              <w:t>ả</w:t>
            </w:r>
            <w:r w:rsidRPr="005A57B2">
              <w:rPr>
                <w:rFonts w:ascii="Arial" w:hAnsi="Arial" w:cs="Arial"/>
                <w:color w:val="000000"/>
                <w:sz w:val="20"/>
                <w:szCs w:val="20"/>
              </w:rPr>
              <w:t>i khát theo Tiêu chuẩn quốc gia (TCVN) có hàm lượng đường trên 5g/100ml</w:t>
            </w:r>
          </w:p>
        </w:tc>
        <w:tc>
          <w:tcPr>
            <w:tcW w:w="1083" w:type="pct"/>
            <w:tcBorders>
              <w:top w:val="single" w:sz="8" w:space="0" w:color="000000"/>
              <w:left w:val="single" w:sz="8" w:space="0" w:color="000000"/>
              <w:bottom w:val="single" w:sz="8" w:space="0" w:color="000000"/>
              <w:right w:val="nil"/>
            </w:tcBorders>
            <w:vAlign w:val="center"/>
          </w:tcPr>
          <w:p w14:paraId="23576270" w14:textId="274CE48D" w:rsidR="00DE6CA5" w:rsidRPr="005A57B2" w:rsidRDefault="00DE6CA5" w:rsidP="00DE6CA5">
            <w:pPr>
              <w:pStyle w:val="Khc0"/>
              <w:spacing w:after="0" w:line="240" w:lineRule="auto"/>
              <w:ind w:firstLine="0"/>
              <w:rPr>
                <w:rFonts w:ascii="Arial" w:hAnsi="Arial" w:cs="Arial"/>
                <w:sz w:val="20"/>
                <w:szCs w:val="20"/>
              </w:rPr>
            </w:pPr>
            <w:r>
              <w:rPr>
                <w:rFonts w:ascii="Arial" w:hAnsi="Arial" w:cs="Arial"/>
                <w:color w:val="000000"/>
                <w:sz w:val="20"/>
                <w:szCs w:val="20"/>
              </w:rPr>
              <w:t>- Từ</w:t>
            </w:r>
            <w:r w:rsidRPr="005A57B2">
              <w:rPr>
                <w:rFonts w:ascii="Arial" w:hAnsi="Arial" w:cs="Arial"/>
                <w:sz w:val="20"/>
                <w:szCs w:val="20"/>
              </w:rPr>
              <w:t xml:space="preserve"> 01</w:t>
            </w:r>
            <w:r w:rsidRPr="005A57B2">
              <w:rPr>
                <w:rFonts w:ascii="Arial" w:hAnsi="Arial" w:cs="Arial"/>
                <w:color w:val="000000"/>
                <w:sz w:val="20"/>
                <w:szCs w:val="20"/>
              </w:rPr>
              <w:t>/01/2027: 8</w:t>
            </w:r>
          </w:p>
          <w:p w14:paraId="25021234" w14:textId="38EA34B3" w:rsidR="00DE6CA5" w:rsidRPr="005A57B2" w:rsidRDefault="00DE6CA5" w:rsidP="00DE6CA5">
            <w:pPr>
              <w:spacing w:after="0" w:line="240" w:lineRule="auto"/>
              <w:rPr>
                <w:rFonts w:ascii="Arial" w:hAnsi="Arial" w:cs="Arial"/>
                <w:color w:val="000000"/>
                <w:sz w:val="20"/>
                <w:szCs w:val="20"/>
              </w:rPr>
            </w:pPr>
            <w:r>
              <w:rPr>
                <w:rFonts w:ascii="Arial" w:hAnsi="Arial" w:cs="Arial"/>
                <w:color w:val="000000"/>
                <w:sz w:val="20"/>
                <w:szCs w:val="20"/>
              </w:rPr>
              <w:t>- Từ</w:t>
            </w:r>
            <w:r w:rsidRPr="005A57B2">
              <w:rPr>
                <w:rFonts w:ascii="Arial" w:hAnsi="Arial" w:cs="Arial"/>
                <w:color w:val="000000"/>
                <w:sz w:val="20"/>
                <w:szCs w:val="20"/>
              </w:rPr>
              <w:t xml:space="preserve"> 01/01/2028: 10</w:t>
            </w:r>
          </w:p>
        </w:tc>
        <w:tc>
          <w:tcPr>
            <w:tcW w:w="1700" w:type="pct"/>
            <w:tcBorders>
              <w:top w:val="single" w:sz="8" w:space="0" w:color="000000"/>
              <w:left w:val="single" w:sz="8" w:space="0" w:color="000000"/>
              <w:bottom w:val="single" w:sz="8" w:space="0" w:color="000000"/>
              <w:right w:val="single" w:sz="8" w:space="0" w:color="000000"/>
            </w:tcBorders>
            <w:vAlign w:val="center"/>
          </w:tcPr>
          <w:p w14:paraId="5B8114F4" w14:textId="77777777" w:rsidR="00DE6CA5" w:rsidRPr="00E713AC" w:rsidRDefault="00DE6CA5" w:rsidP="00DE6CA5">
            <w:pPr>
              <w:spacing w:after="0" w:line="240" w:lineRule="auto"/>
              <w:rPr>
                <w:rFonts w:ascii="Arial" w:hAnsi="Arial" w:cs="Arial"/>
                <w:sz w:val="20"/>
                <w:szCs w:val="20"/>
              </w:rPr>
            </w:pPr>
          </w:p>
        </w:tc>
      </w:tr>
      <w:tr w:rsidR="00DE6CA5" w:rsidRPr="00E713AC" w14:paraId="694487CF" w14:textId="77777777" w:rsidTr="00DE6CA5">
        <w:tc>
          <w:tcPr>
            <w:tcW w:w="621" w:type="pct"/>
            <w:tcBorders>
              <w:top w:val="single" w:sz="8" w:space="0" w:color="000000"/>
              <w:left w:val="single" w:sz="8" w:space="0" w:color="000000"/>
              <w:bottom w:val="single" w:sz="8" w:space="0" w:color="000000"/>
              <w:right w:val="nil"/>
            </w:tcBorders>
            <w:vAlign w:val="center"/>
          </w:tcPr>
          <w:p w14:paraId="5CE5CBD7" w14:textId="70EF415C" w:rsidR="00DE6CA5" w:rsidRPr="00DE6CA5" w:rsidRDefault="00DE6CA5" w:rsidP="00DE6CA5">
            <w:pPr>
              <w:spacing w:after="0" w:line="240" w:lineRule="auto"/>
              <w:jc w:val="center"/>
              <w:rPr>
                <w:rFonts w:ascii="Arial" w:hAnsi="Arial" w:cs="Arial"/>
                <w:b/>
                <w:bCs/>
                <w:color w:val="000000"/>
                <w:sz w:val="20"/>
                <w:szCs w:val="20"/>
              </w:rPr>
            </w:pPr>
            <w:r w:rsidRPr="00DE6CA5">
              <w:rPr>
                <w:rFonts w:ascii="Arial" w:hAnsi="Arial" w:cs="Arial"/>
                <w:b/>
                <w:bCs/>
                <w:color w:val="000000"/>
                <w:sz w:val="20"/>
                <w:szCs w:val="20"/>
              </w:rPr>
              <w:t>II</w:t>
            </w:r>
          </w:p>
        </w:tc>
        <w:tc>
          <w:tcPr>
            <w:tcW w:w="1596" w:type="pct"/>
            <w:tcBorders>
              <w:top w:val="single" w:sz="8" w:space="0" w:color="000000"/>
              <w:left w:val="single" w:sz="8" w:space="0" w:color="000000"/>
              <w:bottom w:val="single" w:sz="8" w:space="0" w:color="000000"/>
              <w:right w:val="nil"/>
            </w:tcBorders>
            <w:vAlign w:val="center"/>
          </w:tcPr>
          <w:p w14:paraId="76C9DFA1" w14:textId="7703F71C" w:rsidR="00DE6CA5" w:rsidRPr="005A57B2" w:rsidRDefault="00DE6CA5" w:rsidP="00DE6CA5">
            <w:pPr>
              <w:spacing w:after="0" w:line="240" w:lineRule="auto"/>
              <w:rPr>
                <w:rFonts w:ascii="Arial" w:hAnsi="Arial" w:cs="Arial"/>
                <w:color w:val="000000"/>
                <w:sz w:val="20"/>
                <w:szCs w:val="20"/>
              </w:rPr>
            </w:pPr>
            <w:r w:rsidRPr="005A57B2">
              <w:rPr>
                <w:rFonts w:ascii="Arial" w:hAnsi="Arial" w:cs="Arial"/>
                <w:b/>
                <w:bCs/>
                <w:color w:val="000000"/>
                <w:sz w:val="20"/>
                <w:szCs w:val="20"/>
              </w:rPr>
              <w:t>Dịch vụ</w:t>
            </w:r>
          </w:p>
        </w:tc>
        <w:tc>
          <w:tcPr>
            <w:tcW w:w="1083" w:type="pct"/>
            <w:tcBorders>
              <w:top w:val="single" w:sz="8" w:space="0" w:color="000000"/>
              <w:left w:val="single" w:sz="8" w:space="0" w:color="000000"/>
              <w:bottom w:val="single" w:sz="8" w:space="0" w:color="000000"/>
              <w:right w:val="nil"/>
            </w:tcBorders>
            <w:vAlign w:val="center"/>
          </w:tcPr>
          <w:p w14:paraId="39950C3D" w14:textId="77777777" w:rsidR="00DE6CA5" w:rsidRPr="005A57B2" w:rsidRDefault="00DE6CA5" w:rsidP="00DE6CA5">
            <w:pPr>
              <w:spacing w:after="0" w:line="240" w:lineRule="auto"/>
              <w:rPr>
                <w:rFonts w:ascii="Arial" w:hAnsi="Arial" w:cs="Arial"/>
                <w:color w:val="000000"/>
                <w:sz w:val="20"/>
                <w:szCs w:val="20"/>
              </w:rPr>
            </w:pPr>
          </w:p>
        </w:tc>
        <w:tc>
          <w:tcPr>
            <w:tcW w:w="1700" w:type="pct"/>
            <w:tcBorders>
              <w:top w:val="single" w:sz="8" w:space="0" w:color="000000"/>
              <w:left w:val="single" w:sz="8" w:space="0" w:color="000000"/>
              <w:bottom w:val="single" w:sz="8" w:space="0" w:color="000000"/>
              <w:right w:val="single" w:sz="8" w:space="0" w:color="000000"/>
            </w:tcBorders>
            <w:vAlign w:val="center"/>
          </w:tcPr>
          <w:p w14:paraId="2603579A" w14:textId="77777777" w:rsidR="00DE6CA5" w:rsidRPr="00E713AC" w:rsidRDefault="00DE6CA5" w:rsidP="00DE6CA5">
            <w:pPr>
              <w:spacing w:after="0" w:line="240" w:lineRule="auto"/>
              <w:rPr>
                <w:rFonts w:ascii="Arial" w:hAnsi="Arial" w:cs="Arial"/>
                <w:sz w:val="20"/>
                <w:szCs w:val="20"/>
              </w:rPr>
            </w:pPr>
          </w:p>
        </w:tc>
      </w:tr>
      <w:tr w:rsidR="00DE6CA5" w:rsidRPr="00E713AC" w14:paraId="51E4AE17" w14:textId="77777777" w:rsidTr="00DE6CA5">
        <w:tc>
          <w:tcPr>
            <w:tcW w:w="621" w:type="pct"/>
            <w:tcBorders>
              <w:top w:val="single" w:sz="8" w:space="0" w:color="000000"/>
              <w:left w:val="single" w:sz="8" w:space="0" w:color="000000"/>
              <w:bottom w:val="single" w:sz="8" w:space="0" w:color="000000"/>
              <w:right w:val="nil"/>
            </w:tcBorders>
            <w:vAlign w:val="center"/>
          </w:tcPr>
          <w:p w14:paraId="5A0C5F23" w14:textId="4CF79C7E" w:rsidR="00DE6CA5" w:rsidRPr="005A57B2" w:rsidRDefault="00DE6CA5" w:rsidP="00DE6CA5">
            <w:pPr>
              <w:spacing w:after="0" w:line="240" w:lineRule="auto"/>
              <w:jc w:val="center"/>
              <w:rPr>
                <w:rFonts w:ascii="Arial" w:hAnsi="Arial" w:cs="Arial"/>
                <w:b/>
                <w:bCs/>
                <w:color w:val="000000"/>
                <w:sz w:val="20"/>
                <w:szCs w:val="20"/>
              </w:rPr>
            </w:pPr>
            <w:r w:rsidRPr="005A57B2">
              <w:rPr>
                <w:rFonts w:ascii="Arial" w:hAnsi="Arial" w:cs="Arial"/>
                <w:color w:val="000000"/>
                <w:sz w:val="20"/>
                <w:szCs w:val="20"/>
              </w:rPr>
              <w:t>1</w:t>
            </w:r>
          </w:p>
        </w:tc>
        <w:tc>
          <w:tcPr>
            <w:tcW w:w="1596" w:type="pct"/>
            <w:tcBorders>
              <w:top w:val="single" w:sz="8" w:space="0" w:color="000000"/>
              <w:left w:val="single" w:sz="8" w:space="0" w:color="000000"/>
              <w:bottom w:val="single" w:sz="8" w:space="0" w:color="000000"/>
              <w:right w:val="nil"/>
            </w:tcBorders>
            <w:vAlign w:val="center"/>
          </w:tcPr>
          <w:p w14:paraId="27AA9EC7" w14:textId="523B7C71" w:rsidR="00DE6CA5" w:rsidRPr="005A57B2" w:rsidRDefault="00DE6CA5" w:rsidP="00DE6CA5">
            <w:pPr>
              <w:spacing w:after="0" w:line="240" w:lineRule="auto"/>
              <w:rPr>
                <w:rFonts w:ascii="Arial" w:hAnsi="Arial" w:cs="Arial"/>
                <w:b/>
                <w:bCs/>
                <w:color w:val="000000"/>
                <w:sz w:val="20"/>
                <w:szCs w:val="20"/>
              </w:rPr>
            </w:pPr>
            <w:r w:rsidRPr="005A57B2">
              <w:rPr>
                <w:rFonts w:ascii="Arial" w:hAnsi="Arial" w:cs="Arial"/>
                <w:color w:val="000000"/>
                <w:sz w:val="20"/>
                <w:szCs w:val="20"/>
              </w:rPr>
              <w:t>Kinh doanh vũ trường</w:t>
            </w:r>
          </w:p>
        </w:tc>
        <w:tc>
          <w:tcPr>
            <w:tcW w:w="1083" w:type="pct"/>
            <w:tcBorders>
              <w:top w:val="single" w:sz="8" w:space="0" w:color="000000"/>
              <w:left w:val="single" w:sz="8" w:space="0" w:color="000000"/>
              <w:bottom w:val="single" w:sz="8" w:space="0" w:color="000000"/>
              <w:right w:val="nil"/>
            </w:tcBorders>
            <w:vAlign w:val="center"/>
          </w:tcPr>
          <w:p w14:paraId="579A02B2" w14:textId="4F21DFC1" w:rsidR="00DE6CA5" w:rsidRPr="005A57B2" w:rsidRDefault="00DE6CA5" w:rsidP="00DE6CA5">
            <w:pPr>
              <w:spacing w:after="0" w:line="240" w:lineRule="auto"/>
              <w:jc w:val="center"/>
              <w:rPr>
                <w:rFonts w:ascii="Arial" w:hAnsi="Arial" w:cs="Arial"/>
                <w:color w:val="000000"/>
                <w:sz w:val="20"/>
                <w:szCs w:val="20"/>
              </w:rPr>
            </w:pPr>
            <w:r w:rsidRPr="005A57B2">
              <w:rPr>
                <w:rFonts w:ascii="Arial" w:hAnsi="Arial" w:cs="Arial"/>
                <w:color w:val="000000"/>
                <w:sz w:val="20"/>
                <w:szCs w:val="20"/>
              </w:rPr>
              <w:t>40</w:t>
            </w:r>
          </w:p>
        </w:tc>
        <w:tc>
          <w:tcPr>
            <w:tcW w:w="1700" w:type="pct"/>
            <w:tcBorders>
              <w:top w:val="single" w:sz="8" w:space="0" w:color="000000"/>
              <w:left w:val="single" w:sz="8" w:space="0" w:color="000000"/>
              <w:bottom w:val="single" w:sz="8" w:space="0" w:color="000000"/>
              <w:right w:val="single" w:sz="8" w:space="0" w:color="000000"/>
            </w:tcBorders>
            <w:vAlign w:val="center"/>
          </w:tcPr>
          <w:p w14:paraId="4A664EAA" w14:textId="77777777" w:rsidR="00DE6CA5" w:rsidRPr="00E713AC" w:rsidRDefault="00DE6CA5" w:rsidP="00DE6CA5">
            <w:pPr>
              <w:spacing w:after="0" w:line="240" w:lineRule="auto"/>
              <w:rPr>
                <w:rFonts w:ascii="Arial" w:hAnsi="Arial" w:cs="Arial"/>
                <w:sz w:val="20"/>
                <w:szCs w:val="20"/>
              </w:rPr>
            </w:pPr>
          </w:p>
        </w:tc>
      </w:tr>
      <w:tr w:rsidR="00DE6CA5" w:rsidRPr="00E713AC" w14:paraId="4C5578F0" w14:textId="77777777" w:rsidTr="00DE6CA5">
        <w:tc>
          <w:tcPr>
            <w:tcW w:w="621" w:type="pct"/>
            <w:tcBorders>
              <w:top w:val="single" w:sz="8" w:space="0" w:color="000000"/>
              <w:left w:val="single" w:sz="8" w:space="0" w:color="000000"/>
              <w:bottom w:val="single" w:sz="8" w:space="0" w:color="000000"/>
              <w:right w:val="nil"/>
            </w:tcBorders>
            <w:vAlign w:val="center"/>
          </w:tcPr>
          <w:p w14:paraId="10E96185" w14:textId="060D723F" w:rsidR="00DE6CA5" w:rsidRPr="005A57B2" w:rsidRDefault="00DE6CA5" w:rsidP="00DE6CA5">
            <w:pPr>
              <w:spacing w:after="0" w:line="240" w:lineRule="auto"/>
              <w:jc w:val="center"/>
              <w:rPr>
                <w:rFonts w:ascii="Arial" w:hAnsi="Arial" w:cs="Arial"/>
                <w:color w:val="000000"/>
                <w:sz w:val="20"/>
                <w:szCs w:val="20"/>
              </w:rPr>
            </w:pPr>
            <w:r w:rsidRPr="005A57B2">
              <w:rPr>
                <w:rFonts w:ascii="Arial" w:hAnsi="Arial" w:cs="Arial"/>
                <w:color w:val="000000"/>
                <w:sz w:val="20"/>
                <w:szCs w:val="20"/>
              </w:rPr>
              <w:t>2</w:t>
            </w:r>
          </w:p>
        </w:tc>
        <w:tc>
          <w:tcPr>
            <w:tcW w:w="1596" w:type="pct"/>
            <w:tcBorders>
              <w:top w:val="single" w:sz="8" w:space="0" w:color="000000"/>
              <w:left w:val="single" w:sz="8" w:space="0" w:color="000000"/>
              <w:bottom w:val="single" w:sz="8" w:space="0" w:color="000000"/>
              <w:right w:val="nil"/>
            </w:tcBorders>
            <w:vAlign w:val="center"/>
          </w:tcPr>
          <w:p w14:paraId="644EE8E8" w14:textId="1822865E" w:rsidR="00DE6CA5" w:rsidRPr="005A57B2" w:rsidRDefault="00DE6CA5" w:rsidP="00DE6CA5">
            <w:pPr>
              <w:spacing w:after="0" w:line="240" w:lineRule="auto"/>
              <w:rPr>
                <w:rFonts w:ascii="Arial" w:hAnsi="Arial" w:cs="Arial"/>
                <w:color w:val="000000"/>
                <w:sz w:val="20"/>
                <w:szCs w:val="20"/>
              </w:rPr>
            </w:pPr>
            <w:r w:rsidRPr="005A57B2">
              <w:rPr>
                <w:rFonts w:ascii="Arial" w:hAnsi="Arial" w:cs="Arial"/>
                <w:color w:val="000000"/>
                <w:sz w:val="20"/>
                <w:szCs w:val="20"/>
              </w:rPr>
              <w:t>Kinh doanh mát-xa, ka-ra-ô-k</w:t>
            </w:r>
            <w:r>
              <w:rPr>
                <w:rFonts w:ascii="Arial" w:hAnsi="Arial" w:cs="Arial"/>
                <w:color w:val="000000"/>
                <w:sz w:val="20"/>
                <w:szCs w:val="20"/>
              </w:rPr>
              <w:t>ê</w:t>
            </w:r>
          </w:p>
        </w:tc>
        <w:tc>
          <w:tcPr>
            <w:tcW w:w="1083" w:type="pct"/>
            <w:tcBorders>
              <w:top w:val="single" w:sz="8" w:space="0" w:color="000000"/>
              <w:left w:val="single" w:sz="8" w:space="0" w:color="000000"/>
              <w:bottom w:val="single" w:sz="8" w:space="0" w:color="000000"/>
              <w:right w:val="nil"/>
            </w:tcBorders>
            <w:vAlign w:val="center"/>
          </w:tcPr>
          <w:p w14:paraId="4249F1F6" w14:textId="77F40EEB" w:rsidR="00DE6CA5" w:rsidRPr="005A57B2" w:rsidRDefault="00DE6CA5" w:rsidP="00DE6CA5">
            <w:pPr>
              <w:spacing w:after="0" w:line="240" w:lineRule="auto"/>
              <w:jc w:val="center"/>
              <w:rPr>
                <w:rFonts w:ascii="Arial" w:hAnsi="Arial" w:cs="Arial"/>
                <w:color w:val="000000"/>
                <w:sz w:val="20"/>
                <w:szCs w:val="20"/>
              </w:rPr>
            </w:pPr>
            <w:r w:rsidRPr="005A57B2">
              <w:rPr>
                <w:rFonts w:ascii="Arial" w:hAnsi="Arial" w:cs="Arial"/>
                <w:color w:val="000000"/>
                <w:sz w:val="20"/>
                <w:szCs w:val="20"/>
              </w:rPr>
              <w:t>30</w:t>
            </w:r>
          </w:p>
        </w:tc>
        <w:tc>
          <w:tcPr>
            <w:tcW w:w="1700" w:type="pct"/>
            <w:tcBorders>
              <w:top w:val="single" w:sz="8" w:space="0" w:color="000000"/>
              <w:left w:val="single" w:sz="8" w:space="0" w:color="000000"/>
              <w:bottom w:val="single" w:sz="8" w:space="0" w:color="000000"/>
              <w:right w:val="single" w:sz="8" w:space="0" w:color="000000"/>
            </w:tcBorders>
            <w:vAlign w:val="center"/>
          </w:tcPr>
          <w:p w14:paraId="29D43080" w14:textId="77777777" w:rsidR="00DE6CA5" w:rsidRPr="00E713AC" w:rsidRDefault="00DE6CA5" w:rsidP="00DE6CA5">
            <w:pPr>
              <w:spacing w:after="0" w:line="240" w:lineRule="auto"/>
              <w:rPr>
                <w:rFonts w:ascii="Arial" w:hAnsi="Arial" w:cs="Arial"/>
                <w:sz w:val="20"/>
                <w:szCs w:val="20"/>
              </w:rPr>
            </w:pPr>
          </w:p>
        </w:tc>
      </w:tr>
      <w:tr w:rsidR="00DE6CA5" w:rsidRPr="00E713AC" w14:paraId="52D526BC" w14:textId="77777777" w:rsidTr="00DE6CA5">
        <w:tc>
          <w:tcPr>
            <w:tcW w:w="621" w:type="pct"/>
            <w:tcBorders>
              <w:top w:val="single" w:sz="8" w:space="0" w:color="000000"/>
              <w:left w:val="single" w:sz="8" w:space="0" w:color="000000"/>
              <w:bottom w:val="single" w:sz="8" w:space="0" w:color="000000"/>
              <w:right w:val="nil"/>
            </w:tcBorders>
            <w:vAlign w:val="center"/>
          </w:tcPr>
          <w:p w14:paraId="32CD1978" w14:textId="563BE6CB" w:rsidR="00DE6CA5" w:rsidRPr="005A57B2" w:rsidRDefault="00DE6CA5" w:rsidP="00DE6CA5">
            <w:pPr>
              <w:spacing w:after="0" w:line="240" w:lineRule="auto"/>
              <w:jc w:val="center"/>
              <w:rPr>
                <w:rFonts w:ascii="Arial" w:hAnsi="Arial" w:cs="Arial"/>
                <w:color w:val="000000"/>
                <w:sz w:val="20"/>
                <w:szCs w:val="20"/>
              </w:rPr>
            </w:pPr>
            <w:r w:rsidRPr="005A57B2">
              <w:rPr>
                <w:rFonts w:ascii="Arial" w:hAnsi="Arial" w:cs="Arial"/>
                <w:color w:val="000000"/>
                <w:sz w:val="20"/>
                <w:szCs w:val="20"/>
              </w:rPr>
              <w:t>3</w:t>
            </w:r>
          </w:p>
        </w:tc>
        <w:tc>
          <w:tcPr>
            <w:tcW w:w="1596" w:type="pct"/>
            <w:tcBorders>
              <w:top w:val="single" w:sz="8" w:space="0" w:color="000000"/>
              <w:left w:val="single" w:sz="8" w:space="0" w:color="000000"/>
              <w:bottom w:val="single" w:sz="8" w:space="0" w:color="000000"/>
              <w:right w:val="nil"/>
            </w:tcBorders>
            <w:vAlign w:val="center"/>
          </w:tcPr>
          <w:p w14:paraId="0156CE1D" w14:textId="5311D42F" w:rsidR="00DE6CA5" w:rsidRPr="005A57B2" w:rsidRDefault="00DE6CA5" w:rsidP="00DE6CA5">
            <w:pPr>
              <w:spacing w:after="0" w:line="240" w:lineRule="auto"/>
              <w:rPr>
                <w:rFonts w:ascii="Arial" w:hAnsi="Arial" w:cs="Arial"/>
                <w:color w:val="000000"/>
                <w:sz w:val="20"/>
                <w:szCs w:val="20"/>
              </w:rPr>
            </w:pPr>
            <w:r w:rsidRPr="005A57B2">
              <w:rPr>
                <w:rFonts w:ascii="Arial" w:hAnsi="Arial" w:cs="Arial"/>
                <w:color w:val="000000"/>
                <w:sz w:val="20"/>
                <w:szCs w:val="20"/>
              </w:rPr>
              <w:t>Kinh doanh ca-si-nô, trò chơi điện tử có thưởng</w:t>
            </w:r>
          </w:p>
        </w:tc>
        <w:tc>
          <w:tcPr>
            <w:tcW w:w="1083" w:type="pct"/>
            <w:tcBorders>
              <w:top w:val="single" w:sz="8" w:space="0" w:color="000000"/>
              <w:left w:val="single" w:sz="8" w:space="0" w:color="000000"/>
              <w:bottom w:val="single" w:sz="8" w:space="0" w:color="000000"/>
              <w:right w:val="nil"/>
            </w:tcBorders>
            <w:vAlign w:val="center"/>
          </w:tcPr>
          <w:p w14:paraId="7A2DE6E1" w14:textId="6E05F220" w:rsidR="00DE6CA5" w:rsidRPr="005A57B2" w:rsidRDefault="00DE6CA5" w:rsidP="00DE6CA5">
            <w:pPr>
              <w:spacing w:after="0" w:line="240" w:lineRule="auto"/>
              <w:jc w:val="center"/>
              <w:rPr>
                <w:rFonts w:ascii="Arial" w:hAnsi="Arial" w:cs="Arial"/>
                <w:color w:val="000000"/>
                <w:sz w:val="20"/>
                <w:szCs w:val="20"/>
              </w:rPr>
            </w:pPr>
            <w:r w:rsidRPr="005A57B2">
              <w:rPr>
                <w:rFonts w:ascii="Arial" w:hAnsi="Arial" w:cs="Arial"/>
                <w:color w:val="000000"/>
                <w:sz w:val="20"/>
                <w:szCs w:val="20"/>
              </w:rPr>
              <w:t>35</w:t>
            </w:r>
          </w:p>
        </w:tc>
        <w:tc>
          <w:tcPr>
            <w:tcW w:w="1700" w:type="pct"/>
            <w:tcBorders>
              <w:top w:val="single" w:sz="8" w:space="0" w:color="000000"/>
              <w:left w:val="single" w:sz="8" w:space="0" w:color="000000"/>
              <w:bottom w:val="single" w:sz="8" w:space="0" w:color="000000"/>
              <w:right w:val="single" w:sz="8" w:space="0" w:color="000000"/>
            </w:tcBorders>
            <w:vAlign w:val="center"/>
          </w:tcPr>
          <w:p w14:paraId="4DFF365B" w14:textId="77777777" w:rsidR="00DE6CA5" w:rsidRPr="00E713AC" w:rsidRDefault="00DE6CA5" w:rsidP="00DE6CA5">
            <w:pPr>
              <w:spacing w:after="0" w:line="240" w:lineRule="auto"/>
              <w:rPr>
                <w:rFonts w:ascii="Arial" w:hAnsi="Arial" w:cs="Arial"/>
                <w:sz w:val="20"/>
                <w:szCs w:val="20"/>
              </w:rPr>
            </w:pPr>
          </w:p>
        </w:tc>
      </w:tr>
      <w:tr w:rsidR="00DE6CA5" w:rsidRPr="00E713AC" w14:paraId="38E5FAB1" w14:textId="77777777" w:rsidTr="00DE6CA5">
        <w:tc>
          <w:tcPr>
            <w:tcW w:w="621" w:type="pct"/>
            <w:tcBorders>
              <w:top w:val="single" w:sz="8" w:space="0" w:color="000000"/>
              <w:left w:val="single" w:sz="8" w:space="0" w:color="000000"/>
              <w:bottom w:val="single" w:sz="8" w:space="0" w:color="000000"/>
              <w:right w:val="nil"/>
            </w:tcBorders>
            <w:vAlign w:val="center"/>
          </w:tcPr>
          <w:p w14:paraId="03A14D3A" w14:textId="69CF35A9" w:rsidR="00DE6CA5" w:rsidRPr="005A57B2" w:rsidRDefault="00DE6CA5" w:rsidP="00DE6CA5">
            <w:pPr>
              <w:spacing w:after="0" w:line="240" w:lineRule="auto"/>
              <w:jc w:val="center"/>
              <w:rPr>
                <w:rFonts w:ascii="Arial" w:hAnsi="Arial" w:cs="Arial"/>
                <w:color w:val="000000"/>
                <w:sz w:val="20"/>
                <w:szCs w:val="20"/>
              </w:rPr>
            </w:pPr>
            <w:r w:rsidRPr="005A57B2">
              <w:rPr>
                <w:rFonts w:ascii="Arial" w:hAnsi="Arial" w:cs="Arial"/>
                <w:color w:val="000000"/>
                <w:sz w:val="20"/>
                <w:szCs w:val="20"/>
              </w:rPr>
              <w:t>4</w:t>
            </w:r>
          </w:p>
        </w:tc>
        <w:tc>
          <w:tcPr>
            <w:tcW w:w="1596" w:type="pct"/>
            <w:tcBorders>
              <w:top w:val="single" w:sz="8" w:space="0" w:color="000000"/>
              <w:left w:val="single" w:sz="8" w:space="0" w:color="000000"/>
              <w:bottom w:val="single" w:sz="8" w:space="0" w:color="000000"/>
              <w:right w:val="nil"/>
            </w:tcBorders>
            <w:vAlign w:val="center"/>
          </w:tcPr>
          <w:p w14:paraId="5E1C61BE" w14:textId="4D4A7AAC" w:rsidR="00DE6CA5" w:rsidRPr="005A57B2" w:rsidRDefault="00DE6CA5" w:rsidP="00DE6CA5">
            <w:pPr>
              <w:spacing w:after="0" w:line="240" w:lineRule="auto"/>
              <w:rPr>
                <w:rFonts w:ascii="Arial" w:hAnsi="Arial" w:cs="Arial"/>
                <w:color w:val="000000"/>
                <w:sz w:val="20"/>
                <w:szCs w:val="20"/>
              </w:rPr>
            </w:pPr>
            <w:r w:rsidRPr="005A57B2">
              <w:rPr>
                <w:rFonts w:ascii="Arial" w:hAnsi="Arial" w:cs="Arial"/>
                <w:color w:val="000000"/>
                <w:sz w:val="20"/>
                <w:szCs w:val="20"/>
              </w:rPr>
              <w:t>Kinh doanh đặt cược</w:t>
            </w:r>
          </w:p>
        </w:tc>
        <w:tc>
          <w:tcPr>
            <w:tcW w:w="1083" w:type="pct"/>
            <w:tcBorders>
              <w:top w:val="single" w:sz="8" w:space="0" w:color="000000"/>
              <w:left w:val="single" w:sz="8" w:space="0" w:color="000000"/>
              <w:bottom w:val="single" w:sz="8" w:space="0" w:color="000000"/>
              <w:right w:val="nil"/>
            </w:tcBorders>
            <w:vAlign w:val="center"/>
          </w:tcPr>
          <w:p w14:paraId="01DE8E4B" w14:textId="3D50F000" w:rsidR="00DE6CA5" w:rsidRPr="005A57B2" w:rsidRDefault="00DE6CA5" w:rsidP="00DE6CA5">
            <w:pPr>
              <w:spacing w:after="0" w:line="240" w:lineRule="auto"/>
              <w:jc w:val="center"/>
              <w:rPr>
                <w:rFonts w:ascii="Arial" w:hAnsi="Arial" w:cs="Arial"/>
                <w:color w:val="000000"/>
                <w:sz w:val="20"/>
                <w:szCs w:val="20"/>
              </w:rPr>
            </w:pPr>
            <w:r w:rsidRPr="005A57B2">
              <w:rPr>
                <w:rFonts w:ascii="Arial" w:hAnsi="Arial" w:cs="Arial"/>
                <w:color w:val="000000"/>
                <w:sz w:val="20"/>
                <w:szCs w:val="20"/>
              </w:rPr>
              <w:t>30</w:t>
            </w:r>
          </w:p>
        </w:tc>
        <w:tc>
          <w:tcPr>
            <w:tcW w:w="1700" w:type="pct"/>
            <w:tcBorders>
              <w:top w:val="single" w:sz="8" w:space="0" w:color="000000"/>
              <w:left w:val="single" w:sz="8" w:space="0" w:color="000000"/>
              <w:bottom w:val="single" w:sz="8" w:space="0" w:color="000000"/>
              <w:right w:val="single" w:sz="8" w:space="0" w:color="000000"/>
            </w:tcBorders>
            <w:vAlign w:val="center"/>
          </w:tcPr>
          <w:p w14:paraId="520585AC" w14:textId="77777777" w:rsidR="00DE6CA5" w:rsidRPr="00E713AC" w:rsidRDefault="00DE6CA5" w:rsidP="00DE6CA5">
            <w:pPr>
              <w:spacing w:after="0" w:line="240" w:lineRule="auto"/>
              <w:rPr>
                <w:rFonts w:ascii="Arial" w:hAnsi="Arial" w:cs="Arial"/>
                <w:sz w:val="20"/>
                <w:szCs w:val="20"/>
              </w:rPr>
            </w:pPr>
          </w:p>
        </w:tc>
      </w:tr>
      <w:tr w:rsidR="00DE6CA5" w:rsidRPr="00E713AC" w14:paraId="79B92C76" w14:textId="77777777" w:rsidTr="00DE6CA5">
        <w:tc>
          <w:tcPr>
            <w:tcW w:w="621" w:type="pct"/>
            <w:tcBorders>
              <w:top w:val="single" w:sz="8" w:space="0" w:color="000000"/>
              <w:left w:val="single" w:sz="8" w:space="0" w:color="000000"/>
              <w:bottom w:val="single" w:sz="8" w:space="0" w:color="000000"/>
              <w:right w:val="nil"/>
            </w:tcBorders>
            <w:vAlign w:val="center"/>
          </w:tcPr>
          <w:p w14:paraId="164925BF" w14:textId="4FEBB0B0" w:rsidR="00DE6CA5" w:rsidRPr="005A57B2" w:rsidRDefault="00DE6CA5" w:rsidP="00DE6CA5">
            <w:pPr>
              <w:spacing w:after="0" w:line="240" w:lineRule="auto"/>
              <w:jc w:val="center"/>
              <w:rPr>
                <w:rFonts w:ascii="Arial" w:hAnsi="Arial" w:cs="Arial"/>
                <w:color w:val="000000"/>
                <w:sz w:val="20"/>
                <w:szCs w:val="20"/>
              </w:rPr>
            </w:pPr>
            <w:r w:rsidRPr="005A57B2">
              <w:rPr>
                <w:rFonts w:ascii="Arial" w:hAnsi="Arial" w:cs="Arial"/>
                <w:color w:val="000000"/>
                <w:sz w:val="20"/>
                <w:szCs w:val="20"/>
              </w:rPr>
              <w:t>5</w:t>
            </w:r>
          </w:p>
        </w:tc>
        <w:tc>
          <w:tcPr>
            <w:tcW w:w="1596" w:type="pct"/>
            <w:tcBorders>
              <w:top w:val="single" w:sz="8" w:space="0" w:color="000000"/>
              <w:left w:val="single" w:sz="8" w:space="0" w:color="000000"/>
              <w:bottom w:val="single" w:sz="8" w:space="0" w:color="000000"/>
              <w:right w:val="nil"/>
            </w:tcBorders>
            <w:vAlign w:val="center"/>
          </w:tcPr>
          <w:p w14:paraId="0F39DD91" w14:textId="1FE639AA" w:rsidR="00DE6CA5" w:rsidRPr="005A57B2" w:rsidRDefault="00DE6CA5" w:rsidP="00DE6CA5">
            <w:pPr>
              <w:spacing w:after="0" w:line="240" w:lineRule="auto"/>
              <w:rPr>
                <w:rFonts w:ascii="Arial" w:hAnsi="Arial" w:cs="Arial"/>
                <w:color w:val="000000"/>
                <w:sz w:val="20"/>
                <w:szCs w:val="20"/>
              </w:rPr>
            </w:pPr>
            <w:r w:rsidRPr="005A57B2">
              <w:rPr>
                <w:rFonts w:ascii="Arial" w:hAnsi="Arial" w:cs="Arial"/>
                <w:color w:val="000000"/>
                <w:sz w:val="20"/>
                <w:szCs w:val="20"/>
              </w:rPr>
              <w:t>Kinh doanh gôn</w:t>
            </w:r>
          </w:p>
        </w:tc>
        <w:tc>
          <w:tcPr>
            <w:tcW w:w="1083" w:type="pct"/>
            <w:tcBorders>
              <w:top w:val="single" w:sz="8" w:space="0" w:color="000000"/>
              <w:left w:val="single" w:sz="8" w:space="0" w:color="000000"/>
              <w:bottom w:val="single" w:sz="8" w:space="0" w:color="000000"/>
              <w:right w:val="nil"/>
            </w:tcBorders>
            <w:vAlign w:val="center"/>
          </w:tcPr>
          <w:p w14:paraId="39F5BA99" w14:textId="5E3EED8C" w:rsidR="00DE6CA5" w:rsidRPr="005A57B2" w:rsidRDefault="00DE6CA5" w:rsidP="00DE6CA5">
            <w:pPr>
              <w:spacing w:after="0" w:line="240" w:lineRule="auto"/>
              <w:jc w:val="center"/>
              <w:rPr>
                <w:rFonts w:ascii="Arial" w:hAnsi="Arial" w:cs="Arial"/>
                <w:color w:val="000000"/>
                <w:sz w:val="20"/>
                <w:szCs w:val="20"/>
              </w:rPr>
            </w:pPr>
            <w:r w:rsidRPr="005A57B2">
              <w:rPr>
                <w:rFonts w:ascii="Arial" w:hAnsi="Arial" w:cs="Arial"/>
                <w:color w:val="000000"/>
                <w:sz w:val="20"/>
                <w:szCs w:val="20"/>
              </w:rPr>
              <w:t>20</w:t>
            </w:r>
          </w:p>
        </w:tc>
        <w:tc>
          <w:tcPr>
            <w:tcW w:w="1700" w:type="pct"/>
            <w:tcBorders>
              <w:top w:val="single" w:sz="8" w:space="0" w:color="000000"/>
              <w:left w:val="single" w:sz="8" w:space="0" w:color="000000"/>
              <w:bottom w:val="single" w:sz="8" w:space="0" w:color="000000"/>
              <w:right w:val="single" w:sz="8" w:space="0" w:color="000000"/>
            </w:tcBorders>
            <w:vAlign w:val="center"/>
          </w:tcPr>
          <w:p w14:paraId="23045EE5" w14:textId="77777777" w:rsidR="00DE6CA5" w:rsidRPr="00E713AC" w:rsidRDefault="00DE6CA5" w:rsidP="00DE6CA5">
            <w:pPr>
              <w:spacing w:after="0" w:line="240" w:lineRule="auto"/>
              <w:rPr>
                <w:rFonts w:ascii="Arial" w:hAnsi="Arial" w:cs="Arial"/>
                <w:sz w:val="20"/>
                <w:szCs w:val="20"/>
              </w:rPr>
            </w:pPr>
          </w:p>
        </w:tc>
      </w:tr>
      <w:tr w:rsidR="00DE6CA5" w:rsidRPr="00E713AC" w14:paraId="7317D40C" w14:textId="77777777" w:rsidTr="00DE6CA5">
        <w:tc>
          <w:tcPr>
            <w:tcW w:w="621" w:type="pct"/>
            <w:tcBorders>
              <w:top w:val="single" w:sz="8" w:space="0" w:color="000000"/>
              <w:left w:val="single" w:sz="8" w:space="0" w:color="000000"/>
              <w:bottom w:val="single" w:sz="8" w:space="0" w:color="000000"/>
              <w:right w:val="nil"/>
            </w:tcBorders>
            <w:vAlign w:val="center"/>
          </w:tcPr>
          <w:p w14:paraId="00D0ED6E" w14:textId="742EB283" w:rsidR="00DE6CA5" w:rsidRPr="005A57B2" w:rsidRDefault="00DE6CA5" w:rsidP="00DE6CA5">
            <w:pPr>
              <w:spacing w:after="0" w:line="240" w:lineRule="auto"/>
              <w:jc w:val="center"/>
              <w:rPr>
                <w:rFonts w:ascii="Arial" w:hAnsi="Arial" w:cs="Arial"/>
                <w:color w:val="000000"/>
                <w:sz w:val="20"/>
                <w:szCs w:val="20"/>
              </w:rPr>
            </w:pPr>
            <w:r w:rsidRPr="005A57B2">
              <w:rPr>
                <w:rFonts w:ascii="Arial" w:hAnsi="Arial" w:cs="Arial"/>
                <w:color w:val="000000"/>
                <w:sz w:val="20"/>
                <w:szCs w:val="20"/>
              </w:rPr>
              <w:t>6</w:t>
            </w:r>
          </w:p>
        </w:tc>
        <w:tc>
          <w:tcPr>
            <w:tcW w:w="1596" w:type="pct"/>
            <w:tcBorders>
              <w:top w:val="single" w:sz="8" w:space="0" w:color="000000"/>
              <w:left w:val="single" w:sz="8" w:space="0" w:color="000000"/>
              <w:bottom w:val="single" w:sz="8" w:space="0" w:color="000000"/>
              <w:right w:val="nil"/>
            </w:tcBorders>
            <w:vAlign w:val="center"/>
          </w:tcPr>
          <w:p w14:paraId="6A31376D" w14:textId="3E8349FF" w:rsidR="00DE6CA5" w:rsidRPr="005A57B2" w:rsidRDefault="00DE6CA5" w:rsidP="00DE6CA5">
            <w:pPr>
              <w:spacing w:after="0" w:line="240" w:lineRule="auto"/>
              <w:rPr>
                <w:rFonts w:ascii="Arial" w:hAnsi="Arial" w:cs="Arial"/>
                <w:color w:val="000000"/>
                <w:sz w:val="20"/>
                <w:szCs w:val="20"/>
              </w:rPr>
            </w:pPr>
            <w:r w:rsidRPr="005A57B2">
              <w:rPr>
                <w:rFonts w:ascii="Arial" w:hAnsi="Arial" w:cs="Arial"/>
                <w:color w:val="000000"/>
                <w:sz w:val="20"/>
                <w:szCs w:val="20"/>
              </w:rPr>
              <w:t>Kinh doanh xổ số</w:t>
            </w:r>
          </w:p>
        </w:tc>
        <w:tc>
          <w:tcPr>
            <w:tcW w:w="1083" w:type="pct"/>
            <w:tcBorders>
              <w:top w:val="single" w:sz="8" w:space="0" w:color="000000"/>
              <w:left w:val="single" w:sz="8" w:space="0" w:color="000000"/>
              <w:bottom w:val="single" w:sz="8" w:space="0" w:color="000000"/>
              <w:right w:val="nil"/>
            </w:tcBorders>
            <w:vAlign w:val="center"/>
          </w:tcPr>
          <w:p w14:paraId="7D283FB7" w14:textId="4DBA7F99" w:rsidR="00DE6CA5" w:rsidRPr="005A57B2" w:rsidRDefault="00DE6CA5" w:rsidP="00DE6CA5">
            <w:pPr>
              <w:spacing w:after="0" w:line="240" w:lineRule="auto"/>
              <w:jc w:val="center"/>
              <w:rPr>
                <w:rFonts w:ascii="Arial" w:hAnsi="Arial" w:cs="Arial"/>
                <w:color w:val="000000"/>
                <w:sz w:val="20"/>
                <w:szCs w:val="20"/>
              </w:rPr>
            </w:pPr>
            <w:r w:rsidRPr="005A57B2">
              <w:rPr>
                <w:rFonts w:ascii="Arial" w:hAnsi="Arial" w:cs="Arial"/>
                <w:color w:val="000000"/>
                <w:sz w:val="20"/>
                <w:szCs w:val="20"/>
              </w:rPr>
              <w:t>15</w:t>
            </w:r>
          </w:p>
        </w:tc>
        <w:tc>
          <w:tcPr>
            <w:tcW w:w="1700" w:type="pct"/>
            <w:tcBorders>
              <w:top w:val="single" w:sz="8" w:space="0" w:color="000000"/>
              <w:left w:val="single" w:sz="8" w:space="0" w:color="000000"/>
              <w:bottom w:val="single" w:sz="8" w:space="0" w:color="000000"/>
              <w:right w:val="single" w:sz="8" w:space="0" w:color="000000"/>
            </w:tcBorders>
            <w:vAlign w:val="center"/>
          </w:tcPr>
          <w:p w14:paraId="0C214319" w14:textId="77777777" w:rsidR="00DE6CA5" w:rsidRPr="00E713AC" w:rsidRDefault="00DE6CA5" w:rsidP="00DE6CA5">
            <w:pPr>
              <w:spacing w:after="0" w:line="240" w:lineRule="auto"/>
              <w:rPr>
                <w:rFonts w:ascii="Arial" w:hAnsi="Arial" w:cs="Arial"/>
                <w:sz w:val="20"/>
                <w:szCs w:val="20"/>
              </w:rPr>
            </w:pPr>
          </w:p>
        </w:tc>
      </w:tr>
    </w:tbl>
    <w:p w14:paraId="085529E2" w14:textId="6A22CF39" w:rsidR="001A47AA" w:rsidRPr="00E713AC" w:rsidRDefault="00000000" w:rsidP="00E713AC">
      <w:pPr>
        <w:spacing w:after="120" w:line="240" w:lineRule="auto"/>
        <w:ind w:firstLine="720"/>
        <w:jc w:val="both"/>
        <w:rPr>
          <w:rFonts w:ascii="Arial" w:hAnsi="Arial" w:cs="Arial"/>
          <w:sz w:val="20"/>
          <w:szCs w:val="20"/>
        </w:rPr>
      </w:pPr>
      <w:r w:rsidRPr="0076481D">
        <w:rPr>
          <w:rFonts w:ascii="Arial" w:hAnsi="Arial" w:cs="Arial"/>
          <w:iCs/>
          <w:sz w:val="20"/>
          <w:szCs w:val="20"/>
        </w:rPr>
        <w:t>2.</w:t>
      </w:r>
      <w:r w:rsidRPr="00E713AC">
        <w:rPr>
          <w:rFonts w:ascii="Arial" w:hAnsi="Arial" w:cs="Arial"/>
          <w:sz w:val="20"/>
          <w:szCs w:val="20"/>
        </w:rPr>
        <w:t xml:space="preserve"> Mức thuế tuyệt đối đối với thuốc lá điếu tại điểm a mục 1 phần I của Biểu thuế này áp dụng với bao thuốc lá có 20 điếu. Chính phủ hướng dẫn quy đổi mức thuế tuyệt đối áp dụng đối với bao thuốc lá khác 20 điếu.</w:t>
      </w:r>
    </w:p>
    <w:p w14:paraId="46346891" w14:textId="77777777" w:rsidR="001A47AA" w:rsidRPr="00E713AC" w:rsidRDefault="00000000" w:rsidP="0076481D">
      <w:pPr>
        <w:spacing w:after="0" w:line="240" w:lineRule="auto"/>
        <w:ind w:firstLine="720"/>
        <w:jc w:val="both"/>
        <w:rPr>
          <w:rFonts w:ascii="Arial" w:hAnsi="Arial" w:cs="Arial"/>
          <w:sz w:val="20"/>
          <w:szCs w:val="20"/>
        </w:rPr>
      </w:pPr>
      <w:r w:rsidRPr="00E713AC">
        <w:rPr>
          <w:rFonts w:ascii="Arial" w:hAnsi="Arial" w:cs="Arial"/>
          <w:sz w:val="20"/>
          <w:szCs w:val="20"/>
        </w:rPr>
        <w:lastRenderedPageBreak/>
        <w:t>Mức thuế tuyệt đối đối với xì gà tại điểm b mục 1 phần I của Biểu thuế này áp dụng với xì gà có trọng lượng 20g/điếu. Chính phủ hướng dẫn quy đổi mức thuế tuyệt đối áp dụng đối với xì gà có trọng lượng khác 20g/điếu.</w:t>
      </w:r>
    </w:p>
    <w:p w14:paraId="190EBA37" w14:textId="77777777" w:rsidR="0076481D" w:rsidRDefault="0076481D" w:rsidP="0076481D">
      <w:pPr>
        <w:spacing w:after="0" w:line="240" w:lineRule="auto"/>
        <w:ind w:firstLine="720"/>
        <w:jc w:val="both"/>
        <w:rPr>
          <w:rFonts w:ascii="Arial" w:hAnsi="Arial" w:cs="Arial"/>
          <w:b/>
          <w:sz w:val="20"/>
          <w:szCs w:val="20"/>
        </w:rPr>
      </w:pPr>
    </w:p>
    <w:p w14:paraId="639C559F" w14:textId="54749F43" w:rsidR="001A47AA" w:rsidRPr="00E713AC" w:rsidRDefault="00000000" w:rsidP="0076481D">
      <w:pPr>
        <w:spacing w:after="0" w:line="240" w:lineRule="auto"/>
        <w:jc w:val="center"/>
        <w:rPr>
          <w:rFonts w:ascii="Arial" w:hAnsi="Arial" w:cs="Arial"/>
          <w:sz w:val="20"/>
          <w:szCs w:val="20"/>
        </w:rPr>
      </w:pPr>
      <w:r w:rsidRPr="00E713AC">
        <w:rPr>
          <w:rFonts w:ascii="Arial" w:hAnsi="Arial" w:cs="Arial"/>
          <w:b/>
          <w:sz w:val="20"/>
          <w:szCs w:val="20"/>
        </w:rPr>
        <w:t>Chương III</w:t>
      </w:r>
    </w:p>
    <w:p w14:paraId="7F8D9185" w14:textId="77777777" w:rsidR="001A47AA" w:rsidRPr="00E713AC" w:rsidRDefault="00000000" w:rsidP="0076481D">
      <w:pPr>
        <w:spacing w:after="0" w:line="240" w:lineRule="auto"/>
        <w:jc w:val="center"/>
        <w:rPr>
          <w:rFonts w:ascii="Arial" w:hAnsi="Arial" w:cs="Arial"/>
          <w:sz w:val="20"/>
          <w:szCs w:val="20"/>
        </w:rPr>
      </w:pPr>
      <w:r w:rsidRPr="00E713AC">
        <w:rPr>
          <w:rFonts w:ascii="Arial" w:hAnsi="Arial" w:cs="Arial"/>
          <w:b/>
          <w:sz w:val="20"/>
          <w:szCs w:val="20"/>
        </w:rPr>
        <w:t>HOÀN THUẾ, KHẤU TRỪ THUẾ, GIẢM THUẾ</w:t>
      </w:r>
    </w:p>
    <w:p w14:paraId="5EF1D638" w14:textId="77777777" w:rsidR="0076481D" w:rsidRDefault="0076481D" w:rsidP="0076481D">
      <w:pPr>
        <w:spacing w:after="0" w:line="240" w:lineRule="auto"/>
        <w:ind w:firstLine="720"/>
        <w:jc w:val="both"/>
        <w:rPr>
          <w:rFonts w:ascii="Arial" w:hAnsi="Arial" w:cs="Arial"/>
          <w:b/>
          <w:sz w:val="20"/>
          <w:szCs w:val="20"/>
        </w:rPr>
      </w:pPr>
    </w:p>
    <w:p w14:paraId="75149692" w14:textId="650A8088" w:rsidR="001A47AA" w:rsidRPr="00E713AC" w:rsidRDefault="00000000" w:rsidP="00E713AC">
      <w:pPr>
        <w:spacing w:after="120" w:line="240" w:lineRule="auto"/>
        <w:ind w:firstLine="720"/>
        <w:jc w:val="both"/>
        <w:rPr>
          <w:rFonts w:ascii="Arial" w:hAnsi="Arial" w:cs="Arial"/>
          <w:sz w:val="20"/>
          <w:szCs w:val="20"/>
        </w:rPr>
      </w:pPr>
      <w:r w:rsidRPr="00E713AC">
        <w:rPr>
          <w:rFonts w:ascii="Arial" w:hAnsi="Arial" w:cs="Arial"/>
          <w:b/>
          <w:sz w:val="20"/>
          <w:szCs w:val="20"/>
        </w:rPr>
        <w:t>Điều 9. Hoàn thuế, khấu trừ thuế</w:t>
      </w:r>
    </w:p>
    <w:p w14:paraId="31E1579A" w14:textId="77777777" w:rsidR="001A47AA" w:rsidRPr="00E713AC" w:rsidRDefault="00000000" w:rsidP="00E713AC">
      <w:pPr>
        <w:spacing w:after="120" w:line="240" w:lineRule="auto"/>
        <w:ind w:firstLine="720"/>
        <w:jc w:val="both"/>
        <w:rPr>
          <w:rFonts w:ascii="Arial" w:hAnsi="Arial" w:cs="Arial"/>
          <w:sz w:val="20"/>
          <w:szCs w:val="20"/>
        </w:rPr>
      </w:pPr>
      <w:r w:rsidRPr="00E713AC">
        <w:rPr>
          <w:rFonts w:ascii="Arial" w:hAnsi="Arial" w:cs="Arial"/>
          <w:sz w:val="20"/>
          <w:szCs w:val="20"/>
        </w:rPr>
        <w:t>1. Người nộp thuế tiêu thụ đặc biệt được hoàn thuế đã nộp trong các trường hợp sau đây:</w:t>
      </w:r>
    </w:p>
    <w:p w14:paraId="2CEA6C77" w14:textId="77777777" w:rsidR="001A47AA" w:rsidRPr="00E713AC" w:rsidRDefault="00000000" w:rsidP="00E713AC">
      <w:pPr>
        <w:spacing w:after="120" w:line="240" w:lineRule="auto"/>
        <w:ind w:firstLine="720"/>
        <w:jc w:val="both"/>
        <w:rPr>
          <w:rFonts w:ascii="Arial" w:hAnsi="Arial" w:cs="Arial"/>
          <w:sz w:val="20"/>
          <w:szCs w:val="20"/>
        </w:rPr>
      </w:pPr>
      <w:r w:rsidRPr="00E713AC">
        <w:rPr>
          <w:rFonts w:ascii="Arial" w:hAnsi="Arial" w:cs="Arial"/>
          <w:sz w:val="20"/>
          <w:szCs w:val="20"/>
        </w:rPr>
        <w:t>a) Hàng hóa là nguyên liệu nhập khẩu để sản xuất, gia công hàng xuất khẩu ra nước ngoài.</w:t>
      </w:r>
    </w:p>
    <w:p w14:paraId="384FC994" w14:textId="77777777" w:rsidR="001A47AA" w:rsidRPr="00E713AC" w:rsidRDefault="00000000" w:rsidP="00E713AC">
      <w:pPr>
        <w:spacing w:after="120" w:line="240" w:lineRule="auto"/>
        <w:ind w:firstLine="720"/>
        <w:jc w:val="both"/>
        <w:rPr>
          <w:rFonts w:ascii="Arial" w:hAnsi="Arial" w:cs="Arial"/>
          <w:sz w:val="20"/>
          <w:szCs w:val="20"/>
        </w:rPr>
      </w:pPr>
      <w:r w:rsidRPr="00E713AC">
        <w:rPr>
          <w:rFonts w:ascii="Arial" w:hAnsi="Arial" w:cs="Arial"/>
          <w:sz w:val="20"/>
          <w:szCs w:val="20"/>
        </w:rPr>
        <w:t>Việc hoàn thuế tiêu thụ đặc biệt theo quy định tại điểm này chỉ thực hiện đối với số lượng hàng hóa thực tế xuất khẩu ra nước ngoài;</w:t>
      </w:r>
    </w:p>
    <w:p w14:paraId="67F4FD04" w14:textId="77777777" w:rsidR="001A47AA" w:rsidRPr="00E713AC" w:rsidRDefault="00000000" w:rsidP="00E713AC">
      <w:pPr>
        <w:spacing w:after="120" w:line="240" w:lineRule="auto"/>
        <w:ind w:firstLine="720"/>
        <w:jc w:val="both"/>
        <w:rPr>
          <w:rFonts w:ascii="Arial" w:hAnsi="Arial" w:cs="Arial"/>
          <w:sz w:val="20"/>
          <w:szCs w:val="20"/>
        </w:rPr>
      </w:pPr>
      <w:r w:rsidRPr="00E713AC">
        <w:rPr>
          <w:rFonts w:ascii="Arial" w:hAnsi="Arial" w:cs="Arial"/>
          <w:sz w:val="20"/>
          <w:szCs w:val="20"/>
        </w:rPr>
        <w:t>b) Quyết toán thuế khi giải thể, phá sản có số thuế tiêu thụ đặc biệt chưa được khấu trừ hết.</w:t>
      </w:r>
    </w:p>
    <w:p w14:paraId="3C9B82E1" w14:textId="77777777" w:rsidR="001A47AA" w:rsidRPr="00E713AC" w:rsidRDefault="00000000" w:rsidP="00E713AC">
      <w:pPr>
        <w:spacing w:after="120" w:line="240" w:lineRule="auto"/>
        <w:ind w:firstLine="720"/>
        <w:jc w:val="both"/>
        <w:rPr>
          <w:rFonts w:ascii="Arial" w:hAnsi="Arial" w:cs="Arial"/>
          <w:sz w:val="20"/>
          <w:szCs w:val="20"/>
        </w:rPr>
      </w:pPr>
      <w:r w:rsidRPr="00E713AC">
        <w:rPr>
          <w:rFonts w:ascii="Arial" w:hAnsi="Arial" w:cs="Arial"/>
          <w:sz w:val="20"/>
          <w:szCs w:val="20"/>
        </w:rPr>
        <w:t>Trường hợp tổ hợp tác chuyển đổi thành hợp tác xã thì hợp tác xã được kế thừa số thuế tiêu thụ đặc biệt nộp thừa hoặc chưa được khấu trừ hết của tổ hợp tác để khấu trừ, hoàn thuế theo quy định;</w:t>
      </w:r>
    </w:p>
    <w:p w14:paraId="34F8D851" w14:textId="77777777" w:rsidR="001A47AA" w:rsidRPr="00E713AC" w:rsidRDefault="00000000" w:rsidP="00E713AC">
      <w:pPr>
        <w:spacing w:after="120" w:line="240" w:lineRule="auto"/>
        <w:ind w:firstLine="720"/>
        <w:jc w:val="both"/>
        <w:rPr>
          <w:rFonts w:ascii="Arial" w:hAnsi="Arial" w:cs="Arial"/>
          <w:sz w:val="20"/>
          <w:szCs w:val="20"/>
        </w:rPr>
      </w:pPr>
      <w:r w:rsidRPr="00E713AC">
        <w:rPr>
          <w:rFonts w:ascii="Arial" w:hAnsi="Arial" w:cs="Arial"/>
          <w:sz w:val="20"/>
          <w:szCs w:val="20"/>
        </w:rPr>
        <w:t>c) Hoàn thuế tiêu thụ đặc biệt theo điều ước quốc tế mà nước Cộng hòa xã hội chủ nghĩa Việt Nam là thành viên.</w:t>
      </w:r>
    </w:p>
    <w:p w14:paraId="498F6874" w14:textId="77777777" w:rsidR="001A47AA" w:rsidRPr="00E713AC" w:rsidRDefault="00000000" w:rsidP="00E713AC">
      <w:pPr>
        <w:spacing w:after="120" w:line="240" w:lineRule="auto"/>
        <w:ind w:firstLine="720"/>
        <w:jc w:val="both"/>
        <w:rPr>
          <w:rFonts w:ascii="Arial" w:hAnsi="Arial" w:cs="Arial"/>
          <w:sz w:val="20"/>
          <w:szCs w:val="20"/>
        </w:rPr>
      </w:pPr>
      <w:r w:rsidRPr="00E713AC">
        <w:rPr>
          <w:rFonts w:ascii="Arial" w:hAnsi="Arial" w:cs="Arial"/>
          <w:sz w:val="20"/>
          <w:szCs w:val="20"/>
        </w:rPr>
        <w:t>2. Người nộp thuế sản xuất hàng hóa thuộc đối tượng chịu thuế tiêu thụ đặc biệt bằng nguyên liệu đã nộp thuế tiêu thụ đặc biệt, nếu có chứng từ hợp pháp, thì được khấu trừ số thuế đã nộp đối với nguyên liệu khi xác định số thuế tiêu thụ đặc biệt phải nộp ở khâu sản xuất.</w:t>
      </w:r>
    </w:p>
    <w:p w14:paraId="1DA6F97E" w14:textId="77777777" w:rsidR="001A47AA" w:rsidRPr="00E713AC" w:rsidRDefault="00000000" w:rsidP="00E713AC">
      <w:pPr>
        <w:spacing w:after="120" w:line="240" w:lineRule="auto"/>
        <w:ind w:firstLine="720"/>
        <w:jc w:val="both"/>
        <w:rPr>
          <w:rFonts w:ascii="Arial" w:hAnsi="Arial" w:cs="Arial"/>
          <w:sz w:val="20"/>
          <w:szCs w:val="20"/>
        </w:rPr>
      </w:pPr>
      <w:r w:rsidRPr="00E713AC">
        <w:rPr>
          <w:rFonts w:ascii="Arial" w:hAnsi="Arial" w:cs="Arial"/>
          <w:sz w:val="20"/>
          <w:szCs w:val="20"/>
        </w:rPr>
        <w:t>Đối với người nộp thuế được phép sản xuất, pha chế xăng sinh học, số thuế tiêu thụ đặc biệt chưa được khấu trừ hết của xăng khoáng nguyên liệu dùng để sản xuất, pha chế xăng sinh học (bao gồm cả số thuế chưa được khấu trừ hết của kỳ khai thuế trước đó liền kề) được bù trừ với số thuế tiêu thụ đặc biệt phải nộp của hàng hóa, dịch vụ khác phát sinh trong kỳ. Trường hợp sau khi bù trừ, còn số thuế tiêu thụ đặc biệt chưa được khấu trừ hết của xăng khoáng nguyên liệu dùng để sản xuất, pha chế xăng sinh học thì được khấu trừ vào kỳ tiếp theo hoặc được hoàn trả.</w:t>
      </w:r>
    </w:p>
    <w:p w14:paraId="29BE17F6" w14:textId="77777777" w:rsidR="001A47AA" w:rsidRPr="00E713AC" w:rsidRDefault="00000000" w:rsidP="00E713AC">
      <w:pPr>
        <w:spacing w:after="120" w:line="240" w:lineRule="auto"/>
        <w:ind w:firstLine="720"/>
        <w:jc w:val="both"/>
        <w:rPr>
          <w:rFonts w:ascii="Arial" w:hAnsi="Arial" w:cs="Arial"/>
          <w:sz w:val="20"/>
          <w:szCs w:val="20"/>
        </w:rPr>
      </w:pPr>
      <w:r w:rsidRPr="00E713AC">
        <w:rPr>
          <w:rFonts w:ascii="Arial" w:hAnsi="Arial" w:cs="Arial"/>
          <w:sz w:val="20"/>
          <w:szCs w:val="20"/>
        </w:rPr>
        <w:t>Nguồn hoàn trả thuế tiêu thụ đặc biệt được lấy từ số thu về thuế tiêu thụ đặc biệt của ngân sách trung ương.</w:t>
      </w:r>
    </w:p>
    <w:p w14:paraId="7CAA1340" w14:textId="77777777" w:rsidR="001A47AA" w:rsidRPr="00E713AC" w:rsidRDefault="00000000" w:rsidP="00E713AC">
      <w:pPr>
        <w:spacing w:after="120" w:line="240" w:lineRule="auto"/>
        <w:ind w:firstLine="720"/>
        <w:jc w:val="both"/>
        <w:rPr>
          <w:rFonts w:ascii="Arial" w:hAnsi="Arial" w:cs="Arial"/>
          <w:sz w:val="20"/>
          <w:szCs w:val="20"/>
        </w:rPr>
      </w:pPr>
      <w:r w:rsidRPr="00E713AC">
        <w:rPr>
          <w:rFonts w:ascii="Arial" w:hAnsi="Arial" w:cs="Arial"/>
          <w:sz w:val="20"/>
          <w:szCs w:val="20"/>
        </w:rPr>
        <w:t>3. Người nộp thuế nhập khẩu hàng hóa chịu thuế tiêu thụ đặc biệt được khấu trừ số thuế tiêu thụ đặc biệt đã nộp ở khâu nhập khẩu khi xác định số thuế tiêu thụ đặc biệt phải nộp ở khâu bán ra.</w:t>
      </w:r>
    </w:p>
    <w:p w14:paraId="23B18B1E" w14:textId="77777777" w:rsidR="001A47AA" w:rsidRPr="00E713AC" w:rsidRDefault="00000000" w:rsidP="00E713AC">
      <w:pPr>
        <w:spacing w:after="120" w:line="240" w:lineRule="auto"/>
        <w:ind w:firstLine="720"/>
        <w:jc w:val="both"/>
        <w:rPr>
          <w:rFonts w:ascii="Arial" w:hAnsi="Arial" w:cs="Arial"/>
          <w:sz w:val="20"/>
          <w:szCs w:val="20"/>
        </w:rPr>
      </w:pPr>
      <w:r w:rsidRPr="00E713AC">
        <w:rPr>
          <w:rFonts w:ascii="Arial" w:hAnsi="Arial" w:cs="Arial"/>
          <w:sz w:val="20"/>
          <w:szCs w:val="20"/>
        </w:rPr>
        <w:t>4. Chính phủ quy định chi tiết Điều này.</w:t>
      </w:r>
    </w:p>
    <w:p w14:paraId="6D32C3F4" w14:textId="77777777" w:rsidR="001A47AA" w:rsidRPr="00E713AC" w:rsidRDefault="00000000" w:rsidP="00E713AC">
      <w:pPr>
        <w:spacing w:after="120" w:line="240" w:lineRule="auto"/>
        <w:ind w:firstLine="720"/>
        <w:jc w:val="both"/>
        <w:rPr>
          <w:rFonts w:ascii="Arial" w:hAnsi="Arial" w:cs="Arial"/>
          <w:sz w:val="20"/>
          <w:szCs w:val="20"/>
        </w:rPr>
      </w:pPr>
      <w:r w:rsidRPr="00E713AC">
        <w:rPr>
          <w:rFonts w:ascii="Arial" w:hAnsi="Arial" w:cs="Arial"/>
          <w:b/>
          <w:sz w:val="20"/>
          <w:szCs w:val="20"/>
        </w:rPr>
        <w:t>Điều 10. Giảm thuế</w:t>
      </w:r>
    </w:p>
    <w:p w14:paraId="4F946179" w14:textId="77777777" w:rsidR="001A47AA" w:rsidRPr="00E713AC" w:rsidRDefault="00000000" w:rsidP="00E713AC">
      <w:pPr>
        <w:spacing w:after="120" w:line="240" w:lineRule="auto"/>
        <w:ind w:firstLine="720"/>
        <w:jc w:val="both"/>
        <w:rPr>
          <w:rFonts w:ascii="Arial" w:hAnsi="Arial" w:cs="Arial"/>
          <w:sz w:val="20"/>
          <w:szCs w:val="20"/>
        </w:rPr>
      </w:pPr>
      <w:r w:rsidRPr="00E713AC">
        <w:rPr>
          <w:rFonts w:ascii="Arial" w:hAnsi="Arial" w:cs="Arial"/>
          <w:sz w:val="20"/>
          <w:szCs w:val="20"/>
        </w:rPr>
        <w:t>1. Người nộp thuế sản xuất hàng hóa thuộc đối tượng chịu thuế tiêu thụ đặc biệt gặp khó khăn do thiên tai, tai nạn bất ngờ được giảm thuế.</w:t>
      </w:r>
    </w:p>
    <w:p w14:paraId="0A6C4649" w14:textId="7B78559B" w:rsidR="001A47AA" w:rsidRPr="00E713AC" w:rsidRDefault="00000000" w:rsidP="00E713AC">
      <w:pPr>
        <w:spacing w:after="120" w:line="240" w:lineRule="auto"/>
        <w:ind w:firstLine="720"/>
        <w:jc w:val="both"/>
        <w:rPr>
          <w:rFonts w:ascii="Arial" w:hAnsi="Arial" w:cs="Arial"/>
          <w:sz w:val="20"/>
          <w:szCs w:val="20"/>
        </w:rPr>
      </w:pPr>
      <w:r w:rsidRPr="00E713AC">
        <w:rPr>
          <w:rFonts w:ascii="Arial" w:hAnsi="Arial" w:cs="Arial"/>
          <w:sz w:val="20"/>
          <w:szCs w:val="20"/>
        </w:rPr>
        <w:t>2. Mức giảm thuế được xác định trên cơ sở tổn thất thực tế do thiên tai, tai nạn bất ngờ gây ra nhưng không quá 30% số thuế phải nộp của năm xảy ra thiệt hại và không vượt quá giá trị tài sản bị thiệt hại sau khi được bồi thường (nếu có).</w:t>
      </w:r>
    </w:p>
    <w:p w14:paraId="76D12480" w14:textId="77777777" w:rsidR="001A47AA" w:rsidRPr="00E713AC" w:rsidRDefault="00000000" w:rsidP="0076481D">
      <w:pPr>
        <w:spacing w:after="0" w:line="240" w:lineRule="auto"/>
        <w:ind w:firstLine="720"/>
        <w:jc w:val="both"/>
        <w:rPr>
          <w:rFonts w:ascii="Arial" w:hAnsi="Arial" w:cs="Arial"/>
          <w:sz w:val="20"/>
          <w:szCs w:val="20"/>
        </w:rPr>
      </w:pPr>
      <w:r w:rsidRPr="00E713AC">
        <w:rPr>
          <w:rFonts w:ascii="Arial" w:hAnsi="Arial" w:cs="Arial"/>
          <w:sz w:val="20"/>
          <w:szCs w:val="20"/>
        </w:rPr>
        <w:t>3. Thủ tục, hồ sơ giảm thuế được thực hiện theo quy định của pháp luật về quản lý thuế.</w:t>
      </w:r>
    </w:p>
    <w:p w14:paraId="0CA830C0" w14:textId="77777777" w:rsidR="0076481D" w:rsidRDefault="0076481D" w:rsidP="0076481D">
      <w:pPr>
        <w:spacing w:after="0" w:line="240" w:lineRule="auto"/>
        <w:ind w:firstLine="720"/>
        <w:jc w:val="both"/>
        <w:rPr>
          <w:rFonts w:ascii="Arial" w:hAnsi="Arial" w:cs="Arial"/>
          <w:b/>
          <w:sz w:val="20"/>
          <w:szCs w:val="20"/>
        </w:rPr>
      </w:pPr>
    </w:p>
    <w:p w14:paraId="5072355D" w14:textId="527925B3" w:rsidR="001A47AA" w:rsidRPr="00E713AC" w:rsidRDefault="00000000" w:rsidP="0076481D">
      <w:pPr>
        <w:spacing w:after="0" w:line="240" w:lineRule="auto"/>
        <w:jc w:val="center"/>
        <w:rPr>
          <w:rFonts w:ascii="Arial" w:hAnsi="Arial" w:cs="Arial"/>
          <w:sz w:val="20"/>
          <w:szCs w:val="20"/>
        </w:rPr>
      </w:pPr>
      <w:r w:rsidRPr="00E713AC">
        <w:rPr>
          <w:rFonts w:ascii="Arial" w:hAnsi="Arial" w:cs="Arial"/>
          <w:b/>
          <w:sz w:val="20"/>
          <w:szCs w:val="20"/>
        </w:rPr>
        <w:t>Chương IV</w:t>
      </w:r>
    </w:p>
    <w:p w14:paraId="48761C28" w14:textId="77777777" w:rsidR="001A47AA" w:rsidRPr="00E713AC" w:rsidRDefault="00000000" w:rsidP="0076481D">
      <w:pPr>
        <w:spacing w:after="0" w:line="240" w:lineRule="auto"/>
        <w:jc w:val="center"/>
        <w:rPr>
          <w:rFonts w:ascii="Arial" w:hAnsi="Arial" w:cs="Arial"/>
          <w:sz w:val="20"/>
          <w:szCs w:val="20"/>
        </w:rPr>
      </w:pPr>
      <w:r w:rsidRPr="00E713AC">
        <w:rPr>
          <w:rFonts w:ascii="Arial" w:hAnsi="Arial" w:cs="Arial"/>
          <w:b/>
          <w:sz w:val="20"/>
          <w:szCs w:val="20"/>
        </w:rPr>
        <w:t>ĐIỀU KHOẢN THI HÀNH</w:t>
      </w:r>
    </w:p>
    <w:p w14:paraId="0FD322A1" w14:textId="77777777" w:rsidR="0076481D" w:rsidRDefault="0076481D" w:rsidP="0076481D">
      <w:pPr>
        <w:spacing w:after="0" w:line="240" w:lineRule="auto"/>
        <w:ind w:firstLine="720"/>
        <w:jc w:val="both"/>
        <w:rPr>
          <w:rFonts w:ascii="Arial" w:hAnsi="Arial" w:cs="Arial"/>
          <w:b/>
          <w:sz w:val="20"/>
          <w:szCs w:val="20"/>
        </w:rPr>
      </w:pPr>
    </w:p>
    <w:p w14:paraId="76230F88" w14:textId="2B62FEBB" w:rsidR="001A47AA" w:rsidRPr="00E713AC" w:rsidRDefault="00000000" w:rsidP="00E713AC">
      <w:pPr>
        <w:spacing w:after="120" w:line="240" w:lineRule="auto"/>
        <w:ind w:firstLine="720"/>
        <w:jc w:val="both"/>
        <w:rPr>
          <w:rFonts w:ascii="Arial" w:hAnsi="Arial" w:cs="Arial"/>
          <w:sz w:val="20"/>
          <w:szCs w:val="20"/>
        </w:rPr>
      </w:pPr>
      <w:r w:rsidRPr="00E713AC">
        <w:rPr>
          <w:rFonts w:ascii="Arial" w:hAnsi="Arial" w:cs="Arial"/>
          <w:b/>
          <w:sz w:val="20"/>
          <w:szCs w:val="20"/>
        </w:rPr>
        <w:t>Điều 11. Hiệu lực thi hành</w:t>
      </w:r>
    </w:p>
    <w:p w14:paraId="3A17CEEA" w14:textId="77777777" w:rsidR="001A47AA" w:rsidRPr="00E713AC" w:rsidRDefault="00000000" w:rsidP="00E713AC">
      <w:pPr>
        <w:spacing w:after="120" w:line="240" w:lineRule="auto"/>
        <w:ind w:firstLine="720"/>
        <w:jc w:val="both"/>
        <w:rPr>
          <w:rFonts w:ascii="Arial" w:hAnsi="Arial" w:cs="Arial"/>
          <w:sz w:val="20"/>
          <w:szCs w:val="20"/>
        </w:rPr>
      </w:pPr>
      <w:r w:rsidRPr="00E713AC">
        <w:rPr>
          <w:rFonts w:ascii="Arial" w:hAnsi="Arial" w:cs="Arial"/>
          <w:sz w:val="20"/>
          <w:szCs w:val="20"/>
        </w:rPr>
        <w:t>1. Luật này có hiệu lực thi hành từ ngày 01 tháng 01 năm 2026.</w:t>
      </w:r>
    </w:p>
    <w:p w14:paraId="3E69C03F" w14:textId="77777777" w:rsidR="001A47AA" w:rsidRDefault="00000000" w:rsidP="00E713AC">
      <w:pPr>
        <w:spacing w:after="120" w:line="240" w:lineRule="auto"/>
        <w:ind w:firstLine="720"/>
        <w:jc w:val="both"/>
        <w:rPr>
          <w:rFonts w:ascii="Arial" w:hAnsi="Arial" w:cs="Arial"/>
          <w:sz w:val="20"/>
          <w:szCs w:val="20"/>
        </w:rPr>
      </w:pPr>
      <w:r w:rsidRPr="00E713AC">
        <w:rPr>
          <w:rFonts w:ascii="Arial" w:hAnsi="Arial" w:cs="Arial"/>
          <w:sz w:val="20"/>
          <w:szCs w:val="20"/>
        </w:rPr>
        <w:t>2. Luật Thuế tiêu thụ đặc biệt số 27/2008/QH12 đã được sửa đổi, bổ sung một số điều theo Luật số 70/2014/QH13, Luật số 71/2014/QH13, Luật số 106/2016/QH13 và Luật số 03/2022/QH15 hết hiệu lực kể từ ngày Luật này có hiệu lực thi hành.</w:t>
      </w:r>
    </w:p>
    <w:p w14:paraId="758BBBE9" w14:textId="7DC4B88B" w:rsidR="0076481D" w:rsidRPr="00E713AC" w:rsidRDefault="0076481D" w:rsidP="0076481D">
      <w:pPr>
        <w:spacing w:after="120" w:line="240" w:lineRule="auto"/>
        <w:jc w:val="both"/>
        <w:rPr>
          <w:rFonts w:ascii="Arial" w:hAnsi="Arial" w:cs="Arial"/>
          <w:sz w:val="20"/>
          <w:szCs w:val="20"/>
        </w:rPr>
      </w:pPr>
      <w:r>
        <w:rPr>
          <w:rFonts w:ascii="Arial" w:hAnsi="Arial" w:cs="Arial"/>
          <w:sz w:val="20"/>
          <w:szCs w:val="20"/>
        </w:rPr>
        <w:t>_________________________________________________________________________________</w:t>
      </w:r>
    </w:p>
    <w:p w14:paraId="7A011789" w14:textId="1863795C" w:rsidR="001A47AA" w:rsidRPr="00E713AC" w:rsidRDefault="00000000" w:rsidP="0076481D">
      <w:pPr>
        <w:spacing w:after="0" w:line="240" w:lineRule="auto"/>
        <w:ind w:firstLine="720"/>
        <w:jc w:val="both"/>
        <w:rPr>
          <w:rFonts w:ascii="Arial" w:hAnsi="Arial" w:cs="Arial"/>
          <w:sz w:val="20"/>
          <w:szCs w:val="20"/>
        </w:rPr>
      </w:pPr>
      <w:r w:rsidRPr="00E713AC">
        <w:rPr>
          <w:rFonts w:ascii="Arial" w:hAnsi="Arial" w:cs="Arial"/>
          <w:i/>
          <w:sz w:val="20"/>
          <w:szCs w:val="20"/>
        </w:rPr>
        <w:lastRenderedPageBreak/>
        <w:t>Luật này được Quốc hội nước Cộng hòa xã hội chủ nghĩa Việt Nam</w:t>
      </w:r>
      <w:r w:rsidR="0076481D">
        <w:rPr>
          <w:rFonts w:ascii="Arial" w:hAnsi="Arial" w:cs="Arial"/>
          <w:i/>
          <w:sz w:val="20"/>
          <w:szCs w:val="20"/>
        </w:rPr>
        <w:t xml:space="preserve"> </w:t>
      </w:r>
      <w:r w:rsidR="004F6F9E">
        <w:rPr>
          <w:rFonts w:ascii="Arial" w:hAnsi="Arial" w:cs="Arial"/>
          <w:i/>
          <w:sz w:val="20"/>
          <w:szCs w:val="20"/>
        </w:rPr>
        <w:t xml:space="preserve">khóa XV, </w:t>
      </w:r>
      <w:r w:rsidRPr="00E713AC">
        <w:rPr>
          <w:rFonts w:ascii="Arial" w:hAnsi="Arial" w:cs="Arial"/>
          <w:i/>
          <w:sz w:val="20"/>
          <w:szCs w:val="20"/>
        </w:rPr>
        <w:t>kỳ họp thứ 9 thông qua ngày 14 tháng 6 năm 2025.</w:t>
      </w:r>
    </w:p>
    <w:p w14:paraId="06E8CD97" w14:textId="77777777" w:rsidR="0076481D" w:rsidRDefault="0076481D" w:rsidP="0076481D">
      <w:pPr>
        <w:spacing w:after="0" w:line="240" w:lineRule="auto"/>
        <w:ind w:firstLine="720"/>
        <w:jc w:val="both"/>
        <w:rPr>
          <w:rFonts w:ascii="Arial" w:hAnsi="Arial" w:cs="Arial"/>
          <w:b/>
          <w:sz w:val="20"/>
          <w:szCs w:val="20"/>
        </w:rPr>
      </w:pPr>
    </w:p>
    <w:tbl>
      <w:tblPr>
        <w:tblW w:w="5000" w:type="pct"/>
        <w:tblCellSpacing w:w="0" w:type="dxa"/>
        <w:tblCellMar>
          <w:left w:w="0" w:type="dxa"/>
          <w:right w:w="0" w:type="dxa"/>
        </w:tblCellMar>
        <w:tblLook w:val="04A0" w:firstRow="1" w:lastRow="0" w:firstColumn="1" w:lastColumn="0" w:noHBand="0" w:noVBand="1"/>
      </w:tblPr>
      <w:tblGrid>
        <w:gridCol w:w="4262"/>
        <w:gridCol w:w="4764"/>
      </w:tblGrid>
      <w:tr w:rsidR="0076481D" w:rsidRPr="0076481D" w14:paraId="4644E3E9" w14:textId="77777777" w:rsidTr="00C001BF">
        <w:trPr>
          <w:tblCellSpacing w:w="0" w:type="dxa"/>
        </w:trPr>
        <w:tc>
          <w:tcPr>
            <w:tcW w:w="2361" w:type="pct"/>
            <w:shd w:val="clear" w:color="auto" w:fill="FFFFFF"/>
            <w:tcMar>
              <w:top w:w="0" w:type="dxa"/>
              <w:left w:w="108" w:type="dxa"/>
              <w:bottom w:w="0" w:type="dxa"/>
              <w:right w:w="108" w:type="dxa"/>
            </w:tcMar>
            <w:hideMark/>
          </w:tcPr>
          <w:p w14:paraId="5C225F52" w14:textId="77777777" w:rsidR="0076481D" w:rsidRPr="0076481D" w:rsidRDefault="0076481D" w:rsidP="0076481D">
            <w:pPr>
              <w:spacing w:after="0" w:line="240" w:lineRule="auto"/>
              <w:jc w:val="center"/>
              <w:rPr>
                <w:rFonts w:ascii="Arial" w:hAnsi="Arial" w:cs="Arial"/>
                <w:b/>
                <w:sz w:val="20"/>
                <w:szCs w:val="20"/>
              </w:rPr>
            </w:pPr>
            <w:bookmarkStart w:id="1" w:name="_Hlk200985401"/>
          </w:p>
        </w:tc>
        <w:tc>
          <w:tcPr>
            <w:tcW w:w="2639" w:type="pct"/>
            <w:shd w:val="clear" w:color="auto" w:fill="FFFFFF"/>
            <w:tcMar>
              <w:top w:w="0" w:type="dxa"/>
              <w:left w:w="108" w:type="dxa"/>
              <w:bottom w:w="0" w:type="dxa"/>
              <w:right w:w="108" w:type="dxa"/>
            </w:tcMar>
            <w:hideMark/>
          </w:tcPr>
          <w:p w14:paraId="68FC3676" w14:textId="77777777" w:rsidR="0076481D" w:rsidRPr="0076481D" w:rsidRDefault="0076481D" w:rsidP="0076481D">
            <w:pPr>
              <w:spacing w:after="0" w:line="240" w:lineRule="auto"/>
              <w:jc w:val="center"/>
              <w:rPr>
                <w:rFonts w:ascii="Arial" w:hAnsi="Arial" w:cs="Arial"/>
                <w:b/>
                <w:sz w:val="20"/>
                <w:szCs w:val="20"/>
              </w:rPr>
            </w:pPr>
            <w:r w:rsidRPr="0076481D">
              <w:rPr>
                <w:rFonts w:ascii="Arial" w:hAnsi="Arial" w:cs="Arial"/>
                <w:b/>
                <w:sz w:val="20"/>
                <w:szCs w:val="20"/>
              </w:rPr>
              <w:t>CHỦ TỊCH QUỐC HỘI</w:t>
            </w:r>
          </w:p>
          <w:p w14:paraId="6F2D5C0B" w14:textId="77777777" w:rsidR="0076481D" w:rsidRDefault="0076481D" w:rsidP="0076481D">
            <w:pPr>
              <w:spacing w:after="0" w:line="240" w:lineRule="auto"/>
              <w:jc w:val="center"/>
              <w:rPr>
                <w:rFonts w:ascii="Arial" w:hAnsi="Arial" w:cs="Arial"/>
                <w:b/>
                <w:sz w:val="20"/>
                <w:szCs w:val="20"/>
              </w:rPr>
            </w:pPr>
          </w:p>
          <w:p w14:paraId="50E96FBB" w14:textId="77777777" w:rsidR="0076481D" w:rsidRDefault="0076481D" w:rsidP="0076481D">
            <w:pPr>
              <w:spacing w:after="0" w:line="240" w:lineRule="auto"/>
              <w:jc w:val="center"/>
              <w:rPr>
                <w:rFonts w:ascii="Arial" w:hAnsi="Arial" w:cs="Arial"/>
                <w:b/>
                <w:sz w:val="20"/>
                <w:szCs w:val="20"/>
              </w:rPr>
            </w:pPr>
          </w:p>
          <w:p w14:paraId="66A8E931" w14:textId="77777777" w:rsidR="0076481D" w:rsidRPr="0076481D" w:rsidRDefault="0076481D" w:rsidP="0076481D">
            <w:pPr>
              <w:spacing w:after="0" w:line="240" w:lineRule="auto"/>
              <w:jc w:val="center"/>
              <w:rPr>
                <w:rFonts w:ascii="Arial" w:hAnsi="Arial" w:cs="Arial"/>
                <w:b/>
                <w:sz w:val="20"/>
                <w:szCs w:val="20"/>
              </w:rPr>
            </w:pPr>
          </w:p>
          <w:p w14:paraId="07B39EEE" w14:textId="77777777" w:rsidR="0076481D" w:rsidRPr="0076481D" w:rsidRDefault="0076481D" w:rsidP="0076481D">
            <w:pPr>
              <w:spacing w:after="0" w:line="240" w:lineRule="auto"/>
              <w:jc w:val="center"/>
              <w:rPr>
                <w:rFonts w:ascii="Arial" w:hAnsi="Arial" w:cs="Arial"/>
                <w:b/>
                <w:sz w:val="20"/>
                <w:szCs w:val="20"/>
              </w:rPr>
            </w:pPr>
          </w:p>
          <w:p w14:paraId="2DAFA475" w14:textId="039228E8" w:rsidR="0076481D" w:rsidRPr="0076481D" w:rsidRDefault="0076481D" w:rsidP="0076481D">
            <w:pPr>
              <w:spacing w:after="0" w:line="240" w:lineRule="auto"/>
              <w:jc w:val="center"/>
              <w:rPr>
                <w:rFonts w:ascii="Arial" w:hAnsi="Arial" w:cs="Arial"/>
                <w:b/>
                <w:sz w:val="20"/>
                <w:szCs w:val="20"/>
              </w:rPr>
            </w:pPr>
            <w:r w:rsidRPr="0076481D">
              <w:rPr>
                <w:rFonts w:ascii="Arial" w:hAnsi="Arial" w:cs="Arial"/>
                <w:b/>
                <w:sz w:val="20"/>
                <w:szCs w:val="20"/>
              </w:rPr>
              <w:t>Trần Thanh Mẫn</w:t>
            </w:r>
          </w:p>
        </w:tc>
      </w:tr>
      <w:bookmarkEnd w:id="1"/>
    </w:tbl>
    <w:p w14:paraId="3160064B" w14:textId="26331A57" w:rsidR="001A47AA" w:rsidRPr="00E713AC" w:rsidRDefault="001A47AA" w:rsidP="00E713AC">
      <w:pPr>
        <w:spacing w:after="120" w:line="240" w:lineRule="auto"/>
        <w:ind w:firstLine="720"/>
        <w:jc w:val="both"/>
        <w:rPr>
          <w:rFonts w:ascii="Arial" w:hAnsi="Arial" w:cs="Arial"/>
          <w:sz w:val="20"/>
          <w:szCs w:val="20"/>
        </w:rPr>
      </w:pPr>
    </w:p>
    <w:sectPr w:rsidR="001A47AA" w:rsidRPr="00E713AC" w:rsidSect="0076481D">
      <w:footerReference w:type="default" r:id="rId6"/>
      <w:pgSz w:w="11906" w:h="16838" w:code="9"/>
      <w:pgMar w:top="1440" w:right="1440" w:bottom="1440" w:left="144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32447D" w14:textId="77777777" w:rsidR="00D931C8" w:rsidRDefault="00D931C8">
      <w:pPr>
        <w:spacing w:after="0" w:line="240" w:lineRule="auto"/>
      </w:pPr>
      <w:r>
        <w:separator/>
      </w:r>
    </w:p>
  </w:endnote>
  <w:endnote w:type="continuationSeparator" w:id="0">
    <w:p w14:paraId="08F11B90" w14:textId="77777777" w:rsidR="00D931C8" w:rsidRDefault="00D93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72C1F8" w14:textId="2936DCD1" w:rsidR="00583E03" w:rsidRDefault="00583E03">
    <w:pPr>
      <w:pStyle w:val="Footer"/>
    </w:pPr>
    <w:r w:rsidRPr="00902A6A">
      <w:rPr>
        <w:noProof/>
      </w:rPr>
      <w:drawing>
        <wp:inline distT="0" distB="0" distL="0" distR="0" wp14:anchorId="38C1FE37" wp14:editId="054257FB">
          <wp:extent cx="5727700" cy="572135"/>
          <wp:effectExtent l="0" t="0" r="635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7700" cy="57213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C49406" w14:textId="77777777" w:rsidR="00D931C8" w:rsidRDefault="00D931C8">
      <w:pPr>
        <w:spacing w:after="0" w:line="240" w:lineRule="auto"/>
      </w:pPr>
      <w:r>
        <w:separator/>
      </w:r>
    </w:p>
  </w:footnote>
  <w:footnote w:type="continuationSeparator" w:id="0">
    <w:p w14:paraId="2A01A361" w14:textId="77777777" w:rsidR="00D931C8" w:rsidRDefault="00D931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7AA"/>
    <w:rsid w:val="000D10BF"/>
    <w:rsid w:val="001A47AA"/>
    <w:rsid w:val="002E3F08"/>
    <w:rsid w:val="003F1759"/>
    <w:rsid w:val="00405F4D"/>
    <w:rsid w:val="00415D6F"/>
    <w:rsid w:val="004F6F9E"/>
    <w:rsid w:val="00583E03"/>
    <w:rsid w:val="0076481D"/>
    <w:rsid w:val="009956D8"/>
    <w:rsid w:val="009F036E"/>
    <w:rsid w:val="00AE3644"/>
    <w:rsid w:val="00AF5C4F"/>
    <w:rsid w:val="00BB64D9"/>
    <w:rsid w:val="00C35446"/>
    <w:rsid w:val="00C431E3"/>
    <w:rsid w:val="00D931C8"/>
    <w:rsid w:val="00DC023A"/>
    <w:rsid w:val="00DC7082"/>
    <w:rsid w:val="00DE6CA5"/>
    <w:rsid w:val="00E713AC"/>
    <w:rsid w:val="00ED72BD"/>
    <w:rsid w:val="00F83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ECD87"/>
  <w15:docId w15:val="{775122C4-B3EA-4A79-B99E-A6303D94E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8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48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481D"/>
  </w:style>
  <w:style w:type="paragraph" w:styleId="Footer">
    <w:name w:val="footer"/>
    <w:basedOn w:val="Normal"/>
    <w:link w:val="FooterChar"/>
    <w:uiPriority w:val="99"/>
    <w:unhideWhenUsed/>
    <w:rsid w:val="007648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481D"/>
  </w:style>
  <w:style w:type="table" w:styleId="TableGrid">
    <w:name w:val="Table Grid"/>
    <w:basedOn w:val="TableNormal"/>
    <w:uiPriority w:val="39"/>
    <w:rsid w:val="007648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hc">
    <w:name w:val="Khác_"/>
    <w:basedOn w:val="DefaultParagraphFont"/>
    <w:link w:val="Khc0"/>
    <w:rsid w:val="00DE6CA5"/>
    <w:rPr>
      <w:rFonts w:ascii="Times New Roman" w:eastAsia="Times New Roman" w:hAnsi="Times New Roman" w:cs="Times New Roman"/>
      <w:sz w:val="26"/>
      <w:szCs w:val="26"/>
    </w:rPr>
  </w:style>
  <w:style w:type="paragraph" w:customStyle="1" w:styleId="Khc0">
    <w:name w:val="Khác"/>
    <w:basedOn w:val="Normal"/>
    <w:link w:val="Khc"/>
    <w:rsid w:val="00DE6CA5"/>
    <w:pPr>
      <w:widowControl w:val="0"/>
      <w:spacing w:after="100" w:line="290" w:lineRule="auto"/>
      <w:ind w:firstLine="400"/>
    </w:pPr>
    <w:rPr>
      <w:rFonts w:ascii="Times New Roman" w:eastAsia="Times New Roman" w:hAnsi="Times New Roman" w:cs="Times New Roman"/>
      <w:sz w:val="26"/>
      <w:szCs w:val="26"/>
    </w:rPr>
  </w:style>
  <w:style w:type="character" w:customStyle="1" w:styleId="Vnbnnidung3">
    <w:name w:val="Văn bản nội dung (3)_"/>
    <w:basedOn w:val="DefaultParagraphFont"/>
    <w:link w:val="Vnbnnidung30"/>
    <w:rsid w:val="00DE6CA5"/>
    <w:rPr>
      <w:rFonts w:ascii="Arial" w:eastAsia="Arial" w:hAnsi="Arial" w:cs="Arial"/>
      <w:b/>
      <w:bCs/>
      <w:smallCaps/>
      <w:sz w:val="20"/>
      <w:szCs w:val="20"/>
      <w:u w:val="single"/>
    </w:rPr>
  </w:style>
  <w:style w:type="paragraph" w:customStyle="1" w:styleId="Vnbnnidung30">
    <w:name w:val="Văn bản nội dung (3)"/>
    <w:basedOn w:val="Normal"/>
    <w:link w:val="Vnbnnidung3"/>
    <w:rsid w:val="00DE6CA5"/>
    <w:pPr>
      <w:widowControl w:val="0"/>
      <w:spacing w:after="110" w:line="240" w:lineRule="auto"/>
    </w:pPr>
    <w:rPr>
      <w:rFonts w:ascii="Arial" w:eastAsia="Arial" w:hAnsi="Arial" w:cs="Arial"/>
      <w:b/>
      <w:bCs/>
      <w:smallCaps/>
      <w:sz w:val="20"/>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3085</Words>
  <Characters>17591</Characters>
  <Application>Microsoft Office Word</Application>
  <DocSecurity>0</DocSecurity>
  <Lines>146</Lines>
  <Paragraphs>41</Paragraphs>
  <ScaleCrop>false</ScaleCrop>
  <Company/>
  <LinksUpToDate>false</LinksUpToDate>
  <CharactersWithSpaces>20635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QUYNH ANH NGUYEN</cp:lastModifiedBy>
  <cp:revision>4</cp:revision>
  <dcterms:created xsi:type="dcterms:W3CDTF">2025-07-16T10:15:00Z</dcterms:created>
  <dcterms:modified xsi:type="dcterms:W3CDTF">2025-07-22T02:23:00Z</dcterms:modified>
</cp:coreProperties>
</file>