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shd w:val="clear" w:color="auto" w:fill="FFFFFF"/>
        <w:tblLook w:val="01E0" w:firstRow="1" w:lastRow="1" w:firstColumn="1" w:lastColumn="1" w:noHBand="0" w:noVBand="0"/>
      </w:tblPr>
      <w:tblGrid>
        <w:gridCol w:w="3367"/>
        <w:gridCol w:w="5660"/>
      </w:tblGrid>
      <w:tr w:rsidR="00264F46" w:rsidRPr="00264F46" w14:paraId="5E312775" w14:textId="77777777" w:rsidTr="00264F46">
        <w:trPr>
          <w:trHeight w:val="340"/>
        </w:trPr>
        <w:tc>
          <w:tcPr>
            <w:tcW w:w="1865" w:type="pct"/>
            <w:shd w:val="clear" w:color="auto" w:fill="FFFFFF"/>
          </w:tcPr>
          <w:p w14:paraId="3B677756" w14:textId="4A2E4345" w:rsidR="00183C1A" w:rsidRPr="00264F46" w:rsidRDefault="00183C1A" w:rsidP="00264F46">
            <w:pPr>
              <w:widowControl w:val="0"/>
              <w:adjustRightInd w:val="0"/>
              <w:snapToGrid w:val="0"/>
              <w:spacing w:after="0" w:line="240" w:lineRule="auto"/>
              <w:jc w:val="center"/>
              <w:rPr>
                <w:rFonts w:ascii="Arial" w:hAnsi="Arial" w:cs="Arial"/>
                <w:color w:val="000000" w:themeColor="text1"/>
                <w:sz w:val="20"/>
                <w:szCs w:val="20"/>
              </w:rPr>
            </w:pPr>
            <w:r w:rsidRPr="00264F46">
              <w:rPr>
                <w:rFonts w:ascii="Arial" w:hAnsi="Arial" w:cs="Arial"/>
                <w:b/>
                <w:bCs/>
                <w:color w:val="000000" w:themeColor="text1"/>
                <w:sz w:val="20"/>
                <w:szCs w:val="20"/>
              </w:rPr>
              <w:t>QUỐC HỘI</w:t>
            </w:r>
            <w:r w:rsidR="00264F46">
              <w:rPr>
                <w:rFonts w:ascii="Arial" w:hAnsi="Arial" w:cs="Arial"/>
                <w:b/>
                <w:bCs/>
                <w:color w:val="000000" w:themeColor="text1"/>
                <w:sz w:val="20"/>
                <w:szCs w:val="20"/>
              </w:rPr>
              <w:br/>
            </w:r>
            <w:r w:rsidR="00264F46" w:rsidRPr="00264F46">
              <w:rPr>
                <w:rFonts w:ascii="Arial" w:hAnsi="Arial" w:cs="Arial"/>
                <w:color w:val="000000" w:themeColor="text1"/>
                <w:sz w:val="20"/>
                <w:szCs w:val="20"/>
                <w:vertAlign w:val="superscript"/>
              </w:rPr>
              <w:t>______</w:t>
            </w:r>
          </w:p>
          <w:p w14:paraId="2FF98162" w14:textId="7A891387" w:rsidR="00183C1A" w:rsidRPr="00264F46" w:rsidRDefault="00183C1A" w:rsidP="00264F46">
            <w:pPr>
              <w:widowControl w:val="0"/>
              <w:tabs>
                <w:tab w:val="left" w:pos="3828"/>
              </w:tabs>
              <w:adjustRightInd w:val="0"/>
              <w:snapToGrid w:val="0"/>
              <w:spacing w:after="0" w:line="240" w:lineRule="auto"/>
              <w:jc w:val="center"/>
              <w:rPr>
                <w:rFonts w:ascii="Arial" w:hAnsi="Arial" w:cs="Arial"/>
                <w:i/>
                <w:color w:val="000000" w:themeColor="text1"/>
                <w:sz w:val="20"/>
                <w:szCs w:val="20"/>
              </w:rPr>
            </w:pPr>
            <w:r w:rsidRPr="00264F46">
              <w:rPr>
                <w:rFonts w:ascii="Arial" w:hAnsi="Arial" w:cs="Arial"/>
                <w:color w:val="000000" w:themeColor="text1"/>
                <w:sz w:val="20"/>
                <w:szCs w:val="20"/>
              </w:rPr>
              <w:t>Luật số:</w:t>
            </w:r>
            <w:r w:rsidR="001B0EC4" w:rsidRPr="00264F46">
              <w:rPr>
                <w:rFonts w:ascii="Arial" w:hAnsi="Arial" w:cs="Arial"/>
                <w:color w:val="000000" w:themeColor="text1"/>
                <w:sz w:val="20"/>
                <w:szCs w:val="20"/>
              </w:rPr>
              <w:t xml:space="preserve"> 83</w:t>
            </w:r>
            <w:r w:rsidRPr="00264F46">
              <w:rPr>
                <w:rFonts w:ascii="Arial" w:hAnsi="Arial" w:cs="Arial"/>
                <w:color w:val="000000" w:themeColor="text1"/>
                <w:sz w:val="20"/>
                <w:szCs w:val="20"/>
              </w:rPr>
              <w:t>/20</w:t>
            </w:r>
            <w:r w:rsidR="00F06C1D" w:rsidRPr="00264F46">
              <w:rPr>
                <w:rFonts w:ascii="Arial" w:hAnsi="Arial" w:cs="Arial"/>
                <w:color w:val="000000" w:themeColor="text1"/>
                <w:sz w:val="20"/>
                <w:szCs w:val="20"/>
              </w:rPr>
              <w:t>25</w:t>
            </w:r>
            <w:r w:rsidRPr="00264F46">
              <w:rPr>
                <w:rFonts w:ascii="Arial" w:hAnsi="Arial" w:cs="Arial"/>
                <w:color w:val="000000" w:themeColor="text1"/>
                <w:sz w:val="20"/>
                <w:szCs w:val="20"/>
              </w:rPr>
              <w:t>/QH1</w:t>
            </w:r>
            <w:r w:rsidR="00F06C1D" w:rsidRPr="00264F46">
              <w:rPr>
                <w:rFonts w:ascii="Arial" w:hAnsi="Arial" w:cs="Arial"/>
                <w:color w:val="000000" w:themeColor="text1"/>
                <w:sz w:val="20"/>
                <w:szCs w:val="20"/>
              </w:rPr>
              <w:t>5</w:t>
            </w:r>
          </w:p>
        </w:tc>
        <w:tc>
          <w:tcPr>
            <w:tcW w:w="3135" w:type="pct"/>
            <w:shd w:val="clear" w:color="auto" w:fill="FFFFFF"/>
          </w:tcPr>
          <w:p w14:paraId="11E567CB" w14:textId="77777777" w:rsidR="00183C1A" w:rsidRPr="00264F46" w:rsidRDefault="00183C1A" w:rsidP="00264F46">
            <w:pPr>
              <w:widowControl w:val="0"/>
              <w:tabs>
                <w:tab w:val="left" w:pos="3828"/>
              </w:tabs>
              <w:adjustRightInd w:val="0"/>
              <w:snapToGrid w:val="0"/>
              <w:spacing w:after="0" w:line="240" w:lineRule="auto"/>
              <w:jc w:val="center"/>
              <w:rPr>
                <w:rFonts w:ascii="Arial" w:hAnsi="Arial" w:cs="Arial"/>
                <w:b/>
                <w:color w:val="000000" w:themeColor="text1"/>
                <w:sz w:val="20"/>
                <w:szCs w:val="20"/>
              </w:rPr>
            </w:pPr>
            <w:r w:rsidRPr="00264F46">
              <w:rPr>
                <w:rFonts w:ascii="Arial" w:hAnsi="Arial" w:cs="Arial"/>
                <w:b/>
                <w:color w:val="000000" w:themeColor="text1"/>
                <w:sz w:val="20"/>
                <w:szCs w:val="20"/>
              </w:rPr>
              <w:t>CỘNG HÒA XÃ HỘI CHỦ NGHĨA VIỆT NAM</w:t>
            </w:r>
          </w:p>
          <w:p w14:paraId="092A12A1" w14:textId="4F51CA68" w:rsidR="00183C1A" w:rsidRPr="00264F46" w:rsidRDefault="00183C1A" w:rsidP="00264F46">
            <w:pPr>
              <w:widowControl w:val="0"/>
              <w:tabs>
                <w:tab w:val="left" w:pos="3828"/>
              </w:tabs>
              <w:adjustRightInd w:val="0"/>
              <w:snapToGrid w:val="0"/>
              <w:spacing w:after="0" w:line="240" w:lineRule="auto"/>
              <w:jc w:val="center"/>
              <w:rPr>
                <w:rFonts w:ascii="Arial" w:hAnsi="Arial" w:cs="Arial"/>
                <w:bCs/>
                <w:color w:val="000000" w:themeColor="text1"/>
                <w:sz w:val="20"/>
                <w:szCs w:val="20"/>
              </w:rPr>
            </w:pPr>
            <w:r w:rsidRPr="00264F46">
              <w:rPr>
                <w:rFonts w:ascii="Arial" w:hAnsi="Arial" w:cs="Arial"/>
                <w:b/>
                <w:color w:val="000000" w:themeColor="text1"/>
                <w:sz w:val="20"/>
                <w:szCs w:val="20"/>
              </w:rPr>
              <w:t>Độc lập - Tự do - Hạnh phúc</w:t>
            </w:r>
            <w:r w:rsidR="00264F46">
              <w:rPr>
                <w:rFonts w:ascii="Arial" w:hAnsi="Arial" w:cs="Arial"/>
                <w:b/>
                <w:color w:val="000000" w:themeColor="text1"/>
                <w:sz w:val="20"/>
                <w:szCs w:val="20"/>
              </w:rPr>
              <w:br/>
            </w:r>
            <w:r w:rsidR="00264F46" w:rsidRPr="00264F46">
              <w:rPr>
                <w:rFonts w:ascii="Arial" w:hAnsi="Arial" w:cs="Arial"/>
                <w:bCs/>
                <w:color w:val="000000" w:themeColor="text1"/>
                <w:sz w:val="20"/>
                <w:szCs w:val="20"/>
                <w:vertAlign w:val="superscript"/>
              </w:rPr>
              <w:t>_______________________</w:t>
            </w:r>
          </w:p>
        </w:tc>
      </w:tr>
    </w:tbl>
    <w:p w14:paraId="1DCB8A10" w14:textId="6C80E86B" w:rsidR="00A9386F" w:rsidRPr="00264F46" w:rsidRDefault="00A9386F" w:rsidP="00264F46">
      <w:pPr>
        <w:widowControl w:val="0"/>
        <w:adjustRightInd w:val="0"/>
        <w:snapToGrid w:val="0"/>
        <w:spacing w:after="0" w:line="240" w:lineRule="auto"/>
        <w:rPr>
          <w:rFonts w:ascii="Arial" w:hAnsi="Arial" w:cs="Arial"/>
          <w:i/>
          <w:color w:val="000000" w:themeColor="text1"/>
          <w:sz w:val="20"/>
          <w:szCs w:val="20"/>
        </w:rPr>
      </w:pPr>
      <w:bookmarkStart w:id="0" w:name="loai_1_name"/>
    </w:p>
    <w:p w14:paraId="7FED606C" w14:textId="77777777" w:rsidR="00264F46" w:rsidRDefault="00264F46" w:rsidP="00264F46">
      <w:pPr>
        <w:widowControl w:val="0"/>
        <w:adjustRightInd w:val="0"/>
        <w:snapToGrid w:val="0"/>
        <w:spacing w:after="0" w:line="240" w:lineRule="auto"/>
        <w:jc w:val="center"/>
        <w:rPr>
          <w:rFonts w:ascii="Arial" w:hAnsi="Arial" w:cs="Arial"/>
          <w:b/>
          <w:color w:val="000000" w:themeColor="text1"/>
          <w:sz w:val="20"/>
          <w:szCs w:val="20"/>
        </w:rPr>
      </w:pPr>
    </w:p>
    <w:p w14:paraId="1EC38C99" w14:textId="41233D24" w:rsidR="00183C1A" w:rsidRPr="00264F46" w:rsidRDefault="00183C1A" w:rsidP="00264F46">
      <w:pPr>
        <w:widowControl w:val="0"/>
        <w:adjustRightInd w:val="0"/>
        <w:snapToGrid w:val="0"/>
        <w:spacing w:after="0" w:line="240" w:lineRule="auto"/>
        <w:jc w:val="center"/>
        <w:rPr>
          <w:rFonts w:ascii="Arial" w:hAnsi="Arial" w:cs="Arial"/>
          <w:b/>
          <w:color w:val="000000" w:themeColor="text1"/>
          <w:sz w:val="20"/>
          <w:szCs w:val="20"/>
        </w:rPr>
      </w:pPr>
      <w:r w:rsidRPr="00264F46">
        <w:rPr>
          <w:rFonts w:ascii="Arial" w:hAnsi="Arial" w:cs="Arial"/>
          <w:b/>
          <w:color w:val="000000" w:themeColor="text1"/>
          <w:sz w:val="20"/>
          <w:szCs w:val="20"/>
        </w:rPr>
        <w:t>LUẬT</w:t>
      </w:r>
    </w:p>
    <w:p w14:paraId="4EF57BEF" w14:textId="40441960" w:rsidR="00183C1A" w:rsidRPr="00264F46" w:rsidRDefault="00183C1A" w:rsidP="00264F46">
      <w:pPr>
        <w:widowControl w:val="0"/>
        <w:adjustRightInd w:val="0"/>
        <w:snapToGrid w:val="0"/>
        <w:spacing w:after="0" w:line="240" w:lineRule="auto"/>
        <w:jc w:val="center"/>
        <w:rPr>
          <w:rFonts w:ascii="Arial" w:hAnsi="Arial" w:cs="Arial"/>
          <w:b/>
          <w:color w:val="000000" w:themeColor="text1"/>
          <w:sz w:val="20"/>
          <w:szCs w:val="20"/>
        </w:rPr>
      </w:pPr>
      <w:r w:rsidRPr="00264F46">
        <w:rPr>
          <w:rFonts w:ascii="Arial" w:hAnsi="Arial" w:cs="Arial"/>
          <w:b/>
          <w:color w:val="000000" w:themeColor="text1"/>
          <w:sz w:val="20"/>
          <w:szCs w:val="20"/>
        </w:rPr>
        <w:t xml:space="preserve">SỬA ĐỔI, BỔ SUNG MỘT SỐ ĐIỀU CỦA LUẬT </w:t>
      </w:r>
      <w:bookmarkEnd w:id="0"/>
      <w:r w:rsidR="0065375F" w:rsidRPr="00264F46">
        <w:rPr>
          <w:rFonts w:ascii="Arial" w:hAnsi="Arial" w:cs="Arial"/>
          <w:b/>
          <w:color w:val="000000" w:themeColor="text1"/>
          <w:sz w:val="20"/>
          <w:szCs w:val="20"/>
        </w:rPr>
        <w:br/>
        <w:t>BẦU CỬ ĐẠI BIỂU</w:t>
      </w:r>
      <w:r w:rsidRPr="00264F46">
        <w:rPr>
          <w:rFonts w:ascii="Arial" w:hAnsi="Arial" w:cs="Arial"/>
          <w:b/>
          <w:color w:val="000000" w:themeColor="text1"/>
          <w:sz w:val="20"/>
          <w:szCs w:val="20"/>
        </w:rPr>
        <w:t xml:space="preserve"> QUỐC HỘI</w:t>
      </w:r>
      <w:r w:rsidR="00F06C1D" w:rsidRPr="00264F46">
        <w:rPr>
          <w:rFonts w:ascii="Arial" w:hAnsi="Arial" w:cs="Arial"/>
          <w:b/>
          <w:color w:val="000000" w:themeColor="text1"/>
          <w:sz w:val="20"/>
          <w:szCs w:val="20"/>
        </w:rPr>
        <w:t xml:space="preserve"> </w:t>
      </w:r>
      <w:r w:rsidR="0065375F" w:rsidRPr="00264F46">
        <w:rPr>
          <w:rFonts w:ascii="Arial" w:hAnsi="Arial" w:cs="Arial"/>
          <w:b/>
          <w:color w:val="000000" w:themeColor="text1"/>
          <w:sz w:val="20"/>
          <w:szCs w:val="20"/>
        </w:rPr>
        <w:t>VÀ ĐẠI BIỂU HỘI ĐỒNG NHÂN DÂN</w:t>
      </w:r>
    </w:p>
    <w:p w14:paraId="3AA05C10" w14:textId="77777777" w:rsidR="00183C1A" w:rsidRPr="00264F46" w:rsidRDefault="00183C1A" w:rsidP="00264F46">
      <w:pPr>
        <w:widowControl w:val="0"/>
        <w:adjustRightInd w:val="0"/>
        <w:snapToGrid w:val="0"/>
        <w:spacing w:after="0" w:line="240" w:lineRule="auto"/>
        <w:jc w:val="center"/>
        <w:rPr>
          <w:rFonts w:ascii="Arial" w:hAnsi="Arial" w:cs="Arial"/>
          <w:b/>
          <w:color w:val="000000" w:themeColor="text1"/>
          <w:sz w:val="20"/>
          <w:szCs w:val="20"/>
        </w:rPr>
      </w:pPr>
    </w:p>
    <w:p w14:paraId="34F89C4B" w14:textId="416AA73D" w:rsidR="00183C1A" w:rsidRPr="00264F46" w:rsidRDefault="00183C1A" w:rsidP="00264F46">
      <w:pPr>
        <w:widowControl w:val="0"/>
        <w:adjustRightInd w:val="0"/>
        <w:snapToGrid w:val="0"/>
        <w:spacing w:after="120" w:line="240" w:lineRule="auto"/>
        <w:ind w:firstLine="720"/>
        <w:jc w:val="both"/>
        <w:rPr>
          <w:rFonts w:ascii="Arial" w:hAnsi="Arial" w:cs="Arial"/>
          <w:i/>
          <w:iCs/>
          <w:color w:val="000000" w:themeColor="text1"/>
          <w:sz w:val="20"/>
          <w:szCs w:val="20"/>
        </w:rPr>
      </w:pPr>
      <w:r w:rsidRPr="00264F46">
        <w:rPr>
          <w:rFonts w:ascii="Arial" w:hAnsi="Arial" w:cs="Arial"/>
          <w:i/>
          <w:iCs/>
          <w:color w:val="000000" w:themeColor="text1"/>
          <w:sz w:val="20"/>
          <w:szCs w:val="20"/>
        </w:rPr>
        <w:t>Căn cứ Hiến pháp nước Cộng hòa xã hội chủ nghĩa Việt Nam</w:t>
      </w:r>
      <w:r w:rsidR="00755D83" w:rsidRPr="00264F46">
        <w:rPr>
          <w:rFonts w:ascii="Arial" w:hAnsi="Arial" w:cs="Arial"/>
          <w:i/>
          <w:iCs/>
          <w:color w:val="000000" w:themeColor="text1"/>
          <w:sz w:val="20"/>
          <w:szCs w:val="20"/>
        </w:rPr>
        <w:t xml:space="preserve"> đã được sửa đổi, bổ sung một số điều theo</w:t>
      </w:r>
      <w:r w:rsidR="00B73A47" w:rsidRPr="00264F46">
        <w:rPr>
          <w:rFonts w:ascii="Arial" w:hAnsi="Arial" w:cs="Arial"/>
          <w:i/>
          <w:iCs/>
          <w:color w:val="000000" w:themeColor="text1"/>
          <w:sz w:val="20"/>
          <w:szCs w:val="20"/>
        </w:rPr>
        <w:t xml:space="preserve"> Nghị quyết số 203/2025/QH15</w:t>
      </w:r>
      <w:r w:rsidRPr="00264F46">
        <w:rPr>
          <w:rFonts w:ascii="Arial" w:hAnsi="Arial" w:cs="Arial"/>
          <w:i/>
          <w:iCs/>
          <w:color w:val="000000" w:themeColor="text1"/>
          <w:sz w:val="20"/>
          <w:szCs w:val="20"/>
        </w:rPr>
        <w:t>;</w:t>
      </w:r>
    </w:p>
    <w:p w14:paraId="4090B1DA" w14:textId="66F6DF49" w:rsidR="00F06C1D" w:rsidRPr="00264F46" w:rsidRDefault="00183C1A" w:rsidP="00264F46">
      <w:pPr>
        <w:widowControl w:val="0"/>
        <w:adjustRightInd w:val="0"/>
        <w:snapToGrid w:val="0"/>
        <w:spacing w:after="0" w:line="240" w:lineRule="auto"/>
        <w:ind w:firstLine="720"/>
        <w:jc w:val="both"/>
        <w:rPr>
          <w:rFonts w:ascii="Arial" w:hAnsi="Arial" w:cs="Arial"/>
          <w:i/>
          <w:iCs/>
          <w:color w:val="000000" w:themeColor="text1"/>
          <w:sz w:val="20"/>
          <w:szCs w:val="20"/>
        </w:rPr>
      </w:pPr>
      <w:r w:rsidRPr="00264F46">
        <w:rPr>
          <w:rFonts w:ascii="Arial" w:hAnsi="Arial" w:cs="Arial"/>
          <w:i/>
          <w:iCs/>
          <w:color w:val="000000" w:themeColor="text1"/>
          <w:sz w:val="20"/>
          <w:szCs w:val="20"/>
        </w:rPr>
        <w:t xml:space="preserve">Quốc hội ban hành Luật sửa đổi, bổ sung một số điều của Luật </w:t>
      </w:r>
      <w:r w:rsidR="0065375F" w:rsidRPr="00264F46">
        <w:rPr>
          <w:rFonts w:ascii="Arial" w:hAnsi="Arial" w:cs="Arial"/>
          <w:i/>
          <w:iCs/>
          <w:color w:val="000000" w:themeColor="text1"/>
          <w:sz w:val="20"/>
          <w:szCs w:val="20"/>
        </w:rPr>
        <w:t>Bầu cử đại biểu</w:t>
      </w:r>
      <w:r w:rsidRPr="00264F46">
        <w:rPr>
          <w:rFonts w:ascii="Arial" w:hAnsi="Arial" w:cs="Arial"/>
          <w:i/>
          <w:iCs/>
          <w:color w:val="000000" w:themeColor="text1"/>
          <w:sz w:val="20"/>
          <w:szCs w:val="20"/>
        </w:rPr>
        <w:t xml:space="preserve"> Quốc hội</w:t>
      </w:r>
      <w:r w:rsidR="0065375F" w:rsidRPr="00264F46">
        <w:rPr>
          <w:rFonts w:ascii="Arial" w:hAnsi="Arial" w:cs="Arial"/>
          <w:i/>
          <w:iCs/>
          <w:color w:val="000000" w:themeColor="text1"/>
          <w:sz w:val="20"/>
          <w:szCs w:val="20"/>
        </w:rPr>
        <w:t xml:space="preserve"> và đại biểu Hội đồng nhân dân</w:t>
      </w:r>
      <w:r w:rsidRPr="00264F46">
        <w:rPr>
          <w:rFonts w:ascii="Arial" w:hAnsi="Arial" w:cs="Arial"/>
          <w:i/>
          <w:iCs/>
          <w:color w:val="000000" w:themeColor="text1"/>
          <w:sz w:val="20"/>
          <w:szCs w:val="20"/>
        </w:rPr>
        <w:t xml:space="preserve"> số </w:t>
      </w:r>
      <w:r w:rsidR="0065375F" w:rsidRPr="00264F46">
        <w:rPr>
          <w:rFonts w:ascii="Arial" w:hAnsi="Arial" w:cs="Arial"/>
          <w:i/>
          <w:iCs/>
          <w:color w:val="000000" w:themeColor="text1"/>
          <w:sz w:val="20"/>
          <w:szCs w:val="20"/>
        </w:rPr>
        <w:t>85</w:t>
      </w:r>
      <w:r w:rsidRPr="00264F46">
        <w:rPr>
          <w:rFonts w:ascii="Arial" w:hAnsi="Arial" w:cs="Arial"/>
          <w:i/>
          <w:iCs/>
          <w:color w:val="000000" w:themeColor="text1"/>
          <w:sz w:val="20"/>
          <w:szCs w:val="20"/>
        </w:rPr>
        <w:t>/201</w:t>
      </w:r>
      <w:r w:rsidR="0065375F" w:rsidRPr="00264F46">
        <w:rPr>
          <w:rFonts w:ascii="Arial" w:hAnsi="Arial" w:cs="Arial"/>
          <w:i/>
          <w:iCs/>
          <w:color w:val="000000" w:themeColor="text1"/>
          <w:sz w:val="20"/>
          <w:szCs w:val="20"/>
        </w:rPr>
        <w:t>5</w:t>
      </w:r>
      <w:r w:rsidRPr="00264F46">
        <w:rPr>
          <w:rFonts w:ascii="Arial" w:hAnsi="Arial" w:cs="Arial"/>
          <w:i/>
          <w:iCs/>
          <w:color w:val="000000" w:themeColor="text1"/>
          <w:sz w:val="20"/>
          <w:szCs w:val="20"/>
        </w:rPr>
        <w:t>/QH13</w:t>
      </w:r>
      <w:r w:rsidR="00F06C1D" w:rsidRPr="00264F46">
        <w:rPr>
          <w:rFonts w:ascii="Arial" w:hAnsi="Arial" w:cs="Arial"/>
          <w:i/>
          <w:iCs/>
          <w:color w:val="000000" w:themeColor="text1"/>
          <w:sz w:val="20"/>
          <w:szCs w:val="20"/>
        </w:rPr>
        <w:t>.</w:t>
      </w:r>
    </w:p>
    <w:p w14:paraId="14441F06" w14:textId="77777777" w:rsidR="00264F46" w:rsidRPr="00264F46" w:rsidRDefault="00264F46" w:rsidP="00264F46">
      <w:pPr>
        <w:widowControl w:val="0"/>
        <w:adjustRightInd w:val="0"/>
        <w:snapToGrid w:val="0"/>
        <w:spacing w:after="0" w:line="240" w:lineRule="auto"/>
        <w:jc w:val="both"/>
        <w:rPr>
          <w:rFonts w:ascii="Arial" w:hAnsi="Arial" w:cs="Arial"/>
          <w:i/>
          <w:color w:val="000000" w:themeColor="text1"/>
          <w:sz w:val="20"/>
          <w:szCs w:val="20"/>
        </w:rPr>
      </w:pPr>
    </w:p>
    <w:p w14:paraId="4FABD44B" w14:textId="4A98454F" w:rsidR="006C1102" w:rsidRPr="00264F46" w:rsidRDefault="006C1102" w:rsidP="00264F46">
      <w:pPr>
        <w:pStyle w:val="NormalWeb"/>
        <w:widowControl w:val="0"/>
        <w:adjustRightInd w:val="0"/>
        <w:snapToGrid w:val="0"/>
        <w:spacing w:before="0" w:beforeAutospacing="0" w:after="120" w:afterAutospacing="0"/>
        <w:ind w:firstLine="720"/>
        <w:jc w:val="both"/>
        <w:textAlignment w:val="baseline"/>
        <w:rPr>
          <w:rFonts w:ascii="Arial" w:hAnsi="Arial" w:cs="Arial"/>
          <w:b/>
          <w:color w:val="000000" w:themeColor="text1"/>
          <w:sz w:val="20"/>
          <w:szCs w:val="20"/>
        </w:rPr>
      </w:pPr>
      <w:r w:rsidRPr="00264F46">
        <w:rPr>
          <w:rStyle w:val="Strong"/>
          <w:rFonts w:ascii="Arial" w:hAnsi="Arial" w:cs="Arial"/>
          <w:color w:val="000000" w:themeColor="text1"/>
          <w:sz w:val="20"/>
          <w:szCs w:val="20"/>
          <w:bdr w:val="none" w:sz="0" w:space="0" w:color="auto" w:frame="1"/>
        </w:rPr>
        <w:t xml:space="preserve">Điều 1. </w:t>
      </w:r>
      <w:r w:rsidRPr="00264F46">
        <w:rPr>
          <w:rFonts w:ascii="Arial" w:hAnsi="Arial" w:cs="Arial"/>
          <w:b/>
          <w:color w:val="000000" w:themeColor="text1"/>
          <w:sz w:val="20"/>
          <w:szCs w:val="20"/>
        </w:rPr>
        <w:t xml:space="preserve">Sửa đổi, bổ sung một số điều của Luật </w:t>
      </w:r>
      <w:r w:rsidR="0065375F" w:rsidRPr="00264F46">
        <w:rPr>
          <w:rFonts w:ascii="Arial" w:hAnsi="Arial" w:cs="Arial"/>
          <w:b/>
          <w:color w:val="000000" w:themeColor="text1"/>
          <w:sz w:val="20"/>
          <w:szCs w:val="20"/>
        </w:rPr>
        <w:t>Bầu cử đại biểu</w:t>
      </w:r>
      <w:r w:rsidRPr="00264F46">
        <w:rPr>
          <w:rFonts w:ascii="Arial" w:hAnsi="Arial" w:cs="Arial"/>
          <w:b/>
          <w:color w:val="000000" w:themeColor="text1"/>
          <w:sz w:val="20"/>
          <w:szCs w:val="20"/>
        </w:rPr>
        <w:t xml:space="preserve"> Quốc hội</w:t>
      </w:r>
      <w:r w:rsidR="0065375F" w:rsidRPr="00264F46">
        <w:rPr>
          <w:rFonts w:ascii="Arial" w:hAnsi="Arial" w:cs="Arial"/>
          <w:b/>
          <w:color w:val="000000" w:themeColor="text1"/>
          <w:sz w:val="20"/>
          <w:szCs w:val="20"/>
        </w:rPr>
        <w:t xml:space="preserve"> và đại biểu Hội đồng nhân dân</w:t>
      </w:r>
    </w:p>
    <w:p w14:paraId="15DF48C9" w14:textId="6E5E4974" w:rsidR="00E41532" w:rsidRPr="00264F46" w:rsidRDefault="00E41532"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 xml:space="preserve">1. </w:t>
      </w:r>
      <w:r w:rsidR="00A6580D" w:rsidRPr="00264F46">
        <w:rPr>
          <w:rFonts w:ascii="Arial" w:hAnsi="Arial" w:cs="Arial"/>
          <w:color w:val="000000" w:themeColor="text1"/>
          <w:sz w:val="20"/>
          <w:szCs w:val="20"/>
        </w:rPr>
        <w:t>Sửa đổi, bổ sung</w:t>
      </w:r>
      <w:r w:rsidR="004C6314" w:rsidRPr="00264F46">
        <w:rPr>
          <w:rFonts w:ascii="Arial" w:hAnsi="Arial" w:cs="Arial"/>
          <w:color w:val="000000" w:themeColor="text1"/>
          <w:sz w:val="20"/>
          <w:szCs w:val="20"/>
        </w:rPr>
        <w:t xml:space="preserve"> </w:t>
      </w:r>
      <w:r w:rsidR="0065375F" w:rsidRPr="00264F46">
        <w:rPr>
          <w:rFonts w:ascii="Arial" w:hAnsi="Arial" w:cs="Arial"/>
          <w:color w:val="000000" w:themeColor="text1"/>
          <w:sz w:val="20"/>
          <w:szCs w:val="20"/>
        </w:rPr>
        <w:t xml:space="preserve">khoản </w:t>
      </w:r>
      <w:r w:rsidR="004C6314" w:rsidRPr="00264F46">
        <w:rPr>
          <w:rFonts w:ascii="Arial" w:hAnsi="Arial" w:cs="Arial"/>
          <w:color w:val="000000" w:themeColor="text1"/>
          <w:sz w:val="20"/>
          <w:szCs w:val="20"/>
        </w:rPr>
        <w:t>6</w:t>
      </w:r>
      <w:r w:rsidR="009266E1" w:rsidRPr="00264F46">
        <w:rPr>
          <w:rFonts w:ascii="Arial" w:hAnsi="Arial" w:cs="Arial"/>
          <w:color w:val="000000" w:themeColor="text1"/>
          <w:sz w:val="20"/>
          <w:szCs w:val="20"/>
        </w:rPr>
        <w:t xml:space="preserve"> </w:t>
      </w:r>
      <w:r w:rsidRPr="00264F46">
        <w:rPr>
          <w:rFonts w:ascii="Arial" w:hAnsi="Arial" w:cs="Arial"/>
          <w:color w:val="000000" w:themeColor="text1"/>
          <w:sz w:val="20"/>
          <w:szCs w:val="20"/>
        </w:rPr>
        <w:t xml:space="preserve">Điều </w:t>
      </w:r>
      <w:r w:rsidR="0065375F" w:rsidRPr="00264F46">
        <w:rPr>
          <w:rFonts w:ascii="Arial" w:hAnsi="Arial" w:cs="Arial"/>
          <w:color w:val="000000" w:themeColor="text1"/>
          <w:sz w:val="20"/>
          <w:szCs w:val="20"/>
        </w:rPr>
        <w:t>4</w:t>
      </w:r>
      <w:r w:rsidR="00A6580D" w:rsidRPr="00264F46">
        <w:rPr>
          <w:rFonts w:ascii="Arial" w:hAnsi="Arial" w:cs="Arial"/>
          <w:color w:val="000000" w:themeColor="text1"/>
          <w:sz w:val="20"/>
          <w:szCs w:val="20"/>
        </w:rPr>
        <w:t xml:space="preserve"> như sau:</w:t>
      </w:r>
    </w:p>
    <w:p w14:paraId="58E34E66" w14:textId="3EC8E20A" w:rsidR="00A6580D" w:rsidRPr="00264F46" w:rsidRDefault="00A6580D" w:rsidP="00264F46">
      <w:pPr>
        <w:widowControl w:val="0"/>
        <w:shd w:val="clear" w:color="auto" w:fill="FFFFFF"/>
        <w:adjustRightInd w:val="0"/>
        <w:snapToGrid w:val="0"/>
        <w:spacing w:after="120" w:line="240" w:lineRule="auto"/>
        <w:ind w:firstLine="720"/>
        <w:jc w:val="both"/>
        <w:textAlignment w:val="baseline"/>
        <w:rPr>
          <w:rFonts w:ascii="Arial" w:hAnsi="Arial" w:cs="Arial"/>
          <w:bCs/>
          <w:iCs/>
          <w:color w:val="000000" w:themeColor="text1"/>
          <w:sz w:val="20"/>
          <w:szCs w:val="20"/>
        </w:rPr>
      </w:pPr>
      <w:r w:rsidRPr="00264F46">
        <w:rPr>
          <w:rFonts w:ascii="Arial" w:hAnsi="Arial" w:cs="Arial"/>
          <w:color w:val="000000" w:themeColor="text1"/>
          <w:sz w:val="20"/>
          <w:szCs w:val="20"/>
        </w:rPr>
        <w:t>“</w:t>
      </w:r>
      <w:r w:rsidR="00C82D0E" w:rsidRPr="00264F46">
        <w:rPr>
          <w:rFonts w:ascii="Arial" w:hAnsi="Arial" w:cs="Arial"/>
          <w:color w:val="000000" w:themeColor="text1"/>
          <w:sz w:val="20"/>
          <w:szCs w:val="20"/>
        </w:rPr>
        <w:t xml:space="preserve">6. </w:t>
      </w:r>
      <w:bookmarkStart w:id="1" w:name="_Hlk198831280"/>
      <w:r w:rsidR="00C82D0E" w:rsidRPr="00264F46">
        <w:rPr>
          <w:rFonts w:ascii="Arial" w:hAnsi="Arial" w:cs="Arial"/>
          <w:color w:val="000000" w:themeColor="text1"/>
          <w:sz w:val="20"/>
          <w:szCs w:val="20"/>
        </w:rPr>
        <w:t xml:space="preserve">Ủy ban bầu cử ở tỉnh, thành phố tổ chức bầu cử đại biểu Quốc hội tại địa phương; Ủy ban bầu cử ở tỉnh, thành phố, </w:t>
      </w:r>
      <w:bookmarkStart w:id="2" w:name="_Hlk192341057"/>
      <w:r w:rsidR="00C82D0E" w:rsidRPr="00264F46">
        <w:rPr>
          <w:rFonts w:ascii="Arial" w:hAnsi="Arial" w:cs="Arial"/>
          <w:color w:val="000000" w:themeColor="text1"/>
          <w:sz w:val="20"/>
          <w:szCs w:val="20"/>
        </w:rPr>
        <w:t xml:space="preserve">Ủy ban bầu cử ở </w:t>
      </w:r>
      <w:r w:rsidR="00C82D0E" w:rsidRPr="00264F46">
        <w:rPr>
          <w:rFonts w:ascii="Arial" w:hAnsi="Arial" w:cs="Arial"/>
          <w:bCs/>
          <w:iCs/>
          <w:color w:val="000000" w:themeColor="text1"/>
          <w:sz w:val="20"/>
          <w:szCs w:val="20"/>
        </w:rPr>
        <w:t xml:space="preserve">xã, phường, đặc khu tổ chức bầu cử đại biểu Hội đồng nhân dân cấp tỉnh, </w:t>
      </w:r>
      <w:bookmarkEnd w:id="2"/>
      <w:r w:rsidR="00C82D0E" w:rsidRPr="00264F46">
        <w:rPr>
          <w:rFonts w:ascii="Arial" w:hAnsi="Arial" w:cs="Arial"/>
          <w:bCs/>
          <w:iCs/>
          <w:color w:val="000000" w:themeColor="text1"/>
          <w:sz w:val="20"/>
          <w:szCs w:val="20"/>
        </w:rPr>
        <w:t>đại biểu Hội đồng nhân dân cấp xã tương ứng; các Ban bầu cử, Tổ bầu cử thực hiện công tác bầu cử đại biểu Quốc hội, đại biểu Hội đồng nhân dân các cấp theo quy định của Luật này.</w:t>
      </w:r>
      <w:bookmarkEnd w:id="1"/>
      <w:r w:rsidRPr="00264F46">
        <w:rPr>
          <w:rFonts w:ascii="Arial" w:hAnsi="Arial" w:cs="Arial"/>
          <w:bCs/>
          <w:iCs/>
          <w:color w:val="000000" w:themeColor="text1"/>
          <w:sz w:val="20"/>
          <w:szCs w:val="20"/>
        </w:rPr>
        <w:t>”.</w:t>
      </w:r>
    </w:p>
    <w:p w14:paraId="4860B5BB" w14:textId="6E6C209A" w:rsidR="0033600B" w:rsidRPr="00264F46" w:rsidRDefault="009876EB" w:rsidP="00264F46">
      <w:pPr>
        <w:widowControl w:val="0"/>
        <w:adjustRightInd w:val="0"/>
        <w:snapToGrid w:val="0"/>
        <w:spacing w:after="120" w:line="240" w:lineRule="auto"/>
        <w:ind w:firstLine="720"/>
        <w:jc w:val="both"/>
        <w:rPr>
          <w:rFonts w:ascii="Arial" w:hAnsi="Arial" w:cs="Arial"/>
          <w:bCs/>
          <w:iCs/>
          <w:color w:val="000000" w:themeColor="text1"/>
          <w:sz w:val="20"/>
          <w:szCs w:val="20"/>
        </w:rPr>
      </w:pPr>
      <w:r w:rsidRPr="00264F46">
        <w:rPr>
          <w:rFonts w:ascii="Arial" w:hAnsi="Arial" w:cs="Arial"/>
          <w:bCs/>
          <w:iCs/>
          <w:color w:val="000000" w:themeColor="text1"/>
          <w:sz w:val="20"/>
          <w:szCs w:val="20"/>
        </w:rPr>
        <w:t>2</w:t>
      </w:r>
      <w:r w:rsidR="002A5A6D" w:rsidRPr="00264F46">
        <w:rPr>
          <w:rFonts w:ascii="Arial" w:hAnsi="Arial" w:cs="Arial"/>
          <w:bCs/>
          <w:iCs/>
          <w:color w:val="000000" w:themeColor="text1"/>
          <w:sz w:val="20"/>
          <w:szCs w:val="20"/>
        </w:rPr>
        <w:t xml:space="preserve">. </w:t>
      </w:r>
      <w:r w:rsidR="00A6580D" w:rsidRPr="00264F46">
        <w:rPr>
          <w:rFonts w:ascii="Arial" w:hAnsi="Arial" w:cs="Arial"/>
          <w:bCs/>
          <w:iCs/>
          <w:color w:val="000000" w:themeColor="text1"/>
          <w:sz w:val="20"/>
          <w:szCs w:val="20"/>
        </w:rPr>
        <w:t>Sửa đổi, bổ sung</w:t>
      </w:r>
      <w:r w:rsidR="0033600B" w:rsidRPr="00264F46">
        <w:rPr>
          <w:rFonts w:ascii="Arial" w:hAnsi="Arial" w:cs="Arial"/>
          <w:bCs/>
          <w:iCs/>
          <w:color w:val="000000" w:themeColor="text1"/>
          <w:sz w:val="20"/>
          <w:szCs w:val="20"/>
        </w:rPr>
        <w:t xml:space="preserve"> khoản 3</w:t>
      </w:r>
      <w:r w:rsidR="00CA1CB3" w:rsidRPr="00264F46">
        <w:rPr>
          <w:rFonts w:ascii="Arial" w:hAnsi="Arial" w:cs="Arial"/>
          <w:bCs/>
          <w:iCs/>
          <w:color w:val="000000" w:themeColor="text1"/>
          <w:sz w:val="20"/>
          <w:szCs w:val="20"/>
        </w:rPr>
        <w:t xml:space="preserve"> và khoản 4</w:t>
      </w:r>
      <w:r w:rsidR="0033600B" w:rsidRPr="00264F46">
        <w:rPr>
          <w:rFonts w:ascii="Arial" w:hAnsi="Arial" w:cs="Arial"/>
          <w:bCs/>
          <w:iCs/>
          <w:color w:val="000000" w:themeColor="text1"/>
          <w:sz w:val="20"/>
          <w:szCs w:val="20"/>
        </w:rPr>
        <w:t xml:space="preserve"> Điều 8</w:t>
      </w:r>
      <w:r w:rsidR="00A6580D" w:rsidRPr="00264F46">
        <w:rPr>
          <w:rFonts w:ascii="Arial" w:hAnsi="Arial" w:cs="Arial"/>
          <w:bCs/>
          <w:iCs/>
          <w:color w:val="000000" w:themeColor="text1"/>
          <w:sz w:val="20"/>
          <w:szCs w:val="20"/>
        </w:rPr>
        <w:t xml:space="preserve"> như sau:</w:t>
      </w:r>
    </w:p>
    <w:p w14:paraId="08B6B37B" w14:textId="4FD54D34" w:rsidR="00CA1CB3" w:rsidRPr="00264F46" w:rsidRDefault="00A6580D"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4"/>
          <w:sz w:val="20"/>
          <w:szCs w:val="20"/>
        </w:rPr>
      </w:pPr>
      <w:r w:rsidRPr="00264F46">
        <w:rPr>
          <w:rFonts w:ascii="Arial" w:hAnsi="Arial" w:cs="Arial"/>
          <w:bCs/>
          <w:iCs/>
          <w:color w:val="000000" w:themeColor="text1"/>
          <w:sz w:val="20"/>
          <w:szCs w:val="20"/>
        </w:rPr>
        <w:t>“</w:t>
      </w:r>
      <w:r w:rsidR="00CA1CB3" w:rsidRPr="00264F46">
        <w:rPr>
          <w:rFonts w:ascii="Arial" w:hAnsi="Arial" w:cs="Arial"/>
          <w:bCs/>
          <w:iCs/>
          <w:color w:val="000000" w:themeColor="text1"/>
          <w:spacing w:val="-4"/>
          <w:sz w:val="20"/>
          <w:szCs w:val="20"/>
        </w:rPr>
        <w:t>3. Số lượng phụ nữ được giới thiệu ứng cử đại biểu Quốc hội do Ủy ban thường vụ Quốc hội dự kiến trên cơ sở đề nghị của Ban thường vụ trung ương Hội liên hiệp phụ nữ Việt Nam, bảo đảm có ít nhất ba mươi lăm phần trăm tổng số</w:t>
      </w:r>
      <w:r w:rsidR="00CA1CB3" w:rsidRPr="00264F46">
        <w:rPr>
          <w:rFonts w:ascii="Arial" w:hAnsi="Arial" w:cs="Arial"/>
          <w:color w:val="000000" w:themeColor="text1"/>
          <w:spacing w:val="-4"/>
          <w:sz w:val="20"/>
          <w:szCs w:val="20"/>
        </w:rPr>
        <w:t xml:space="preserve"> người trong danh sách chính thức những người ứng cử đại biểu Quốc hội là phụ nữ.</w:t>
      </w:r>
    </w:p>
    <w:p w14:paraId="560AE5B2" w14:textId="64102590" w:rsidR="00A6580D" w:rsidRPr="00264F46" w:rsidRDefault="00CA1CB3"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4. Dự kiến cơ cấu, thành phần và phân bổ số lượng người được giới thiệu ứng cử đại biểu Quốc hội của Ủy ban thường vụ Quốc hội được gửi đến Hội đồng bầu cử quốc gia, Ban thường trực Ủy ban trung ương Mặt trận Tổ quốc Việt Nam, Ủy ban bầu cử ở tỉnh, thành phố, Ban thường trực Ủy ban Mặt trận Tổ quốc Việt Nam cấp tỉnh.</w:t>
      </w:r>
      <w:r w:rsidR="00A6580D" w:rsidRPr="00264F46">
        <w:rPr>
          <w:rFonts w:ascii="Arial" w:hAnsi="Arial" w:cs="Arial"/>
          <w:color w:val="000000" w:themeColor="text1"/>
          <w:sz w:val="20"/>
          <w:szCs w:val="20"/>
        </w:rPr>
        <w:t>”.</w:t>
      </w:r>
    </w:p>
    <w:p w14:paraId="099AF127" w14:textId="6B7CC3A6" w:rsidR="002A5A6D" w:rsidRPr="00264F46" w:rsidRDefault="0033600B"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 xml:space="preserve">3. </w:t>
      </w:r>
      <w:r w:rsidR="00A6580D" w:rsidRPr="00264F46">
        <w:rPr>
          <w:rFonts w:ascii="Arial" w:hAnsi="Arial" w:cs="Arial"/>
          <w:color w:val="000000" w:themeColor="text1"/>
          <w:sz w:val="20"/>
          <w:szCs w:val="20"/>
        </w:rPr>
        <w:t>Sửa đổi, bổ sung</w:t>
      </w:r>
      <w:r w:rsidRPr="00264F46">
        <w:rPr>
          <w:rFonts w:ascii="Arial" w:hAnsi="Arial" w:cs="Arial"/>
          <w:color w:val="000000" w:themeColor="text1"/>
          <w:sz w:val="20"/>
          <w:szCs w:val="20"/>
        </w:rPr>
        <w:t xml:space="preserve"> Điều 9</w:t>
      </w:r>
      <w:r w:rsidR="00A6580D" w:rsidRPr="00264F46">
        <w:rPr>
          <w:rFonts w:ascii="Arial" w:hAnsi="Arial" w:cs="Arial"/>
          <w:color w:val="000000" w:themeColor="text1"/>
          <w:sz w:val="20"/>
          <w:szCs w:val="20"/>
        </w:rPr>
        <w:t xml:space="preserve"> như sau:</w:t>
      </w:r>
    </w:p>
    <w:p w14:paraId="4C4C86FE" w14:textId="77777777" w:rsidR="00CA1CB3" w:rsidRPr="00264F46" w:rsidRDefault="00A6580D"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w:t>
      </w:r>
      <w:bookmarkStart w:id="3" w:name="_Hlk192337945"/>
      <w:r w:rsidR="00CA1CB3" w:rsidRPr="00264F46">
        <w:rPr>
          <w:rFonts w:ascii="Arial" w:hAnsi="Arial" w:cs="Arial"/>
          <w:b/>
          <w:bCs/>
          <w:color w:val="000000" w:themeColor="text1"/>
          <w:sz w:val="20"/>
          <w:szCs w:val="20"/>
        </w:rPr>
        <w:t>Điều 9. Dự kiến cơ cấu, thành phần và phân bổ số lượng người được giới thiệu ứng cử đại biểu Hội đồng nhân dân</w:t>
      </w:r>
    </w:p>
    <w:p w14:paraId="2EE39737" w14:textId="77777777"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bookmarkStart w:id="4" w:name="_Hlk192749697"/>
      <w:r w:rsidRPr="00264F46">
        <w:rPr>
          <w:rFonts w:ascii="Arial" w:hAnsi="Arial" w:cs="Arial"/>
          <w:color w:val="000000" w:themeColor="text1"/>
          <w:sz w:val="20"/>
          <w:szCs w:val="20"/>
        </w:rPr>
        <w:t>Căn cứ vào số lượng đại biểu Hội đồng nhân dân được bầu ở mỗi đơn vị hành chính theo quy định của Luật tổ chức chính quyền địa phương, sau khi thống nhất ý kiến với Ban thường trực Ủy ban Mặt trận Tổ quốc Việt Nam và Ủy ban nhân dân cùng cấp, chậm nhất là 105 ngày trước ngày bầu cử:</w:t>
      </w:r>
    </w:p>
    <w:p w14:paraId="6C2CE3C2" w14:textId="5A4DA075"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2"/>
          <w:sz w:val="20"/>
          <w:szCs w:val="20"/>
        </w:rPr>
        <w:t>1. Thường trực Hội đồng nhân dân tỉnh, thành phố (sau đây gọi chung là cấp tỉnh) dự kiến cơ cấu, thành phần, phân bổ số lượng người của tổ chức chính trị, tổ chức chính trị - xã hội, tổ chức xã hội, đơn vị vũ trang nhân dân, cơ quan nhà nước ở cấp mình và các đơn vị hành chính cấp dưới, đơn vị sự nghiệp, tổ chức kinh tế trên địa bàn được giới thiệu để ứng cử đại biểu Hội đồng nhân dân cấp tỉnh, trong đó bảo đảm có ít nhất ba mươi lăm phần trăm tổng số người trong danh sách chính thức những người ứng cử đại biểu Hội đồng nhân dân là phụ nữ; số lượng người ứng cử là người dân tộc thiểu số được xác định phù hợp với đặc điểm, cơ cấu dân tộc và tình hình cụ thể của từng địa phương;</w:t>
      </w:r>
    </w:p>
    <w:p w14:paraId="112A6DF5" w14:textId="0170428F"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 xml:space="preserve">2. Thường trực Hội đồng nhân dân </w:t>
      </w:r>
      <w:bookmarkStart w:id="5" w:name="_Hlk201226543"/>
      <w:r w:rsidRPr="00264F46">
        <w:rPr>
          <w:rFonts w:ascii="Arial" w:hAnsi="Arial" w:cs="Arial"/>
          <w:color w:val="000000" w:themeColor="text1"/>
          <w:sz w:val="20"/>
          <w:szCs w:val="20"/>
        </w:rPr>
        <w:t xml:space="preserve">xã, phường, đặc khu (sau đây gọi chung là cấp xã) </w:t>
      </w:r>
      <w:bookmarkEnd w:id="5"/>
      <w:r w:rsidRPr="00264F46">
        <w:rPr>
          <w:rFonts w:ascii="Arial" w:hAnsi="Arial" w:cs="Arial"/>
          <w:color w:val="000000" w:themeColor="text1"/>
          <w:sz w:val="20"/>
          <w:szCs w:val="20"/>
        </w:rPr>
        <w:t>dự kiến cơ cấu, thành phần, phân bổ số lượng người của tổ chức chính trị, tổ chức chính trị - xã hội, tổ chức xã hội, đơn vị vũ trang nhân dân, cơ quan nhà nước ở cấp mình và thôn, làng, ấp, bản, buôn, phum, sóc (sau đây gọi chung là thôn), tổ dân phố, khu phố, khóm (sau đây gọi chung là tổ dân phố)</w:t>
      </w:r>
      <w:r w:rsidRPr="00264F46">
        <w:rPr>
          <w:rFonts w:ascii="Arial" w:hAnsi="Arial" w:cs="Arial"/>
          <w:color w:val="000000" w:themeColor="text1"/>
          <w:spacing w:val="-6"/>
          <w:sz w:val="20"/>
          <w:szCs w:val="20"/>
        </w:rPr>
        <w:t>, đơn vị sự nghiệp, tổ chức kinh tế </w:t>
      </w:r>
      <w:r w:rsidRPr="00264F46">
        <w:rPr>
          <w:rFonts w:ascii="Arial" w:hAnsi="Arial" w:cs="Arial"/>
          <w:color w:val="000000" w:themeColor="text1"/>
          <w:sz w:val="20"/>
          <w:szCs w:val="20"/>
        </w:rPr>
        <w:t>trên địa bàn được giới thiệu để ứng cử đại biểu Hội đồng nhân dân cấp xã, trong đó bảo đảm có ít nhất </w:t>
      </w:r>
      <w:r w:rsidRPr="00264F46">
        <w:rPr>
          <w:rFonts w:ascii="Arial" w:hAnsi="Arial" w:cs="Arial"/>
          <w:color w:val="000000" w:themeColor="text1"/>
          <w:spacing w:val="-2"/>
          <w:sz w:val="20"/>
          <w:szCs w:val="20"/>
        </w:rPr>
        <w:t>ba mươi lăm phần trăm</w:t>
      </w:r>
      <w:r w:rsidRPr="00264F46">
        <w:rPr>
          <w:rFonts w:ascii="Arial" w:hAnsi="Arial" w:cs="Arial"/>
          <w:color w:val="000000" w:themeColor="text1"/>
          <w:sz w:val="20"/>
          <w:szCs w:val="20"/>
        </w:rPr>
        <w:t> tổng số người trong danh sách chính thức những người ứng cử đại biểu Hội đồng nhân dân là phụ nữ; </w:t>
      </w:r>
      <w:r w:rsidRPr="00264F46">
        <w:rPr>
          <w:rFonts w:ascii="Arial" w:hAnsi="Arial" w:cs="Arial"/>
          <w:color w:val="000000" w:themeColor="text1"/>
          <w:spacing w:val="-6"/>
          <w:sz w:val="20"/>
          <w:szCs w:val="20"/>
        </w:rPr>
        <w:t xml:space="preserve">số lượng người ứng cử là người dân tộc thiểu số được xác định phù hợp với </w:t>
      </w:r>
      <w:r w:rsidRPr="00264F46">
        <w:rPr>
          <w:rFonts w:ascii="Arial" w:hAnsi="Arial" w:cs="Arial"/>
          <w:color w:val="000000" w:themeColor="text1"/>
          <w:spacing w:val="-2"/>
          <w:sz w:val="20"/>
          <w:szCs w:val="20"/>
        </w:rPr>
        <w:t>đặc điểm, cơ cấu dân tộc và</w:t>
      </w:r>
      <w:r w:rsidRPr="00264F46">
        <w:rPr>
          <w:rFonts w:ascii="Arial" w:hAnsi="Arial" w:cs="Arial"/>
          <w:color w:val="000000" w:themeColor="text1"/>
          <w:spacing w:val="-6"/>
          <w:sz w:val="20"/>
          <w:szCs w:val="20"/>
        </w:rPr>
        <w:t xml:space="preserve"> tình hình cụ thể của từng địa phương;</w:t>
      </w:r>
    </w:p>
    <w:p w14:paraId="2C6AA0BB" w14:textId="30C86A36" w:rsidR="00A6580D"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rPr>
      </w:pPr>
      <w:r w:rsidRPr="00264F46">
        <w:rPr>
          <w:rFonts w:ascii="Arial" w:hAnsi="Arial" w:cs="Arial"/>
          <w:color w:val="000000" w:themeColor="text1"/>
          <w:spacing w:val="-2"/>
          <w:sz w:val="20"/>
          <w:szCs w:val="20"/>
        </w:rPr>
        <w:t xml:space="preserve">3. Dự kiến cơ cấu, thành phần và phân bổ số lượng người được giới thiệu ứng cử đại biểu Hội đồng nhân dân của Thường trực Hội đồng nhân dân ở mỗi cấp được gửi đến Hội đồng bầu cử quốc gia, </w:t>
      </w:r>
      <w:r w:rsidRPr="00264F46">
        <w:rPr>
          <w:rFonts w:ascii="Arial" w:hAnsi="Arial" w:cs="Arial"/>
          <w:color w:val="000000" w:themeColor="text1"/>
          <w:spacing w:val="-2"/>
          <w:sz w:val="20"/>
          <w:szCs w:val="20"/>
        </w:rPr>
        <w:lastRenderedPageBreak/>
        <w:t>Thường trực Hội đồng nhân dân cấp tỉnh, Ban thường trực Ủy ban Mặt trận Tổ quốc Việt Nam và Ủy ban bầu cử cùng cấp.</w:t>
      </w:r>
      <w:bookmarkEnd w:id="3"/>
      <w:bookmarkEnd w:id="4"/>
      <w:r w:rsidR="00A6580D" w:rsidRPr="00264F46">
        <w:rPr>
          <w:rFonts w:ascii="Arial" w:hAnsi="Arial" w:cs="Arial"/>
          <w:color w:val="000000" w:themeColor="text1"/>
          <w:spacing w:val="-2"/>
          <w:sz w:val="20"/>
          <w:szCs w:val="20"/>
        </w:rPr>
        <w:t>”.</w:t>
      </w:r>
    </w:p>
    <w:p w14:paraId="5BD8E166" w14:textId="5B29F881" w:rsidR="0033105A" w:rsidRPr="00264F46" w:rsidRDefault="0033600B"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4</w:t>
      </w:r>
      <w:r w:rsidR="00C7181C" w:rsidRPr="00264F46">
        <w:rPr>
          <w:rFonts w:ascii="Arial" w:hAnsi="Arial" w:cs="Arial"/>
          <w:color w:val="000000" w:themeColor="text1"/>
          <w:sz w:val="20"/>
          <w:szCs w:val="20"/>
        </w:rPr>
        <w:t>.</w:t>
      </w:r>
      <w:r w:rsidR="00DD7CD6" w:rsidRPr="00264F46">
        <w:rPr>
          <w:rFonts w:ascii="Arial" w:hAnsi="Arial" w:cs="Arial"/>
          <w:color w:val="000000" w:themeColor="text1"/>
          <w:sz w:val="20"/>
          <w:szCs w:val="20"/>
        </w:rPr>
        <w:t xml:space="preserve"> </w:t>
      </w:r>
      <w:r w:rsidR="00A6580D" w:rsidRPr="00264F46">
        <w:rPr>
          <w:rFonts w:ascii="Arial" w:hAnsi="Arial" w:cs="Arial"/>
          <w:color w:val="000000" w:themeColor="text1"/>
          <w:sz w:val="20"/>
          <w:szCs w:val="20"/>
          <w:lang w:val="en-GB"/>
        </w:rPr>
        <w:t>Sửa đổi, bổ sung</w:t>
      </w:r>
      <w:r w:rsidR="00CF6848" w:rsidRPr="00264F46">
        <w:rPr>
          <w:rFonts w:ascii="Arial" w:hAnsi="Arial" w:cs="Arial"/>
          <w:color w:val="000000" w:themeColor="text1"/>
          <w:sz w:val="20"/>
          <w:szCs w:val="20"/>
        </w:rPr>
        <w:t xml:space="preserve"> khoản </w:t>
      </w:r>
      <w:r w:rsidR="00CA1CB3" w:rsidRPr="00264F46">
        <w:rPr>
          <w:rFonts w:ascii="Arial" w:hAnsi="Arial" w:cs="Arial"/>
          <w:color w:val="000000" w:themeColor="text1"/>
          <w:sz w:val="20"/>
          <w:szCs w:val="20"/>
        </w:rPr>
        <w:t xml:space="preserve">2 và khoản </w:t>
      </w:r>
      <w:r w:rsidR="00CF6848" w:rsidRPr="00264F46">
        <w:rPr>
          <w:rFonts w:ascii="Arial" w:hAnsi="Arial" w:cs="Arial"/>
          <w:color w:val="000000" w:themeColor="text1"/>
          <w:sz w:val="20"/>
          <w:szCs w:val="20"/>
        </w:rPr>
        <w:t>3 Điều 10</w:t>
      </w:r>
      <w:r w:rsidR="00A6580D" w:rsidRPr="00264F46">
        <w:rPr>
          <w:rFonts w:ascii="Arial" w:hAnsi="Arial" w:cs="Arial"/>
          <w:color w:val="000000" w:themeColor="text1"/>
          <w:sz w:val="20"/>
          <w:szCs w:val="20"/>
        </w:rPr>
        <w:t xml:space="preserve"> như sau:</w:t>
      </w:r>
    </w:p>
    <w:p w14:paraId="5491A7D9" w14:textId="77777777" w:rsidR="00CA1CB3" w:rsidRPr="00264F46" w:rsidRDefault="00A6580D"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w:t>
      </w:r>
      <w:bookmarkStart w:id="6" w:name="_Hlk192338050"/>
      <w:r w:rsidR="00CA1CB3" w:rsidRPr="00264F46">
        <w:rPr>
          <w:rFonts w:ascii="Arial" w:hAnsi="Arial" w:cs="Arial"/>
          <w:color w:val="000000" w:themeColor="text1"/>
          <w:sz w:val="20"/>
          <w:szCs w:val="20"/>
        </w:rPr>
        <w:t>2. Tỉnh, thành phố được chia thành các đơn vị bầu cử đại biểu Quốc hội.</w:t>
      </w:r>
    </w:p>
    <w:p w14:paraId="1D8BFC9D" w14:textId="77777777" w:rsidR="00D62ADA"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Số đơn vị bầu cử, danh sách các đơn vị bầu cử và số lượng đại biểu Quốc hội được bầu ở mỗi đơn vị bầu cử được tính căn cứ theo số dân, do Hội đồng bầu cử quốc gia ấn định theo đề nghị của Ủy ban bầu cử ở tỉnh, thành phố và được công bố chậm nhất là 80 ngày trước ngày bầu cử.</w:t>
      </w:r>
      <w:bookmarkStart w:id="7" w:name="_Hlk196414619"/>
    </w:p>
    <w:p w14:paraId="72E12218" w14:textId="199C5595"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3. Tỉnh, thành phố được chia thành các đơn vị bầu cử đại biểu Hội đồng nhân dân cấp tỉnh. Xã, phường, đặc khu</w:t>
      </w:r>
      <w:r w:rsidRPr="00264F46">
        <w:rPr>
          <w:rFonts w:ascii="Arial" w:hAnsi="Arial" w:cs="Arial"/>
          <w:b/>
          <w:bCs/>
          <w:i/>
          <w:iCs/>
          <w:color w:val="000000" w:themeColor="text1"/>
          <w:sz w:val="20"/>
          <w:szCs w:val="20"/>
        </w:rPr>
        <w:t xml:space="preserve"> </w:t>
      </w:r>
      <w:r w:rsidRPr="00264F46">
        <w:rPr>
          <w:rFonts w:ascii="Arial" w:hAnsi="Arial" w:cs="Arial"/>
          <w:color w:val="000000" w:themeColor="text1"/>
          <w:sz w:val="20"/>
          <w:szCs w:val="20"/>
        </w:rPr>
        <w:t>được chia thành các đơn vị bầu cử đại biểu Hội đồng nhân dân cấp xã.</w:t>
      </w:r>
    </w:p>
    <w:p w14:paraId="12B909D5" w14:textId="207B2447" w:rsidR="00A6580D"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Số đơn vị bầu cử đại biểu Hội đồng nhân dân cấp tỉnh, cấp xã, danh sách các đơn vị bầu cử và số lượng đại biểu được bầu ở mỗi đơn vị bầu cử do Ủy ban bầu cử ở cấp đó ấn định theo đề nghị của Ủy ban nhân dân cùng cấp và được công bố chậm nhất là 80 ngày trước ngày bầu cử.</w:t>
      </w:r>
      <w:bookmarkEnd w:id="6"/>
      <w:bookmarkEnd w:id="7"/>
      <w:r w:rsidR="00A6580D" w:rsidRPr="00264F46">
        <w:rPr>
          <w:rFonts w:ascii="Arial" w:hAnsi="Arial" w:cs="Arial"/>
          <w:color w:val="000000" w:themeColor="text1"/>
          <w:sz w:val="20"/>
          <w:szCs w:val="20"/>
        </w:rPr>
        <w:t>”.</w:t>
      </w:r>
    </w:p>
    <w:p w14:paraId="63299FF6" w14:textId="55EF06DC" w:rsidR="0052718F" w:rsidRPr="00264F46" w:rsidRDefault="0033600B"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lang w:val="en-GB"/>
        </w:rPr>
        <w:t>5</w:t>
      </w:r>
      <w:r w:rsidR="002A5A6D" w:rsidRPr="00264F46">
        <w:rPr>
          <w:rFonts w:ascii="Arial" w:hAnsi="Arial" w:cs="Arial"/>
          <w:color w:val="000000" w:themeColor="text1"/>
          <w:sz w:val="20"/>
          <w:szCs w:val="20"/>
        </w:rPr>
        <w:t xml:space="preserve">. </w:t>
      </w:r>
      <w:r w:rsidR="0052718F" w:rsidRPr="00264F46">
        <w:rPr>
          <w:rFonts w:ascii="Arial" w:hAnsi="Arial" w:cs="Arial"/>
          <w:color w:val="000000" w:themeColor="text1"/>
          <w:sz w:val="20"/>
          <w:szCs w:val="20"/>
        </w:rPr>
        <w:t xml:space="preserve">Sửa đổi, bổ sung </w:t>
      </w:r>
      <w:r w:rsidR="002E3DC5" w:rsidRPr="00264F46">
        <w:rPr>
          <w:rFonts w:ascii="Arial" w:hAnsi="Arial" w:cs="Arial"/>
          <w:color w:val="000000" w:themeColor="text1"/>
          <w:sz w:val="20"/>
          <w:szCs w:val="20"/>
        </w:rPr>
        <w:t>một số khoản của</w:t>
      </w:r>
      <w:r w:rsidR="0052718F" w:rsidRPr="00264F46">
        <w:rPr>
          <w:rFonts w:ascii="Arial" w:hAnsi="Arial" w:cs="Arial"/>
          <w:color w:val="000000" w:themeColor="text1"/>
          <w:sz w:val="20"/>
          <w:szCs w:val="20"/>
        </w:rPr>
        <w:t xml:space="preserve"> Điều </w:t>
      </w:r>
      <w:r w:rsidR="005866EA" w:rsidRPr="00264F46">
        <w:rPr>
          <w:rFonts w:ascii="Arial" w:hAnsi="Arial" w:cs="Arial"/>
          <w:color w:val="000000" w:themeColor="text1"/>
          <w:sz w:val="20"/>
          <w:szCs w:val="20"/>
        </w:rPr>
        <w:t>11</w:t>
      </w:r>
      <w:r w:rsidR="0052718F" w:rsidRPr="00264F46">
        <w:rPr>
          <w:rFonts w:ascii="Arial" w:hAnsi="Arial" w:cs="Arial"/>
          <w:color w:val="000000" w:themeColor="text1"/>
          <w:sz w:val="20"/>
          <w:szCs w:val="20"/>
        </w:rPr>
        <w:t xml:space="preserve"> như sau:</w:t>
      </w:r>
    </w:p>
    <w:p w14:paraId="238D1948" w14:textId="3AB57BB0" w:rsidR="00770D6B" w:rsidRPr="00264F46" w:rsidRDefault="00770D6B"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t>a) Sửa đổi, bổ sung khoản 2 như sau:</w:t>
      </w:r>
    </w:p>
    <w:p w14:paraId="5F56E58E" w14:textId="5E777366" w:rsidR="00770D6B" w:rsidRPr="00264F46" w:rsidRDefault="00770D6B"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t>“</w:t>
      </w:r>
      <w:bookmarkStart w:id="8" w:name="_Hlk200823936"/>
      <w:r w:rsidRPr="00264F46">
        <w:rPr>
          <w:rFonts w:ascii="Arial" w:hAnsi="Arial" w:cs="Arial"/>
          <w:color w:val="000000" w:themeColor="text1"/>
          <w:sz w:val="20"/>
          <w:szCs w:val="20"/>
          <w:lang w:val="it-IT"/>
        </w:rPr>
        <w:t>2. Mỗi khu vực bỏ phiếu có từ ba trăm đến bốn nghìn cử tri. Ở miền núi, hải đảo và những nơi dân cư không tập trung thì dù chưa có đủ ba trăm cử tri cũng được thành lập một khu vực bỏ phiếu.</w:t>
      </w:r>
      <w:bookmarkEnd w:id="8"/>
      <w:r w:rsidRPr="00264F46">
        <w:rPr>
          <w:rFonts w:ascii="Arial" w:hAnsi="Arial" w:cs="Arial"/>
          <w:color w:val="000000" w:themeColor="text1"/>
          <w:sz w:val="20"/>
          <w:szCs w:val="20"/>
          <w:lang w:val="it-IT"/>
        </w:rPr>
        <w:t>”</w:t>
      </w:r>
      <w:r w:rsidR="00D87F49" w:rsidRPr="00264F46">
        <w:rPr>
          <w:rFonts w:ascii="Arial" w:hAnsi="Arial" w:cs="Arial"/>
          <w:color w:val="000000" w:themeColor="text1"/>
          <w:sz w:val="20"/>
          <w:szCs w:val="20"/>
          <w:lang w:val="it-IT"/>
        </w:rPr>
        <w:t>;</w:t>
      </w:r>
    </w:p>
    <w:p w14:paraId="7338DD17" w14:textId="77777777" w:rsidR="00770D6B" w:rsidRPr="00264F46" w:rsidRDefault="00770D6B"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t>b) Sửa đổi, bổ sung khoản 4 như sau:</w:t>
      </w:r>
    </w:p>
    <w:p w14:paraId="08F0363C" w14:textId="25891B81" w:rsidR="0052718F" w:rsidRPr="00264F46" w:rsidRDefault="0052718F" w:rsidP="00264F46">
      <w:pPr>
        <w:widowControl w:val="0"/>
        <w:adjustRightInd w:val="0"/>
        <w:snapToGrid w:val="0"/>
        <w:spacing w:after="120" w:line="240" w:lineRule="auto"/>
        <w:ind w:firstLine="720"/>
        <w:jc w:val="both"/>
        <w:rPr>
          <w:rFonts w:ascii="Arial" w:hAnsi="Arial" w:cs="Arial"/>
          <w:color w:val="000000" w:themeColor="text1"/>
          <w:spacing w:val="-4"/>
          <w:sz w:val="20"/>
          <w:szCs w:val="20"/>
          <w:lang w:val="it-IT"/>
        </w:rPr>
      </w:pPr>
      <w:r w:rsidRPr="00264F46">
        <w:rPr>
          <w:rFonts w:ascii="Arial" w:hAnsi="Arial" w:cs="Arial"/>
          <w:color w:val="000000" w:themeColor="text1"/>
          <w:spacing w:val="-4"/>
          <w:sz w:val="20"/>
          <w:szCs w:val="20"/>
          <w:lang w:val="it-IT"/>
        </w:rPr>
        <w:t>“</w:t>
      </w:r>
      <w:bookmarkStart w:id="9" w:name="_Hlk201418112"/>
      <w:r w:rsidR="00CA1CB3" w:rsidRPr="00264F46">
        <w:rPr>
          <w:rFonts w:ascii="Arial" w:hAnsi="Arial" w:cs="Arial"/>
          <w:color w:val="000000" w:themeColor="text1"/>
          <w:sz w:val="20"/>
          <w:szCs w:val="20"/>
          <w:lang w:val="it-IT"/>
        </w:rPr>
        <w:t xml:space="preserve">4. </w:t>
      </w:r>
      <w:bookmarkStart w:id="10" w:name="_Hlk192436531"/>
      <w:r w:rsidR="00CA1CB3" w:rsidRPr="00264F46">
        <w:rPr>
          <w:rFonts w:ascii="Arial" w:hAnsi="Arial" w:cs="Arial"/>
          <w:color w:val="000000" w:themeColor="text1"/>
          <w:sz w:val="20"/>
          <w:szCs w:val="20"/>
          <w:lang w:val="it-IT"/>
        </w:rPr>
        <w:t xml:space="preserve">Việc xác định khu vực bỏ phiếu do Ủy ban nhân dân cấp xã quyết </w:t>
      </w:r>
      <w:r w:rsidR="00CA1CB3" w:rsidRPr="00264F46">
        <w:rPr>
          <w:rFonts w:ascii="Arial" w:hAnsi="Arial" w:cs="Arial"/>
          <w:bCs/>
          <w:iCs/>
          <w:color w:val="000000" w:themeColor="text1"/>
          <w:sz w:val="20"/>
          <w:szCs w:val="20"/>
          <w:lang w:val="it-IT"/>
        </w:rPr>
        <w:t>định</w:t>
      </w:r>
      <w:bookmarkEnd w:id="10"/>
      <w:r w:rsidR="00CA1CB3" w:rsidRPr="00264F46">
        <w:rPr>
          <w:rFonts w:ascii="Arial" w:hAnsi="Arial" w:cs="Arial"/>
          <w:b/>
          <w:i/>
          <w:color w:val="000000" w:themeColor="text1"/>
          <w:sz w:val="20"/>
          <w:szCs w:val="20"/>
          <w:lang w:val="it-IT"/>
        </w:rPr>
        <w:t xml:space="preserve"> </w:t>
      </w:r>
      <w:r w:rsidR="00CA1CB3" w:rsidRPr="00264F46">
        <w:rPr>
          <w:rFonts w:ascii="Arial" w:hAnsi="Arial" w:cs="Arial"/>
          <w:color w:val="000000" w:themeColor="text1"/>
          <w:sz w:val="20"/>
          <w:szCs w:val="20"/>
          <w:lang w:val="it-IT"/>
        </w:rPr>
        <w:t xml:space="preserve">và </w:t>
      </w:r>
      <w:r w:rsidR="00CA1CB3" w:rsidRPr="00264F46">
        <w:rPr>
          <w:rFonts w:ascii="Arial" w:hAnsi="Arial" w:cs="Arial"/>
          <w:bCs/>
          <w:iCs/>
          <w:color w:val="000000" w:themeColor="text1"/>
          <w:sz w:val="20"/>
          <w:szCs w:val="20"/>
          <w:lang w:val="it-IT"/>
        </w:rPr>
        <w:t xml:space="preserve">báo cáo Ủy ban nhân dân cấp tỉnh. </w:t>
      </w:r>
      <w:bookmarkStart w:id="11" w:name="_Hlk194681241"/>
      <w:r w:rsidR="00CA1CB3" w:rsidRPr="00264F46">
        <w:rPr>
          <w:rFonts w:ascii="Arial" w:hAnsi="Arial" w:cs="Arial"/>
          <w:bCs/>
          <w:iCs/>
          <w:color w:val="000000" w:themeColor="text1"/>
          <w:sz w:val="20"/>
          <w:szCs w:val="20"/>
          <w:lang w:val="it-IT"/>
        </w:rPr>
        <w:t>Trường hợp cần thiết, Ủy ban nhân dân cấp tỉnh điều chỉnh việc xác định khu vực bỏ phiếu.</w:t>
      </w:r>
      <w:bookmarkEnd w:id="11"/>
      <w:r w:rsidR="00CA1CB3" w:rsidRPr="00264F46">
        <w:rPr>
          <w:rFonts w:ascii="Arial" w:hAnsi="Arial" w:cs="Arial"/>
          <w:bCs/>
          <w:iCs/>
          <w:color w:val="000000" w:themeColor="text1"/>
          <w:sz w:val="20"/>
          <w:szCs w:val="20"/>
          <w:lang w:val="it-IT"/>
        </w:rPr>
        <w:t xml:space="preserve"> Việc xác định khu vực bỏ phiếu được thực hiện trước khi thành lập Tổ bầu cử.</w:t>
      </w:r>
      <w:bookmarkEnd w:id="9"/>
      <w:r w:rsidR="00465758" w:rsidRPr="00264F46">
        <w:rPr>
          <w:rFonts w:ascii="Arial" w:hAnsi="Arial" w:cs="Arial"/>
          <w:color w:val="000000" w:themeColor="text1"/>
          <w:spacing w:val="-4"/>
          <w:sz w:val="20"/>
          <w:szCs w:val="20"/>
          <w:lang w:val="it-IT"/>
        </w:rPr>
        <w:t>”</w:t>
      </w:r>
      <w:r w:rsidR="0033600B" w:rsidRPr="00264F46">
        <w:rPr>
          <w:rFonts w:ascii="Arial" w:hAnsi="Arial" w:cs="Arial"/>
          <w:color w:val="000000" w:themeColor="text1"/>
          <w:spacing w:val="-4"/>
          <w:sz w:val="20"/>
          <w:szCs w:val="20"/>
          <w:lang w:val="it-IT"/>
        </w:rPr>
        <w:t>.</w:t>
      </w:r>
      <w:r w:rsidR="00A6580D" w:rsidRPr="00264F46">
        <w:rPr>
          <w:rFonts w:ascii="Arial" w:hAnsi="Arial" w:cs="Arial"/>
          <w:color w:val="000000" w:themeColor="text1"/>
          <w:spacing w:val="-4"/>
          <w:sz w:val="20"/>
          <w:szCs w:val="20"/>
          <w:lang w:val="it-IT"/>
        </w:rPr>
        <w:t xml:space="preserve"> </w:t>
      </w:r>
    </w:p>
    <w:p w14:paraId="7AC94352" w14:textId="57976643" w:rsidR="007C2AC5" w:rsidRPr="00264F46" w:rsidRDefault="0033600B"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t>6</w:t>
      </w:r>
      <w:r w:rsidR="007C2AC5" w:rsidRPr="00264F46">
        <w:rPr>
          <w:rFonts w:ascii="Arial" w:hAnsi="Arial" w:cs="Arial"/>
          <w:color w:val="000000" w:themeColor="text1"/>
          <w:sz w:val="20"/>
          <w:szCs w:val="20"/>
          <w:lang w:val="it-IT"/>
        </w:rPr>
        <w:t xml:space="preserve">. </w:t>
      </w:r>
      <w:r w:rsidR="00A6580D" w:rsidRPr="00264F46">
        <w:rPr>
          <w:rFonts w:ascii="Arial" w:hAnsi="Arial" w:cs="Arial"/>
          <w:color w:val="000000" w:themeColor="text1"/>
          <w:sz w:val="20"/>
          <w:szCs w:val="20"/>
          <w:lang w:val="it-IT"/>
        </w:rPr>
        <w:t>Sửa đổi, bổ sung</w:t>
      </w:r>
      <w:r w:rsidR="00ED6836" w:rsidRPr="00264F46">
        <w:rPr>
          <w:rFonts w:ascii="Arial" w:hAnsi="Arial" w:cs="Arial"/>
          <w:color w:val="000000" w:themeColor="text1"/>
          <w:sz w:val="20"/>
          <w:szCs w:val="20"/>
          <w:lang w:val="it-IT"/>
        </w:rPr>
        <w:t xml:space="preserve"> </w:t>
      </w:r>
      <w:r w:rsidR="007C2AC5" w:rsidRPr="00264F46">
        <w:rPr>
          <w:rFonts w:ascii="Arial" w:hAnsi="Arial" w:cs="Arial"/>
          <w:color w:val="000000" w:themeColor="text1"/>
          <w:sz w:val="20"/>
          <w:szCs w:val="20"/>
          <w:lang w:val="it-IT"/>
        </w:rPr>
        <w:t xml:space="preserve">Điều </w:t>
      </w:r>
      <w:r w:rsidR="005866EA" w:rsidRPr="00264F46">
        <w:rPr>
          <w:rFonts w:ascii="Arial" w:hAnsi="Arial" w:cs="Arial"/>
          <w:color w:val="000000" w:themeColor="text1"/>
          <w:sz w:val="20"/>
          <w:szCs w:val="20"/>
          <w:lang w:val="it-IT"/>
        </w:rPr>
        <w:t>21</w:t>
      </w:r>
      <w:r w:rsidR="00A6580D" w:rsidRPr="00264F46">
        <w:rPr>
          <w:rFonts w:ascii="Arial" w:hAnsi="Arial" w:cs="Arial"/>
          <w:color w:val="000000" w:themeColor="text1"/>
          <w:sz w:val="20"/>
          <w:szCs w:val="20"/>
          <w:lang w:val="it-IT"/>
        </w:rPr>
        <w:t xml:space="preserve"> </w:t>
      </w:r>
      <w:r w:rsidR="00ED6836" w:rsidRPr="00264F46">
        <w:rPr>
          <w:rFonts w:ascii="Arial" w:hAnsi="Arial" w:cs="Arial"/>
          <w:color w:val="000000" w:themeColor="text1"/>
          <w:sz w:val="20"/>
          <w:szCs w:val="20"/>
          <w:lang w:val="it-IT"/>
        </w:rPr>
        <w:t xml:space="preserve">và Điều 22 </w:t>
      </w:r>
      <w:r w:rsidR="00A6580D" w:rsidRPr="00264F46">
        <w:rPr>
          <w:rFonts w:ascii="Arial" w:hAnsi="Arial" w:cs="Arial"/>
          <w:color w:val="000000" w:themeColor="text1"/>
          <w:sz w:val="20"/>
          <w:szCs w:val="20"/>
          <w:lang w:val="it-IT"/>
        </w:rPr>
        <w:t>như sau:</w:t>
      </w:r>
    </w:p>
    <w:p w14:paraId="2051F878" w14:textId="77777777" w:rsidR="00770D6B" w:rsidRPr="00264F46" w:rsidRDefault="00A6580D" w:rsidP="00264F46">
      <w:pPr>
        <w:widowControl w:val="0"/>
        <w:shd w:val="clear" w:color="auto" w:fill="FFFFFF"/>
        <w:adjustRightInd w:val="0"/>
        <w:snapToGrid w:val="0"/>
        <w:spacing w:after="120" w:line="240" w:lineRule="auto"/>
        <w:ind w:firstLine="720"/>
        <w:jc w:val="both"/>
        <w:textAlignment w:val="baseline"/>
        <w:rPr>
          <w:rFonts w:ascii="Arial" w:hAnsi="Arial" w:cs="Arial"/>
          <w:b/>
          <w:bCs/>
          <w:color w:val="000000" w:themeColor="text1"/>
          <w:sz w:val="20"/>
          <w:szCs w:val="20"/>
          <w:lang w:val="it-IT"/>
        </w:rPr>
      </w:pPr>
      <w:r w:rsidRPr="00264F46">
        <w:rPr>
          <w:rFonts w:ascii="Arial" w:hAnsi="Arial" w:cs="Arial"/>
          <w:color w:val="000000" w:themeColor="text1"/>
          <w:sz w:val="20"/>
          <w:szCs w:val="20"/>
          <w:lang w:val="it-IT"/>
        </w:rPr>
        <w:t>“</w:t>
      </w:r>
      <w:bookmarkStart w:id="12" w:name="_Hlk192338157"/>
      <w:bookmarkStart w:id="13" w:name="_Hlk200824293"/>
      <w:r w:rsidR="00770D6B" w:rsidRPr="00264F46">
        <w:rPr>
          <w:rFonts w:ascii="Arial" w:hAnsi="Arial" w:cs="Arial"/>
          <w:b/>
          <w:bCs/>
          <w:color w:val="000000" w:themeColor="text1"/>
          <w:sz w:val="20"/>
          <w:szCs w:val="20"/>
          <w:lang w:val="it-IT"/>
        </w:rPr>
        <w:t>Điều 21. Các tổ chức phụ trách bầu cử ở địa phương</w:t>
      </w:r>
    </w:p>
    <w:bookmarkEnd w:id="12"/>
    <w:bookmarkEnd w:id="13"/>
    <w:p w14:paraId="7F97C275" w14:textId="5D6D8B0E"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1. Ủy ban bầu cử ở tỉnh, thành phố, Ủy ban bầu cử ở xã, phường, đặc khu</w:t>
      </w:r>
      <w:r w:rsidRPr="00264F46">
        <w:rPr>
          <w:rFonts w:ascii="Arial" w:hAnsi="Arial" w:cs="Arial"/>
          <w:b/>
          <w:bCs/>
          <w:i/>
          <w:iCs/>
          <w:color w:val="000000" w:themeColor="text1"/>
          <w:sz w:val="20"/>
          <w:szCs w:val="20"/>
          <w:lang w:val="it-IT"/>
        </w:rPr>
        <w:t xml:space="preserve"> </w:t>
      </w:r>
      <w:r w:rsidRPr="00264F46">
        <w:rPr>
          <w:rFonts w:ascii="Arial" w:hAnsi="Arial" w:cs="Arial"/>
          <w:color w:val="000000" w:themeColor="text1"/>
          <w:sz w:val="20"/>
          <w:szCs w:val="20"/>
          <w:lang w:val="it-IT"/>
        </w:rPr>
        <w:t>(sau đây gọi chung là Ủy ban bầu cử).</w:t>
      </w:r>
    </w:p>
    <w:p w14:paraId="7C0C03AD" w14:textId="2DC9E20D"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2. Ban bầu cử đại biểu Quốc hội, Ban bầu cử đại biểu Hội đồng nhân dân cấp tỉnh, Ban bầu cử đại biểu Hội đồng nhân dân cấp xã</w:t>
      </w:r>
      <w:r w:rsidRPr="00264F46">
        <w:rPr>
          <w:rFonts w:ascii="Arial" w:hAnsi="Arial" w:cs="Arial"/>
          <w:b/>
          <w:bCs/>
          <w:i/>
          <w:iCs/>
          <w:color w:val="000000" w:themeColor="text1"/>
          <w:sz w:val="20"/>
          <w:szCs w:val="20"/>
          <w:lang w:val="it-IT"/>
        </w:rPr>
        <w:t xml:space="preserve"> </w:t>
      </w:r>
      <w:r w:rsidRPr="00264F46">
        <w:rPr>
          <w:rFonts w:ascii="Arial" w:hAnsi="Arial" w:cs="Arial"/>
          <w:color w:val="000000" w:themeColor="text1"/>
          <w:sz w:val="20"/>
          <w:szCs w:val="20"/>
          <w:lang w:val="it-IT"/>
        </w:rPr>
        <w:t>(sau đây gọi chung là Ban bầu cử).</w:t>
      </w:r>
    </w:p>
    <w:p w14:paraId="4CD0DFB3" w14:textId="73F609BE" w:rsidR="00A6580D" w:rsidRPr="00264F46" w:rsidRDefault="00CA1CB3" w:rsidP="00264F46">
      <w:pPr>
        <w:widowControl w:val="0"/>
        <w:overflowPunct w:val="0"/>
        <w:adjustRightInd w:val="0"/>
        <w:snapToGrid w:val="0"/>
        <w:spacing w:after="120" w:line="240" w:lineRule="auto"/>
        <w:ind w:firstLine="720"/>
        <w:jc w:val="both"/>
        <w:textAlignment w:val="baseline"/>
        <w:rPr>
          <w:rFonts w:ascii="Arial" w:hAnsi="Arial" w:cs="Arial"/>
          <w:color w:val="000000" w:themeColor="text1"/>
          <w:sz w:val="20"/>
          <w:szCs w:val="20"/>
          <w:lang w:val="de-DE"/>
        </w:rPr>
      </w:pPr>
      <w:r w:rsidRPr="00264F46">
        <w:rPr>
          <w:rFonts w:ascii="Arial" w:hAnsi="Arial" w:cs="Arial"/>
          <w:color w:val="000000" w:themeColor="text1"/>
          <w:sz w:val="20"/>
          <w:szCs w:val="20"/>
          <w:lang w:val="it-IT"/>
        </w:rPr>
        <w:t>3. Tổ bầu cử.</w:t>
      </w:r>
    </w:p>
    <w:p w14:paraId="3C98CCDC" w14:textId="237A0E8E" w:rsidR="00770D6B" w:rsidRPr="00264F46" w:rsidRDefault="00770D6B" w:rsidP="00264F46">
      <w:pPr>
        <w:widowControl w:val="0"/>
        <w:shd w:val="clear" w:color="auto" w:fill="FFFFFF"/>
        <w:adjustRightInd w:val="0"/>
        <w:snapToGrid w:val="0"/>
        <w:spacing w:after="120" w:line="240" w:lineRule="auto"/>
        <w:ind w:firstLine="720"/>
        <w:jc w:val="both"/>
        <w:textAlignment w:val="baseline"/>
        <w:rPr>
          <w:rFonts w:ascii="Arial" w:hAnsi="Arial" w:cs="Arial"/>
          <w:b/>
          <w:bCs/>
          <w:color w:val="000000" w:themeColor="text1"/>
          <w:sz w:val="20"/>
          <w:szCs w:val="20"/>
          <w:lang w:val="it-IT"/>
        </w:rPr>
      </w:pPr>
      <w:bookmarkStart w:id="14" w:name="_Hlk192338239"/>
      <w:r w:rsidRPr="00264F46">
        <w:rPr>
          <w:rFonts w:ascii="Arial" w:hAnsi="Arial" w:cs="Arial"/>
          <w:b/>
          <w:bCs/>
          <w:color w:val="000000" w:themeColor="text1"/>
          <w:sz w:val="20"/>
          <w:szCs w:val="20"/>
          <w:lang w:val="it-IT"/>
        </w:rPr>
        <w:t>Điều 22. Việc thành lập, cơ cấu, thành phần của Ủy ban bầu cử</w:t>
      </w:r>
    </w:p>
    <w:bookmarkEnd w:id="14"/>
    <w:p w14:paraId="6D3A2111" w14:textId="77777777"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1. Chậm nhất là 105</w:t>
      </w:r>
      <w:r w:rsidRPr="00264F46">
        <w:rPr>
          <w:rFonts w:ascii="Arial" w:hAnsi="Arial" w:cs="Arial"/>
          <w:b/>
          <w:bCs/>
          <w:i/>
          <w:iCs/>
          <w:color w:val="000000" w:themeColor="text1"/>
          <w:sz w:val="20"/>
          <w:szCs w:val="20"/>
          <w:lang w:val="it-IT"/>
        </w:rPr>
        <w:t xml:space="preserve"> </w:t>
      </w:r>
      <w:r w:rsidRPr="00264F46">
        <w:rPr>
          <w:rFonts w:ascii="Arial" w:hAnsi="Arial" w:cs="Arial"/>
          <w:color w:val="000000" w:themeColor="text1"/>
          <w:sz w:val="20"/>
          <w:szCs w:val="20"/>
          <w:lang w:val="it-IT"/>
        </w:rPr>
        <w:t>ngày trước ngày bầu cử, Ủy ban nhân dân cấp tỉnh sau khi thống nhất với Thường trực Hội đồng nhân dân và Ban thường trực Ủy ban Mặt trận Tổ quốc Việt Nam cùng cấp quyết định thành lập Ủy ban bầu cử ở tỉnh, thành phố (sau đây gọi chung là Ủy ban bầu cử ở tỉnh) để thực hiện công tác bầu cử đại biểu Quốc hội và tổ chức bầu cử đại biểu Hội đồng nhân dân cấp tỉnh tại tỉnh, thành phố.</w:t>
      </w:r>
    </w:p>
    <w:p w14:paraId="6A138AF3" w14:textId="77777777"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 xml:space="preserve">Ủy ban bầu cử ở tỉnh có từ hai mươi ba đến ba mươi bảy thành viên gồm Chủ tịch, các Phó Chủ tịch, Thư ký và các Ủy viên là </w:t>
      </w:r>
      <w:bookmarkStart w:id="15" w:name="_Hlk194688091"/>
      <w:r w:rsidRPr="00264F46">
        <w:rPr>
          <w:rFonts w:ascii="Arial" w:hAnsi="Arial" w:cs="Arial"/>
          <w:color w:val="000000" w:themeColor="text1"/>
          <w:sz w:val="20"/>
          <w:szCs w:val="20"/>
          <w:lang w:val="it-IT"/>
        </w:rPr>
        <w:t>đại diện Đoàn đại biểu Quốc hội, Thường trực Hội đồng nhân dân, Ủy ban nhân dân, Ủy ban Mặt trận Tổ quốc Việt Nam</w:t>
      </w:r>
      <w:bookmarkEnd w:id="15"/>
      <w:r w:rsidRPr="00264F46">
        <w:rPr>
          <w:rFonts w:ascii="Arial" w:hAnsi="Arial" w:cs="Arial"/>
          <w:color w:val="000000" w:themeColor="text1"/>
          <w:sz w:val="20"/>
          <w:szCs w:val="20"/>
          <w:lang w:val="it-IT"/>
        </w:rPr>
        <w:t xml:space="preserve"> cùng cấp và một số cơ quan, tổ chức hữu quan.</w:t>
      </w:r>
    </w:p>
    <w:p w14:paraId="0AC67D33" w14:textId="77777777"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Danh sách Ủy ban bầu cử ở tỉnh phải được gửi đến Hội đồng bầu cử quốc gia, Ủy ban thường vụ Quốc hội, Chính phủ, Ban thường trực Ủy ban trung ương Mặt trận Tổ quốc Việt Nam.</w:t>
      </w:r>
    </w:p>
    <w:p w14:paraId="7BBDB6BC" w14:textId="4763AEEC"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bookmarkStart w:id="16" w:name="_Hlk192508024"/>
      <w:r w:rsidRPr="00264F46">
        <w:rPr>
          <w:rFonts w:ascii="Arial" w:hAnsi="Arial" w:cs="Arial"/>
          <w:color w:val="000000" w:themeColor="text1"/>
          <w:spacing w:val="-4"/>
          <w:sz w:val="20"/>
          <w:szCs w:val="20"/>
          <w:lang w:val="it-IT"/>
        </w:rPr>
        <w:t>2. Chậm nhất là 105</w:t>
      </w:r>
      <w:r w:rsidRPr="00264F46">
        <w:rPr>
          <w:rFonts w:ascii="Arial" w:hAnsi="Arial" w:cs="Arial"/>
          <w:b/>
          <w:bCs/>
          <w:color w:val="000000" w:themeColor="text1"/>
          <w:spacing w:val="-4"/>
          <w:sz w:val="20"/>
          <w:szCs w:val="20"/>
          <w:lang w:val="it-IT"/>
        </w:rPr>
        <w:t> </w:t>
      </w:r>
      <w:r w:rsidRPr="00264F46">
        <w:rPr>
          <w:rFonts w:ascii="Arial" w:hAnsi="Arial" w:cs="Arial"/>
          <w:color w:val="000000" w:themeColor="text1"/>
          <w:spacing w:val="-4"/>
          <w:sz w:val="20"/>
          <w:szCs w:val="20"/>
          <w:lang w:val="it-IT"/>
        </w:rPr>
        <w:t>ngày trước ngày bầu cử, Ủy ban nhân dân cấp xã</w:t>
      </w:r>
      <w:r w:rsidRPr="00264F46">
        <w:rPr>
          <w:rFonts w:ascii="Arial" w:hAnsi="Arial" w:cs="Arial"/>
          <w:b/>
          <w:bCs/>
          <w:i/>
          <w:iCs/>
          <w:color w:val="000000" w:themeColor="text1"/>
          <w:spacing w:val="-4"/>
          <w:sz w:val="20"/>
          <w:szCs w:val="20"/>
          <w:lang w:val="it-IT"/>
        </w:rPr>
        <w:t xml:space="preserve"> </w:t>
      </w:r>
      <w:r w:rsidRPr="00264F46">
        <w:rPr>
          <w:rFonts w:ascii="Arial" w:hAnsi="Arial" w:cs="Arial"/>
          <w:color w:val="000000" w:themeColor="text1"/>
          <w:spacing w:val="-4"/>
          <w:sz w:val="20"/>
          <w:szCs w:val="20"/>
          <w:lang w:val="it-IT"/>
        </w:rPr>
        <w:t>sau khi thống nhất với Thường trực Hội đồng nhân dân và Ban thường trực Ủy ban Mặt trận Tổ quốc Việt Nam cùng cấp quyết định thành lập Ủy ban bầu cử ở xã, phường, đặc khu</w:t>
      </w:r>
      <w:r w:rsidRPr="00264F46">
        <w:rPr>
          <w:rFonts w:ascii="Arial" w:hAnsi="Arial" w:cs="Arial"/>
          <w:b/>
          <w:bCs/>
          <w:i/>
          <w:iCs/>
          <w:color w:val="000000" w:themeColor="text1"/>
          <w:spacing w:val="-4"/>
          <w:sz w:val="20"/>
          <w:szCs w:val="20"/>
          <w:lang w:val="it-IT"/>
        </w:rPr>
        <w:t xml:space="preserve"> </w:t>
      </w:r>
      <w:r w:rsidRPr="00264F46">
        <w:rPr>
          <w:rFonts w:ascii="Arial" w:hAnsi="Arial" w:cs="Arial"/>
          <w:color w:val="000000" w:themeColor="text1"/>
          <w:spacing w:val="-4"/>
          <w:sz w:val="20"/>
          <w:szCs w:val="20"/>
          <w:lang w:val="it-IT"/>
        </w:rPr>
        <w:t>(sau đây gọi chung là Ủy ban bầu cử ở xã) để tổ chức bầu cử đại biểu Hội đồng nhân dân cấp xã.</w:t>
      </w:r>
    </w:p>
    <w:p w14:paraId="381846C1" w14:textId="19113407" w:rsidR="00CA1CB3"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Ủy ban bầu cử ở xã</w:t>
      </w:r>
      <w:r w:rsidRPr="00264F46">
        <w:rPr>
          <w:rFonts w:ascii="Arial" w:hAnsi="Arial" w:cs="Arial"/>
          <w:b/>
          <w:bCs/>
          <w:i/>
          <w:iCs/>
          <w:color w:val="000000" w:themeColor="text1"/>
          <w:sz w:val="20"/>
          <w:szCs w:val="20"/>
          <w:lang w:val="it-IT"/>
        </w:rPr>
        <w:t xml:space="preserve"> </w:t>
      </w:r>
      <w:r w:rsidRPr="00264F46">
        <w:rPr>
          <w:rFonts w:ascii="Arial" w:hAnsi="Arial" w:cs="Arial"/>
          <w:color w:val="000000" w:themeColor="text1"/>
          <w:sz w:val="20"/>
          <w:szCs w:val="20"/>
          <w:lang w:val="it-IT"/>
        </w:rPr>
        <w:t>có từ chín đến mười bảy thành viên. Thành viên Ủy ban bầu cử ở xã gồm Chủ tịch, các Phó Chủ tịch, Thư ký và các Ủy viên là đại diện Thường trực Hội đồng nhân dân, Ủy ban nhân dân, Ủy ban Mặt trận Tổ quốc Việt Nam cấp xã và một số cơ quan, tổ chức hữu quan.</w:t>
      </w:r>
    </w:p>
    <w:p w14:paraId="33978295" w14:textId="5E8E8409" w:rsidR="00982A2D" w:rsidRPr="00264F46" w:rsidRDefault="00CA1CB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Danh sách Ủy ban bầu cử ở xã phải được gửi đến Ủy ban bầu cử ở tỉnh, Thường trực Hội đồng nhân dân, Ủy ban nhân dân và Ban thường trực Ủy ban Mặt trận Tổ quốc Việt Nam cấp tỉnh.</w:t>
      </w:r>
      <w:bookmarkEnd w:id="16"/>
      <w:r w:rsidR="00982A2D" w:rsidRPr="00264F46">
        <w:rPr>
          <w:rFonts w:ascii="Arial" w:hAnsi="Arial" w:cs="Arial"/>
          <w:color w:val="000000" w:themeColor="text1"/>
          <w:sz w:val="20"/>
          <w:szCs w:val="20"/>
          <w:lang w:val="it-IT"/>
        </w:rPr>
        <w:t>”.</w:t>
      </w:r>
    </w:p>
    <w:p w14:paraId="0E5603DA" w14:textId="4C59418D" w:rsidR="0045010A" w:rsidRPr="00264F46" w:rsidRDefault="00ED6836"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t>7</w:t>
      </w:r>
      <w:r w:rsidR="0052718F" w:rsidRPr="00264F46">
        <w:rPr>
          <w:rFonts w:ascii="Arial" w:hAnsi="Arial" w:cs="Arial"/>
          <w:color w:val="000000" w:themeColor="text1"/>
          <w:sz w:val="20"/>
          <w:szCs w:val="20"/>
          <w:lang w:val="it-IT"/>
        </w:rPr>
        <w:t xml:space="preserve">. </w:t>
      </w:r>
      <w:r w:rsidR="0042076E" w:rsidRPr="00264F46">
        <w:rPr>
          <w:rFonts w:ascii="Arial" w:hAnsi="Arial" w:cs="Arial"/>
          <w:color w:val="000000" w:themeColor="text1"/>
          <w:sz w:val="20"/>
          <w:szCs w:val="20"/>
          <w:lang w:val="it-IT"/>
        </w:rPr>
        <w:t>Sửa đổi, bổ sung</w:t>
      </w:r>
      <w:r w:rsidR="00630834" w:rsidRPr="00264F46">
        <w:rPr>
          <w:rFonts w:ascii="Arial" w:hAnsi="Arial" w:cs="Arial"/>
          <w:color w:val="000000" w:themeColor="text1"/>
          <w:sz w:val="20"/>
          <w:szCs w:val="20"/>
          <w:lang w:val="it-IT"/>
        </w:rPr>
        <w:t xml:space="preserve"> </w:t>
      </w:r>
      <w:r w:rsidR="0045010A" w:rsidRPr="00264F46">
        <w:rPr>
          <w:rFonts w:ascii="Arial" w:hAnsi="Arial" w:cs="Arial"/>
          <w:color w:val="000000" w:themeColor="text1"/>
          <w:sz w:val="20"/>
          <w:szCs w:val="20"/>
          <w:lang w:val="it-IT"/>
        </w:rPr>
        <w:t xml:space="preserve">Điều </w:t>
      </w:r>
      <w:r w:rsidR="005866EA" w:rsidRPr="00264F46">
        <w:rPr>
          <w:rFonts w:ascii="Arial" w:hAnsi="Arial" w:cs="Arial"/>
          <w:color w:val="000000" w:themeColor="text1"/>
          <w:sz w:val="20"/>
          <w:szCs w:val="20"/>
          <w:lang w:val="it-IT"/>
        </w:rPr>
        <w:t>24</w:t>
      </w:r>
      <w:r w:rsidR="0042076E" w:rsidRPr="00264F46">
        <w:rPr>
          <w:rFonts w:ascii="Arial" w:hAnsi="Arial" w:cs="Arial"/>
          <w:color w:val="000000" w:themeColor="text1"/>
          <w:sz w:val="20"/>
          <w:szCs w:val="20"/>
          <w:lang w:val="it-IT"/>
        </w:rPr>
        <w:t xml:space="preserve"> như sau:</w:t>
      </w:r>
    </w:p>
    <w:p w14:paraId="5C2162DE" w14:textId="77777777" w:rsidR="006F619A" w:rsidRPr="00264F46" w:rsidRDefault="0042076E" w:rsidP="00264F46">
      <w:pPr>
        <w:widowControl w:val="0"/>
        <w:shd w:val="clear" w:color="auto" w:fill="FFFFFF"/>
        <w:adjustRightInd w:val="0"/>
        <w:snapToGrid w:val="0"/>
        <w:spacing w:after="120" w:line="240" w:lineRule="auto"/>
        <w:ind w:firstLine="720"/>
        <w:jc w:val="both"/>
        <w:textAlignment w:val="baseline"/>
        <w:rPr>
          <w:rFonts w:ascii="Arial" w:hAnsi="Arial" w:cs="Arial"/>
          <w:b/>
          <w:bCs/>
          <w:color w:val="000000" w:themeColor="text1"/>
          <w:sz w:val="20"/>
          <w:szCs w:val="20"/>
          <w:lang w:val="it-IT"/>
        </w:rPr>
      </w:pPr>
      <w:r w:rsidRPr="00264F46">
        <w:rPr>
          <w:rFonts w:ascii="Arial" w:hAnsi="Arial" w:cs="Arial"/>
          <w:color w:val="000000" w:themeColor="text1"/>
          <w:sz w:val="20"/>
          <w:szCs w:val="20"/>
          <w:lang w:val="it-IT"/>
        </w:rPr>
        <w:lastRenderedPageBreak/>
        <w:t>“</w:t>
      </w:r>
      <w:bookmarkStart w:id="17" w:name="_Hlk192338489"/>
      <w:r w:rsidR="006F619A" w:rsidRPr="00264F46">
        <w:rPr>
          <w:rFonts w:ascii="Arial" w:hAnsi="Arial" w:cs="Arial"/>
          <w:b/>
          <w:bCs/>
          <w:color w:val="000000" w:themeColor="text1"/>
          <w:sz w:val="20"/>
          <w:szCs w:val="20"/>
          <w:lang w:val="it-IT"/>
        </w:rPr>
        <w:t>Điều 24. Ban bầu cử</w:t>
      </w:r>
    </w:p>
    <w:p w14:paraId="68BFE6E4"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bookmarkStart w:id="18" w:name="_Hlk192749857"/>
      <w:bookmarkEnd w:id="17"/>
      <w:r w:rsidRPr="00264F46">
        <w:rPr>
          <w:rFonts w:ascii="Arial" w:hAnsi="Arial" w:cs="Arial"/>
          <w:color w:val="000000" w:themeColor="text1"/>
          <w:sz w:val="20"/>
          <w:szCs w:val="20"/>
          <w:lang w:val="it-IT"/>
        </w:rPr>
        <w:t>1. Chậm nhất là 70 ngày trước ngày bầu cử, Ủy ban nhân dân cấp tỉnh sau khi thống nhất với Thường trực Hội đồng nhân dân và Ban thường trực Ủy ban Mặt trận Tổ quốc Việt Nam cùng cấp quyết định thành lập ở mỗi đơn vị bầu cử đại biểu Quốc hội một Ban bầu cử đại biểu Quốc hội có từ chín đến mười bảy thành viên gồm Trưởng ban, các Phó Trưởng ban, Thư ký và các Ủy viên là đại diện Thường trực Hội đồng nhân dân, Ủy ban nhân dân, Ủy ban Mặt trận Tổ quốc Việt Nam cùng cấp và một số cơ quan, tổ chức hữu quan.</w:t>
      </w:r>
    </w:p>
    <w:p w14:paraId="250999B7" w14:textId="7EE90D64"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2. Chậm nhất là 70 ngày trước ngày bầu cử, Ủy ban nhân dân cấp tỉnh, cấp xã sau khi thống nhất với Thường trực Hội đồng nhân dân và Ban thường trực Ủy ban Mặt trận Tổ quốc Việt Nam cùng cấp quyết định thành lập ở mỗi đơn vị bầu cử đại biểu Hội đồng nhân dân cấp mình một Ban bầu cử đại biểu Hội đồng nhân dân gồm đại diện cơ quan nhà nước, tổ chức chính trị, tổ chức chính trị - xã hội, tổ chức xã hội. Thành phần Ban bầu cử đại biểu Hội đồng nhân dân cấp xã có thêm đại diện cử tri ở địa phương.</w:t>
      </w:r>
    </w:p>
    <w:p w14:paraId="7C5ABE05" w14:textId="4DB3BCB9"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Ban bầu cử đại biểu Hội đồng nhân dân cấp tỉnh có từ mười một đến mười lăm thành viên. Ban bầu cử đại biểu Hội đồng nhân dân cấp xã có từ chín đến mười lăm thành viên. Ban bầu cử gồm Trưởng ban, các Phó Trưởng ban, Thư ký và các Ủy viên.</w:t>
      </w:r>
    </w:p>
    <w:p w14:paraId="4038BD07"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3. Ban bầu cử có các nhiệm vụ, quyền hạn sau đây:</w:t>
      </w:r>
    </w:p>
    <w:p w14:paraId="5BB88F15"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a) Kiểm tra, đôn đốc việc thi hành pháp luật về bầu cử của các Tổ bầu cử thuộc đơn vị bầu cử;</w:t>
      </w:r>
    </w:p>
    <w:p w14:paraId="5255F4CA"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b) Kiểm tra, đôn đốc việc lập, niêm yết danh sách cử tri và việc niêm yết danh sách những người ứng cử ở các Tổ bầu cử thuộc đơn vị bầu cử;</w:t>
      </w:r>
    </w:p>
    <w:p w14:paraId="469CD342"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c) Chỉ đạo, kiểm tra, đôn đốc việc bố trí các phòng bỏ phiếu và công việc bầu cử ở các phòng bỏ phiếu;</w:t>
      </w:r>
    </w:p>
    <w:p w14:paraId="096157B5"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d) Nhận và phân phối tài liệu, phiếu bầu cử cho các Tổ bầu cử chậm nhất là 13 ngày trước ngày bầu cử;</w:t>
      </w:r>
    </w:p>
    <w:p w14:paraId="766E6E3A"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đ) Nhận, tổng hợp và kiểm tra biên bản kết quả kiểm phiếu bầu cử của các Tổ bầu cử; lập biên bản xác định kết quả bầu cử ở đơn vị bầu cử;</w:t>
      </w:r>
    </w:p>
    <w:p w14:paraId="05879F1C"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e) Giải quyết khiếu nại, tố cáo đối với việc thực hiện công tác bầu cử của các Tổ bầu cử và khiếu nại, tố cáo về bầu cử do các Tổ bầu cử chuyển đến; nhận và chuyển đến Ủy ban bầu cử ở tỉnh khiếu nại, tố cáo về người ứng cử đại biểu Quốc hội; nhận và chuyển đến Ủy ban bầu cử tương ứng khiếu nại, tố cáo về người ứng cử đại biểu Hội đồng nhân dân;</w:t>
      </w:r>
    </w:p>
    <w:p w14:paraId="3EEFA859"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pacing w:val="-2"/>
          <w:sz w:val="20"/>
          <w:szCs w:val="20"/>
          <w:lang w:val="it-IT"/>
        </w:rPr>
        <w:t>g) Báo cáo tình hình tổ chức và tiến hành bầu cử theo hướng dẫn, yêu cầu của Hội đồng bầu cử quốc gia hoặc theo yêu cầu của Ủy ban bầu cử cùng cấp;</w:t>
      </w:r>
    </w:p>
    <w:p w14:paraId="0B1A3A7F"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h) Chuyển hồ sơ, tài liệu về bầu cử đại biểu Quốc hội đến Ủy ban bầu cử ở tỉnh; chuyển hồ sơ, tài liệu về bầu cử đại biểu Hội đồng nhân dân đến Ủy ban bầu cử cùng cấp;</w:t>
      </w:r>
    </w:p>
    <w:p w14:paraId="39F40690" w14:textId="0842DDA7" w:rsidR="0042076E"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i) Tổ chức thực hiện việc bầu cử thêm, bầu cử lại (nếu có).</w:t>
      </w:r>
      <w:bookmarkEnd w:id="18"/>
      <w:r w:rsidR="0042076E" w:rsidRPr="00264F46">
        <w:rPr>
          <w:rFonts w:ascii="Arial" w:hAnsi="Arial" w:cs="Arial"/>
          <w:color w:val="000000" w:themeColor="text1"/>
          <w:sz w:val="20"/>
          <w:szCs w:val="20"/>
          <w:lang w:val="it-IT"/>
        </w:rPr>
        <w:t>”.</w:t>
      </w:r>
    </w:p>
    <w:p w14:paraId="56C95375" w14:textId="46C50850" w:rsidR="00AB2700" w:rsidRPr="00264F46" w:rsidRDefault="00F95D39"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t>8</w:t>
      </w:r>
      <w:r w:rsidR="00C9628E" w:rsidRPr="00264F46">
        <w:rPr>
          <w:rFonts w:ascii="Arial" w:hAnsi="Arial" w:cs="Arial"/>
          <w:color w:val="000000" w:themeColor="text1"/>
          <w:sz w:val="20"/>
          <w:szCs w:val="20"/>
          <w:lang w:val="it-IT"/>
        </w:rPr>
        <w:t xml:space="preserve">. </w:t>
      </w:r>
      <w:r w:rsidR="0042076E" w:rsidRPr="00264F46">
        <w:rPr>
          <w:rFonts w:ascii="Arial" w:hAnsi="Arial" w:cs="Arial"/>
          <w:color w:val="000000" w:themeColor="text1"/>
          <w:sz w:val="20"/>
          <w:szCs w:val="20"/>
          <w:lang w:val="it-IT"/>
        </w:rPr>
        <w:t>Sửa đổi, bổ sung</w:t>
      </w:r>
      <w:r w:rsidR="00C27822" w:rsidRPr="00264F46">
        <w:rPr>
          <w:rFonts w:ascii="Arial" w:hAnsi="Arial" w:cs="Arial"/>
          <w:color w:val="000000" w:themeColor="text1"/>
          <w:sz w:val="20"/>
          <w:szCs w:val="20"/>
          <w:lang w:val="it-IT"/>
        </w:rPr>
        <w:t xml:space="preserve"> </w:t>
      </w:r>
      <w:r w:rsidR="00AB2700" w:rsidRPr="00264F46">
        <w:rPr>
          <w:rFonts w:ascii="Arial" w:hAnsi="Arial" w:cs="Arial"/>
          <w:color w:val="000000" w:themeColor="text1"/>
          <w:sz w:val="20"/>
          <w:szCs w:val="20"/>
          <w:lang w:val="it-IT"/>
        </w:rPr>
        <w:t xml:space="preserve">khoản </w:t>
      </w:r>
      <w:r w:rsidR="00D25E0E" w:rsidRPr="00264F46">
        <w:rPr>
          <w:rFonts w:ascii="Arial" w:hAnsi="Arial" w:cs="Arial"/>
          <w:color w:val="000000" w:themeColor="text1"/>
          <w:sz w:val="20"/>
          <w:szCs w:val="20"/>
          <w:lang w:val="it-IT"/>
        </w:rPr>
        <w:t xml:space="preserve">1 Điều </w:t>
      </w:r>
      <w:r w:rsidR="00D90145" w:rsidRPr="00264F46">
        <w:rPr>
          <w:rFonts w:ascii="Arial" w:hAnsi="Arial" w:cs="Arial"/>
          <w:color w:val="000000" w:themeColor="text1"/>
          <w:sz w:val="20"/>
          <w:szCs w:val="20"/>
          <w:lang w:val="it-IT"/>
        </w:rPr>
        <w:t>25</w:t>
      </w:r>
      <w:r w:rsidR="0042076E" w:rsidRPr="00264F46">
        <w:rPr>
          <w:rFonts w:ascii="Arial" w:hAnsi="Arial" w:cs="Arial"/>
          <w:color w:val="000000" w:themeColor="text1"/>
          <w:sz w:val="20"/>
          <w:szCs w:val="20"/>
          <w:lang w:val="it-IT"/>
        </w:rPr>
        <w:t xml:space="preserve"> như sau:</w:t>
      </w:r>
    </w:p>
    <w:p w14:paraId="5CBE602D" w14:textId="77777777" w:rsidR="00D468C8" w:rsidRPr="00264F46" w:rsidRDefault="0042076E"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w:t>
      </w:r>
      <w:bookmarkStart w:id="19" w:name="_Hlk192338591"/>
      <w:r w:rsidR="00D468C8" w:rsidRPr="00264F46">
        <w:rPr>
          <w:rFonts w:ascii="Arial" w:hAnsi="Arial" w:cs="Arial"/>
          <w:color w:val="000000" w:themeColor="text1"/>
          <w:sz w:val="20"/>
          <w:szCs w:val="20"/>
          <w:lang w:val="it-IT"/>
        </w:rPr>
        <w:t>1. Chậm nhất là 43 ngày trước ngày bầu cử, Ủy ban nhân dân cấp xã sau khi thống nhất với Thường trực Hội đồng nhân dân và Ban thường trực Ủy ban Mặt trận Tổ quốc Việt Nam cùng cấp quyết định thành lập ở mỗi khu vực bỏ phiếu một Tổ bầu cử để thực hiện công tác bầu cử đại biểu Quốc hội và đại biểu Hội đồng nhân dân các cấp.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14:paraId="58F8F126" w14:textId="77777777" w:rsidR="00D468C8"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Đơn vị vũ trang nhân dân được xác định là khu vực bỏ phiếu riêng được thành lập một Tổ bầu cử có từ năm đến chín thành viên gồm Tổ trưởng, Thư ký và các Ủy viên là đại diện chỉ huy đơn vị và đại diện quân nhân của đơn vị vũ trang nhân dân đó.</w:t>
      </w:r>
    </w:p>
    <w:p w14:paraId="132F6073" w14:textId="61483424" w:rsidR="0042076E"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Trong trường hợp đơn vị vũ trang nhân dân và địa phương có chung một khu vực bỏ phiếu thì Ủy ban nhân dân cấp xã sau khi thống nhất với Thường trực Hội đồng nhân dân, Ban thường trực Ủy ban Mặt trận Tổ quốc Việt Nam cùng cấp và chỉ huy đơn vị vũ trang nhân dân quyết định thành lập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bookmarkEnd w:id="19"/>
      <w:r w:rsidR="0042076E" w:rsidRPr="00264F46">
        <w:rPr>
          <w:rFonts w:ascii="Arial" w:hAnsi="Arial" w:cs="Arial"/>
          <w:color w:val="000000" w:themeColor="text1"/>
          <w:sz w:val="20"/>
          <w:szCs w:val="20"/>
          <w:lang w:val="it-IT"/>
        </w:rPr>
        <w:t>”.</w:t>
      </w:r>
    </w:p>
    <w:p w14:paraId="047CAE49" w14:textId="22C83344" w:rsidR="00022135" w:rsidRPr="00264F46" w:rsidRDefault="00F95D39" w:rsidP="00264F46">
      <w:pPr>
        <w:widowControl w:val="0"/>
        <w:adjustRightInd w:val="0"/>
        <w:snapToGrid w:val="0"/>
        <w:spacing w:after="120" w:line="240" w:lineRule="auto"/>
        <w:ind w:firstLine="720"/>
        <w:jc w:val="both"/>
        <w:rPr>
          <w:rFonts w:ascii="Arial" w:hAnsi="Arial" w:cs="Arial"/>
          <w:color w:val="000000" w:themeColor="text1"/>
          <w:sz w:val="20"/>
          <w:szCs w:val="20"/>
          <w:lang w:val="it-IT"/>
        </w:rPr>
      </w:pPr>
      <w:r w:rsidRPr="00264F46">
        <w:rPr>
          <w:rFonts w:ascii="Arial" w:hAnsi="Arial" w:cs="Arial"/>
          <w:color w:val="000000" w:themeColor="text1"/>
          <w:sz w:val="20"/>
          <w:szCs w:val="20"/>
          <w:lang w:val="it-IT"/>
        </w:rPr>
        <w:lastRenderedPageBreak/>
        <w:t>9</w:t>
      </w:r>
      <w:r w:rsidR="00266444" w:rsidRPr="00264F46">
        <w:rPr>
          <w:rFonts w:ascii="Arial" w:hAnsi="Arial" w:cs="Arial"/>
          <w:color w:val="000000" w:themeColor="text1"/>
          <w:sz w:val="20"/>
          <w:szCs w:val="20"/>
          <w:lang w:val="it-IT"/>
        </w:rPr>
        <w:t xml:space="preserve">. </w:t>
      </w:r>
      <w:r w:rsidR="00022135" w:rsidRPr="00264F46">
        <w:rPr>
          <w:rFonts w:ascii="Arial" w:hAnsi="Arial" w:cs="Arial"/>
          <w:color w:val="000000" w:themeColor="text1"/>
          <w:sz w:val="20"/>
          <w:szCs w:val="20"/>
          <w:lang w:val="it-IT"/>
        </w:rPr>
        <w:t>Sửa đổi, bổ sung khoản 1 Điều 31 như sau:</w:t>
      </w:r>
    </w:p>
    <w:p w14:paraId="7D2376A3" w14:textId="472A717B" w:rsidR="00022135" w:rsidRPr="00264F46" w:rsidRDefault="00022135" w:rsidP="00264F46">
      <w:pPr>
        <w:widowControl w:val="0"/>
        <w:adjustRightInd w:val="0"/>
        <w:snapToGrid w:val="0"/>
        <w:spacing w:after="120" w:line="240" w:lineRule="auto"/>
        <w:ind w:firstLine="720"/>
        <w:jc w:val="both"/>
        <w:rPr>
          <w:rFonts w:ascii="Arial" w:hAnsi="Arial" w:cs="Arial"/>
          <w:color w:val="000000" w:themeColor="text1"/>
          <w:spacing w:val="-6"/>
          <w:sz w:val="20"/>
          <w:szCs w:val="20"/>
          <w:lang w:val="it-IT"/>
        </w:rPr>
      </w:pPr>
      <w:bookmarkStart w:id="20" w:name="_Hlk192338969"/>
      <w:r w:rsidRPr="00264F46">
        <w:rPr>
          <w:rFonts w:ascii="Arial" w:hAnsi="Arial" w:cs="Arial"/>
          <w:color w:val="000000" w:themeColor="text1"/>
          <w:spacing w:val="-6"/>
          <w:sz w:val="20"/>
          <w:szCs w:val="20"/>
          <w:lang w:val="it-IT"/>
        </w:rPr>
        <w:t>“</w:t>
      </w:r>
      <w:bookmarkStart w:id="21" w:name="_Hlk200824803"/>
      <w:r w:rsidRPr="00264F46">
        <w:rPr>
          <w:rFonts w:ascii="Arial" w:hAnsi="Arial" w:cs="Arial"/>
          <w:color w:val="000000" w:themeColor="text1"/>
          <w:spacing w:val="-6"/>
          <w:sz w:val="20"/>
          <w:szCs w:val="20"/>
          <w:lang w:val="it-IT"/>
        </w:rPr>
        <w:t>1. Danh sách cử tri do Ủy ban nhân dân cấp xã lập theo từng khu vực bỏ phiếu.</w:t>
      </w:r>
      <w:bookmarkEnd w:id="20"/>
      <w:bookmarkEnd w:id="21"/>
      <w:r w:rsidRPr="00264F46">
        <w:rPr>
          <w:rFonts w:ascii="Arial" w:hAnsi="Arial" w:cs="Arial"/>
          <w:color w:val="000000" w:themeColor="text1"/>
          <w:spacing w:val="-6"/>
          <w:sz w:val="20"/>
          <w:szCs w:val="20"/>
          <w:lang w:val="it-IT"/>
        </w:rPr>
        <w:t>”.</w:t>
      </w:r>
    </w:p>
    <w:p w14:paraId="13D882C4" w14:textId="75636D46" w:rsidR="00CF16A7" w:rsidRPr="00264F46" w:rsidRDefault="0083631C" w:rsidP="00264F46">
      <w:pPr>
        <w:widowControl w:val="0"/>
        <w:adjustRightInd w:val="0"/>
        <w:snapToGrid w:val="0"/>
        <w:spacing w:after="120" w:line="240" w:lineRule="auto"/>
        <w:ind w:firstLine="720"/>
        <w:jc w:val="both"/>
        <w:rPr>
          <w:rFonts w:ascii="Arial" w:hAnsi="Arial" w:cs="Arial"/>
          <w:color w:val="000000" w:themeColor="text1"/>
          <w:spacing w:val="-10"/>
          <w:sz w:val="20"/>
          <w:szCs w:val="20"/>
          <w:lang w:val="it-IT"/>
        </w:rPr>
      </w:pPr>
      <w:r w:rsidRPr="00264F46">
        <w:rPr>
          <w:rFonts w:ascii="Arial" w:hAnsi="Arial" w:cs="Arial"/>
          <w:color w:val="000000" w:themeColor="text1"/>
          <w:spacing w:val="-10"/>
          <w:sz w:val="20"/>
          <w:szCs w:val="20"/>
          <w:lang w:val="it-IT"/>
        </w:rPr>
        <w:t>10</w:t>
      </w:r>
      <w:r w:rsidR="00022135" w:rsidRPr="00264F46">
        <w:rPr>
          <w:rFonts w:ascii="Arial" w:hAnsi="Arial" w:cs="Arial"/>
          <w:color w:val="000000" w:themeColor="text1"/>
          <w:spacing w:val="-10"/>
          <w:sz w:val="20"/>
          <w:szCs w:val="20"/>
          <w:lang w:val="it-IT"/>
        </w:rPr>
        <w:t xml:space="preserve">. </w:t>
      </w:r>
      <w:r w:rsidR="0042076E" w:rsidRPr="00264F46">
        <w:rPr>
          <w:rFonts w:ascii="Arial" w:hAnsi="Arial" w:cs="Arial"/>
          <w:color w:val="000000" w:themeColor="text1"/>
          <w:spacing w:val="-10"/>
          <w:sz w:val="20"/>
          <w:szCs w:val="20"/>
          <w:lang w:val="it-IT"/>
        </w:rPr>
        <w:t>Sửa đổi, bổ sung</w:t>
      </w:r>
      <w:r w:rsidR="00E823FB" w:rsidRPr="00264F46">
        <w:rPr>
          <w:rFonts w:ascii="Arial" w:hAnsi="Arial" w:cs="Arial"/>
          <w:color w:val="000000" w:themeColor="text1"/>
          <w:spacing w:val="-10"/>
          <w:sz w:val="20"/>
          <w:szCs w:val="20"/>
          <w:lang w:val="it-IT"/>
        </w:rPr>
        <w:t xml:space="preserve"> </w:t>
      </w:r>
      <w:r w:rsidR="00D90145" w:rsidRPr="00264F46">
        <w:rPr>
          <w:rFonts w:ascii="Arial" w:hAnsi="Arial" w:cs="Arial"/>
          <w:color w:val="000000" w:themeColor="text1"/>
          <w:spacing w:val="-10"/>
          <w:sz w:val="20"/>
          <w:szCs w:val="20"/>
          <w:lang w:val="it-IT"/>
        </w:rPr>
        <w:t xml:space="preserve">khoản 3 </w:t>
      </w:r>
      <w:r w:rsidR="005D7628" w:rsidRPr="00264F46">
        <w:rPr>
          <w:rFonts w:ascii="Arial" w:hAnsi="Arial" w:cs="Arial"/>
          <w:color w:val="000000" w:themeColor="text1"/>
          <w:spacing w:val="-10"/>
          <w:sz w:val="20"/>
          <w:szCs w:val="20"/>
          <w:lang w:val="it-IT"/>
        </w:rPr>
        <w:t>và bổ sung khoản 4 vào</w:t>
      </w:r>
      <w:r w:rsidRPr="00264F46">
        <w:rPr>
          <w:rFonts w:ascii="Arial" w:hAnsi="Arial" w:cs="Arial"/>
          <w:color w:val="000000" w:themeColor="text1"/>
          <w:spacing w:val="-10"/>
          <w:sz w:val="20"/>
          <w:szCs w:val="20"/>
          <w:lang w:val="it-IT"/>
        </w:rPr>
        <w:t xml:space="preserve"> sau khoản 3</w:t>
      </w:r>
      <w:r w:rsidR="005D7628" w:rsidRPr="00264F46">
        <w:rPr>
          <w:rFonts w:ascii="Arial" w:hAnsi="Arial" w:cs="Arial"/>
          <w:color w:val="000000" w:themeColor="text1"/>
          <w:spacing w:val="-10"/>
          <w:sz w:val="20"/>
          <w:szCs w:val="20"/>
          <w:lang w:val="it-IT"/>
        </w:rPr>
        <w:t xml:space="preserve"> </w:t>
      </w:r>
      <w:r w:rsidR="00266444" w:rsidRPr="00264F46">
        <w:rPr>
          <w:rFonts w:ascii="Arial" w:hAnsi="Arial" w:cs="Arial"/>
          <w:color w:val="000000" w:themeColor="text1"/>
          <w:spacing w:val="-10"/>
          <w:sz w:val="20"/>
          <w:szCs w:val="20"/>
          <w:lang w:val="it-IT"/>
        </w:rPr>
        <w:t xml:space="preserve">Điều </w:t>
      </w:r>
      <w:r w:rsidR="00D90145" w:rsidRPr="00264F46">
        <w:rPr>
          <w:rFonts w:ascii="Arial" w:hAnsi="Arial" w:cs="Arial"/>
          <w:color w:val="000000" w:themeColor="text1"/>
          <w:spacing w:val="-10"/>
          <w:sz w:val="20"/>
          <w:szCs w:val="20"/>
          <w:lang w:val="it-IT"/>
        </w:rPr>
        <w:t>36</w:t>
      </w:r>
      <w:r w:rsidR="005D7628" w:rsidRPr="00264F46">
        <w:rPr>
          <w:rFonts w:ascii="Arial" w:hAnsi="Arial" w:cs="Arial"/>
          <w:color w:val="000000" w:themeColor="text1"/>
          <w:spacing w:val="-10"/>
          <w:sz w:val="20"/>
          <w:szCs w:val="20"/>
          <w:lang w:val="it-IT"/>
        </w:rPr>
        <w:t xml:space="preserve"> như sau:</w:t>
      </w:r>
    </w:p>
    <w:p w14:paraId="06BF1DBE" w14:textId="12B24E6F" w:rsidR="00D468C8" w:rsidRPr="00264F46" w:rsidRDefault="008C42EC" w:rsidP="00264F46">
      <w:pPr>
        <w:widowControl w:val="0"/>
        <w:shd w:val="clear" w:color="auto" w:fill="FFFFFF"/>
        <w:adjustRightInd w:val="0"/>
        <w:snapToGrid w:val="0"/>
        <w:spacing w:after="120" w:line="240" w:lineRule="auto"/>
        <w:ind w:firstLine="720"/>
        <w:jc w:val="both"/>
        <w:textAlignment w:val="baseline"/>
        <w:rPr>
          <w:rFonts w:ascii="Arial" w:hAnsi="Arial" w:cs="Arial"/>
          <w:b/>
          <w:bCs/>
          <w:i/>
          <w:iCs/>
          <w:color w:val="000000" w:themeColor="text1"/>
          <w:sz w:val="20"/>
          <w:szCs w:val="20"/>
          <w:lang w:val="it-IT"/>
        </w:rPr>
      </w:pPr>
      <w:r w:rsidRPr="00264F46">
        <w:rPr>
          <w:rFonts w:ascii="Arial" w:hAnsi="Arial" w:cs="Arial"/>
          <w:color w:val="000000" w:themeColor="text1"/>
          <w:sz w:val="20"/>
          <w:szCs w:val="20"/>
          <w:lang w:val="it-IT"/>
        </w:rPr>
        <w:t>“</w:t>
      </w:r>
      <w:r w:rsidR="00D468C8" w:rsidRPr="00264F46">
        <w:rPr>
          <w:rFonts w:ascii="Arial" w:hAnsi="Arial" w:cs="Arial"/>
          <w:color w:val="000000" w:themeColor="text1"/>
          <w:sz w:val="20"/>
          <w:szCs w:val="20"/>
          <w:lang w:val="it-IT"/>
        </w:rPr>
        <w:t xml:space="preserve">3. Công dân </w:t>
      </w:r>
      <w:bookmarkStart w:id="22" w:name="_Hlk192342597"/>
      <w:r w:rsidR="00D468C8" w:rsidRPr="00264F46">
        <w:rPr>
          <w:rFonts w:ascii="Arial" w:hAnsi="Arial" w:cs="Arial"/>
          <w:color w:val="000000" w:themeColor="text1"/>
          <w:sz w:val="20"/>
          <w:szCs w:val="20"/>
          <w:lang w:val="it-IT"/>
        </w:rPr>
        <w:t xml:space="preserve">được nộp hồ sơ ứng cử làm đại biểu Hội đồng nhân dân tối đa ở hai cấp trong cùng một nhiệm kỳ; </w:t>
      </w:r>
      <w:bookmarkEnd w:id="22"/>
      <w:r w:rsidR="00D468C8" w:rsidRPr="00264F46">
        <w:rPr>
          <w:rFonts w:ascii="Arial" w:hAnsi="Arial" w:cs="Arial"/>
          <w:color w:val="000000" w:themeColor="text1"/>
          <w:sz w:val="20"/>
          <w:szCs w:val="20"/>
          <w:lang w:val="it-IT"/>
        </w:rPr>
        <w:t>nếu nộp hồ sơ ứng cử đại biểu Quốc hội thì chỉ được nộp hồ sơ ứng cử làm đại biểu Hội đồng nhân dân ở một cấp.</w:t>
      </w:r>
      <w:r w:rsidR="00D468C8" w:rsidRPr="00264F46">
        <w:rPr>
          <w:rFonts w:ascii="Arial" w:hAnsi="Arial" w:cs="Arial"/>
          <w:b/>
          <w:bCs/>
          <w:i/>
          <w:iCs/>
          <w:color w:val="000000" w:themeColor="text1"/>
          <w:sz w:val="20"/>
          <w:szCs w:val="20"/>
          <w:lang w:val="it-IT"/>
        </w:rPr>
        <w:t xml:space="preserve"> </w:t>
      </w:r>
      <w:bookmarkStart w:id="23" w:name="_Hlk192339186"/>
    </w:p>
    <w:p w14:paraId="6AD5324E" w14:textId="6CE4B69F" w:rsidR="00A82B8E" w:rsidRPr="00264F46" w:rsidRDefault="00D468C8"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4. Sau khi hết thời hạn nộp hồ sơ ứng cử đại biểu Quốc hội, đại biểu Hội đồng nhân dân cấp tỉnh mà người đã ứng cử chuyển công tác từ đơn vị hành chính này sang đơn vị hành chính khác thì việc chuyển hồ sơ ứng cử được thực hiện theo hướng dẫn của Hội đồng bầu cử quốc gia.</w:t>
      </w:r>
      <w:bookmarkEnd w:id="23"/>
      <w:r w:rsidR="008C42EC" w:rsidRPr="00264F46">
        <w:rPr>
          <w:rFonts w:ascii="Arial" w:hAnsi="Arial" w:cs="Arial"/>
          <w:color w:val="000000" w:themeColor="text1"/>
          <w:sz w:val="20"/>
          <w:szCs w:val="20"/>
          <w:lang w:val="it-IT"/>
        </w:rPr>
        <w:t>”</w:t>
      </w:r>
      <w:r w:rsidR="001E702D" w:rsidRPr="00264F46">
        <w:rPr>
          <w:rFonts w:ascii="Arial" w:hAnsi="Arial" w:cs="Arial"/>
          <w:color w:val="000000" w:themeColor="text1"/>
          <w:sz w:val="20"/>
          <w:szCs w:val="20"/>
          <w:lang w:val="it-IT"/>
        </w:rPr>
        <w:t>.</w:t>
      </w:r>
    </w:p>
    <w:p w14:paraId="2863BBF6" w14:textId="187AB261" w:rsidR="00713458" w:rsidRPr="00264F46" w:rsidRDefault="0083631C" w:rsidP="00264F46">
      <w:pPr>
        <w:widowControl w:val="0"/>
        <w:adjustRightInd w:val="0"/>
        <w:snapToGrid w:val="0"/>
        <w:spacing w:after="120" w:line="240" w:lineRule="auto"/>
        <w:ind w:firstLine="720"/>
        <w:jc w:val="both"/>
        <w:rPr>
          <w:rFonts w:ascii="Arial" w:hAnsi="Arial" w:cs="Arial"/>
          <w:color w:val="000000" w:themeColor="text1"/>
          <w:spacing w:val="-2"/>
          <w:sz w:val="20"/>
          <w:szCs w:val="20"/>
          <w:lang w:val="it-IT"/>
        </w:rPr>
      </w:pPr>
      <w:r w:rsidRPr="00264F46">
        <w:rPr>
          <w:rFonts w:ascii="Arial" w:hAnsi="Arial" w:cs="Arial"/>
          <w:color w:val="000000" w:themeColor="text1"/>
          <w:spacing w:val="-2"/>
          <w:sz w:val="20"/>
          <w:szCs w:val="20"/>
          <w:lang w:val="it-IT"/>
        </w:rPr>
        <w:t>11</w:t>
      </w:r>
      <w:r w:rsidR="00713458" w:rsidRPr="00264F46">
        <w:rPr>
          <w:rFonts w:ascii="Arial" w:hAnsi="Arial" w:cs="Arial"/>
          <w:color w:val="000000" w:themeColor="text1"/>
          <w:spacing w:val="-2"/>
          <w:sz w:val="20"/>
          <w:szCs w:val="20"/>
          <w:lang w:val="it-IT"/>
        </w:rPr>
        <w:t>. Sửa đổi, bổ sung khoản 2 Điều 41 như sau:</w:t>
      </w:r>
    </w:p>
    <w:p w14:paraId="54FAAB85" w14:textId="53FAFE27" w:rsidR="00713458" w:rsidRPr="00264F46" w:rsidRDefault="00713458" w:rsidP="00264F46">
      <w:pPr>
        <w:widowControl w:val="0"/>
        <w:adjustRightInd w:val="0"/>
        <w:snapToGrid w:val="0"/>
        <w:spacing w:after="120" w:line="240" w:lineRule="auto"/>
        <w:ind w:firstLine="720"/>
        <w:jc w:val="both"/>
        <w:rPr>
          <w:rFonts w:ascii="Arial" w:hAnsi="Arial" w:cs="Arial"/>
          <w:color w:val="000000" w:themeColor="text1"/>
          <w:spacing w:val="-4"/>
          <w:sz w:val="20"/>
          <w:szCs w:val="20"/>
          <w:lang w:val="it-IT"/>
        </w:rPr>
      </w:pPr>
      <w:r w:rsidRPr="00264F46">
        <w:rPr>
          <w:rFonts w:ascii="Arial" w:hAnsi="Arial" w:cs="Arial"/>
          <w:color w:val="000000" w:themeColor="text1"/>
          <w:spacing w:val="-4"/>
          <w:sz w:val="20"/>
          <w:szCs w:val="20"/>
          <w:lang w:val="it-IT"/>
        </w:rPr>
        <w:t>“</w:t>
      </w:r>
      <w:bookmarkStart w:id="24" w:name="_Hlk196415086"/>
      <w:r w:rsidR="00D468C8" w:rsidRPr="00264F46">
        <w:rPr>
          <w:rFonts w:ascii="Arial" w:hAnsi="Arial" w:cs="Arial"/>
          <w:color w:val="000000" w:themeColor="text1"/>
          <w:spacing w:val="-4"/>
          <w:sz w:val="20"/>
          <w:szCs w:val="20"/>
          <w:lang w:val="it-IT"/>
        </w:rPr>
        <w:t>2. Ở cơ quan nhà nước, ban lãnh đạo cơ quan dự kiến người của cơ quan mình để giới thiệu ứng cử đại biểu Quốc hội, tổ chức lấy ý kiến nhận xét của hội nghị cử tri nơi người đó công tác. Trên cơ sở ý kiến của hội nghị cử tri, ban lãnh đạo cơ quan tổ chức hội nghị gồm lãnh đạo cơ quan, đại diện lãnh đạo các đơn vị trực thuộc để thảo luận, giới thiệu người của cơ quan mình ứng cử đại biểu Quốc hội;</w:t>
      </w:r>
      <w:bookmarkEnd w:id="24"/>
      <w:r w:rsidRPr="00264F46">
        <w:rPr>
          <w:rFonts w:ascii="Arial" w:hAnsi="Arial" w:cs="Arial"/>
          <w:color w:val="000000" w:themeColor="text1"/>
          <w:spacing w:val="-4"/>
          <w:sz w:val="20"/>
          <w:szCs w:val="20"/>
          <w:lang w:val="it-IT"/>
        </w:rPr>
        <w:t>”.</w:t>
      </w:r>
    </w:p>
    <w:p w14:paraId="10F99582" w14:textId="5982CA5E" w:rsidR="00713458" w:rsidRPr="00264F46" w:rsidRDefault="00B24E27" w:rsidP="00264F46">
      <w:pPr>
        <w:widowControl w:val="0"/>
        <w:adjustRightInd w:val="0"/>
        <w:snapToGrid w:val="0"/>
        <w:spacing w:after="120" w:line="240" w:lineRule="auto"/>
        <w:ind w:firstLine="720"/>
        <w:jc w:val="both"/>
        <w:rPr>
          <w:rFonts w:ascii="Arial" w:hAnsi="Arial" w:cs="Arial"/>
          <w:color w:val="000000" w:themeColor="text1"/>
          <w:spacing w:val="-2"/>
          <w:sz w:val="20"/>
          <w:szCs w:val="20"/>
          <w:lang w:val="it-IT"/>
        </w:rPr>
      </w:pPr>
      <w:r w:rsidRPr="00264F46">
        <w:rPr>
          <w:rFonts w:ascii="Arial" w:hAnsi="Arial" w:cs="Arial"/>
          <w:color w:val="000000" w:themeColor="text1"/>
          <w:spacing w:val="-2"/>
          <w:sz w:val="20"/>
          <w:szCs w:val="20"/>
          <w:lang w:val="it-IT"/>
        </w:rPr>
        <w:t>12</w:t>
      </w:r>
      <w:r w:rsidR="00713458" w:rsidRPr="00264F46">
        <w:rPr>
          <w:rFonts w:ascii="Arial" w:hAnsi="Arial" w:cs="Arial"/>
          <w:color w:val="000000" w:themeColor="text1"/>
          <w:spacing w:val="-2"/>
          <w:sz w:val="20"/>
          <w:szCs w:val="20"/>
          <w:lang w:val="it-IT"/>
        </w:rPr>
        <w:t>. Sửa đổi, bổ sung khoản 2 Điều 42 như sau:</w:t>
      </w:r>
    </w:p>
    <w:p w14:paraId="7D3705D7" w14:textId="1CB8590B" w:rsidR="00713458" w:rsidRPr="00264F46" w:rsidRDefault="00713458" w:rsidP="00264F46">
      <w:pPr>
        <w:widowControl w:val="0"/>
        <w:adjustRightInd w:val="0"/>
        <w:snapToGrid w:val="0"/>
        <w:spacing w:after="120" w:line="240" w:lineRule="auto"/>
        <w:ind w:firstLine="720"/>
        <w:jc w:val="both"/>
        <w:rPr>
          <w:rFonts w:ascii="Arial" w:hAnsi="Arial" w:cs="Arial"/>
          <w:color w:val="000000" w:themeColor="text1"/>
          <w:spacing w:val="-2"/>
          <w:sz w:val="20"/>
          <w:szCs w:val="20"/>
          <w:lang w:val="it-IT"/>
        </w:rPr>
      </w:pPr>
      <w:r w:rsidRPr="00264F46">
        <w:rPr>
          <w:rFonts w:ascii="Arial" w:hAnsi="Arial" w:cs="Arial"/>
          <w:color w:val="000000" w:themeColor="text1"/>
          <w:spacing w:val="-2"/>
          <w:sz w:val="20"/>
          <w:szCs w:val="20"/>
          <w:lang w:val="it-IT"/>
        </w:rPr>
        <w:t>“</w:t>
      </w:r>
      <w:bookmarkStart w:id="25" w:name="_Hlk196415137"/>
      <w:r w:rsidR="00D468C8" w:rsidRPr="00264F46">
        <w:rPr>
          <w:rFonts w:ascii="Arial" w:hAnsi="Arial" w:cs="Arial"/>
          <w:color w:val="000000" w:themeColor="text1"/>
          <w:sz w:val="20"/>
          <w:szCs w:val="20"/>
          <w:lang w:val="it-IT"/>
        </w:rPr>
        <w:t xml:space="preserve">2. </w:t>
      </w:r>
      <w:bookmarkStart w:id="26" w:name="_Hlk201228927"/>
      <w:r w:rsidR="00D468C8" w:rsidRPr="00264F46">
        <w:rPr>
          <w:rFonts w:ascii="Arial" w:hAnsi="Arial" w:cs="Arial"/>
          <w:color w:val="000000" w:themeColor="text1"/>
          <w:sz w:val="20"/>
          <w:szCs w:val="20"/>
          <w:lang w:val="it-IT"/>
        </w:rPr>
        <w:t xml:space="preserve">Ban lãnh đạo </w:t>
      </w:r>
      <w:r w:rsidR="00D468C8" w:rsidRPr="00264F46">
        <w:rPr>
          <w:rFonts w:ascii="Arial" w:hAnsi="Arial" w:cs="Arial"/>
          <w:color w:val="000000" w:themeColor="text1"/>
          <w:spacing w:val="-6"/>
          <w:sz w:val="20"/>
          <w:szCs w:val="20"/>
          <w:lang w:val="it-IT"/>
        </w:rPr>
        <w:t>đơn vị sự nghiệp, tổ chức kinh tế </w:t>
      </w:r>
      <w:r w:rsidR="00D468C8" w:rsidRPr="00264F46">
        <w:rPr>
          <w:rFonts w:ascii="Arial" w:hAnsi="Arial" w:cs="Arial"/>
          <w:color w:val="000000" w:themeColor="text1"/>
          <w:sz w:val="20"/>
          <w:szCs w:val="20"/>
          <w:lang w:val="it-IT"/>
        </w:rPr>
        <w:t>phối hợp với ban chấp hành công đoàn tổ chức, đơn vị (nếu có); ban lãnh đạo cơ quan nhà nước</w:t>
      </w:r>
      <w:r w:rsidR="00D468C8" w:rsidRPr="00264F46">
        <w:rPr>
          <w:rFonts w:ascii="Arial" w:hAnsi="Arial" w:cs="Arial"/>
          <w:b/>
          <w:bCs/>
          <w:i/>
          <w:iCs/>
          <w:color w:val="000000" w:themeColor="text1"/>
          <w:sz w:val="20"/>
          <w:szCs w:val="20"/>
          <w:lang w:val="it-IT"/>
        </w:rPr>
        <w:t xml:space="preserve"> </w:t>
      </w:r>
      <w:bookmarkEnd w:id="26"/>
      <w:r w:rsidR="00D468C8" w:rsidRPr="00264F46">
        <w:rPr>
          <w:rFonts w:ascii="Arial" w:hAnsi="Arial" w:cs="Arial"/>
          <w:color w:val="000000" w:themeColor="text1"/>
          <w:sz w:val="20"/>
          <w:szCs w:val="20"/>
          <w:lang w:val="it-IT"/>
        </w:rPr>
        <w:t>dự kiến người của cơ quan, tổ chức, đơn vị mình để giới thiệu ứng cử đại biểu Quốc hội,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(nếu có), đại diện lãnh đạo các đơn vị trực thuộc để thảo luận, giới thiệu người của cơ quan, tổ chức, đơn vị mình ứng cử đại biểu Quốc hội;</w:t>
      </w:r>
      <w:bookmarkEnd w:id="25"/>
      <w:r w:rsidRPr="00264F46">
        <w:rPr>
          <w:rFonts w:ascii="Arial" w:hAnsi="Arial" w:cs="Arial"/>
          <w:color w:val="000000" w:themeColor="text1"/>
          <w:spacing w:val="-2"/>
          <w:sz w:val="20"/>
          <w:szCs w:val="20"/>
          <w:lang w:val="it-IT"/>
        </w:rPr>
        <w:t>”.</w:t>
      </w:r>
    </w:p>
    <w:p w14:paraId="515ADE88" w14:textId="5932C816" w:rsidR="00960433" w:rsidRPr="00264F46" w:rsidRDefault="00B24E27" w:rsidP="00264F46">
      <w:pPr>
        <w:widowControl w:val="0"/>
        <w:adjustRightInd w:val="0"/>
        <w:snapToGrid w:val="0"/>
        <w:spacing w:after="120" w:line="240" w:lineRule="auto"/>
        <w:ind w:firstLine="720"/>
        <w:jc w:val="both"/>
        <w:rPr>
          <w:rFonts w:ascii="Arial" w:hAnsi="Arial" w:cs="Arial"/>
          <w:color w:val="000000" w:themeColor="text1"/>
          <w:spacing w:val="-2"/>
          <w:sz w:val="20"/>
          <w:szCs w:val="20"/>
          <w:lang w:val="it-IT"/>
        </w:rPr>
      </w:pPr>
      <w:r w:rsidRPr="00264F46">
        <w:rPr>
          <w:rFonts w:ascii="Arial" w:hAnsi="Arial" w:cs="Arial"/>
          <w:color w:val="000000" w:themeColor="text1"/>
          <w:spacing w:val="-2"/>
          <w:sz w:val="20"/>
          <w:szCs w:val="20"/>
          <w:lang w:val="it-IT"/>
        </w:rPr>
        <w:t>13</w:t>
      </w:r>
      <w:r w:rsidR="008C42EC" w:rsidRPr="00264F46">
        <w:rPr>
          <w:rFonts w:ascii="Arial" w:hAnsi="Arial" w:cs="Arial"/>
          <w:color w:val="000000" w:themeColor="text1"/>
          <w:spacing w:val="-2"/>
          <w:sz w:val="20"/>
          <w:szCs w:val="20"/>
          <w:lang w:val="it-IT"/>
        </w:rPr>
        <w:t xml:space="preserve">. </w:t>
      </w:r>
      <w:r w:rsidR="00960433" w:rsidRPr="00264F46">
        <w:rPr>
          <w:rFonts w:ascii="Arial" w:hAnsi="Arial" w:cs="Arial"/>
          <w:color w:val="000000" w:themeColor="text1"/>
          <w:spacing w:val="-2"/>
          <w:sz w:val="20"/>
          <w:szCs w:val="20"/>
          <w:lang w:val="it-IT"/>
        </w:rPr>
        <w:t>Sửa đổi, bổ sung khoản 1</w:t>
      </w:r>
      <w:r w:rsidRPr="00264F46">
        <w:rPr>
          <w:rFonts w:ascii="Arial" w:hAnsi="Arial" w:cs="Arial"/>
          <w:color w:val="000000" w:themeColor="text1"/>
          <w:spacing w:val="-2"/>
          <w:sz w:val="20"/>
          <w:szCs w:val="20"/>
          <w:lang w:val="it-IT"/>
        </w:rPr>
        <w:t xml:space="preserve"> và </w:t>
      </w:r>
      <w:r w:rsidR="00960433" w:rsidRPr="00264F46">
        <w:rPr>
          <w:rFonts w:ascii="Arial" w:hAnsi="Arial" w:cs="Arial"/>
          <w:color w:val="000000" w:themeColor="text1"/>
          <w:spacing w:val="-2"/>
          <w:sz w:val="20"/>
          <w:szCs w:val="20"/>
          <w:lang w:val="it-IT"/>
        </w:rPr>
        <w:t>khoản 2 Điều 45 như sau:</w:t>
      </w:r>
    </w:p>
    <w:p w14:paraId="2B6523D0" w14:textId="5B90E670" w:rsidR="008040F0" w:rsidRPr="00264F46" w:rsidRDefault="0096043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lang w:val="it-IT"/>
        </w:rPr>
      </w:pPr>
      <w:r w:rsidRPr="00264F46">
        <w:rPr>
          <w:rFonts w:ascii="Arial" w:hAnsi="Arial" w:cs="Arial"/>
          <w:color w:val="000000" w:themeColor="text1"/>
          <w:spacing w:val="-2"/>
          <w:sz w:val="20"/>
          <w:szCs w:val="20"/>
          <w:lang w:val="it-IT"/>
        </w:rPr>
        <w:t>“</w:t>
      </w:r>
      <w:bookmarkStart w:id="27" w:name="_Hlk196415334"/>
      <w:bookmarkStart w:id="28" w:name="_Hlk200819236"/>
      <w:r w:rsidR="008040F0" w:rsidRPr="00264F46">
        <w:rPr>
          <w:rFonts w:ascii="Arial" w:hAnsi="Arial" w:cs="Arial"/>
          <w:color w:val="000000" w:themeColor="text1"/>
          <w:spacing w:val="-2"/>
          <w:sz w:val="20"/>
          <w:szCs w:val="20"/>
          <w:lang w:val="it-IT"/>
        </w:rPr>
        <w:t>1. Hội nghị cử tri ở xã, phường,</w:t>
      </w:r>
      <w:r w:rsidR="008040F0" w:rsidRPr="00264F46">
        <w:rPr>
          <w:rFonts w:ascii="Arial" w:hAnsi="Arial" w:cs="Arial"/>
          <w:b/>
          <w:bCs/>
          <w:i/>
          <w:iCs/>
          <w:color w:val="000000" w:themeColor="text1"/>
          <w:spacing w:val="-2"/>
          <w:sz w:val="20"/>
          <w:szCs w:val="20"/>
          <w:lang w:val="it-IT"/>
        </w:rPr>
        <w:t xml:space="preserve"> </w:t>
      </w:r>
      <w:r w:rsidR="008040F0" w:rsidRPr="00264F46">
        <w:rPr>
          <w:rFonts w:ascii="Arial" w:hAnsi="Arial" w:cs="Arial"/>
          <w:color w:val="000000" w:themeColor="text1"/>
          <w:spacing w:val="-2"/>
          <w:sz w:val="20"/>
          <w:szCs w:val="20"/>
          <w:lang w:val="it-IT"/>
        </w:rPr>
        <w:t>đặc khu</w:t>
      </w:r>
      <w:r w:rsidR="008040F0" w:rsidRPr="00264F46">
        <w:rPr>
          <w:rFonts w:ascii="Arial" w:hAnsi="Arial" w:cs="Arial"/>
          <w:b/>
          <w:bCs/>
          <w:i/>
          <w:iCs/>
          <w:color w:val="000000" w:themeColor="text1"/>
          <w:spacing w:val="-2"/>
          <w:sz w:val="20"/>
          <w:szCs w:val="20"/>
          <w:lang w:val="it-IT"/>
        </w:rPr>
        <w:t xml:space="preserve"> </w:t>
      </w:r>
      <w:r w:rsidR="008040F0" w:rsidRPr="00264F46">
        <w:rPr>
          <w:rFonts w:ascii="Arial" w:hAnsi="Arial" w:cs="Arial"/>
          <w:color w:val="000000" w:themeColor="text1"/>
          <w:spacing w:val="-2"/>
          <w:sz w:val="20"/>
          <w:szCs w:val="20"/>
          <w:lang w:val="it-IT"/>
        </w:rPr>
        <w:t>được tổ chức tại thôn, tổ dân phố nơi người ứng cử đại biểu Quốc hội cư trú thường xuyên do Ban thường trực Ủy ban Mặt trận Tổ quốc Việt Nam cấp xã phối hợp với Ủy ban nhân dân cùng cấp triệu tập và chủ trì.</w:t>
      </w:r>
    </w:p>
    <w:p w14:paraId="621BA600" w14:textId="77777777" w:rsidR="008040F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Người ứng cử đại biểu Quốc hội, đại diện cơ quan, tổ chức, đơn vị đã giới thiệu người ứng cử được mời tham dự hội nghị này.</w:t>
      </w:r>
    </w:p>
    <w:p w14:paraId="59BC2AC3" w14:textId="11848C37" w:rsidR="008040F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lang w:val="it-IT"/>
        </w:rPr>
      </w:pPr>
      <w:r w:rsidRPr="00264F46">
        <w:rPr>
          <w:rFonts w:ascii="Arial" w:hAnsi="Arial" w:cs="Arial"/>
          <w:color w:val="000000" w:themeColor="text1"/>
          <w:sz w:val="20"/>
          <w:szCs w:val="20"/>
          <w:lang w:val="it-IT"/>
        </w:rPr>
        <w:t xml:space="preserve">2. </w:t>
      </w:r>
      <w:bookmarkStart w:id="29" w:name="_Hlk201228833"/>
      <w:r w:rsidRPr="00264F46">
        <w:rPr>
          <w:rFonts w:ascii="Arial" w:hAnsi="Arial" w:cs="Arial"/>
          <w:color w:val="000000" w:themeColor="text1"/>
          <w:sz w:val="20"/>
          <w:szCs w:val="20"/>
          <w:lang w:val="it-IT"/>
        </w:rPr>
        <w:t xml:space="preserve">Hội nghị cử tri ở cơ quan nhà nước, tổ chức chính trị, tổ chức chính trị - xã hội, tổ chức xã hội do ban lãnh đạo cơ quan, tổ chức triệu tập và chủ trì; hội nghị cử tri ở </w:t>
      </w:r>
      <w:r w:rsidR="00A87625" w:rsidRPr="00264F46">
        <w:rPr>
          <w:rFonts w:ascii="Arial" w:hAnsi="Arial" w:cs="Arial"/>
          <w:color w:val="000000" w:themeColor="text1"/>
          <w:sz w:val="20"/>
          <w:szCs w:val="20"/>
          <w:lang w:val="it-IT"/>
        </w:rPr>
        <w:t xml:space="preserve">đơn vị sự nghiệp, </w:t>
      </w:r>
      <w:r w:rsidRPr="00264F46">
        <w:rPr>
          <w:rFonts w:ascii="Arial" w:hAnsi="Arial" w:cs="Arial"/>
          <w:color w:val="000000" w:themeColor="text1"/>
          <w:sz w:val="20"/>
          <w:szCs w:val="20"/>
          <w:lang w:val="it-IT"/>
        </w:rPr>
        <w:t>tổ chức kinh tế do người đứng đầu tổ chức, đơn vị phối hợp với ban chấp hành công đoàn tổ chức, đơn vị (nếu có)</w:t>
      </w:r>
      <w:r w:rsidRPr="00264F46">
        <w:rPr>
          <w:rFonts w:ascii="Arial" w:hAnsi="Arial" w:cs="Arial"/>
          <w:b/>
          <w:bCs/>
          <w:i/>
          <w:iCs/>
          <w:color w:val="000000" w:themeColor="text1"/>
          <w:sz w:val="20"/>
          <w:szCs w:val="20"/>
          <w:lang w:val="it-IT"/>
        </w:rPr>
        <w:t xml:space="preserve"> </w:t>
      </w:r>
      <w:r w:rsidRPr="00264F46">
        <w:rPr>
          <w:rFonts w:ascii="Arial" w:hAnsi="Arial" w:cs="Arial"/>
          <w:color w:val="000000" w:themeColor="text1"/>
          <w:sz w:val="20"/>
          <w:szCs w:val="20"/>
          <w:lang w:val="it-IT"/>
        </w:rPr>
        <w:t>triệu tập và chủ trì; hội nghị cử tri ở đơn vị vũ trang nhân dân là hội nghị quân nhân do lãnh đạo, chỉ huy đơn vị triệu tập và chủ trì.</w:t>
      </w:r>
      <w:bookmarkEnd w:id="27"/>
      <w:bookmarkEnd w:id="29"/>
    </w:p>
    <w:p w14:paraId="1FB820E9" w14:textId="22C14FBC" w:rsidR="00960433"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lang w:val="it-IT"/>
        </w:rPr>
      </w:pPr>
      <w:r w:rsidRPr="00264F46">
        <w:rPr>
          <w:rFonts w:ascii="Arial" w:hAnsi="Arial" w:cs="Arial"/>
          <w:color w:val="000000" w:themeColor="text1"/>
          <w:sz w:val="20"/>
          <w:szCs w:val="20"/>
          <w:lang w:val="it-IT"/>
        </w:rPr>
        <w:t>Người ứng cử đại biểu Quốc hội được mời tham dự hội nghị này.</w:t>
      </w:r>
      <w:bookmarkEnd w:id="28"/>
      <w:r w:rsidR="00960433" w:rsidRPr="00264F46">
        <w:rPr>
          <w:rFonts w:ascii="Arial" w:hAnsi="Arial" w:cs="Arial"/>
          <w:color w:val="000000" w:themeColor="text1"/>
          <w:spacing w:val="-2"/>
          <w:sz w:val="20"/>
          <w:szCs w:val="20"/>
          <w:lang w:val="it-IT"/>
        </w:rPr>
        <w:t>”.</w:t>
      </w:r>
    </w:p>
    <w:p w14:paraId="3544EBBC" w14:textId="5AA8DA2F" w:rsidR="00960433" w:rsidRPr="00264F46" w:rsidRDefault="00BB3614"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lang w:val="it-IT"/>
        </w:rPr>
      </w:pPr>
      <w:r w:rsidRPr="00264F46">
        <w:rPr>
          <w:rFonts w:ascii="Arial" w:hAnsi="Arial" w:cs="Arial"/>
          <w:color w:val="000000" w:themeColor="text1"/>
          <w:sz w:val="20"/>
          <w:szCs w:val="20"/>
          <w:lang w:val="it-IT"/>
        </w:rPr>
        <w:t>14</w:t>
      </w:r>
      <w:r w:rsidR="008C42EC" w:rsidRPr="00264F46">
        <w:rPr>
          <w:rFonts w:ascii="Arial" w:hAnsi="Arial" w:cs="Arial"/>
          <w:color w:val="000000" w:themeColor="text1"/>
          <w:sz w:val="20"/>
          <w:szCs w:val="20"/>
          <w:lang w:val="it-IT"/>
        </w:rPr>
        <w:t xml:space="preserve">. </w:t>
      </w:r>
      <w:r w:rsidR="00960433" w:rsidRPr="00264F46">
        <w:rPr>
          <w:rFonts w:ascii="Arial" w:hAnsi="Arial" w:cs="Arial"/>
          <w:color w:val="000000" w:themeColor="text1"/>
          <w:sz w:val="20"/>
          <w:szCs w:val="20"/>
          <w:lang w:val="it-IT"/>
        </w:rPr>
        <w:t>Sửa đổi, bổ sung</w:t>
      </w:r>
      <w:r w:rsidR="001A0086" w:rsidRPr="00264F46">
        <w:rPr>
          <w:rFonts w:ascii="Arial" w:hAnsi="Arial" w:cs="Arial"/>
          <w:color w:val="000000" w:themeColor="text1"/>
          <w:spacing w:val="-2"/>
          <w:sz w:val="20"/>
          <w:szCs w:val="20"/>
          <w:lang w:val="it-IT"/>
        </w:rPr>
        <w:t xml:space="preserve"> </w:t>
      </w:r>
      <w:r w:rsidRPr="00264F46">
        <w:rPr>
          <w:rFonts w:ascii="Arial" w:hAnsi="Arial" w:cs="Arial"/>
          <w:color w:val="000000" w:themeColor="text1"/>
          <w:spacing w:val="-2"/>
          <w:sz w:val="20"/>
          <w:szCs w:val="20"/>
          <w:lang w:val="it-IT"/>
        </w:rPr>
        <w:t>một số</w:t>
      </w:r>
      <w:r w:rsidR="00663A86" w:rsidRPr="00264F46">
        <w:rPr>
          <w:rFonts w:ascii="Arial" w:hAnsi="Arial" w:cs="Arial"/>
          <w:color w:val="000000" w:themeColor="text1"/>
          <w:spacing w:val="-2"/>
          <w:sz w:val="20"/>
          <w:szCs w:val="20"/>
          <w:lang w:val="it-IT"/>
        </w:rPr>
        <w:t xml:space="preserve"> khoản </w:t>
      </w:r>
      <w:r w:rsidRPr="00264F46">
        <w:rPr>
          <w:rFonts w:ascii="Arial" w:hAnsi="Arial" w:cs="Arial"/>
          <w:color w:val="000000" w:themeColor="text1"/>
          <w:spacing w:val="-2"/>
          <w:sz w:val="20"/>
          <w:szCs w:val="20"/>
          <w:lang w:val="it-IT"/>
        </w:rPr>
        <w:t xml:space="preserve">của </w:t>
      </w:r>
      <w:r w:rsidR="008C42EC" w:rsidRPr="00264F46">
        <w:rPr>
          <w:rFonts w:ascii="Arial" w:hAnsi="Arial" w:cs="Arial"/>
          <w:color w:val="000000" w:themeColor="text1"/>
          <w:spacing w:val="-2"/>
          <w:sz w:val="20"/>
          <w:szCs w:val="20"/>
          <w:lang w:val="it-IT"/>
        </w:rPr>
        <w:t>Điều</w:t>
      </w:r>
      <w:r w:rsidR="001A0086" w:rsidRPr="00264F46">
        <w:rPr>
          <w:rFonts w:ascii="Arial" w:hAnsi="Arial" w:cs="Arial"/>
          <w:color w:val="000000" w:themeColor="text1"/>
          <w:spacing w:val="-2"/>
          <w:sz w:val="20"/>
          <w:szCs w:val="20"/>
          <w:lang w:val="it-IT"/>
        </w:rPr>
        <w:t xml:space="preserve"> 50</w:t>
      </w:r>
      <w:r w:rsidR="00960433" w:rsidRPr="00264F46">
        <w:rPr>
          <w:rFonts w:ascii="Arial" w:hAnsi="Arial" w:cs="Arial"/>
          <w:color w:val="000000" w:themeColor="text1"/>
          <w:spacing w:val="-2"/>
          <w:sz w:val="20"/>
          <w:szCs w:val="20"/>
          <w:lang w:val="it-IT"/>
        </w:rPr>
        <w:t xml:space="preserve"> như sau:</w:t>
      </w:r>
    </w:p>
    <w:p w14:paraId="663DCDCB" w14:textId="205AEA23" w:rsidR="007822B9"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rPr>
      </w:pPr>
      <w:r w:rsidRPr="00264F46">
        <w:rPr>
          <w:rFonts w:ascii="Arial" w:hAnsi="Arial" w:cs="Arial"/>
          <w:color w:val="000000" w:themeColor="text1"/>
          <w:spacing w:val="-2"/>
          <w:sz w:val="20"/>
          <w:szCs w:val="20"/>
        </w:rPr>
        <w:t>a</w:t>
      </w:r>
      <w:r w:rsidR="002C2DFA" w:rsidRPr="00264F46">
        <w:rPr>
          <w:rFonts w:ascii="Arial" w:hAnsi="Arial" w:cs="Arial"/>
          <w:color w:val="000000" w:themeColor="text1"/>
          <w:spacing w:val="-2"/>
          <w:sz w:val="20"/>
          <w:szCs w:val="20"/>
        </w:rPr>
        <w:t>)</w:t>
      </w:r>
      <w:r w:rsidRPr="00264F46">
        <w:rPr>
          <w:rFonts w:ascii="Arial" w:hAnsi="Arial" w:cs="Arial"/>
          <w:color w:val="000000" w:themeColor="text1"/>
          <w:spacing w:val="-2"/>
          <w:sz w:val="20"/>
          <w:szCs w:val="20"/>
        </w:rPr>
        <w:t xml:space="preserve"> Sửa đổi, bổ sung khoản 2 như sau:</w:t>
      </w:r>
    </w:p>
    <w:p w14:paraId="104E7F60" w14:textId="279D8FA6" w:rsidR="00960433" w:rsidRPr="00264F46" w:rsidRDefault="0096043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2"/>
          <w:sz w:val="20"/>
          <w:szCs w:val="20"/>
        </w:rPr>
        <w:t>“</w:t>
      </w:r>
      <w:bookmarkStart w:id="30" w:name="_Hlk200819374"/>
      <w:bookmarkStart w:id="31" w:name="_Hlk192339742"/>
      <w:bookmarkStart w:id="32" w:name="_Hlk192750004"/>
      <w:r w:rsidR="008040F0" w:rsidRPr="00264F46">
        <w:rPr>
          <w:rFonts w:ascii="Arial" w:hAnsi="Arial" w:cs="Arial"/>
          <w:color w:val="000000" w:themeColor="text1"/>
          <w:sz w:val="20"/>
          <w:szCs w:val="20"/>
        </w:rPr>
        <w:t>2. Hội nghị hiệp thương lần thứ nhất ở cấp tỉnh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đơn vị sự nghiệp, tổ chức kinh tế, các đơn vị hành chính cấp dưới trên địa bàn.</w:t>
      </w:r>
      <w:bookmarkEnd w:id="30"/>
      <w:r w:rsidR="007822B9" w:rsidRPr="00264F46">
        <w:rPr>
          <w:rFonts w:ascii="Arial" w:hAnsi="Arial" w:cs="Arial"/>
          <w:color w:val="000000" w:themeColor="text1"/>
          <w:sz w:val="20"/>
          <w:szCs w:val="20"/>
        </w:rPr>
        <w:t>”</w:t>
      </w:r>
      <w:r w:rsidR="00BB3614" w:rsidRPr="00264F46">
        <w:rPr>
          <w:rFonts w:ascii="Arial" w:hAnsi="Arial" w:cs="Arial"/>
          <w:color w:val="000000" w:themeColor="text1"/>
          <w:sz w:val="20"/>
          <w:szCs w:val="20"/>
        </w:rPr>
        <w:t>;</w:t>
      </w:r>
    </w:p>
    <w:p w14:paraId="2E793109" w14:textId="05DF15EA" w:rsidR="00960433"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b</w:t>
      </w:r>
      <w:r w:rsidR="002C2DFA" w:rsidRPr="00264F46">
        <w:rPr>
          <w:rFonts w:ascii="Arial" w:hAnsi="Arial" w:cs="Arial"/>
          <w:color w:val="000000" w:themeColor="text1"/>
          <w:sz w:val="20"/>
          <w:szCs w:val="20"/>
        </w:rPr>
        <w:t>)</w:t>
      </w:r>
      <w:r w:rsidRPr="00264F46">
        <w:rPr>
          <w:rFonts w:ascii="Arial" w:hAnsi="Arial" w:cs="Arial"/>
          <w:color w:val="000000" w:themeColor="text1"/>
          <w:sz w:val="20"/>
          <w:szCs w:val="20"/>
        </w:rPr>
        <w:t xml:space="preserve"> Sửa đổi, bổ sung khoản 4 như sau:</w:t>
      </w:r>
    </w:p>
    <w:p w14:paraId="2BE78726" w14:textId="77777777" w:rsidR="008040F0"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w:t>
      </w:r>
      <w:bookmarkStart w:id="33" w:name="_Hlk200819404"/>
      <w:bookmarkEnd w:id="31"/>
      <w:bookmarkEnd w:id="32"/>
      <w:r w:rsidR="008040F0" w:rsidRPr="00264F46">
        <w:rPr>
          <w:rFonts w:ascii="Arial" w:hAnsi="Arial" w:cs="Arial"/>
          <w:color w:val="000000" w:themeColor="text1"/>
          <w:sz w:val="20"/>
          <w:szCs w:val="20"/>
        </w:rPr>
        <w:t>4. Biên bản hội nghị hiệp thương phải ghi rõ thành phần, số lượng người tham dự, diễn biến, kết quả hội nghị.</w:t>
      </w:r>
    </w:p>
    <w:p w14:paraId="6C38942B" w14:textId="77777777" w:rsidR="008040F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6"/>
          <w:sz w:val="20"/>
          <w:szCs w:val="20"/>
        </w:rPr>
      </w:pPr>
      <w:r w:rsidRPr="00264F46">
        <w:rPr>
          <w:rFonts w:ascii="Arial" w:hAnsi="Arial" w:cs="Arial"/>
          <w:color w:val="000000" w:themeColor="text1"/>
          <w:spacing w:val="-6"/>
          <w:sz w:val="20"/>
          <w:szCs w:val="20"/>
        </w:rPr>
        <w:t>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w:t>
      </w:r>
    </w:p>
    <w:p w14:paraId="1CC70E20" w14:textId="00AB6800" w:rsidR="00BD0057"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6"/>
          <w:sz w:val="20"/>
          <w:szCs w:val="20"/>
        </w:rPr>
        <w:t>Biên bản hội nghị hiệp thương ở cấp xã được gửi ngay đến Thường trực Hội đồng nhân dân, Ủy ban nhân dân, Ủy ban Mặt trận Tổ quốc Việt Nam cấp tỉnh và Thường trực Hội đồng nhân dân, Ủy ban bầu cử cùng cấp.</w:t>
      </w:r>
      <w:bookmarkEnd w:id="33"/>
      <w:r w:rsidR="00960433" w:rsidRPr="00264F46">
        <w:rPr>
          <w:rFonts w:ascii="Arial" w:hAnsi="Arial" w:cs="Arial"/>
          <w:color w:val="000000" w:themeColor="text1"/>
          <w:spacing w:val="-2"/>
          <w:sz w:val="20"/>
          <w:szCs w:val="20"/>
        </w:rPr>
        <w:t>”</w:t>
      </w:r>
      <w:r w:rsidR="001A0086" w:rsidRPr="00264F46">
        <w:rPr>
          <w:rFonts w:ascii="Arial" w:hAnsi="Arial" w:cs="Arial"/>
          <w:color w:val="000000" w:themeColor="text1"/>
          <w:spacing w:val="-2"/>
          <w:sz w:val="20"/>
          <w:szCs w:val="20"/>
        </w:rPr>
        <w:t>.</w:t>
      </w:r>
    </w:p>
    <w:p w14:paraId="7F62D0CB" w14:textId="66730143" w:rsidR="00960433" w:rsidRPr="00264F46" w:rsidRDefault="002F5172"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lastRenderedPageBreak/>
        <w:t>15</w:t>
      </w:r>
      <w:r w:rsidR="008C42EC" w:rsidRPr="00264F46">
        <w:rPr>
          <w:rFonts w:ascii="Arial" w:hAnsi="Arial" w:cs="Arial"/>
          <w:color w:val="000000" w:themeColor="text1"/>
          <w:sz w:val="20"/>
          <w:szCs w:val="20"/>
        </w:rPr>
        <w:t>.</w:t>
      </w:r>
      <w:r w:rsidR="000F1D37" w:rsidRPr="00264F46">
        <w:rPr>
          <w:rFonts w:ascii="Arial" w:hAnsi="Arial" w:cs="Arial"/>
          <w:color w:val="000000" w:themeColor="text1"/>
          <w:sz w:val="20"/>
          <w:szCs w:val="20"/>
        </w:rPr>
        <w:t xml:space="preserve"> </w:t>
      </w:r>
      <w:r w:rsidR="00960433" w:rsidRPr="00264F46">
        <w:rPr>
          <w:rFonts w:ascii="Arial" w:hAnsi="Arial" w:cs="Arial"/>
          <w:color w:val="000000" w:themeColor="text1"/>
          <w:sz w:val="20"/>
          <w:szCs w:val="20"/>
        </w:rPr>
        <w:t>Sửa đổi, bổ sung khoản 2 Điều 52 như sau:</w:t>
      </w:r>
    </w:p>
    <w:p w14:paraId="5F4AE392" w14:textId="035BCCE3" w:rsidR="00960433" w:rsidRPr="00264F46" w:rsidRDefault="00960433"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w:t>
      </w:r>
      <w:bookmarkStart w:id="34" w:name="_Hlk196415680"/>
      <w:r w:rsidR="008040F0" w:rsidRPr="00264F46">
        <w:rPr>
          <w:rFonts w:ascii="Arial" w:hAnsi="Arial" w:cs="Arial"/>
          <w:color w:val="000000" w:themeColor="text1"/>
          <w:sz w:val="20"/>
          <w:szCs w:val="20"/>
        </w:rPr>
        <w:t>2. Ban lãnh đạo đơn vị sự nghiệp, tổ chức kinh tế phối hợp với ban chấp hành công đoàn tổ chức, đơn vị (nếu có); ban lãnh đạo cơ quan nhà nước</w:t>
      </w:r>
      <w:r w:rsidR="008040F0" w:rsidRPr="00264F46">
        <w:rPr>
          <w:rFonts w:ascii="Arial" w:hAnsi="Arial" w:cs="Arial"/>
          <w:b/>
          <w:bCs/>
          <w:i/>
          <w:iCs/>
          <w:color w:val="000000" w:themeColor="text1"/>
          <w:sz w:val="20"/>
          <w:szCs w:val="20"/>
        </w:rPr>
        <w:t xml:space="preserve"> </w:t>
      </w:r>
      <w:r w:rsidR="008040F0" w:rsidRPr="00264F46">
        <w:rPr>
          <w:rFonts w:ascii="Arial" w:hAnsi="Arial" w:cs="Arial"/>
          <w:color w:val="000000" w:themeColor="text1"/>
          <w:sz w:val="20"/>
          <w:szCs w:val="20"/>
        </w:rPr>
        <w:t>dự kiến người của cơ quan, tổ chức, đơn vị mình để giới thiệu ứng cử đại biểu Hội đồng nhân dân,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(nếu có), đại diện lãnh đạo các đơn vị trực thuộc để thảo luận, giới thiệu người của cơ quan, tổ chức, đơn vị mình ứng cử đại biểu Hội đồng nhân dân;</w:t>
      </w:r>
      <w:bookmarkEnd w:id="34"/>
      <w:r w:rsidRPr="00264F46">
        <w:rPr>
          <w:rFonts w:ascii="Arial" w:hAnsi="Arial" w:cs="Arial"/>
          <w:color w:val="000000" w:themeColor="text1"/>
          <w:sz w:val="20"/>
          <w:szCs w:val="20"/>
        </w:rPr>
        <w:t>”.</w:t>
      </w:r>
    </w:p>
    <w:p w14:paraId="0FE3856F" w14:textId="18770545" w:rsidR="00960433" w:rsidRPr="00264F46" w:rsidRDefault="002F5172" w:rsidP="00264F46">
      <w:pPr>
        <w:widowControl w:val="0"/>
        <w:adjustRightInd w:val="0"/>
        <w:snapToGrid w:val="0"/>
        <w:spacing w:after="120" w:line="240" w:lineRule="auto"/>
        <w:ind w:firstLine="720"/>
        <w:jc w:val="both"/>
        <w:rPr>
          <w:rFonts w:ascii="Arial" w:hAnsi="Arial" w:cs="Arial"/>
          <w:color w:val="000000" w:themeColor="text1"/>
          <w:spacing w:val="-4"/>
          <w:sz w:val="20"/>
          <w:szCs w:val="20"/>
          <w:lang w:val="en-GB"/>
        </w:rPr>
      </w:pPr>
      <w:r w:rsidRPr="00264F46">
        <w:rPr>
          <w:rFonts w:ascii="Arial" w:hAnsi="Arial" w:cs="Arial"/>
          <w:color w:val="000000" w:themeColor="text1"/>
          <w:spacing w:val="-4"/>
          <w:sz w:val="20"/>
          <w:szCs w:val="20"/>
          <w:lang w:val="en-GB"/>
        </w:rPr>
        <w:t>16</w:t>
      </w:r>
      <w:r w:rsidR="00960433" w:rsidRPr="00264F46">
        <w:rPr>
          <w:rFonts w:ascii="Arial" w:hAnsi="Arial" w:cs="Arial"/>
          <w:color w:val="000000" w:themeColor="text1"/>
          <w:spacing w:val="-4"/>
          <w:sz w:val="20"/>
          <w:szCs w:val="20"/>
          <w:lang w:val="en-GB"/>
        </w:rPr>
        <w:t xml:space="preserve">. Sửa đổi, bổ sung </w:t>
      </w:r>
      <w:r w:rsidRPr="00264F46">
        <w:rPr>
          <w:rFonts w:ascii="Arial" w:hAnsi="Arial" w:cs="Arial"/>
          <w:color w:val="000000" w:themeColor="text1"/>
          <w:spacing w:val="-4"/>
          <w:sz w:val="20"/>
          <w:szCs w:val="20"/>
          <w:lang w:val="en-GB"/>
        </w:rPr>
        <w:t>một số</w:t>
      </w:r>
      <w:r w:rsidR="00DB5097" w:rsidRPr="00264F46">
        <w:rPr>
          <w:rFonts w:ascii="Arial" w:hAnsi="Arial" w:cs="Arial"/>
          <w:color w:val="000000" w:themeColor="text1"/>
          <w:spacing w:val="-4"/>
          <w:sz w:val="20"/>
          <w:szCs w:val="20"/>
          <w:lang w:val="en-GB"/>
        </w:rPr>
        <w:t xml:space="preserve"> khoản </w:t>
      </w:r>
      <w:r w:rsidRPr="00264F46">
        <w:rPr>
          <w:rFonts w:ascii="Arial" w:hAnsi="Arial" w:cs="Arial"/>
          <w:color w:val="000000" w:themeColor="text1"/>
          <w:spacing w:val="-4"/>
          <w:sz w:val="20"/>
          <w:szCs w:val="20"/>
          <w:lang w:val="en-GB"/>
        </w:rPr>
        <w:t>của</w:t>
      </w:r>
      <w:r w:rsidR="00960433" w:rsidRPr="00264F46">
        <w:rPr>
          <w:rFonts w:ascii="Arial" w:hAnsi="Arial" w:cs="Arial"/>
          <w:color w:val="000000" w:themeColor="text1"/>
          <w:spacing w:val="-4"/>
          <w:sz w:val="20"/>
          <w:szCs w:val="20"/>
          <w:lang w:val="en-GB"/>
        </w:rPr>
        <w:t xml:space="preserve"> Điều 53 như sau:</w:t>
      </w:r>
    </w:p>
    <w:p w14:paraId="0A854023" w14:textId="2911EBE1" w:rsidR="007822B9"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4"/>
          <w:sz w:val="20"/>
          <w:szCs w:val="20"/>
          <w:lang w:val="en-GB"/>
        </w:rPr>
      </w:pPr>
      <w:r w:rsidRPr="00264F46">
        <w:rPr>
          <w:rFonts w:ascii="Arial" w:hAnsi="Arial" w:cs="Arial"/>
          <w:color w:val="000000" w:themeColor="text1"/>
          <w:spacing w:val="-4"/>
          <w:sz w:val="20"/>
          <w:szCs w:val="20"/>
          <w:lang w:val="en-GB"/>
        </w:rPr>
        <w:t>a</w:t>
      </w:r>
      <w:r w:rsidR="002F5172" w:rsidRPr="00264F46">
        <w:rPr>
          <w:rFonts w:ascii="Arial" w:hAnsi="Arial" w:cs="Arial"/>
          <w:color w:val="000000" w:themeColor="text1"/>
          <w:spacing w:val="-4"/>
          <w:sz w:val="20"/>
          <w:szCs w:val="20"/>
          <w:lang w:val="en-GB"/>
        </w:rPr>
        <w:t xml:space="preserve">) </w:t>
      </w:r>
      <w:r w:rsidRPr="00264F46">
        <w:rPr>
          <w:rFonts w:ascii="Arial" w:hAnsi="Arial" w:cs="Arial"/>
          <w:color w:val="000000" w:themeColor="text1"/>
          <w:spacing w:val="-4"/>
          <w:sz w:val="20"/>
          <w:szCs w:val="20"/>
          <w:lang w:val="en-GB"/>
        </w:rPr>
        <w:t>Sửa đổi, bổ sung khoản 1 như sau:</w:t>
      </w:r>
    </w:p>
    <w:p w14:paraId="4225F7B8" w14:textId="3EA501E3" w:rsidR="00960433" w:rsidRPr="00264F46" w:rsidRDefault="00960433"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4"/>
          <w:sz w:val="20"/>
          <w:szCs w:val="20"/>
          <w:lang w:val="en-GB"/>
        </w:rPr>
        <w:t>“</w:t>
      </w:r>
      <w:bookmarkStart w:id="35" w:name="_Hlk200819517"/>
      <w:bookmarkStart w:id="36" w:name="_Hlk192697133"/>
      <w:bookmarkStart w:id="37" w:name="_Hlk192510044"/>
      <w:bookmarkStart w:id="38" w:name="_Hlk192339887"/>
      <w:r w:rsidR="008040F0" w:rsidRPr="00264F46">
        <w:rPr>
          <w:rFonts w:ascii="Arial" w:hAnsi="Arial" w:cs="Arial"/>
          <w:color w:val="000000" w:themeColor="text1"/>
          <w:sz w:val="20"/>
          <w:szCs w:val="20"/>
        </w:rPr>
        <w:t>1. Hội nghị hiệp thương lần thứ hai ở mỗi cấp do Ban thường trực Ủy ban Mặt trận Tổ quốc Việt Nam cùng cấp tổ chức chậm nhất là 40 ngày trước ngày bầu cử. Thành phần hội nghị hiệp thương lần thứ hai thực hiện theo quy định tại khoản 1 Điều 50 của Luật này.</w:t>
      </w:r>
      <w:bookmarkEnd w:id="35"/>
      <w:r w:rsidR="007822B9" w:rsidRPr="00264F46">
        <w:rPr>
          <w:rFonts w:ascii="Arial" w:hAnsi="Arial" w:cs="Arial"/>
          <w:color w:val="000000" w:themeColor="text1"/>
          <w:sz w:val="20"/>
          <w:szCs w:val="20"/>
        </w:rPr>
        <w:t>”</w:t>
      </w:r>
      <w:bookmarkEnd w:id="36"/>
      <w:r w:rsidR="002F5172" w:rsidRPr="00264F46">
        <w:rPr>
          <w:rFonts w:ascii="Arial" w:hAnsi="Arial" w:cs="Arial"/>
          <w:color w:val="000000" w:themeColor="text1"/>
          <w:sz w:val="20"/>
          <w:szCs w:val="20"/>
        </w:rPr>
        <w:t>;</w:t>
      </w:r>
    </w:p>
    <w:bookmarkEnd w:id="37"/>
    <w:p w14:paraId="5BB0A382" w14:textId="2F9AB82D" w:rsidR="007822B9"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4"/>
          <w:sz w:val="20"/>
          <w:szCs w:val="20"/>
          <w:lang w:val="en-GB"/>
        </w:rPr>
      </w:pPr>
      <w:r w:rsidRPr="00264F46">
        <w:rPr>
          <w:rFonts w:ascii="Arial" w:hAnsi="Arial" w:cs="Arial"/>
          <w:color w:val="000000" w:themeColor="text1"/>
          <w:spacing w:val="-4"/>
          <w:sz w:val="20"/>
          <w:szCs w:val="20"/>
          <w:lang w:val="en-GB"/>
        </w:rPr>
        <w:t>b</w:t>
      </w:r>
      <w:r w:rsidR="0032465C" w:rsidRPr="00264F46">
        <w:rPr>
          <w:rFonts w:ascii="Arial" w:hAnsi="Arial" w:cs="Arial"/>
          <w:color w:val="000000" w:themeColor="text1"/>
          <w:spacing w:val="-4"/>
          <w:sz w:val="20"/>
          <w:szCs w:val="20"/>
          <w:lang w:val="en-GB"/>
        </w:rPr>
        <w:t xml:space="preserve">) </w:t>
      </w:r>
      <w:r w:rsidRPr="00264F46">
        <w:rPr>
          <w:rFonts w:ascii="Arial" w:hAnsi="Arial" w:cs="Arial"/>
          <w:color w:val="000000" w:themeColor="text1"/>
          <w:spacing w:val="-4"/>
          <w:sz w:val="20"/>
          <w:szCs w:val="20"/>
          <w:lang w:val="en-GB"/>
        </w:rPr>
        <w:t>Sửa đổi, bổ sung khoản 3 như sau:</w:t>
      </w:r>
    </w:p>
    <w:p w14:paraId="559E3797" w14:textId="77777777" w:rsidR="008040F0"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w:t>
      </w:r>
      <w:bookmarkStart w:id="39" w:name="_Hlk200819543"/>
      <w:bookmarkEnd w:id="38"/>
      <w:r w:rsidR="008040F0" w:rsidRPr="00264F46">
        <w:rPr>
          <w:rFonts w:ascii="Arial" w:hAnsi="Arial" w:cs="Arial"/>
          <w:color w:val="000000" w:themeColor="text1"/>
          <w:sz w:val="20"/>
          <w:szCs w:val="20"/>
        </w:rPr>
        <w:t>3. Biên bản hội nghị hiệp thương phải ghi rõ thành phần, số lượng người tham dự, diễn biến, kết quả hội nghị.</w:t>
      </w:r>
    </w:p>
    <w:p w14:paraId="31C78BE0" w14:textId="77777777" w:rsidR="008040F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rPr>
      </w:pPr>
      <w:r w:rsidRPr="00264F46">
        <w:rPr>
          <w:rFonts w:ascii="Arial" w:hAnsi="Arial" w:cs="Arial"/>
          <w:color w:val="000000" w:themeColor="text1"/>
          <w:spacing w:val="-2"/>
          <w:sz w:val="20"/>
          <w:szCs w:val="20"/>
        </w:rPr>
        <w:t>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w:t>
      </w:r>
    </w:p>
    <w:p w14:paraId="4F6B6B15" w14:textId="798E614E" w:rsidR="00960433"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4"/>
          <w:sz w:val="20"/>
          <w:szCs w:val="20"/>
          <w:lang w:val="en-GB"/>
        </w:rPr>
      </w:pPr>
      <w:r w:rsidRPr="00264F46">
        <w:rPr>
          <w:rFonts w:ascii="Arial" w:hAnsi="Arial" w:cs="Arial"/>
          <w:color w:val="000000" w:themeColor="text1"/>
          <w:spacing w:val="-6"/>
          <w:sz w:val="20"/>
          <w:szCs w:val="20"/>
        </w:rPr>
        <w:t>Biên bản hội nghị hiệp thương ở cấp xã được gửi ngay đến Thường trực Hội đồng nhân dân, Ủy ban nhân dân, Ủy ban Mặt trận Tổ quốc Việt Nam cấp tỉnh và Thường trực Hội đồng nhân dân, Ủy ban bầu cử cùng cấp.</w:t>
      </w:r>
      <w:bookmarkEnd w:id="39"/>
      <w:r w:rsidR="00960433" w:rsidRPr="00264F46">
        <w:rPr>
          <w:rFonts w:ascii="Arial" w:hAnsi="Arial" w:cs="Arial"/>
          <w:color w:val="000000" w:themeColor="text1"/>
          <w:spacing w:val="-4"/>
          <w:sz w:val="20"/>
          <w:szCs w:val="20"/>
          <w:lang w:val="en-GB"/>
        </w:rPr>
        <w:t>”.</w:t>
      </w:r>
    </w:p>
    <w:p w14:paraId="0915E93F" w14:textId="21FCEEC2" w:rsidR="004E5D45" w:rsidRPr="00264F46" w:rsidRDefault="0032465C" w:rsidP="00264F46">
      <w:pPr>
        <w:widowControl w:val="0"/>
        <w:adjustRightInd w:val="0"/>
        <w:snapToGrid w:val="0"/>
        <w:spacing w:after="120" w:line="240" w:lineRule="auto"/>
        <w:ind w:firstLine="720"/>
        <w:jc w:val="both"/>
        <w:rPr>
          <w:rFonts w:ascii="Arial" w:hAnsi="Arial" w:cs="Arial"/>
          <w:color w:val="000000" w:themeColor="text1"/>
          <w:spacing w:val="-4"/>
          <w:sz w:val="20"/>
          <w:szCs w:val="20"/>
        </w:rPr>
      </w:pPr>
      <w:r w:rsidRPr="00264F46">
        <w:rPr>
          <w:rFonts w:ascii="Arial" w:hAnsi="Arial" w:cs="Arial"/>
          <w:color w:val="000000" w:themeColor="text1"/>
          <w:spacing w:val="-4"/>
          <w:sz w:val="20"/>
          <w:szCs w:val="20"/>
          <w:lang w:val="en-GB"/>
        </w:rPr>
        <w:t>17</w:t>
      </w:r>
      <w:r w:rsidR="008D13C0" w:rsidRPr="00264F46">
        <w:rPr>
          <w:rFonts w:ascii="Arial" w:hAnsi="Arial" w:cs="Arial"/>
          <w:color w:val="000000" w:themeColor="text1"/>
          <w:spacing w:val="-4"/>
          <w:sz w:val="20"/>
          <w:szCs w:val="20"/>
          <w:lang w:val="en-GB"/>
        </w:rPr>
        <w:t>. Sửa đổi, bổ sung khoản 1</w:t>
      </w:r>
      <w:r w:rsidR="00527701" w:rsidRPr="00264F46">
        <w:rPr>
          <w:rFonts w:ascii="Arial" w:hAnsi="Arial" w:cs="Arial"/>
          <w:color w:val="000000" w:themeColor="text1"/>
          <w:spacing w:val="-4"/>
          <w:sz w:val="20"/>
          <w:szCs w:val="20"/>
          <w:lang w:val="en-GB"/>
        </w:rPr>
        <w:t xml:space="preserve"> </w:t>
      </w:r>
      <w:r w:rsidRPr="00264F46">
        <w:rPr>
          <w:rFonts w:ascii="Arial" w:hAnsi="Arial" w:cs="Arial"/>
          <w:color w:val="000000" w:themeColor="text1"/>
          <w:spacing w:val="-4"/>
          <w:sz w:val="20"/>
          <w:szCs w:val="20"/>
          <w:lang w:val="en-GB"/>
        </w:rPr>
        <w:t xml:space="preserve">và </w:t>
      </w:r>
      <w:r w:rsidR="008D13C0" w:rsidRPr="00264F46">
        <w:rPr>
          <w:rFonts w:ascii="Arial" w:hAnsi="Arial" w:cs="Arial"/>
          <w:color w:val="000000" w:themeColor="text1"/>
          <w:spacing w:val="-4"/>
          <w:sz w:val="20"/>
          <w:szCs w:val="20"/>
          <w:lang w:val="en-GB"/>
        </w:rPr>
        <w:t>khoản 2</w:t>
      </w:r>
      <w:r w:rsidR="004E5D45" w:rsidRPr="00264F46">
        <w:rPr>
          <w:rFonts w:ascii="Arial" w:hAnsi="Arial" w:cs="Arial"/>
          <w:color w:val="000000" w:themeColor="text1"/>
          <w:spacing w:val="-4"/>
          <w:sz w:val="20"/>
          <w:szCs w:val="20"/>
        </w:rPr>
        <w:t xml:space="preserve"> Điều 5</w:t>
      </w:r>
      <w:r w:rsidR="008D13C0" w:rsidRPr="00264F46">
        <w:rPr>
          <w:rFonts w:ascii="Arial" w:hAnsi="Arial" w:cs="Arial"/>
          <w:color w:val="000000" w:themeColor="text1"/>
          <w:spacing w:val="-4"/>
          <w:sz w:val="20"/>
          <w:szCs w:val="20"/>
        </w:rPr>
        <w:t>4 như sau:</w:t>
      </w:r>
    </w:p>
    <w:p w14:paraId="39727E4D" w14:textId="6637D9AE" w:rsidR="008040F0" w:rsidRPr="00264F46" w:rsidRDefault="008D13C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4"/>
          <w:sz w:val="20"/>
          <w:szCs w:val="20"/>
        </w:rPr>
        <w:t>“</w:t>
      </w:r>
      <w:bookmarkStart w:id="40" w:name="_Hlk196415860"/>
      <w:r w:rsidR="008040F0" w:rsidRPr="00264F46">
        <w:rPr>
          <w:rFonts w:ascii="Arial" w:hAnsi="Arial" w:cs="Arial"/>
          <w:color w:val="000000" w:themeColor="text1"/>
          <w:sz w:val="20"/>
          <w:szCs w:val="20"/>
        </w:rPr>
        <w:t>1. Hội nghị cử tri ở xã, phường, đặc khu</w:t>
      </w:r>
      <w:r w:rsidR="008040F0" w:rsidRPr="00264F46">
        <w:rPr>
          <w:rFonts w:ascii="Arial" w:hAnsi="Arial" w:cs="Arial"/>
          <w:b/>
          <w:bCs/>
          <w:i/>
          <w:iCs/>
          <w:color w:val="000000" w:themeColor="text1"/>
          <w:sz w:val="20"/>
          <w:szCs w:val="20"/>
        </w:rPr>
        <w:t xml:space="preserve"> </w:t>
      </w:r>
      <w:r w:rsidR="008040F0" w:rsidRPr="00264F46">
        <w:rPr>
          <w:rFonts w:ascii="Arial" w:hAnsi="Arial" w:cs="Arial"/>
          <w:color w:val="000000" w:themeColor="text1"/>
          <w:sz w:val="20"/>
          <w:szCs w:val="20"/>
        </w:rPr>
        <w:t>được tổ chức tại thôn, tổ dân phố do Ban thường trực Ủy ban Mặt trận Tổ quốc Việt Nam phối hợp với Ủy ban nhân dân cùng cấp triệu tập và chủ trì.</w:t>
      </w:r>
    </w:p>
    <w:p w14:paraId="00B92211" w14:textId="78642B02" w:rsidR="008D13C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 xml:space="preserve">2. </w:t>
      </w:r>
      <w:bookmarkStart w:id="41" w:name="_Hlk201229115"/>
      <w:r w:rsidRPr="00264F46">
        <w:rPr>
          <w:rFonts w:ascii="Arial" w:hAnsi="Arial" w:cs="Arial"/>
          <w:color w:val="000000" w:themeColor="text1"/>
          <w:sz w:val="20"/>
          <w:szCs w:val="20"/>
        </w:rPr>
        <w:t>Hội nghị cử tri ở cơ quan nhà nước, tổ chức chính trị, tổ chức chính trị - xã hội, tổ chức xã hội do người đứng đầu cơ quan, tổ chức triệu tập và chủ trì; hội nghị cử tri ở tổ chức kinh tế, đơn vị sự nghiệp do người đứng đầu tổ chức, đơn vị phối hợp với ban chấp hành công đoàn tổ chức, đơn vị (nếu có)</w:t>
      </w:r>
      <w:r w:rsidRPr="00264F46">
        <w:rPr>
          <w:rFonts w:ascii="Arial" w:hAnsi="Arial" w:cs="Arial"/>
          <w:b/>
          <w:bCs/>
          <w:i/>
          <w:iCs/>
          <w:color w:val="000000" w:themeColor="text1"/>
          <w:sz w:val="20"/>
          <w:szCs w:val="20"/>
        </w:rPr>
        <w:t xml:space="preserve"> </w:t>
      </w:r>
      <w:r w:rsidRPr="00264F46">
        <w:rPr>
          <w:rFonts w:ascii="Arial" w:hAnsi="Arial" w:cs="Arial"/>
          <w:color w:val="000000" w:themeColor="text1"/>
          <w:sz w:val="20"/>
          <w:szCs w:val="20"/>
        </w:rPr>
        <w:t>triệu tập và chủ trì. Hội nghị cử tri ở đơn vị vũ trang nhân dân là hội nghị quân nhân do lãnh đạo, chỉ huy đơn vị triệu tập và chủ trì.</w:t>
      </w:r>
      <w:bookmarkEnd w:id="40"/>
      <w:bookmarkEnd w:id="41"/>
      <w:r w:rsidR="008D13C0" w:rsidRPr="00264F46">
        <w:rPr>
          <w:rFonts w:ascii="Arial" w:hAnsi="Arial" w:cs="Arial"/>
          <w:color w:val="000000" w:themeColor="text1"/>
          <w:spacing w:val="-4"/>
          <w:sz w:val="20"/>
          <w:szCs w:val="20"/>
        </w:rPr>
        <w:t>”.</w:t>
      </w:r>
    </w:p>
    <w:p w14:paraId="0FECC6E7" w14:textId="3E4CECFA" w:rsidR="004E5D45" w:rsidRPr="00264F46" w:rsidRDefault="00E52D0A"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18</w:t>
      </w:r>
      <w:r w:rsidR="00030E3E" w:rsidRPr="00264F46">
        <w:rPr>
          <w:rFonts w:ascii="Arial" w:hAnsi="Arial" w:cs="Arial"/>
          <w:color w:val="000000" w:themeColor="text1"/>
          <w:sz w:val="20"/>
          <w:szCs w:val="20"/>
        </w:rPr>
        <w:t>.</w:t>
      </w:r>
      <w:r w:rsidR="00883BE3" w:rsidRPr="00264F46">
        <w:rPr>
          <w:rFonts w:ascii="Arial" w:hAnsi="Arial" w:cs="Arial"/>
          <w:color w:val="000000" w:themeColor="text1"/>
          <w:sz w:val="20"/>
          <w:szCs w:val="20"/>
        </w:rPr>
        <w:t xml:space="preserve"> </w:t>
      </w:r>
      <w:r w:rsidR="008D13C0" w:rsidRPr="00264F46">
        <w:rPr>
          <w:rFonts w:ascii="Arial" w:hAnsi="Arial" w:cs="Arial"/>
          <w:color w:val="000000" w:themeColor="text1"/>
          <w:spacing w:val="-2"/>
          <w:sz w:val="20"/>
          <w:szCs w:val="20"/>
          <w:lang w:val="en-GB"/>
        </w:rPr>
        <w:t>Sửa đổi, bổ sung</w:t>
      </w:r>
      <w:r w:rsidR="0007581B" w:rsidRPr="00264F46">
        <w:rPr>
          <w:rFonts w:ascii="Arial" w:hAnsi="Arial" w:cs="Arial"/>
          <w:color w:val="000000" w:themeColor="text1"/>
          <w:spacing w:val="-2"/>
          <w:sz w:val="20"/>
          <w:szCs w:val="20"/>
          <w:lang w:val="en-GB"/>
        </w:rPr>
        <w:t xml:space="preserve"> </w:t>
      </w:r>
      <w:r w:rsidR="0032465C" w:rsidRPr="00264F46">
        <w:rPr>
          <w:rFonts w:ascii="Arial" w:hAnsi="Arial" w:cs="Arial"/>
          <w:color w:val="000000" w:themeColor="text1"/>
          <w:spacing w:val="-2"/>
          <w:sz w:val="20"/>
          <w:szCs w:val="20"/>
          <w:lang w:val="en-GB"/>
        </w:rPr>
        <w:t xml:space="preserve">một số </w:t>
      </w:r>
      <w:r w:rsidR="004E5D45" w:rsidRPr="00264F46">
        <w:rPr>
          <w:rFonts w:ascii="Arial" w:hAnsi="Arial" w:cs="Arial"/>
          <w:color w:val="000000" w:themeColor="text1"/>
          <w:sz w:val="20"/>
          <w:szCs w:val="20"/>
        </w:rPr>
        <w:t>khoản</w:t>
      </w:r>
      <w:r w:rsidR="00DB5097" w:rsidRPr="00264F46">
        <w:rPr>
          <w:rFonts w:ascii="Arial" w:hAnsi="Arial" w:cs="Arial"/>
          <w:color w:val="000000" w:themeColor="text1"/>
          <w:sz w:val="20"/>
          <w:szCs w:val="20"/>
        </w:rPr>
        <w:t xml:space="preserve"> </w:t>
      </w:r>
      <w:r w:rsidR="0032465C" w:rsidRPr="00264F46">
        <w:rPr>
          <w:rFonts w:ascii="Arial" w:hAnsi="Arial" w:cs="Arial"/>
          <w:color w:val="000000" w:themeColor="text1"/>
          <w:sz w:val="20"/>
          <w:szCs w:val="20"/>
        </w:rPr>
        <w:t>của</w:t>
      </w:r>
      <w:r w:rsidR="00030E3E" w:rsidRPr="00264F46">
        <w:rPr>
          <w:rFonts w:ascii="Arial" w:hAnsi="Arial" w:cs="Arial"/>
          <w:color w:val="000000" w:themeColor="text1"/>
          <w:sz w:val="20"/>
          <w:szCs w:val="20"/>
        </w:rPr>
        <w:t xml:space="preserve"> Điều 56</w:t>
      </w:r>
      <w:r w:rsidR="008D13C0" w:rsidRPr="00264F46">
        <w:rPr>
          <w:rFonts w:ascii="Arial" w:hAnsi="Arial" w:cs="Arial"/>
          <w:color w:val="000000" w:themeColor="text1"/>
          <w:sz w:val="20"/>
          <w:szCs w:val="20"/>
        </w:rPr>
        <w:t xml:space="preserve"> như sau:</w:t>
      </w:r>
    </w:p>
    <w:p w14:paraId="717EB7E7" w14:textId="282C150E" w:rsidR="008D13C0"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4"/>
          <w:sz w:val="20"/>
          <w:szCs w:val="20"/>
          <w:lang w:val="en-GB"/>
        </w:rPr>
      </w:pPr>
      <w:r w:rsidRPr="00264F46">
        <w:rPr>
          <w:rFonts w:ascii="Arial" w:hAnsi="Arial" w:cs="Arial"/>
          <w:color w:val="000000" w:themeColor="text1"/>
          <w:spacing w:val="-4"/>
          <w:sz w:val="20"/>
          <w:szCs w:val="20"/>
          <w:lang w:val="en-GB"/>
        </w:rPr>
        <w:t>a</w:t>
      </w:r>
      <w:r w:rsidR="0019197A" w:rsidRPr="00264F46">
        <w:rPr>
          <w:rFonts w:ascii="Arial" w:hAnsi="Arial" w:cs="Arial"/>
          <w:color w:val="000000" w:themeColor="text1"/>
          <w:spacing w:val="-4"/>
          <w:sz w:val="20"/>
          <w:szCs w:val="20"/>
          <w:lang w:val="en-GB"/>
        </w:rPr>
        <w:t xml:space="preserve">) </w:t>
      </w:r>
      <w:r w:rsidR="00DB5097" w:rsidRPr="00264F46">
        <w:rPr>
          <w:rFonts w:ascii="Arial" w:hAnsi="Arial" w:cs="Arial"/>
          <w:color w:val="000000" w:themeColor="text1"/>
          <w:spacing w:val="-4"/>
          <w:sz w:val="20"/>
          <w:szCs w:val="20"/>
          <w:lang w:val="en-GB"/>
        </w:rPr>
        <w:t xml:space="preserve">Sửa đổi, bổ sung </w:t>
      </w:r>
      <w:r w:rsidRPr="00264F46">
        <w:rPr>
          <w:rFonts w:ascii="Arial" w:hAnsi="Arial" w:cs="Arial"/>
          <w:color w:val="000000" w:themeColor="text1"/>
          <w:spacing w:val="-4"/>
          <w:sz w:val="20"/>
          <w:szCs w:val="20"/>
          <w:lang w:val="en-GB"/>
        </w:rPr>
        <w:t>khoản 1</w:t>
      </w:r>
      <w:bookmarkStart w:id="42" w:name="_Hlk192510204"/>
      <w:bookmarkStart w:id="43" w:name="_Hlk192340023"/>
      <w:r w:rsidR="00DB5097" w:rsidRPr="00264F46">
        <w:rPr>
          <w:rFonts w:ascii="Arial" w:hAnsi="Arial" w:cs="Arial"/>
          <w:color w:val="000000" w:themeColor="text1"/>
          <w:spacing w:val="-4"/>
          <w:sz w:val="20"/>
          <w:szCs w:val="20"/>
          <w:lang w:val="en-GB"/>
        </w:rPr>
        <w:t xml:space="preserve"> như sau:</w:t>
      </w:r>
    </w:p>
    <w:p w14:paraId="04C09B9F" w14:textId="63BEA28C" w:rsidR="00DB5097" w:rsidRPr="00264F46" w:rsidRDefault="00DB5097"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4"/>
          <w:sz w:val="20"/>
          <w:szCs w:val="20"/>
          <w:lang w:val="en-GB"/>
        </w:rPr>
        <w:t>“</w:t>
      </w:r>
      <w:bookmarkStart w:id="44" w:name="_Hlk192697419"/>
      <w:r w:rsidR="008040F0" w:rsidRPr="00264F46">
        <w:rPr>
          <w:rFonts w:ascii="Arial" w:hAnsi="Arial" w:cs="Arial"/>
          <w:color w:val="000000" w:themeColor="text1"/>
          <w:sz w:val="20"/>
          <w:szCs w:val="20"/>
        </w:rPr>
        <w:t>1. Hội nghị hiệp thương lần thứ ba ở mỗi cấp</w:t>
      </w:r>
      <w:r w:rsidR="008040F0" w:rsidRPr="00264F46">
        <w:rPr>
          <w:rFonts w:ascii="Arial" w:hAnsi="Arial" w:cs="Arial"/>
          <w:b/>
          <w:bCs/>
          <w:color w:val="000000" w:themeColor="text1"/>
          <w:sz w:val="20"/>
          <w:szCs w:val="20"/>
        </w:rPr>
        <w:t> </w:t>
      </w:r>
      <w:r w:rsidR="008040F0" w:rsidRPr="00264F46">
        <w:rPr>
          <w:rFonts w:ascii="Arial" w:hAnsi="Arial" w:cs="Arial"/>
          <w:color w:val="000000" w:themeColor="text1"/>
          <w:sz w:val="20"/>
          <w:szCs w:val="20"/>
        </w:rPr>
        <w:t>do Ban thường trực Ủy ban Mặt trận Tổ quốc Việt Nam cùng cấp tổ chức chậm nhất là 23 ngày trước ngày bầu cử. Thành phần hội nghị hiệp thương lần thứ ba thực hiện theo quy định tại khoản 1 Điều 50 của Luật này.</w:t>
      </w:r>
      <w:bookmarkEnd w:id="44"/>
      <w:r w:rsidRPr="00264F46">
        <w:rPr>
          <w:rFonts w:ascii="Arial" w:hAnsi="Arial" w:cs="Arial"/>
          <w:color w:val="000000" w:themeColor="text1"/>
          <w:spacing w:val="-4"/>
          <w:sz w:val="20"/>
          <w:szCs w:val="20"/>
          <w:lang w:val="en-GB"/>
        </w:rPr>
        <w:t>”</w:t>
      </w:r>
      <w:r w:rsidR="0019197A" w:rsidRPr="00264F46">
        <w:rPr>
          <w:rFonts w:ascii="Arial" w:hAnsi="Arial" w:cs="Arial"/>
          <w:color w:val="000000" w:themeColor="text1"/>
          <w:spacing w:val="-4"/>
          <w:sz w:val="20"/>
          <w:szCs w:val="20"/>
          <w:lang w:val="en-GB"/>
        </w:rPr>
        <w:t>;</w:t>
      </w:r>
    </w:p>
    <w:bookmarkEnd w:id="42"/>
    <w:p w14:paraId="6E203A75" w14:textId="63A89651" w:rsidR="007822B9"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4"/>
          <w:sz w:val="20"/>
          <w:szCs w:val="20"/>
          <w:lang w:val="en-GB"/>
        </w:rPr>
      </w:pPr>
      <w:r w:rsidRPr="00264F46">
        <w:rPr>
          <w:rFonts w:ascii="Arial" w:hAnsi="Arial" w:cs="Arial"/>
          <w:color w:val="000000" w:themeColor="text1"/>
          <w:spacing w:val="-4"/>
          <w:sz w:val="20"/>
          <w:szCs w:val="20"/>
          <w:lang w:val="en-GB"/>
        </w:rPr>
        <w:t>b</w:t>
      </w:r>
      <w:r w:rsidR="00E52D0A" w:rsidRPr="00264F46">
        <w:rPr>
          <w:rFonts w:ascii="Arial" w:hAnsi="Arial" w:cs="Arial"/>
          <w:color w:val="000000" w:themeColor="text1"/>
          <w:spacing w:val="-4"/>
          <w:sz w:val="20"/>
          <w:szCs w:val="20"/>
          <w:lang w:val="en-GB"/>
        </w:rPr>
        <w:t xml:space="preserve">) </w:t>
      </w:r>
      <w:r w:rsidRPr="00264F46">
        <w:rPr>
          <w:rFonts w:ascii="Arial" w:hAnsi="Arial" w:cs="Arial"/>
          <w:color w:val="000000" w:themeColor="text1"/>
          <w:spacing w:val="-4"/>
          <w:sz w:val="20"/>
          <w:szCs w:val="20"/>
          <w:lang w:val="en-GB"/>
        </w:rPr>
        <w:t>Sửa đổi, bổ sung khoản 3 như sau:</w:t>
      </w:r>
    </w:p>
    <w:p w14:paraId="72664810" w14:textId="77777777" w:rsidR="008040F0" w:rsidRPr="00264F46" w:rsidRDefault="007822B9"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pacing w:val="-2"/>
          <w:sz w:val="20"/>
          <w:szCs w:val="20"/>
        </w:rPr>
      </w:pPr>
      <w:r w:rsidRPr="00264F46">
        <w:rPr>
          <w:rFonts w:ascii="Arial" w:hAnsi="Arial" w:cs="Arial"/>
          <w:color w:val="000000" w:themeColor="text1"/>
          <w:spacing w:val="-2"/>
          <w:sz w:val="20"/>
          <w:szCs w:val="20"/>
        </w:rPr>
        <w:t>“</w:t>
      </w:r>
      <w:bookmarkStart w:id="45" w:name="_Hlk200819685"/>
      <w:bookmarkEnd w:id="43"/>
      <w:r w:rsidR="008040F0" w:rsidRPr="00264F46">
        <w:rPr>
          <w:rFonts w:ascii="Arial" w:hAnsi="Arial" w:cs="Arial"/>
          <w:color w:val="000000" w:themeColor="text1"/>
          <w:spacing w:val="-2"/>
          <w:sz w:val="20"/>
          <w:szCs w:val="20"/>
        </w:rPr>
        <w:t>3. Biên bản hội nghị hiệp thương lần thứ ba phải ghi rõ thành phần, số lượng người tham dự, diễn biến và kết quả hội nghị.</w:t>
      </w:r>
    </w:p>
    <w:p w14:paraId="58E772AA" w14:textId="77777777" w:rsidR="008040F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2"/>
          <w:sz w:val="20"/>
          <w:szCs w:val="20"/>
        </w:rPr>
        <w:t>Biên bản hội nghị hiệp thương ở cấp tỉnh được gửi ngay đến Hội đồng bầu cử quốc gia, Ủy ban thường vụ Quốc hội, Chính phủ, Ủy ban trung ương Mặt trận Tổ quốc Việt Nam và Thường trực Hội đồng nhân dân, Ủy ban bầu cử cùng cấp.</w:t>
      </w:r>
    </w:p>
    <w:p w14:paraId="43397C72" w14:textId="214CF79B" w:rsidR="008D13C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pacing w:val="-6"/>
          <w:sz w:val="20"/>
          <w:szCs w:val="20"/>
        </w:rPr>
        <w:t>Biên bản hội nghị hiệp thương ở cấp xã được gửi ngay đến Thường trực Hội đồng nhân dân, Ủy ban nhân dân, Ủy ban Mặt trận Tổ quốc Việt Nam cấp tỉnh và Thường trực Hội đồng nhân dân, Ủy ban bầu cử cùng cấp.</w:t>
      </w:r>
      <w:bookmarkEnd w:id="45"/>
      <w:r w:rsidR="008D13C0" w:rsidRPr="00264F46">
        <w:rPr>
          <w:rFonts w:ascii="Arial" w:hAnsi="Arial" w:cs="Arial"/>
          <w:color w:val="000000" w:themeColor="text1"/>
          <w:sz w:val="20"/>
          <w:szCs w:val="20"/>
        </w:rPr>
        <w:t>”.</w:t>
      </w:r>
    </w:p>
    <w:p w14:paraId="403B90B6" w14:textId="208AB7B7" w:rsidR="00030E3E" w:rsidRPr="00264F46" w:rsidRDefault="00E52D0A"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19</w:t>
      </w:r>
      <w:r w:rsidR="00030E3E" w:rsidRPr="00264F46">
        <w:rPr>
          <w:rFonts w:ascii="Arial" w:hAnsi="Arial" w:cs="Arial"/>
          <w:color w:val="000000" w:themeColor="text1"/>
          <w:sz w:val="20"/>
          <w:szCs w:val="20"/>
        </w:rPr>
        <w:t xml:space="preserve">. </w:t>
      </w:r>
      <w:r w:rsidR="00876C10" w:rsidRPr="00264F46">
        <w:rPr>
          <w:rFonts w:ascii="Arial" w:hAnsi="Arial" w:cs="Arial"/>
          <w:color w:val="000000" w:themeColor="text1"/>
          <w:sz w:val="20"/>
          <w:szCs w:val="20"/>
          <w:lang w:val="en-GB"/>
        </w:rPr>
        <w:t>Sửa đổi, bổ sung</w:t>
      </w:r>
      <w:r w:rsidR="00883BE3" w:rsidRPr="00264F46">
        <w:rPr>
          <w:rFonts w:ascii="Arial" w:hAnsi="Arial" w:cs="Arial"/>
          <w:color w:val="000000" w:themeColor="text1"/>
          <w:sz w:val="20"/>
          <w:szCs w:val="20"/>
        </w:rPr>
        <w:t xml:space="preserve"> </w:t>
      </w:r>
      <w:r w:rsidR="00030E3E" w:rsidRPr="00264F46">
        <w:rPr>
          <w:rFonts w:ascii="Arial" w:hAnsi="Arial" w:cs="Arial"/>
          <w:color w:val="000000" w:themeColor="text1"/>
          <w:sz w:val="20"/>
          <w:szCs w:val="20"/>
        </w:rPr>
        <w:t>khoản 1</w:t>
      </w:r>
      <w:r w:rsidRPr="00264F46">
        <w:rPr>
          <w:rFonts w:ascii="Arial" w:hAnsi="Arial" w:cs="Arial"/>
          <w:color w:val="000000" w:themeColor="text1"/>
          <w:sz w:val="20"/>
          <w:szCs w:val="20"/>
        </w:rPr>
        <w:t xml:space="preserve"> và </w:t>
      </w:r>
      <w:r w:rsidR="00030E3E" w:rsidRPr="00264F46">
        <w:rPr>
          <w:rFonts w:ascii="Arial" w:hAnsi="Arial" w:cs="Arial"/>
          <w:color w:val="000000" w:themeColor="text1"/>
          <w:sz w:val="20"/>
          <w:szCs w:val="20"/>
        </w:rPr>
        <w:t>khoản 2 Điều 58</w:t>
      </w:r>
      <w:r w:rsidR="00876C10" w:rsidRPr="00264F46">
        <w:rPr>
          <w:rFonts w:ascii="Arial" w:hAnsi="Arial" w:cs="Arial"/>
          <w:color w:val="000000" w:themeColor="text1"/>
          <w:sz w:val="20"/>
          <w:szCs w:val="20"/>
        </w:rPr>
        <w:t xml:space="preserve"> như sau:</w:t>
      </w:r>
    </w:p>
    <w:p w14:paraId="5366CCDF" w14:textId="109311A3" w:rsidR="008040F0" w:rsidRPr="00264F46" w:rsidRDefault="00876C1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w:t>
      </w:r>
      <w:bookmarkStart w:id="46" w:name="_Hlk196416033"/>
      <w:bookmarkStart w:id="47" w:name="_Hlk192340162"/>
      <w:r w:rsidR="008040F0" w:rsidRPr="00264F46">
        <w:rPr>
          <w:rFonts w:ascii="Arial" w:hAnsi="Arial" w:cs="Arial"/>
          <w:color w:val="000000" w:themeColor="text1"/>
          <w:sz w:val="20"/>
          <w:szCs w:val="20"/>
        </w:rPr>
        <w:t xml:space="preserve">1. Chậm nhất là 21 ngày trước ngày bầu cử, Ban thường trực Ủy ban Mặt trận Tổ quốc Việt Nam cấp tỉnh phải gửi biên bản hội nghị hiệp thương lần thứ ba và danh sách những người đủ tiêu chuẩn ứng cử đại biểu Hội đồng nhân dân đến Hội đồng bầu cử quốc gia, Ủy ban thường vụ Quốc hội, Chính phủ, Ủy ban trung ương Mặt trận Tổ quốc Việt Nam và Thường trực Hội đồng nhân dân, Ủy ban bầu cử cùng cấp; Ban thường trực Ủy ban Mặt trận Tổ quốc Việt Nam cấp xã phải gửi biên bản hội </w:t>
      </w:r>
      <w:r w:rsidR="008040F0" w:rsidRPr="00264F46">
        <w:rPr>
          <w:rFonts w:ascii="Arial" w:hAnsi="Arial" w:cs="Arial"/>
          <w:color w:val="000000" w:themeColor="text1"/>
          <w:sz w:val="20"/>
          <w:szCs w:val="20"/>
        </w:rPr>
        <w:lastRenderedPageBreak/>
        <w:t>nghị hiệp thương lần thứ ba và danh sách những người đủ tiêu chuẩn ứng cử đại biểu Hội đồng nhân dân đến Thường trực Hội đồng nhân dân, Ủy ban nhân dân, Ủy ban Mặt trận Tổ quốc Việt Nam cấp tỉnh</w:t>
      </w:r>
      <w:r w:rsidR="008040F0" w:rsidRPr="00264F46">
        <w:rPr>
          <w:rFonts w:ascii="Arial" w:hAnsi="Arial" w:cs="Arial"/>
          <w:b/>
          <w:bCs/>
          <w:i/>
          <w:iCs/>
          <w:color w:val="000000" w:themeColor="text1"/>
          <w:sz w:val="20"/>
          <w:szCs w:val="20"/>
        </w:rPr>
        <w:t xml:space="preserve"> </w:t>
      </w:r>
      <w:r w:rsidR="008040F0" w:rsidRPr="00264F46">
        <w:rPr>
          <w:rFonts w:ascii="Arial" w:hAnsi="Arial" w:cs="Arial"/>
          <w:color w:val="000000" w:themeColor="text1"/>
          <w:sz w:val="20"/>
          <w:szCs w:val="20"/>
        </w:rPr>
        <w:t>và Thường trực Hội đồng nhân dân, Ủy ban bầu cử cùng cấp.</w:t>
      </w:r>
    </w:p>
    <w:p w14:paraId="29CE71F0" w14:textId="77777777" w:rsidR="008040F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2. Chậm nhất là 17 ngày trước ngày bầu cử, Ủy ban bầu cử phải lập và công bố danh sách chính thức những người ứng cử đại biểu Hội đồng nhân dân theo từng đơn vị bầu cử.</w:t>
      </w:r>
    </w:p>
    <w:p w14:paraId="12DC0473" w14:textId="3811B763" w:rsidR="00876C10" w:rsidRPr="00264F46" w:rsidRDefault="008040F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Việc lập danh sách chính thức những người ứng cử đại biểu Hội đồng nhân dân thực hiện theo quy định tại khoản 5 Điều 57 của Luật này.</w:t>
      </w:r>
      <w:bookmarkEnd w:id="46"/>
      <w:bookmarkEnd w:id="47"/>
      <w:r w:rsidR="00876C10" w:rsidRPr="00264F46">
        <w:rPr>
          <w:rFonts w:ascii="Arial" w:hAnsi="Arial" w:cs="Arial"/>
          <w:color w:val="000000" w:themeColor="text1"/>
          <w:sz w:val="20"/>
          <w:szCs w:val="20"/>
        </w:rPr>
        <w:t>”.</w:t>
      </w:r>
    </w:p>
    <w:p w14:paraId="14269A13" w14:textId="04B6A035" w:rsidR="007C1556" w:rsidRPr="00264F46" w:rsidRDefault="00547055"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2</w:t>
      </w:r>
      <w:r w:rsidR="00A40FAC" w:rsidRPr="00264F46">
        <w:rPr>
          <w:rFonts w:ascii="Arial" w:hAnsi="Arial" w:cs="Arial"/>
          <w:color w:val="000000" w:themeColor="text1"/>
          <w:sz w:val="20"/>
          <w:szCs w:val="20"/>
        </w:rPr>
        <w:t>0</w:t>
      </w:r>
      <w:r w:rsidR="00EE6138" w:rsidRPr="00264F46">
        <w:rPr>
          <w:rFonts w:ascii="Arial" w:hAnsi="Arial" w:cs="Arial"/>
          <w:color w:val="000000" w:themeColor="text1"/>
          <w:sz w:val="20"/>
          <w:szCs w:val="20"/>
        </w:rPr>
        <w:t xml:space="preserve">. </w:t>
      </w:r>
      <w:r w:rsidR="007C1556" w:rsidRPr="00264F46">
        <w:rPr>
          <w:rFonts w:ascii="Arial" w:hAnsi="Arial" w:cs="Arial"/>
          <w:color w:val="000000" w:themeColor="text1"/>
          <w:sz w:val="20"/>
          <w:szCs w:val="20"/>
        </w:rPr>
        <w:t>Sửa đổi, b</w:t>
      </w:r>
      <w:r w:rsidR="00C832D4" w:rsidRPr="00264F46">
        <w:rPr>
          <w:rFonts w:ascii="Arial" w:hAnsi="Arial" w:cs="Arial"/>
          <w:color w:val="000000" w:themeColor="text1"/>
          <w:sz w:val="20"/>
          <w:szCs w:val="20"/>
        </w:rPr>
        <w:t>ổ sung Điều 66</w:t>
      </w:r>
      <w:r w:rsidR="007C1556" w:rsidRPr="00264F46">
        <w:rPr>
          <w:rFonts w:ascii="Arial" w:hAnsi="Arial" w:cs="Arial"/>
          <w:color w:val="000000" w:themeColor="text1"/>
          <w:sz w:val="20"/>
          <w:szCs w:val="20"/>
        </w:rPr>
        <w:t xml:space="preserve"> như sau:</w:t>
      </w:r>
    </w:p>
    <w:p w14:paraId="13EEA82B" w14:textId="77777777" w:rsidR="00262DCA" w:rsidRPr="00264F46" w:rsidRDefault="007C1556" w:rsidP="00264F46">
      <w:pPr>
        <w:widowControl w:val="0"/>
        <w:shd w:val="clear" w:color="auto" w:fill="FFFFFF"/>
        <w:adjustRightInd w:val="0"/>
        <w:snapToGrid w:val="0"/>
        <w:spacing w:after="120" w:line="240" w:lineRule="auto"/>
        <w:ind w:firstLine="720"/>
        <w:jc w:val="both"/>
        <w:textAlignment w:val="baseline"/>
        <w:rPr>
          <w:rFonts w:ascii="Arial" w:hAnsi="Arial" w:cs="Arial"/>
          <w:b/>
          <w:bCs/>
          <w:color w:val="000000" w:themeColor="text1"/>
          <w:sz w:val="20"/>
          <w:szCs w:val="20"/>
        </w:rPr>
      </w:pPr>
      <w:r w:rsidRPr="00264F46">
        <w:rPr>
          <w:rFonts w:ascii="Arial" w:hAnsi="Arial" w:cs="Arial"/>
          <w:color w:val="000000" w:themeColor="text1"/>
          <w:sz w:val="20"/>
          <w:szCs w:val="20"/>
        </w:rPr>
        <w:t>“</w:t>
      </w:r>
      <w:bookmarkStart w:id="48" w:name="_Hlk195091187"/>
      <w:r w:rsidR="00262DCA" w:rsidRPr="00264F46">
        <w:rPr>
          <w:rFonts w:ascii="Arial" w:hAnsi="Arial" w:cs="Arial"/>
          <w:b/>
          <w:bCs/>
          <w:color w:val="000000" w:themeColor="text1"/>
          <w:sz w:val="20"/>
          <w:szCs w:val="20"/>
          <w:shd w:val="clear" w:color="auto" w:fill="FFFFFF"/>
        </w:rPr>
        <w:t>Điều 66. Hội nghị tiếp xúc cử tri</w:t>
      </w:r>
    </w:p>
    <w:p w14:paraId="7908628A"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bookmarkStart w:id="49" w:name="_Hlk192340549"/>
      <w:bookmarkEnd w:id="48"/>
      <w:r w:rsidRPr="00264F46">
        <w:rPr>
          <w:rFonts w:ascii="Arial" w:hAnsi="Arial" w:cs="Arial"/>
          <w:color w:val="000000" w:themeColor="text1"/>
          <w:spacing w:val="-6"/>
          <w:sz w:val="20"/>
          <w:szCs w:val="20"/>
        </w:rPr>
        <w:t>1. Ban thường trực Ủy ban Mặt trận Tổ quốc Việt Nam cấp tỉnh chủ trì phối hợp với Ủy ban nhân dân ở đơn vị bầu cử tổ chức hội nghị tiếp xúc cử tri cho những người ứng cử đại biểu Quốc hội, ứng cử đại biểu Hội đồng nhân dân cấp tỉnh. Thành phần tham dự hội nghị tiếp xúc cử tri gồm đại diện các cơ quan, tổ chức, đơn vị và cử tri ở địa phương.</w:t>
      </w:r>
    </w:p>
    <w:p w14:paraId="51B9347A" w14:textId="78148859"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Ban thường trực Ủy ban Mặt trận Tổ quốc Việt Nam cấp xã phối hợp với Ủy ban nhân dân cùng</w:t>
      </w:r>
      <w:r w:rsidRPr="00264F46">
        <w:rPr>
          <w:rFonts w:ascii="Arial" w:hAnsi="Arial" w:cs="Arial"/>
          <w:b/>
          <w:bCs/>
          <w:i/>
          <w:iCs/>
          <w:color w:val="000000" w:themeColor="text1"/>
          <w:sz w:val="20"/>
          <w:szCs w:val="20"/>
        </w:rPr>
        <w:t xml:space="preserve"> </w:t>
      </w:r>
      <w:r w:rsidRPr="00264F46">
        <w:rPr>
          <w:rFonts w:ascii="Arial" w:hAnsi="Arial" w:cs="Arial"/>
          <w:color w:val="000000" w:themeColor="text1"/>
          <w:sz w:val="20"/>
          <w:szCs w:val="20"/>
        </w:rPr>
        <w:t xml:space="preserve">cấp tại đơn vị bầu cử tổ chức hội nghị tiếp xúc cử tri cho những người ứng cử đại biểu Hội đồng nhân dân cấp mình. Thành phần tham dự hội nghị tiếp xúc cử tri gồm đại diện các cơ quan, tổ chức, đơn vị và cử tri ở địa phương. </w:t>
      </w:r>
    </w:p>
    <w:p w14:paraId="491F1F56" w14:textId="77777777" w:rsidR="0030397B" w:rsidRPr="00264F46" w:rsidRDefault="0030397B" w:rsidP="00264F46">
      <w:pPr>
        <w:widowControl w:val="0"/>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Hội nghị tiếp xúc cử tri được tổ chức theo hình thức trực tiếp hoặc căn cứ điều kiện thực tế có thể tổ chức theo hình thức trực tuyến, trực tiếp kết hợp với trực tuyến. Việc tiếp xúc cử tri trực tuyến hoặc trực tiếp kết hợp với trực tuyến chỉ được thực hiện khi bảo đảm các điều kiện kỹ thuật, an toàn thông tin mạng, an ninh mạng.</w:t>
      </w:r>
    </w:p>
    <w:p w14:paraId="0C7D803C" w14:textId="7F722C02" w:rsidR="0030397B" w:rsidRPr="00264F46" w:rsidRDefault="0030397B" w:rsidP="00264F46">
      <w:pPr>
        <w:widowControl w:val="0"/>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Ủy ban nhân dân nơi tổ chức hội nghị tiếp xúc cử tri có trách nhiệm thông báo về hình thức, nội dung, thời gian, địa điểm tổ chức hội nghị, điểm truy cập trực tuyến để cử tri tham dự đông đủ.</w:t>
      </w:r>
      <w:bookmarkEnd w:id="49"/>
    </w:p>
    <w:p w14:paraId="45AD22F6"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2. Chương trình hội nghị tiếp xúc cử tri gồm các nội dung sau đây:</w:t>
      </w:r>
    </w:p>
    <w:p w14:paraId="1E2314CE"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a) Tuyên bố lý do;</w:t>
      </w:r>
    </w:p>
    <w:p w14:paraId="42E1E9B8"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b) Đại diện Ban thường trực Ủy ban Mặt trận Tổ quốc Việt Nam cấp tổ chức hội nghị tiếp xúc cử tri chủ trì cuộc tiếp xúc cử tri, giới thiệu và đọc tiểu sử tóm tắt của người ứng cử;</w:t>
      </w:r>
    </w:p>
    <w:p w14:paraId="6FD00B3D"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c) Từng người ứng cử báo cáo với cử tri về chương trình hành động của mình nếu được bầu làm đại biểu Quốc hội, đại biểu Hội đồng nhân dân;</w:t>
      </w:r>
    </w:p>
    <w:p w14:paraId="1B4C035F"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d) Cử tri nêu ý kiến, đề đạt nguyện vọng của mình với những người ứng cử. Người ứng cử và cử tri trao đổi dân chủ, thẳng thắn và cởi mở những vấn đề cùng quan tâm;</w:t>
      </w:r>
    </w:p>
    <w:p w14:paraId="4E2A0FAE" w14:textId="77777777" w:rsidR="0030397B"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đ) Người chủ trì hội nghị phát biểu ý kiến kết thúc hội nghị.</w:t>
      </w:r>
    </w:p>
    <w:p w14:paraId="04389A2C" w14:textId="0486ED16" w:rsidR="00F340D5" w:rsidRPr="00264F46" w:rsidRDefault="0030397B"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3. Sau hội nghị tiếp xúc cử tri, Ban thường trực Ủy ban Mặt trận Tổ quốc Việt Nam cấp tỉnh lập báo cáo tình hình tổ chức hội nghị tiếp xúc cử tri của người ứng cử đại biểu Quốc hội, ứng cử đại biểu Hội đồng nhân dân ở địa phương, ý kiến của cử tri về từng người ứng cử đại biểu Quốc hội gửi đến Hội đồng bầu cử quốc gia và Ban thường trực Ủy ban trung ương Mặt trận Tổ quốc Việt Nam. Ban thường trực Ủy ban Mặt trận Tổ quốc Việt Nam cấp xã lập báo cáo tình hình tổ chức hội nghị tiếp xúc cử tri của người ứng cử đại biểu Hội đồng nhân dân ở địa phương mình gửi đến Ủy ban bầu cử cùng cấp và Ban thường trực Ủy ban Mặt trận Tổ quốc Việt Nam cấp tỉnh.</w:t>
      </w:r>
      <w:r w:rsidR="007C1556" w:rsidRPr="00264F46">
        <w:rPr>
          <w:rFonts w:ascii="Arial" w:hAnsi="Arial" w:cs="Arial"/>
          <w:color w:val="000000" w:themeColor="text1"/>
          <w:sz w:val="20"/>
          <w:szCs w:val="20"/>
        </w:rPr>
        <w:t>”</w:t>
      </w:r>
      <w:r w:rsidR="008D13C0" w:rsidRPr="00264F46">
        <w:rPr>
          <w:rFonts w:ascii="Arial" w:hAnsi="Arial" w:cs="Arial"/>
          <w:color w:val="000000" w:themeColor="text1"/>
          <w:sz w:val="20"/>
          <w:szCs w:val="20"/>
        </w:rPr>
        <w:t>.</w:t>
      </w:r>
    </w:p>
    <w:p w14:paraId="70299C47" w14:textId="67D1152F" w:rsidR="00EE6138" w:rsidRPr="00264F46" w:rsidRDefault="005B5A76"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21</w:t>
      </w:r>
      <w:r w:rsidR="00EE6138" w:rsidRPr="00264F46">
        <w:rPr>
          <w:rFonts w:ascii="Arial" w:hAnsi="Arial" w:cs="Arial"/>
          <w:color w:val="000000" w:themeColor="text1"/>
          <w:sz w:val="20"/>
          <w:szCs w:val="20"/>
        </w:rPr>
        <w:t xml:space="preserve">. </w:t>
      </w:r>
      <w:r w:rsidR="008D13C0" w:rsidRPr="00264F46">
        <w:rPr>
          <w:rFonts w:ascii="Arial" w:hAnsi="Arial" w:cs="Arial"/>
          <w:color w:val="000000" w:themeColor="text1"/>
          <w:sz w:val="20"/>
          <w:szCs w:val="20"/>
        </w:rPr>
        <w:t>Sửa đổi, bổ sung</w:t>
      </w:r>
      <w:r w:rsidR="00EE6138" w:rsidRPr="00264F46">
        <w:rPr>
          <w:rFonts w:ascii="Arial" w:hAnsi="Arial" w:cs="Arial"/>
          <w:color w:val="000000" w:themeColor="text1"/>
          <w:sz w:val="20"/>
          <w:szCs w:val="20"/>
        </w:rPr>
        <w:t xml:space="preserve"> khoản 3 Điều 85</w:t>
      </w:r>
      <w:r w:rsidR="008D13C0" w:rsidRPr="00264F46">
        <w:rPr>
          <w:rFonts w:ascii="Arial" w:hAnsi="Arial" w:cs="Arial"/>
          <w:color w:val="000000" w:themeColor="text1"/>
          <w:sz w:val="20"/>
          <w:szCs w:val="20"/>
        </w:rPr>
        <w:t xml:space="preserve"> như sau:</w:t>
      </w:r>
    </w:p>
    <w:p w14:paraId="31318036" w14:textId="3C5CA94E" w:rsidR="00EE6138" w:rsidRPr="00264F46" w:rsidRDefault="008D13C0" w:rsidP="00264F46">
      <w:pPr>
        <w:widowControl w:val="0"/>
        <w:shd w:val="clear" w:color="auto" w:fill="FFFFFF"/>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w:t>
      </w:r>
      <w:bookmarkStart w:id="50" w:name="_Hlk192340698"/>
      <w:bookmarkStart w:id="51" w:name="_Hlk200820037"/>
      <w:r w:rsidR="0030397B" w:rsidRPr="00264F46">
        <w:rPr>
          <w:rFonts w:ascii="Arial" w:hAnsi="Arial" w:cs="Arial"/>
          <w:color w:val="000000" w:themeColor="text1"/>
          <w:sz w:val="20"/>
          <w:szCs w:val="20"/>
        </w:rPr>
        <w:t>3. Biên bản tổng kết cuộc bầu cử đại biểu Hội đồng nhân dân được lập thành sáu bản, có chữ ký của Chủ tịch, các Phó Chủ tịch Ủy ban bầu cử. Biên bản tổng kết cuộc bầu cử đại biểu Hội đồng nhân dân cấp xã được gửi đến Hội đồng nhân dân, Ủy ban nhân dân, Ủy ban Mặt trận Tổ quốc Việt Nam cùng cấp và cấp tỉnh. Biên bản tổng kết cuộc bầu cử đại biểu Hội đồng nhân dân cấp tỉnh được gửi đến Hội đồng nhân dân, Ủy ban nhân dân, Ủy ban Mặt trận Tổ quốc Việt Nam cùng cấp, Ủy ban thường vụ Quốc hội, Chính phủ, Ủy ban trung ương Mặt trận Tổ quốc Việt Nam.</w:t>
      </w:r>
      <w:bookmarkEnd w:id="50"/>
      <w:bookmarkEnd w:id="51"/>
      <w:r w:rsidRPr="00264F46">
        <w:rPr>
          <w:rFonts w:ascii="Arial" w:hAnsi="Arial" w:cs="Arial"/>
          <w:color w:val="000000" w:themeColor="text1"/>
          <w:sz w:val="20"/>
          <w:szCs w:val="20"/>
        </w:rPr>
        <w:t>”.</w:t>
      </w:r>
    </w:p>
    <w:p w14:paraId="4F4097D8" w14:textId="739B0942" w:rsidR="008D3D87" w:rsidRPr="00264F46" w:rsidRDefault="005B5A76"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22</w:t>
      </w:r>
      <w:r w:rsidR="00D33304" w:rsidRPr="00264F46">
        <w:rPr>
          <w:rFonts w:ascii="Arial" w:hAnsi="Arial" w:cs="Arial"/>
          <w:color w:val="000000" w:themeColor="text1"/>
          <w:sz w:val="20"/>
          <w:szCs w:val="20"/>
        </w:rPr>
        <w:t xml:space="preserve">. </w:t>
      </w:r>
      <w:r w:rsidR="008D3D87" w:rsidRPr="00264F46">
        <w:rPr>
          <w:rFonts w:ascii="Arial" w:hAnsi="Arial" w:cs="Arial"/>
          <w:color w:val="000000" w:themeColor="text1"/>
          <w:sz w:val="20"/>
          <w:szCs w:val="20"/>
        </w:rPr>
        <w:t xml:space="preserve">Bổ sung khoản 3 </w:t>
      </w:r>
      <w:r w:rsidRPr="00264F46">
        <w:rPr>
          <w:rFonts w:ascii="Arial" w:hAnsi="Arial" w:cs="Arial"/>
          <w:color w:val="000000" w:themeColor="text1"/>
          <w:sz w:val="20"/>
          <w:szCs w:val="20"/>
        </w:rPr>
        <w:t xml:space="preserve">vào sau khoản 2 </w:t>
      </w:r>
      <w:r w:rsidR="008D3D87" w:rsidRPr="00264F46">
        <w:rPr>
          <w:rFonts w:ascii="Arial" w:hAnsi="Arial" w:cs="Arial"/>
          <w:color w:val="000000" w:themeColor="text1"/>
          <w:sz w:val="20"/>
          <w:szCs w:val="20"/>
        </w:rPr>
        <w:t>Điều 98 như sau:</w:t>
      </w:r>
    </w:p>
    <w:p w14:paraId="5CAB72F3" w14:textId="582B9063" w:rsidR="008D3D87" w:rsidRPr="00264F46" w:rsidRDefault="008D3D87"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w:t>
      </w:r>
      <w:bookmarkStart w:id="52" w:name="_Hlk200220803"/>
      <w:r w:rsidR="0030397B" w:rsidRPr="00264F46">
        <w:rPr>
          <w:rFonts w:ascii="Arial" w:hAnsi="Arial" w:cs="Arial"/>
          <w:bCs/>
          <w:color w:val="000000" w:themeColor="text1"/>
          <w:sz w:val="20"/>
          <w:szCs w:val="20"/>
        </w:rPr>
        <w:t xml:space="preserve">3. </w:t>
      </w:r>
      <w:bookmarkStart w:id="53" w:name="_Hlk192698077"/>
      <w:r w:rsidR="0030397B" w:rsidRPr="00264F46">
        <w:rPr>
          <w:rFonts w:ascii="Arial" w:hAnsi="Arial" w:cs="Arial"/>
          <w:bCs/>
          <w:color w:val="000000" w:themeColor="text1"/>
          <w:sz w:val="20"/>
          <w:szCs w:val="20"/>
          <w:lang w:val="en-GB"/>
        </w:rPr>
        <w:t xml:space="preserve">Trong quá trình triển khai thực hiện công tác bầu cử, nếu có phát sinh vướng mắc, giao Hội đồng bầu cử quốc gia chủ động điều chỉnh thời gian phù hợp với thực tế các bước tiến hành và hướng dẫn các tổ chức phụ trách bầu cử thực hiện </w:t>
      </w:r>
      <w:bookmarkEnd w:id="53"/>
      <w:r w:rsidR="0030397B" w:rsidRPr="00264F46">
        <w:rPr>
          <w:rFonts w:ascii="Arial" w:hAnsi="Arial" w:cs="Arial"/>
          <w:bCs/>
          <w:color w:val="000000" w:themeColor="text1"/>
          <w:sz w:val="20"/>
          <w:szCs w:val="20"/>
          <w:lang w:val="en-GB"/>
        </w:rPr>
        <w:t>đúng quy định.</w:t>
      </w:r>
      <w:bookmarkEnd w:id="52"/>
      <w:r w:rsidRPr="00264F46">
        <w:rPr>
          <w:rFonts w:ascii="Arial" w:hAnsi="Arial" w:cs="Arial"/>
          <w:bCs/>
          <w:color w:val="000000" w:themeColor="text1"/>
          <w:sz w:val="20"/>
          <w:szCs w:val="20"/>
        </w:rPr>
        <w:t>”.</w:t>
      </w:r>
    </w:p>
    <w:p w14:paraId="148A138C" w14:textId="611F4308" w:rsidR="000651C5" w:rsidRPr="00264F46" w:rsidRDefault="000651C5"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lastRenderedPageBreak/>
        <w:t>23. Thay thế một số cụm từ tại các điều, kho</w:t>
      </w:r>
      <w:r w:rsidR="00920360" w:rsidRPr="00264F46">
        <w:rPr>
          <w:rFonts w:ascii="Arial" w:hAnsi="Arial" w:cs="Arial"/>
          <w:color w:val="000000" w:themeColor="text1"/>
          <w:sz w:val="20"/>
          <w:szCs w:val="20"/>
        </w:rPr>
        <w:t>ản</w:t>
      </w:r>
      <w:r w:rsidR="00C50AF5" w:rsidRPr="00264F46">
        <w:rPr>
          <w:rFonts w:ascii="Arial" w:hAnsi="Arial" w:cs="Arial"/>
          <w:bCs/>
          <w:iCs/>
          <w:color w:val="000000" w:themeColor="text1"/>
          <w:sz w:val="20"/>
          <w:szCs w:val="20"/>
        </w:rPr>
        <w:t>, điểm</w:t>
      </w:r>
      <w:r w:rsidR="00920360" w:rsidRPr="00264F46">
        <w:rPr>
          <w:rFonts w:ascii="Arial" w:hAnsi="Arial" w:cs="Arial"/>
          <w:color w:val="000000" w:themeColor="text1"/>
          <w:sz w:val="20"/>
          <w:szCs w:val="20"/>
        </w:rPr>
        <w:t xml:space="preserve"> như sau:</w:t>
      </w:r>
    </w:p>
    <w:p w14:paraId="6BA6338D" w14:textId="65D9A9EC" w:rsidR="00782B20" w:rsidRPr="00264F46" w:rsidRDefault="00782B20"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a)</w:t>
      </w:r>
      <w:r w:rsidR="00A135E2" w:rsidRPr="00264F46">
        <w:rPr>
          <w:rFonts w:ascii="Arial" w:hAnsi="Arial" w:cs="Arial"/>
          <w:color w:val="000000" w:themeColor="text1"/>
          <w:spacing w:val="-2"/>
          <w:sz w:val="20"/>
          <w:szCs w:val="20"/>
        </w:rPr>
        <w:t xml:space="preserve"> </w:t>
      </w:r>
      <w:r w:rsidR="00A135E2" w:rsidRPr="00264F46">
        <w:rPr>
          <w:rFonts w:ascii="Arial" w:hAnsi="Arial" w:cs="Arial"/>
          <w:color w:val="000000" w:themeColor="text1"/>
          <w:sz w:val="20"/>
          <w:szCs w:val="20"/>
        </w:rPr>
        <w:t xml:space="preserve">Thay thế từ </w:t>
      </w:r>
      <w:r w:rsidR="00A135E2" w:rsidRPr="00264F46">
        <w:rPr>
          <w:rFonts w:ascii="Arial" w:hAnsi="Arial" w:cs="Arial"/>
          <w:color w:val="000000" w:themeColor="text1"/>
          <w:sz w:val="20"/>
          <w:szCs w:val="20"/>
          <w:lang w:val="en-GB"/>
        </w:rPr>
        <w:t>“thị trấ</w:t>
      </w:r>
      <w:r w:rsidR="00C50AF5" w:rsidRPr="00264F46">
        <w:rPr>
          <w:rFonts w:ascii="Arial" w:hAnsi="Arial" w:cs="Arial"/>
          <w:color w:val="000000" w:themeColor="text1"/>
          <w:sz w:val="20"/>
          <w:szCs w:val="20"/>
          <w:lang w:val="en-GB"/>
        </w:rPr>
        <w:t>n</w:t>
      </w:r>
      <w:r w:rsidR="00A135E2" w:rsidRPr="00264F46">
        <w:rPr>
          <w:rFonts w:ascii="Arial" w:hAnsi="Arial" w:cs="Arial"/>
          <w:color w:val="000000" w:themeColor="text1"/>
          <w:sz w:val="20"/>
          <w:szCs w:val="20"/>
          <w:lang w:val="en-GB"/>
        </w:rPr>
        <w:t>” bằng từ “</w:t>
      </w:r>
      <w:r w:rsidR="00C50AF5" w:rsidRPr="00264F46">
        <w:rPr>
          <w:rFonts w:ascii="Arial" w:hAnsi="Arial" w:cs="Arial"/>
          <w:bCs/>
          <w:iCs/>
          <w:color w:val="000000" w:themeColor="text1"/>
          <w:sz w:val="20"/>
          <w:szCs w:val="20"/>
          <w:lang w:val="en-GB"/>
        </w:rPr>
        <w:t>đặc khu</w:t>
      </w:r>
      <w:r w:rsidR="00A135E2" w:rsidRPr="00264F46">
        <w:rPr>
          <w:rFonts w:ascii="Arial" w:hAnsi="Arial" w:cs="Arial"/>
          <w:color w:val="000000" w:themeColor="text1"/>
          <w:sz w:val="20"/>
          <w:szCs w:val="20"/>
          <w:lang w:val="en-GB"/>
        </w:rPr>
        <w:t>” tại khoản 5 Điều 37</w:t>
      </w:r>
      <w:r w:rsidRPr="00264F46">
        <w:rPr>
          <w:rFonts w:ascii="Arial" w:hAnsi="Arial" w:cs="Arial"/>
          <w:color w:val="000000" w:themeColor="text1"/>
          <w:spacing w:val="-2"/>
          <w:sz w:val="20"/>
          <w:szCs w:val="20"/>
        </w:rPr>
        <w:t>;</w:t>
      </w:r>
    </w:p>
    <w:p w14:paraId="52F91475" w14:textId="2259FD7F" w:rsidR="00A135E2" w:rsidRPr="00264F46" w:rsidRDefault="00782B20"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 xml:space="preserve">b) </w:t>
      </w:r>
      <w:r w:rsidR="00A135E2" w:rsidRPr="00264F46">
        <w:rPr>
          <w:rFonts w:ascii="Arial" w:hAnsi="Arial" w:cs="Arial"/>
          <w:color w:val="000000" w:themeColor="text1"/>
          <w:spacing w:val="-2"/>
          <w:sz w:val="20"/>
          <w:szCs w:val="20"/>
        </w:rPr>
        <w:t>Thay thế cụm từ “cấp huyện” bằng cụm từ “cấp xã” tại khoản 1 Điều 39</w:t>
      </w:r>
      <w:r w:rsidRPr="00264F46">
        <w:rPr>
          <w:rFonts w:ascii="Arial" w:hAnsi="Arial" w:cs="Arial"/>
          <w:color w:val="000000" w:themeColor="text1"/>
          <w:spacing w:val="-2"/>
          <w:sz w:val="20"/>
          <w:szCs w:val="20"/>
        </w:rPr>
        <w:t>;</w:t>
      </w:r>
    </w:p>
    <w:p w14:paraId="4F011A06" w14:textId="064438AD" w:rsidR="00F16CE4" w:rsidRPr="00264F46" w:rsidRDefault="00782B20"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lang w:val="en-GB"/>
        </w:rPr>
        <w:t>c</w:t>
      </w:r>
      <w:r w:rsidR="00F16CE4" w:rsidRPr="00264F46">
        <w:rPr>
          <w:rFonts w:ascii="Arial" w:hAnsi="Arial" w:cs="Arial"/>
          <w:color w:val="000000" w:themeColor="text1"/>
          <w:spacing w:val="-2"/>
          <w:sz w:val="20"/>
          <w:szCs w:val="20"/>
          <w:lang w:val="en-GB"/>
        </w:rPr>
        <w:t xml:space="preserve">) </w:t>
      </w:r>
      <w:r w:rsidR="00547055" w:rsidRPr="00264F46">
        <w:rPr>
          <w:rFonts w:ascii="Arial" w:hAnsi="Arial" w:cs="Arial"/>
          <w:color w:val="000000" w:themeColor="text1"/>
          <w:spacing w:val="-2"/>
          <w:sz w:val="20"/>
          <w:szCs w:val="20"/>
          <w:lang w:val="en-GB"/>
        </w:rPr>
        <w:t>Thay thế cụm từ “25 ngày” bằng cụm từ “</w:t>
      </w:r>
      <w:r w:rsidR="00547055" w:rsidRPr="00264F46">
        <w:rPr>
          <w:rFonts w:ascii="Arial" w:hAnsi="Arial" w:cs="Arial"/>
          <w:color w:val="000000" w:themeColor="text1"/>
          <w:spacing w:val="-2"/>
          <w:sz w:val="20"/>
          <w:szCs w:val="20"/>
        </w:rPr>
        <w:t>17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điểm g khoản 1</w:t>
      </w:r>
      <w:r w:rsidR="00847506"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điểm h khoản 2 Điều 23</w:t>
      </w:r>
      <w:r w:rsidR="00847506" w:rsidRPr="00264F46">
        <w:rPr>
          <w:rFonts w:ascii="Arial" w:hAnsi="Arial" w:cs="Arial"/>
          <w:color w:val="000000" w:themeColor="text1"/>
          <w:spacing w:val="-2"/>
          <w:sz w:val="20"/>
          <w:szCs w:val="20"/>
        </w:rPr>
        <w:t xml:space="preserve"> và khoản 4 Điều 57</w:t>
      </w:r>
      <w:r w:rsidRPr="00264F46">
        <w:rPr>
          <w:rFonts w:ascii="Arial" w:hAnsi="Arial" w:cs="Arial"/>
          <w:color w:val="000000" w:themeColor="text1"/>
          <w:spacing w:val="-2"/>
          <w:sz w:val="20"/>
          <w:szCs w:val="20"/>
        </w:rPr>
        <w:t>;</w:t>
      </w:r>
    </w:p>
    <w:p w14:paraId="6EEEF0F2" w14:textId="44679E39" w:rsidR="00F16CE4" w:rsidRPr="00264F46" w:rsidRDefault="00782B20"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d</w:t>
      </w:r>
      <w:r w:rsidR="00F16CE4" w:rsidRPr="00264F46">
        <w:rPr>
          <w:rFonts w:ascii="Arial" w:hAnsi="Arial" w:cs="Arial"/>
          <w:color w:val="000000" w:themeColor="text1"/>
          <w:spacing w:val="-2"/>
          <w:sz w:val="20"/>
          <w:szCs w:val="20"/>
        </w:rPr>
        <w:t xml:space="preserve">) </w:t>
      </w:r>
      <w:r w:rsidR="00547055" w:rsidRPr="00264F46">
        <w:rPr>
          <w:rFonts w:ascii="Arial" w:hAnsi="Arial" w:cs="Arial"/>
          <w:color w:val="000000" w:themeColor="text1"/>
          <w:spacing w:val="-2"/>
          <w:sz w:val="20"/>
          <w:szCs w:val="20"/>
          <w:lang w:val="en-GB"/>
        </w:rPr>
        <w:t>Thay thế cụm từ “70 ngày” bằng cụm từ “</w:t>
      </w:r>
      <w:r w:rsidR="00547055" w:rsidRPr="00264F46">
        <w:rPr>
          <w:rFonts w:ascii="Arial" w:hAnsi="Arial" w:cs="Arial"/>
          <w:color w:val="000000" w:themeColor="text1"/>
          <w:spacing w:val="-2"/>
          <w:sz w:val="20"/>
          <w:szCs w:val="20"/>
        </w:rPr>
        <w:t>42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khoản 1 Điều 35</w:t>
      </w:r>
      <w:r w:rsidRPr="00264F46">
        <w:rPr>
          <w:rFonts w:ascii="Arial" w:hAnsi="Arial" w:cs="Arial"/>
          <w:color w:val="000000" w:themeColor="text1"/>
          <w:spacing w:val="-2"/>
          <w:sz w:val="20"/>
          <w:szCs w:val="20"/>
        </w:rPr>
        <w:t>;</w:t>
      </w:r>
    </w:p>
    <w:p w14:paraId="36E94D1A" w14:textId="58481105" w:rsidR="00F16CE4" w:rsidRPr="00264F46" w:rsidRDefault="00782B20" w:rsidP="00264F46">
      <w:pPr>
        <w:widowControl w:val="0"/>
        <w:adjustRightInd w:val="0"/>
        <w:snapToGrid w:val="0"/>
        <w:spacing w:after="120" w:line="240" w:lineRule="auto"/>
        <w:ind w:firstLine="720"/>
        <w:jc w:val="both"/>
        <w:rPr>
          <w:rFonts w:ascii="Arial" w:hAnsi="Arial" w:cs="Arial"/>
          <w:color w:val="000000" w:themeColor="text1"/>
          <w:spacing w:val="-2"/>
          <w:sz w:val="20"/>
          <w:szCs w:val="20"/>
          <w:lang w:val="en-GB"/>
        </w:rPr>
      </w:pPr>
      <w:r w:rsidRPr="00264F46">
        <w:rPr>
          <w:rFonts w:ascii="Arial" w:hAnsi="Arial" w:cs="Arial"/>
          <w:color w:val="000000" w:themeColor="text1"/>
          <w:spacing w:val="-2"/>
          <w:sz w:val="20"/>
          <w:szCs w:val="20"/>
        </w:rPr>
        <w:t>đ</w:t>
      </w:r>
      <w:r w:rsidR="00F16CE4"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w:t>
      </w:r>
      <w:r w:rsidR="00547055" w:rsidRPr="00264F46">
        <w:rPr>
          <w:rFonts w:ascii="Arial" w:hAnsi="Arial" w:cs="Arial"/>
          <w:color w:val="000000" w:themeColor="text1"/>
          <w:spacing w:val="-2"/>
          <w:sz w:val="20"/>
          <w:szCs w:val="20"/>
          <w:lang w:val="en-GB"/>
        </w:rPr>
        <w:t>Thay thế cụm từ “65 ngày” bằng cụm từ “40</w:t>
      </w:r>
      <w:r w:rsidR="00547055" w:rsidRPr="00264F46">
        <w:rPr>
          <w:rFonts w:ascii="Arial" w:hAnsi="Arial" w:cs="Arial"/>
          <w:color w:val="000000" w:themeColor="text1"/>
          <w:spacing w:val="-2"/>
          <w:sz w:val="20"/>
          <w:szCs w:val="20"/>
        </w:rPr>
        <w:t xml:space="preserve">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khoản 1 Điều 43 và khoản 1 Điều 44</w:t>
      </w:r>
      <w:r w:rsidRPr="00264F46">
        <w:rPr>
          <w:rFonts w:ascii="Arial" w:hAnsi="Arial" w:cs="Arial"/>
          <w:color w:val="000000" w:themeColor="text1"/>
          <w:spacing w:val="-2"/>
          <w:sz w:val="20"/>
          <w:szCs w:val="20"/>
          <w:lang w:val="en-GB"/>
        </w:rPr>
        <w:t xml:space="preserve">; </w:t>
      </w:r>
    </w:p>
    <w:p w14:paraId="76EF553A" w14:textId="5FC1D5F0" w:rsidR="00F16CE4" w:rsidRPr="00264F46" w:rsidRDefault="00B626E2"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lang w:val="en-GB"/>
        </w:rPr>
        <w:t>e</w:t>
      </w:r>
      <w:r w:rsidR="00F16CE4" w:rsidRPr="00264F46">
        <w:rPr>
          <w:rFonts w:ascii="Arial" w:hAnsi="Arial" w:cs="Arial"/>
          <w:color w:val="000000" w:themeColor="text1"/>
          <w:spacing w:val="-2"/>
          <w:sz w:val="20"/>
          <w:szCs w:val="20"/>
          <w:lang w:val="en-GB"/>
        </w:rPr>
        <w:t xml:space="preserve">) </w:t>
      </w:r>
      <w:r w:rsidR="00547055" w:rsidRPr="00264F46">
        <w:rPr>
          <w:rFonts w:ascii="Arial" w:hAnsi="Arial" w:cs="Arial"/>
          <w:color w:val="000000" w:themeColor="text1"/>
          <w:spacing w:val="-2"/>
          <w:sz w:val="20"/>
          <w:szCs w:val="20"/>
          <w:lang w:val="en-GB"/>
        </w:rPr>
        <w:t>Thay thế cụm từ “40 ngày” bằng cụm từ “35</w:t>
      </w:r>
      <w:r w:rsidR="00547055" w:rsidRPr="00264F46">
        <w:rPr>
          <w:rFonts w:ascii="Arial" w:hAnsi="Arial" w:cs="Arial"/>
          <w:color w:val="000000" w:themeColor="text1"/>
          <w:spacing w:val="-2"/>
          <w:sz w:val="20"/>
          <w:szCs w:val="20"/>
        </w:rPr>
        <w:t xml:space="preserve">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khoản 4 Điều 46</w:t>
      </w:r>
      <w:r w:rsidR="00DE2729" w:rsidRPr="00264F46">
        <w:rPr>
          <w:rFonts w:ascii="Arial" w:hAnsi="Arial" w:cs="Arial"/>
          <w:color w:val="000000" w:themeColor="text1"/>
          <w:spacing w:val="-2"/>
          <w:sz w:val="20"/>
          <w:szCs w:val="20"/>
        </w:rPr>
        <w:t xml:space="preserve"> và khoản 4 Điều 55</w:t>
      </w:r>
      <w:r w:rsidR="00514EC5" w:rsidRPr="00264F46">
        <w:rPr>
          <w:rFonts w:ascii="Arial" w:hAnsi="Arial" w:cs="Arial"/>
          <w:color w:val="000000" w:themeColor="text1"/>
          <w:spacing w:val="-2"/>
          <w:sz w:val="20"/>
          <w:szCs w:val="20"/>
        </w:rPr>
        <w:t>;</w:t>
      </w:r>
    </w:p>
    <w:p w14:paraId="37BF3DB6" w14:textId="2A395253" w:rsidR="00F16CE4" w:rsidRPr="00264F46" w:rsidRDefault="00B626E2"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g</w:t>
      </w:r>
      <w:r w:rsidR="00F16CE4"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w:t>
      </w:r>
      <w:r w:rsidR="00547055" w:rsidRPr="00264F46">
        <w:rPr>
          <w:rFonts w:ascii="Arial" w:hAnsi="Arial" w:cs="Arial"/>
          <w:color w:val="000000" w:themeColor="text1"/>
          <w:spacing w:val="-2"/>
          <w:sz w:val="20"/>
          <w:szCs w:val="20"/>
          <w:lang w:val="en-GB"/>
        </w:rPr>
        <w:t>Thay thế cụm từ “55 ngày” bằng cụm từ “38</w:t>
      </w:r>
      <w:r w:rsidR="00547055" w:rsidRPr="00264F46">
        <w:rPr>
          <w:rFonts w:ascii="Arial" w:hAnsi="Arial" w:cs="Arial"/>
          <w:color w:val="000000" w:themeColor="text1"/>
          <w:spacing w:val="-2"/>
          <w:sz w:val="20"/>
          <w:szCs w:val="20"/>
        </w:rPr>
        <w:t xml:space="preserve">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Điều 47</w:t>
      </w:r>
      <w:r w:rsidR="00514EC5"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w:t>
      </w:r>
    </w:p>
    <w:p w14:paraId="3F107479" w14:textId="75A0B520" w:rsidR="00F16CE4" w:rsidRPr="00264F46" w:rsidRDefault="00B626E2"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h</w:t>
      </w:r>
      <w:r w:rsidR="00F16CE4" w:rsidRPr="00264F46">
        <w:rPr>
          <w:rFonts w:ascii="Arial" w:hAnsi="Arial" w:cs="Arial"/>
          <w:color w:val="000000" w:themeColor="text1"/>
          <w:spacing w:val="-2"/>
          <w:sz w:val="20"/>
          <w:szCs w:val="20"/>
        </w:rPr>
        <w:t xml:space="preserve">) </w:t>
      </w:r>
      <w:r w:rsidR="00547055" w:rsidRPr="00264F46">
        <w:rPr>
          <w:rFonts w:ascii="Arial" w:hAnsi="Arial" w:cs="Arial"/>
          <w:color w:val="000000" w:themeColor="text1"/>
          <w:spacing w:val="-2"/>
          <w:sz w:val="20"/>
          <w:szCs w:val="20"/>
          <w:lang w:val="en-GB"/>
        </w:rPr>
        <w:t>Thay thế cụm từ “35 ngày” bằng cụm từ “23</w:t>
      </w:r>
      <w:r w:rsidR="00547055" w:rsidRPr="00264F46">
        <w:rPr>
          <w:rFonts w:ascii="Arial" w:hAnsi="Arial" w:cs="Arial"/>
          <w:color w:val="000000" w:themeColor="text1"/>
          <w:spacing w:val="-2"/>
          <w:sz w:val="20"/>
          <w:szCs w:val="20"/>
        </w:rPr>
        <w:t xml:space="preserve">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khoản 1 Điều 48 và khoản 1 Điều 49</w:t>
      </w:r>
      <w:r w:rsidR="00514EC5"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w:t>
      </w:r>
    </w:p>
    <w:p w14:paraId="418B08AB" w14:textId="2DF82C29" w:rsidR="00B626E2" w:rsidRPr="00264F46" w:rsidRDefault="00DE2729" w:rsidP="00264F46">
      <w:pPr>
        <w:widowControl w:val="0"/>
        <w:adjustRightInd w:val="0"/>
        <w:snapToGrid w:val="0"/>
        <w:spacing w:after="120" w:line="240" w:lineRule="auto"/>
        <w:ind w:firstLine="720"/>
        <w:jc w:val="both"/>
        <w:rPr>
          <w:rFonts w:ascii="Arial" w:hAnsi="Arial" w:cs="Arial"/>
          <w:color w:val="000000" w:themeColor="text1"/>
          <w:spacing w:val="-14"/>
          <w:sz w:val="20"/>
          <w:szCs w:val="20"/>
          <w:lang w:val="en-GB"/>
        </w:rPr>
      </w:pPr>
      <w:r w:rsidRPr="00264F46">
        <w:rPr>
          <w:rFonts w:ascii="Arial" w:hAnsi="Arial" w:cs="Arial"/>
          <w:color w:val="000000" w:themeColor="text1"/>
          <w:spacing w:val="-14"/>
          <w:sz w:val="20"/>
          <w:szCs w:val="20"/>
        </w:rPr>
        <w:t>i</w:t>
      </w:r>
      <w:r w:rsidR="00F16CE4" w:rsidRPr="00264F46">
        <w:rPr>
          <w:rFonts w:ascii="Arial" w:hAnsi="Arial" w:cs="Arial"/>
          <w:color w:val="000000" w:themeColor="text1"/>
          <w:spacing w:val="-14"/>
          <w:sz w:val="20"/>
          <w:szCs w:val="20"/>
        </w:rPr>
        <w:t>)</w:t>
      </w:r>
      <w:r w:rsidR="00547055" w:rsidRPr="00264F46">
        <w:rPr>
          <w:rFonts w:ascii="Arial" w:hAnsi="Arial" w:cs="Arial"/>
          <w:color w:val="000000" w:themeColor="text1"/>
          <w:spacing w:val="-14"/>
          <w:sz w:val="20"/>
          <w:szCs w:val="20"/>
        </w:rPr>
        <w:t xml:space="preserve"> </w:t>
      </w:r>
      <w:r w:rsidR="00547055" w:rsidRPr="00264F46">
        <w:rPr>
          <w:rFonts w:ascii="Arial" w:hAnsi="Arial" w:cs="Arial"/>
          <w:color w:val="000000" w:themeColor="text1"/>
          <w:spacing w:val="-14"/>
          <w:sz w:val="20"/>
          <w:szCs w:val="20"/>
          <w:lang w:val="en-GB"/>
        </w:rPr>
        <w:t>Thay thế cụm từ “30 ngày” bằng cụm từ “21</w:t>
      </w:r>
      <w:r w:rsidR="00547055" w:rsidRPr="00264F46">
        <w:rPr>
          <w:rFonts w:ascii="Arial" w:hAnsi="Arial" w:cs="Arial"/>
          <w:color w:val="000000" w:themeColor="text1"/>
          <w:spacing w:val="-14"/>
          <w:sz w:val="20"/>
          <w:szCs w:val="20"/>
        </w:rPr>
        <w:t xml:space="preserve"> ngày</w:t>
      </w:r>
      <w:r w:rsidR="00547055" w:rsidRPr="00264F46">
        <w:rPr>
          <w:rFonts w:ascii="Arial" w:hAnsi="Arial" w:cs="Arial"/>
          <w:color w:val="000000" w:themeColor="text1"/>
          <w:spacing w:val="-14"/>
          <w:sz w:val="20"/>
          <w:szCs w:val="20"/>
          <w:lang w:val="en-GB"/>
        </w:rPr>
        <w:t>” tại khoản 1</w:t>
      </w:r>
      <w:r w:rsidR="00363ED5" w:rsidRPr="00264F46">
        <w:rPr>
          <w:rFonts w:ascii="Arial" w:hAnsi="Arial" w:cs="Arial"/>
          <w:color w:val="000000" w:themeColor="text1"/>
          <w:spacing w:val="-14"/>
          <w:sz w:val="20"/>
          <w:szCs w:val="20"/>
          <w:lang w:val="en-GB"/>
        </w:rPr>
        <w:t xml:space="preserve"> và </w:t>
      </w:r>
      <w:r w:rsidR="00547055" w:rsidRPr="00264F46">
        <w:rPr>
          <w:rFonts w:ascii="Arial" w:hAnsi="Arial" w:cs="Arial"/>
          <w:color w:val="000000" w:themeColor="text1"/>
          <w:spacing w:val="-14"/>
          <w:sz w:val="20"/>
          <w:szCs w:val="20"/>
          <w:lang w:val="en-GB"/>
        </w:rPr>
        <w:t>khoản 2</w:t>
      </w:r>
      <w:r w:rsidR="00B626E2" w:rsidRPr="00264F46">
        <w:rPr>
          <w:rFonts w:ascii="Arial" w:hAnsi="Arial" w:cs="Arial"/>
          <w:color w:val="000000" w:themeColor="text1"/>
          <w:spacing w:val="-14"/>
          <w:sz w:val="20"/>
          <w:szCs w:val="20"/>
          <w:lang w:val="en-GB"/>
        </w:rPr>
        <w:t xml:space="preserve"> Điều 57</w:t>
      </w:r>
      <w:r w:rsidR="00547055" w:rsidRPr="00264F46">
        <w:rPr>
          <w:rFonts w:ascii="Arial" w:hAnsi="Arial" w:cs="Arial"/>
          <w:color w:val="000000" w:themeColor="text1"/>
          <w:spacing w:val="-14"/>
          <w:sz w:val="20"/>
          <w:szCs w:val="20"/>
          <w:lang w:val="en-GB"/>
        </w:rPr>
        <w:t xml:space="preserve">; </w:t>
      </w:r>
    </w:p>
    <w:p w14:paraId="58EB38A4" w14:textId="31518F73" w:rsidR="00F16CE4" w:rsidRPr="00264F46" w:rsidRDefault="00705AC1" w:rsidP="00264F46">
      <w:pPr>
        <w:widowControl w:val="0"/>
        <w:adjustRightInd w:val="0"/>
        <w:snapToGrid w:val="0"/>
        <w:spacing w:after="120" w:line="240" w:lineRule="auto"/>
        <w:ind w:firstLine="720"/>
        <w:jc w:val="both"/>
        <w:rPr>
          <w:rFonts w:ascii="Arial" w:hAnsi="Arial" w:cs="Arial"/>
          <w:color w:val="000000" w:themeColor="text1"/>
          <w:spacing w:val="-14"/>
          <w:sz w:val="20"/>
          <w:szCs w:val="20"/>
        </w:rPr>
      </w:pPr>
      <w:r w:rsidRPr="00264F46">
        <w:rPr>
          <w:rFonts w:ascii="Arial" w:hAnsi="Arial" w:cs="Arial"/>
          <w:color w:val="000000" w:themeColor="text1"/>
          <w:spacing w:val="-14"/>
          <w:sz w:val="20"/>
          <w:szCs w:val="20"/>
          <w:lang w:val="en-GB"/>
        </w:rPr>
        <w:t>k</w:t>
      </w:r>
      <w:r w:rsidR="00B626E2" w:rsidRPr="00264F46">
        <w:rPr>
          <w:rFonts w:ascii="Arial" w:hAnsi="Arial" w:cs="Arial"/>
          <w:color w:val="000000" w:themeColor="text1"/>
          <w:spacing w:val="-14"/>
          <w:sz w:val="20"/>
          <w:szCs w:val="20"/>
          <w:lang w:val="en-GB"/>
        </w:rPr>
        <w:t>)</w:t>
      </w:r>
      <w:r w:rsidR="00547055" w:rsidRPr="00264F46">
        <w:rPr>
          <w:rFonts w:ascii="Arial" w:hAnsi="Arial" w:cs="Arial"/>
          <w:color w:val="000000" w:themeColor="text1"/>
          <w:spacing w:val="-14"/>
          <w:sz w:val="20"/>
          <w:szCs w:val="20"/>
          <w:lang w:val="en-GB"/>
        </w:rPr>
        <w:t xml:space="preserve"> </w:t>
      </w:r>
      <w:r w:rsidR="00B626E2" w:rsidRPr="00264F46">
        <w:rPr>
          <w:rFonts w:ascii="Arial" w:hAnsi="Arial" w:cs="Arial"/>
          <w:color w:val="000000" w:themeColor="text1"/>
          <w:spacing w:val="-14"/>
          <w:sz w:val="20"/>
          <w:szCs w:val="20"/>
          <w:lang w:val="en-GB"/>
        </w:rPr>
        <w:t>T</w:t>
      </w:r>
      <w:r w:rsidR="00547055" w:rsidRPr="00264F46">
        <w:rPr>
          <w:rFonts w:ascii="Arial" w:hAnsi="Arial" w:cs="Arial"/>
          <w:color w:val="000000" w:themeColor="text1"/>
          <w:spacing w:val="-14"/>
          <w:sz w:val="20"/>
          <w:szCs w:val="20"/>
          <w:lang w:val="en-GB"/>
        </w:rPr>
        <w:t>hay thế cụm từ “20 ngày” bằng cụm từ “16</w:t>
      </w:r>
      <w:r w:rsidR="00547055" w:rsidRPr="00264F46">
        <w:rPr>
          <w:rFonts w:ascii="Arial" w:hAnsi="Arial" w:cs="Arial"/>
          <w:color w:val="000000" w:themeColor="text1"/>
          <w:spacing w:val="-14"/>
          <w:sz w:val="20"/>
          <w:szCs w:val="20"/>
        </w:rPr>
        <w:t xml:space="preserve"> ngày</w:t>
      </w:r>
      <w:r w:rsidR="00547055" w:rsidRPr="00264F46">
        <w:rPr>
          <w:rFonts w:ascii="Arial" w:hAnsi="Arial" w:cs="Arial"/>
          <w:color w:val="000000" w:themeColor="text1"/>
          <w:spacing w:val="-14"/>
          <w:sz w:val="20"/>
          <w:szCs w:val="20"/>
          <w:lang w:val="en-GB"/>
        </w:rPr>
        <w:t xml:space="preserve">” tại khoản 7 </w:t>
      </w:r>
      <w:r w:rsidR="00547055" w:rsidRPr="00264F46">
        <w:rPr>
          <w:rFonts w:ascii="Arial" w:hAnsi="Arial" w:cs="Arial"/>
          <w:color w:val="000000" w:themeColor="text1"/>
          <w:spacing w:val="-14"/>
          <w:sz w:val="20"/>
          <w:szCs w:val="20"/>
        </w:rPr>
        <w:t>Điều 57</w:t>
      </w:r>
      <w:r w:rsidRPr="00264F46">
        <w:rPr>
          <w:rFonts w:ascii="Arial" w:hAnsi="Arial" w:cs="Arial"/>
          <w:color w:val="000000" w:themeColor="text1"/>
          <w:spacing w:val="-14"/>
          <w:sz w:val="20"/>
          <w:szCs w:val="20"/>
          <w:lang w:val="en-GB"/>
        </w:rPr>
        <w:t xml:space="preserve"> và </w:t>
      </w:r>
      <w:r w:rsidR="00547055" w:rsidRPr="00264F46">
        <w:rPr>
          <w:rFonts w:ascii="Arial" w:hAnsi="Arial" w:cs="Arial"/>
          <w:color w:val="000000" w:themeColor="text1"/>
          <w:spacing w:val="-14"/>
          <w:sz w:val="20"/>
          <w:szCs w:val="20"/>
        </w:rPr>
        <w:t>Điều 59</w:t>
      </w:r>
      <w:r w:rsidR="00514EC5" w:rsidRPr="00264F46">
        <w:rPr>
          <w:rFonts w:ascii="Arial" w:hAnsi="Arial" w:cs="Arial"/>
          <w:color w:val="000000" w:themeColor="text1"/>
          <w:spacing w:val="-14"/>
          <w:sz w:val="20"/>
          <w:szCs w:val="20"/>
        </w:rPr>
        <w:t>;</w:t>
      </w:r>
      <w:r w:rsidR="00547055" w:rsidRPr="00264F46">
        <w:rPr>
          <w:rFonts w:ascii="Arial" w:hAnsi="Arial" w:cs="Arial"/>
          <w:color w:val="000000" w:themeColor="text1"/>
          <w:spacing w:val="-14"/>
          <w:sz w:val="20"/>
          <w:szCs w:val="20"/>
        </w:rPr>
        <w:t xml:space="preserve"> </w:t>
      </w:r>
    </w:p>
    <w:p w14:paraId="43BB4C4B" w14:textId="20F90E50" w:rsidR="00F16CE4" w:rsidRPr="00264F46" w:rsidRDefault="00705AC1"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l</w:t>
      </w:r>
      <w:r w:rsidR="00F16CE4" w:rsidRPr="00264F46">
        <w:rPr>
          <w:rFonts w:ascii="Arial" w:hAnsi="Arial" w:cs="Arial"/>
          <w:color w:val="000000" w:themeColor="text1"/>
          <w:spacing w:val="-2"/>
          <w:sz w:val="20"/>
          <w:szCs w:val="20"/>
        </w:rPr>
        <w:t xml:space="preserve">) </w:t>
      </w:r>
      <w:r w:rsidR="00547055" w:rsidRPr="00264F46">
        <w:rPr>
          <w:rFonts w:ascii="Arial" w:hAnsi="Arial" w:cs="Arial"/>
          <w:color w:val="000000" w:themeColor="text1"/>
          <w:spacing w:val="-2"/>
          <w:sz w:val="20"/>
          <w:szCs w:val="20"/>
        </w:rPr>
        <w:t>Thay thế cụm từ “15 ngày” bằng cụm từ “</w:t>
      </w:r>
      <w:r w:rsidR="00921189" w:rsidRPr="00264F46">
        <w:rPr>
          <w:rFonts w:ascii="Arial" w:hAnsi="Arial" w:cs="Arial"/>
          <w:color w:val="000000" w:themeColor="text1"/>
          <w:spacing w:val="-2"/>
          <w:sz w:val="20"/>
          <w:szCs w:val="20"/>
        </w:rPr>
        <w:t>0</w:t>
      </w:r>
      <w:r w:rsidR="00547055" w:rsidRPr="00264F46">
        <w:rPr>
          <w:rFonts w:ascii="Arial" w:hAnsi="Arial" w:cs="Arial"/>
          <w:color w:val="000000" w:themeColor="text1"/>
          <w:spacing w:val="-2"/>
          <w:sz w:val="20"/>
          <w:szCs w:val="20"/>
        </w:rPr>
        <w:t>7 ngày” tại khoản 3 Điều 79, khoản 4 Điều 80 và khoản 2 Điều 81</w:t>
      </w:r>
      <w:r w:rsidR="00514EC5"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w:t>
      </w:r>
    </w:p>
    <w:p w14:paraId="71F02851" w14:textId="0DA6DD3F" w:rsidR="00F16CE4" w:rsidRPr="00264F46" w:rsidRDefault="00705AC1"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m</w:t>
      </w:r>
      <w:r w:rsidR="00F16CE4" w:rsidRPr="00264F46">
        <w:rPr>
          <w:rFonts w:ascii="Arial" w:hAnsi="Arial" w:cs="Arial"/>
          <w:color w:val="000000" w:themeColor="text1"/>
          <w:spacing w:val="-2"/>
          <w:sz w:val="20"/>
          <w:szCs w:val="20"/>
        </w:rPr>
        <w:t xml:space="preserve">) </w:t>
      </w:r>
      <w:r w:rsidR="00547055" w:rsidRPr="00264F46">
        <w:rPr>
          <w:rFonts w:ascii="Arial" w:hAnsi="Arial" w:cs="Arial"/>
          <w:color w:val="000000" w:themeColor="text1"/>
          <w:spacing w:val="-2"/>
          <w:sz w:val="20"/>
          <w:szCs w:val="20"/>
          <w:lang w:val="en-GB"/>
        </w:rPr>
        <w:t>Thay thế cụm từ “20 ngày” bằng cụm từ “10</w:t>
      </w:r>
      <w:r w:rsidR="00547055" w:rsidRPr="00264F46">
        <w:rPr>
          <w:rFonts w:ascii="Arial" w:hAnsi="Arial" w:cs="Arial"/>
          <w:color w:val="000000" w:themeColor="text1"/>
          <w:spacing w:val="-2"/>
          <w:sz w:val="20"/>
          <w:szCs w:val="20"/>
        </w:rPr>
        <w:t xml:space="preserve"> ngày</w:t>
      </w:r>
      <w:r w:rsidR="00547055" w:rsidRPr="00264F46">
        <w:rPr>
          <w:rFonts w:ascii="Arial" w:hAnsi="Arial" w:cs="Arial"/>
          <w:color w:val="000000" w:themeColor="text1"/>
          <w:spacing w:val="-2"/>
          <w:sz w:val="20"/>
          <w:szCs w:val="20"/>
          <w:lang w:val="en-GB"/>
        </w:rPr>
        <w:t xml:space="preserve">” tại </w:t>
      </w:r>
      <w:r w:rsidR="00547055" w:rsidRPr="00264F46">
        <w:rPr>
          <w:rFonts w:ascii="Arial" w:hAnsi="Arial" w:cs="Arial"/>
          <w:color w:val="000000" w:themeColor="text1"/>
          <w:spacing w:val="-2"/>
          <w:sz w:val="20"/>
          <w:szCs w:val="20"/>
        </w:rPr>
        <w:t>khoản 1 Điều 86</w:t>
      </w:r>
      <w:r w:rsidR="00514EC5" w:rsidRPr="00264F46">
        <w:rPr>
          <w:rFonts w:ascii="Arial" w:hAnsi="Arial" w:cs="Arial"/>
          <w:color w:val="000000" w:themeColor="text1"/>
          <w:spacing w:val="-2"/>
          <w:sz w:val="20"/>
          <w:szCs w:val="20"/>
        </w:rPr>
        <w:t>;</w:t>
      </w:r>
    </w:p>
    <w:p w14:paraId="591106B6" w14:textId="0AD7276E" w:rsidR="00CE3A4C" w:rsidRPr="00264F46" w:rsidRDefault="00705AC1" w:rsidP="00264F46">
      <w:pPr>
        <w:widowControl w:val="0"/>
        <w:adjustRightInd w:val="0"/>
        <w:snapToGrid w:val="0"/>
        <w:spacing w:after="120" w:line="240" w:lineRule="auto"/>
        <w:ind w:firstLine="720"/>
        <w:jc w:val="both"/>
        <w:rPr>
          <w:rFonts w:ascii="Arial" w:hAnsi="Arial" w:cs="Arial"/>
          <w:color w:val="000000" w:themeColor="text1"/>
          <w:spacing w:val="-2"/>
          <w:sz w:val="20"/>
          <w:szCs w:val="20"/>
          <w:lang w:val="en-GB"/>
        </w:rPr>
      </w:pPr>
      <w:r w:rsidRPr="00264F46">
        <w:rPr>
          <w:rFonts w:ascii="Arial" w:hAnsi="Arial" w:cs="Arial"/>
          <w:color w:val="000000" w:themeColor="text1"/>
          <w:spacing w:val="-2"/>
          <w:sz w:val="20"/>
          <w:szCs w:val="20"/>
        </w:rPr>
        <w:t>n</w:t>
      </w:r>
      <w:r w:rsidR="00F16CE4" w:rsidRPr="00264F46">
        <w:rPr>
          <w:rFonts w:ascii="Arial" w:hAnsi="Arial" w:cs="Arial"/>
          <w:color w:val="000000" w:themeColor="text1"/>
          <w:spacing w:val="-2"/>
          <w:sz w:val="20"/>
          <w:szCs w:val="20"/>
        </w:rPr>
        <w:t>)</w:t>
      </w:r>
      <w:r w:rsidR="00547055" w:rsidRPr="00264F46">
        <w:rPr>
          <w:rFonts w:ascii="Arial" w:hAnsi="Arial" w:cs="Arial"/>
          <w:color w:val="000000" w:themeColor="text1"/>
          <w:spacing w:val="-2"/>
          <w:sz w:val="20"/>
          <w:szCs w:val="20"/>
        </w:rPr>
        <w:t xml:space="preserve"> T</w:t>
      </w:r>
      <w:r w:rsidR="00547055" w:rsidRPr="00264F46">
        <w:rPr>
          <w:rFonts w:ascii="Arial" w:hAnsi="Arial" w:cs="Arial"/>
          <w:color w:val="000000" w:themeColor="text1"/>
          <w:spacing w:val="-2"/>
          <w:sz w:val="20"/>
          <w:szCs w:val="20"/>
          <w:lang w:val="en-GB"/>
        </w:rPr>
        <w:t>hay thế cụm từ “05 ngày” bằng cụm từ “03</w:t>
      </w:r>
      <w:r w:rsidR="00547055" w:rsidRPr="00264F46">
        <w:rPr>
          <w:rFonts w:ascii="Arial" w:hAnsi="Arial" w:cs="Arial"/>
          <w:color w:val="000000" w:themeColor="text1"/>
          <w:spacing w:val="-2"/>
          <w:sz w:val="20"/>
          <w:szCs w:val="20"/>
        </w:rPr>
        <w:t xml:space="preserve"> ngày</w:t>
      </w:r>
      <w:r w:rsidR="00547055" w:rsidRPr="00264F46">
        <w:rPr>
          <w:rFonts w:ascii="Arial" w:hAnsi="Arial" w:cs="Arial"/>
          <w:color w:val="000000" w:themeColor="text1"/>
          <w:spacing w:val="-2"/>
          <w:sz w:val="20"/>
          <w:szCs w:val="20"/>
          <w:lang w:val="en-GB"/>
        </w:rPr>
        <w:t>” tại khoản 1</w:t>
      </w:r>
      <w:r w:rsidR="00CE3A4C" w:rsidRPr="00264F46">
        <w:rPr>
          <w:rFonts w:ascii="Arial" w:hAnsi="Arial" w:cs="Arial"/>
          <w:color w:val="000000" w:themeColor="text1"/>
          <w:spacing w:val="-2"/>
          <w:sz w:val="20"/>
          <w:szCs w:val="20"/>
          <w:lang w:val="en-GB"/>
        </w:rPr>
        <w:t xml:space="preserve"> Điều 87</w:t>
      </w:r>
      <w:r w:rsidR="00547055" w:rsidRPr="00264F46">
        <w:rPr>
          <w:rFonts w:ascii="Arial" w:hAnsi="Arial" w:cs="Arial"/>
          <w:color w:val="000000" w:themeColor="text1"/>
          <w:spacing w:val="-2"/>
          <w:sz w:val="20"/>
          <w:szCs w:val="20"/>
          <w:lang w:val="en-GB"/>
        </w:rPr>
        <w:t xml:space="preserve">; </w:t>
      </w:r>
    </w:p>
    <w:p w14:paraId="3EDF3047" w14:textId="0E388AAB" w:rsidR="00547055" w:rsidRPr="00264F46" w:rsidRDefault="00705AC1"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lang w:val="en-GB"/>
        </w:rPr>
        <w:t>o</w:t>
      </w:r>
      <w:r w:rsidR="00CE3A4C" w:rsidRPr="00264F46">
        <w:rPr>
          <w:rFonts w:ascii="Arial" w:hAnsi="Arial" w:cs="Arial"/>
          <w:color w:val="000000" w:themeColor="text1"/>
          <w:spacing w:val="-2"/>
          <w:sz w:val="20"/>
          <w:szCs w:val="20"/>
          <w:lang w:val="en-GB"/>
        </w:rPr>
        <w:t xml:space="preserve">) Thay </w:t>
      </w:r>
      <w:r w:rsidR="00547055" w:rsidRPr="00264F46">
        <w:rPr>
          <w:rFonts w:ascii="Arial" w:hAnsi="Arial" w:cs="Arial"/>
          <w:color w:val="000000" w:themeColor="text1"/>
          <w:spacing w:val="-2"/>
          <w:sz w:val="20"/>
          <w:szCs w:val="20"/>
          <w:lang w:val="en-GB"/>
        </w:rPr>
        <w:t xml:space="preserve">thế cụm từ “30 ngày” </w:t>
      </w:r>
      <w:r w:rsidR="00CE3A4C" w:rsidRPr="00264F46">
        <w:rPr>
          <w:rFonts w:ascii="Arial" w:hAnsi="Arial" w:cs="Arial"/>
          <w:color w:val="000000" w:themeColor="text1"/>
          <w:spacing w:val="-2"/>
          <w:sz w:val="20"/>
          <w:szCs w:val="20"/>
          <w:lang w:val="en-GB"/>
        </w:rPr>
        <w:t xml:space="preserve">và cụm từ “20 ngày” </w:t>
      </w:r>
      <w:r w:rsidR="00547055" w:rsidRPr="00264F46">
        <w:rPr>
          <w:rFonts w:ascii="Arial" w:hAnsi="Arial" w:cs="Arial"/>
          <w:color w:val="000000" w:themeColor="text1"/>
          <w:spacing w:val="-2"/>
          <w:sz w:val="20"/>
          <w:szCs w:val="20"/>
          <w:lang w:val="en-GB"/>
        </w:rPr>
        <w:t>bằng cụm từ “07 ngày” tại khoản 2</w:t>
      </w:r>
      <w:r w:rsidR="00547055" w:rsidRPr="00264F46">
        <w:rPr>
          <w:rFonts w:ascii="Arial" w:hAnsi="Arial" w:cs="Arial"/>
          <w:color w:val="000000" w:themeColor="text1"/>
          <w:spacing w:val="-2"/>
          <w:sz w:val="20"/>
          <w:szCs w:val="20"/>
        </w:rPr>
        <w:t xml:space="preserve"> Điều 87.</w:t>
      </w:r>
    </w:p>
    <w:p w14:paraId="34A3CD26" w14:textId="72A18B34" w:rsidR="00A275BF" w:rsidRPr="00264F46" w:rsidRDefault="00A275BF"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24. Bỏ một số cụm từ tại các điều, khoản</w:t>
      </w:r>
      <w:r w:rsidR="00EF0A52" w:rsidRPr="00264F46">
        <w:rPr>
          <w:rFonts w:ascii="Arial" w:hAnsi="Arial" w:cs="Arial"/>
          <w:bCs/>
          <w:iCs/>
          <w:color w:val="000000" w:themeColor="text1"/>
          <w:spacing w:val="-2"/>
          <w:sz w:val="20"/>
          <w:szCs w:val="20"/>
        </w:rPr>
        <w:t>, điểm</w:t>
      </w:r>
      <w:r w:rsidRPr="00264F46">
        <w:rPr>
          <w:rFonts w:ascii="Arial" w:hAnsi="Arial" w:cs="Arial"/>
          <w:color w:val="000000" w:themeColor="text1"/>
          <w:spacing w:val="-2"/>
          <w:sz w:val="20"/>
          <w:szCs w:val="20"/>
        </w:rPr>
        <w:t xml:space="preserve"> như sau:</w:t>
      </w:r>
    </w:p>
    <w:p w14:paraId="5075173C" w14:textId="4167FC20" w:rsidR="00A275BF" w:rsidRPr="00264F46" w:rsidRDefault="00A275BF"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color w:val="000000" w:themeColor="text1"/>
          <w:sz w:val="20"/>
          <w:szCs w:val="20"/>
        </w:rPr>
        <w:t>a) Bỏ cụm từ “Ủy ban bầu cử ở huyện</w:t>
      </w:r>
      <w:r w:rsidR="006929AC" w:rsidRPr="00264F46">
        <w:rPr>
          <w:rFonts w:ascii="Arial" w:hAnsi="Arial" w:cs="Arial"/>
          <w:color w:val="000000" w:themeColor="text1"/>
          <w:sz w:val="20"/>
          <w:szCs w:val="20"/>
        </w:rPr>
        <w:t>,</w:t>
      </w:r>
      <w:r w:rsidRPr="00264F46">
        <w:rPr>
          <w:rFonts w:ascii="Arial" w:hAnsi="Arial" w:cs="Arial"/>
          <w:color w:val="000000" w:themeColor="text1"/>
          <w:sz w:val="20"/>
          <w:szCs w:val="20"/>
        </w:rPr>
        <w:t>” tại khoản 4 Điều 61;</w:t>
      </w:r>
    </w:p>
    <w:p w14:paraId="3EC2B5F0" w14:textId="2E780F84" w:rsidR="00C82D0E" w:rsidRPr="00264F46" w:rsidRDefault="00782B20" w:rsidP="00264F46">
      <w:pPr>
        <w:widowControl w:val="0"/>
        <w:adjustRightInd w:val="0"/>
        <w:snapToGrid w:val="0"/>
        <w:spacing w:after="120" w:line="240" w:lineRule="auto"/>
        <w:ind w:firstLine="720"/>
        <w:jc w:val="both"/>
        <w:rPr>
          <w:rFonts w:ascii="Arial" w:hAnsi="Arial" w:cs="Arial"/>
          <w:color w:val="000000" w:themeColor="text1"/>
          <w:spacing w:val="-10"/>
          <w:sz w:val="20"/>
          <w:szCs w:val="20"/>
        </w:rPr>
      </w:pPr>
      <w:r w:rsidRPr="00264F46">
        <w:rPr>
          <w:rFonts w:ascii="Arial" w:hAnsi="Arial" w:cs="Arial"/>
          <w:color w:val="000000" w:themeColor="text1"/>
          <w:spacing w:val="-10"/>
          <w:sz w:val="20"/>
          <w:szCs w:val="20"/>
        </w:rPr>
        <w:t>b)</w:t>
      </w:r>
      <w:r w:rsidR="00A275BF" w:rsidRPr="00264F46">
        <w:rPr>
          <w:rFonts w:ascii="Arial" w:hAnsi="Arial" w:cs="Arial"/>
          <w:color w:val="000000" w:themeColor="text1"/>
          <w:spacing w:val="-10"/>
          <w:sz w:val="20"/>
          <w:szCs w:val="20"/>
        </w:rPr>
        <w:t xml:space="preserve"> </w:t>
      </w:r>
      <w:r w:rsidR="00634DAD" w:rsidRPr="00264F46">
        <w:rPr>
          <w:rFonts w:ascii="Arial" w:hAnsi="Arial" w:cs="Arial"/>
          <w:color w:val="000000" w:themeColor="text1"/>
          <w:spacing w:val="-10"/>
          <w:sz w:val="20"/>
          <w:szCs w:val="20"/>
        </w:rPr>
        <w:t xml:space="preserve">Bỏ cụm từ “, cấp huyện” tại khoản 3, khoản 4 Điều 29; khoản 3, khoản 4 Điều 30; </w:t>
      </w:r>
      <w:r w:rsidR="00634DAD" w:rsidRPr="00264F46">
        <w:rPr>
          <w:rFonts w:ascii="Arial" w:hAnsi="Arial" w:cs="Arial"/>
          <w:color w:val="000000" w:themeColor="text1"/>
          <w:spacing w:val="-10"/>
          <w:sz w:val="20"/>
          <w:szCs w:val="20"/>
          <w:lang w:val="en-GB"/>
        </w:rPr>
        <w:t xml:space="preserve">khoản 1 </w:t>
      </w:r>
      <w:r w:rsidR="00634DAD" w:rsidRPr="00264F46">
        <w:rPr>
          <w:rFonts w:ascii="Arial" w:hAnsi="Arial" w:cs="Arial"/>
          <w:color w:val="000000" w:themeColor="text1"/>
          <w:spacing w:val="-10"/>
          <w:sz w:val="20"/>
          <w:szCs w:val="20"/>
        </w:rPr>
        <w:t>Điều 51; khoản 3 Điều 62; bỏ cụm từ “cấp huyện,” tại khoản 3 Điều 89;</w:t>
      </w:r>
    </w:p>
    <w:p w14:paraId="5F23A5BD" w14:textId="19AAD651" w:rsidR="00634DAD" w:rsidRPr="00264F46" w:rsidRDefault="00C82D0E" w:rsidP="00264F46">
      <w:pPr>
        <w:widowControl w:val="0"/>
        <w:adjustRightInd w:val="0"/>
        <w:snapToGrid w:val="0"/>
        <w:spacing w:after="120" w:line="240" w:lineRule="auto"/>
        <w:ind w:firstLine="720"/>
        <w:jc w:val="both"/>
        <w:rPr>
          <w:rFonts w:ascii="Arial" w:hAnsi="Arial" w:cs="Arial"/>
          <w:color w:val="000000" w:themeColor="text1"/>
          <w:spacing w:val="-10"/>
          <w:sz w:val="20"/>
          <w:szCs w:val="20"/>
        </w:rPr>
      </w:pPr>
      <w:r w:rsidRPr="00264F46">
        <w:rPr>
          <w:rFonts w:ascii="Arial" w:hAnsi="Arial" w:cs="Arial"/>
          <w:color w:val="000000" w:themeColor="text1"/>
          <w:spacing w:val="-10"/>
          <w:sz w:val="20"/>
          <w:szCs w:val="20"/>
        </w:rPr>
        <w:t xml:space="preserve">c) </w:t>
      </w:r>
      <w:r w:rsidR="00634DAD" w:rsidRPr="00264F46">
        <w:rPr>
          <w:rFonts w:ascii="Arial" w:hAnsi="Arial" w:cs="Arial"/>
          <w:color w:val="000000" w:themeColor="text1"/>
          <w:sz w:val="20"/>
          <w:szCs w:val="20"/>
        </w:rPr>
        <w:t>Bỏ cụm từ “trực thuộc trung ương” tại Điều 7; các khoản 2, 3 và 5 Điều 15; điểm a khoản 1 Điều 23; tên Điều 39 và khoản 1 Điều 39; tên Điều 44 và khoản 1 Điều 44; tên Điều 49 và khoản 1 Điều 49; tên Điều 83 và khoản 2, khoản 3 Điều 83.</w:t>
      </w:r>
    </w:p>
    <w:p w14:paraId="4FB79B88" w14:textId="0A8CEABF" w:rsidR="00262DCA" w:rsidRPr="00264F46" w:rsidRDefault="00920360" w:rsidP="00264F46">
      <w:pPr>
        <w:widowControl w:val="0"/>
        <w:adjustRightInd w:val="0"/>
        <w:snapToGrid w:val="0"/>
        <w:spacing w:after="120" w:line="240" w:lineRule="auto"/>
        <w:ind w:firstLine="720"/>
        <w:jc w:val="both"/>
        <w:rPr>
          <w:rFonts w:ascii="Arial" w:hAnsi="Arial" w:cs="Arial"/>
          <w:color w:val="000000" w:themeColor="text1"/>
          <w:spacing w:val="-2"/>
          <w:sz w:val="20"/>
          <w:szCs w:val="20"/>
        </w:rPr>
      </w:pPr>
      <w:r w:rsidRPr="00264F46">
        <w:rPr>
          <w:rFonts w:ascii="Arial" w:hAnsi="Arial" w:cs="Arial"/>
          <w:color w:val="000000" w:themeColor="text1"/>
          <w:spacing w:val="-2"/>
          <w:sz w:val="20"/>
          <w:szCs w:val="20"/>
        </w:rPr>
        <w:t>25</w:t>
      </w:r>
      <w:r w:rsidR="009D3614" w:rsidRPr="00264F46">
        <w:rPr>
          <w:rFonts w:ascii="Arial" w:hAnsi="Arial" w:cs="Arial"/>
          <w:color w:val="000000" w:themeColor="text1"/>
          <w:spacing w:val="-2"/>
          <w:sz w:val="20"/>
          <w:szCs w:val="20"/>
        </w:rPr>
        <w:t xml:space="preserve">. </w:t>
      </w:r>
      <w:r w:rsidR="00262DCA" w:rsidRPr="00264F46">
        <w:rPr>
          <w:rFonts w:ascii="Arial" w:hAnsi="Arial" w:cs="Arial"/>
          <w:color w:val="000000" w:themeColor="text1"/>
          <w:spacing w:val="-2"/>
          <w:sz w:val="20"/>
          <w:szCs w:val="20"/>
        </w:rPr>
        <w:t xml:space="preserve">Bãi bỏ </w:t>
      </w:r>
      <w:r w:rsidRPr="00264F46">
        <w:rPr>
          <w:rFonts w:ascii="Arial" w:hAnsi="Arial" w:cs="Arial"/>
          <w:color w:val="000000" w:themeColor="text1"/>
          <w:sz w:val="20"/>
          <w:szCs w:val="20"/>
        </w:rPr>
        <w:t xml:space="preserve">điểm c khoản 1 Điều 76 và </w:t>
      </w:r>
      <w:r w:rsidR="00262DCA" w:rsidRPr="00264F46">
        <w:rPr>
          <w:rFonts w:ascii="Arial" w:hAnsi="Arial" w:cs="Arial"/>
          <w:color w:val="000000" w:themeColor="text1"/>
          <w:spacing w:val="-2"/>
          <w:sz w:val="20"/>
          <w:szCs w:val="20"/>
        </w:rPr>
        <w:t>Điều 96.</w:t>
      </w:r>
    </w:p>
    <w:p w14:paraId="1037FBB2" w14:textId="3C385A56" w:rsidR="00183C1A" w:rsidRPr="00264F46" w:rsidRDefault="00CF3DDC" w:rsidP="00264F46">
      <w:pPr>
        <w:widowControl w:val="0"/>
        <w:adjustRightInd w:val="0"/>
        <w:snapToGrid w:val="0"/>
        <w:spacing w:after="120" w:line="240" w:lineRule="auto"/>
        <w:ind w:firstLine="720"/>
        <w:jc w:val="both"/>
        <w:rPr>
          <w:rFonts w:ascii="Arial" w:hAnsi="Arial" w:cs="Arial"/>
          <w:color w:val="000000" w:themeColor="text1"/>
          <w:sz w:val="20"/>
          <w:szCs w:val="20"/>
        </w:rPr>
      </w:pPr>
      <w:r w:rsidRPr="00264F46">
        <w:rPr>
          <w:rFonts w:ascii="Arial" w:hAnsi="Arial" w:cs="Arial"/>
          <w:b/>
          <w:color w:val="000000" w:themeColor="text1"/>
          <w:spacing w:val="-10"/>
          <w:sz w:val="20"/>
          <w:szCs w:val="20"/>
        </w:rPr>
        <w:t xml:space="preserve">Điều 2. </w:t>
      </w:r>
      <w:bookmarkStart w:id="54" w:name="Dieu_3"/>
      <w:bookmarkEnd w:id="54"/>
      <w:r w:rsidR="00183C1A" w:rsidRPr="00264F46">
        <w:rPr>
          <w:rFonts w:ascii="Arial" w:hAnsi="Arial" w:cs="Arial"/>
          <w:b/>
          <w:bCs/>
          <w:color w:val="000000" w:themeColor="text1"/>
          <w:sz w:val="20"/>
          <w:szCs w:val="20"/>
          <w:bdr w:val="none" w:sz="0" w:space="0" w:color="auto" w:frame="1"/>
        </w:rPr>
        <w:t>Hiệu lực thi hành</w:t>
      </w:r>
    </w:p>
    <w:p w14:paraId="78BDFFDB" w14:textId="77777777" w:rsidR="00264F46" w:rsidRDefault="00183C1A" w:rsidP="00264F46">
      <w:pPr>
        <w:widowControl w:val="0"/>
        <w:adjustRightInd w:val="0"/>
        <w:snapToGrid w:val="0"/>
        <w:spacing w:after="120" w:line="240" w:lineRule="auto"/>
        <w:ind w:firstLine="720"/>
        <w:jc w:val="both"/>
        <w:textAlignment w:val="baseline"/>
        <w:rPr>
          <w:rFonts w:ascii="Arial" w:hAnsi="Arial" w:cs="Arial"/>
          <w:color w:val="000000" w:themeColor="text1"/>
          <w:sz w:val="20"/>
          <w:szCs w:val="20"/>
        </w:rPr>
      </w:pPr>
      <w:r w:rsidRPr="00264F46">
        <w:rPr>
          <w:rFonts w:ascii="Arial" w:hAnsi="Arial" w:cs="Arial"/>
          <w:color w:val="000000" w:themeColor="text1"/>
          <w:sz w:val="20"/>
          <w:szCs w:val="20"/>
        </w:rPr>
        <w:t>Luật này có hiệu lực thi hành từ ngày</w:t>
      </w:r>
      <w:r w:rsidR="00962D62" w:rsidRPr="00264F46">
        <w:rPr>
          <w:rFonts w:ascii="Arial" w:hAnsi="Arial" w:cs="Arial"/>
          <w:color w:val="000000" w:themeColor="text1"/>
          <w:sz w:val="20"/>
          <w:szCs w:val="20"/>
        </w:rPr>
        <w:t xml:space="preserve"> </w:t>
      </w:r>
      <w:r w:rsidR="005C0177" w:rsidRPr="00264F46">
        <w:rPr>
          <w:rFonts w:ascii="Arial" w:hAnsi="Arial" w:cs="Arial"/>
          <w:bCs/>
          <w:iCs/>
          <w:color w:val="000000" w:themeColor="text1"/>
          <w:sz w:val="20"/>
          <w:szCs w:val="20"/>
        </w:rPr>
        <w:t>01 tháng 7 năm 2025</w:t>
      </w:r>
      <w:r w:rsidR="00600DA4" w:rsidRPr="00264F46">
        <w:rPr>
          <w:rFonts w:ascii="Arial" w:hAnsi="Arial" w:cs="Arial"/>
          <w:color w:val="000000" w:themeColor="text1"/>
          <w:sz w:val="20"/>
          <w:szCs w:val="20"/>
        </w:rPr>
        <w:t>.</w:t>
      </w:r>
    </w:p>
    <w:p w14:paraId="18626FE7" w14:textId="31EEEBDC" w:rsidR="00264F46" w:rsidRPr="00264F46" w:rsidRDefault="00264F46" w:rsidP="00264F46">
      <w:pPr>
        <w:widowControl w:val="0"/>
        <w:adjustRightInd w:val="0"/>
        <w:snapToGrid w:val="0"/>
        <w:spacing w:after="120" w:line="240" w:lineRule="auto"/>
        <w:ind w:firstLine="720"/>
        <w:jc w:val="both"/>
        <w:textAlignment w:val="baseline"/>
        <w:rPr>
          <w:rFonts w:ascii="Arial" w:hAnsi="Arial" w:cs="Arial"/>
          <w:color w:val="000000" w:themeColor="text1"/>
          <w:sz w:val="20"/>
          <w:szCs w:val="20"/>
          <w:vertAlign w:val="superscript"/>
        </w:rPr>
      </w:pPr>
      <w:r w:rsidRPr="00264F46">
        <w:rPr>
          <w:rFonts w:ascii="Arial" w:hAnsi="Arial" w:cs="Arial"/>
          <w:color w:val="000000" w:themeColor="text1"/>
          <w:sz w:val="20"/>
          <w:szCs w:val="20"/>
          <w:vertAlign w:val="superscript"/>
        </w:rPr>
        <w:t>__________________________________________________________________________</w:t>
      </w:r>
    </w:p>
    <w:p w14:paraId="694EB053" w14:textId="4D8169A0" w:rsidR="0052718F" w:rsidRPr="00264F46" w:rsidRDefault="00183C1A" w:rsidP="00264F46">
      <w:pPr>
        <w:widowControl w:val="0"/>
        <w:adjustRightInd w:val="0"/>
        <w:snapToGrid w:val="0"/>
        <w:spacing w:after="0" w:line="240" w:lineRule="auto"/>
        <w:ind w:firstLine="720"/>
        <w:jc w:val="both"/>
        <w:textAlignment w:val="baseline"/>
        <w:rPr>
          <w:rFonts w:ascii="Arial" w:hAnsi="Arial" w:cs="Arial"/>
          <w:color w:val="000000" w:themeColor="text1"/>
          <w:spacing w:val="-2"/>
          <w:sz w:val="20"/>
          <w:szCs w:val="20"/>
        </w:rPr>
      </w:pPr>
      <w:r w:rsidRPr="00264F46">
        <w:rPr>
          <w:rFonts w:ascii="Arial" w:hAnsi="Arial" w:cs="Arial"/>
          <w:i/>
          <w:iCs/>
          <w:color w:val="000000" w:themeColor="text1"/>
          <w:spacing w:val="-2"/>
          <w:sz w:val="20"/>
          <w:szCs w:val="20"/>
          <w:bdr w:val="none" w:sz="0" w:space="0" w:color="auto" w:frame="1"/>
        </w:rPr>
        <w:t>Luật này được Quốc hội nước Cộng hòa x</w:t>
      </w:r>
      <w:r w:rsidR="00600DA4" w:rsidRPr="00264F46">
        <w:rPr>
          <w:rFonts w:ascii="Arial" w:hAnsi="Arial" w:cs="Arial"/>
          <w:i/>
          <w:iCs/>
          <w:color w:val="000000" w:themeColor="text1"/>
          <w:spacing w:val="-2"/>
          <w:sz w:val="20"/>
          <w:szCs w:val="20"/>
          <w:bdr w:val="none" w:sz="0" w:space="0" w:color="auto" w:frame="1"/>
        </w:rPr>
        <w:t>ã hội chủ nghĩa Việt Nam khóa</w:t>
      </w:r>
      <w:r w:rsidR="006C541F" w:rsidRPr="00264F46">
        <w:rPr>
          <w:rFonts w:ascii="Arial" w:hAnsi="Arial" w:cs="Arial"/>
          <w:i/>
          <w:iCs/>
          <w:color w:val="000000" w:themeColor="text1"/>
          <w:spacing w:val="-2"/>
          <w:sz w:val="20"/>
          <w:szCs w:val="20"/>
          <w:bdr w:val="none" w:sz="0" w:space="0" w:color="auto" w:frame="1"/>
        </w:rPr>
        <w:t xml:space="preserve"> </w:t>
      </w:r>
      <w:r w:rsidR="00600DA4" w:rsidRPr="00264F46">
        <w:rPr>
          <w:rFonts w:ascii="Arial" w:hAnsi="Arial" w:cs="Arial"/>
          <w:i/>
          <w:iCs/>
          <w:color w:val="000000" w:themeColor="text1"/>
          <w:spacing w:val="-2"/>
          <w:sz w:val="20"/>
          <w:szCs w:val="20"/>
          <w:bdr w:val="none" w:sz="0" w:space="0" w:color="auto" w:frame="1"/>
        </w:rPr>
        <w:t>X</w:t>
      </w:r>
      <w:r w:rsidRPr="00264F46">
        <w:rPr>
          <w:rFonts w:ascii="Arial" w:hAnsi="Arial" w:cs="Arial"/>
          <w:i/>
          <w:iCs/>
          <w:color w:val="000000" w:themeColor="text1"/>
          <w:spacing w:val="-2"/>
          <w:sz w:val="20"/>
          <w:szCs w:val="20"/>
          <w:bdr w:val="none" w:sz="0" w:space="0" w:color="auto" w:frame="1"/>
        </w:rPr>
        <w:t xml:space="preserve">V, </w:t>
      </w:r>
      <w:r w:rsidR="00983876" w:rsidRPr="00264F46">
        <w:rPr>
          <w:rFonts w:ascii="Arial" w:hAnsi="Arial" w:cs="Arial"/>
          <w:i/>
          <w:iCs/>
          <w:color w:val="000000" w:themeColor="text1"/>
          <w:spacing w:val="-2"/>
          <w:sz w:val="20"/>
          <w:szCs w:val="20"/>
          <w:bdr w:val="none" w:sz="0" w:space="0" w:color="auto" w:frame="1"/>
        </w:rPr>
        <w:t xml:space="preserve">Kỳ </w:t>
      </w:r>
      <w:r w:rsidRPr="00264F46">
        <w:rPr>
          <w:rFonts w:ascii="Arial" w:hAnsi="Arial" w:cs="Arial"/>
          <w:i/>
          <w:iCs/>
          <w:color w:val="000000" w:themeColor="text1"/>
          <w:spacing w:val="-2"/>
          <w:sz w:val="20"/>
          <w:szCs w:val="20"/>
          <w:bdr w:val="none" w:sz="0" w:space="0" w:color="auto" w:frame="1"/>
        </w:rPr>
        <w:t xml:space="preserve">họp </w:t>
      </w:r>
      <w:r w:rsidR="00FF6C66" w:rsidRPr="00264F46">
        <w:rPr>
          <w:rFonts w:ascii="Arial" w:hAnsi="Arial" w:cs="Arial"/>
          <w:i/>
          <w:iCs/>
          <w:color w:val="000000" w:themeColor="text1"/>
          <w:spacing w:val="-2"/>
          <w:sz w:val="20"/>
          <w:szCs w:val="20"/>
          <w:bdr w:val="none" w:sz="0" w:space="0" w:color="auto" w:frame="1"/>
        </w:rPr>
        <w:t xml:space="preserve">lần </w:t>
      </w:r>
      <w:r w:rsidRPr="00264F46">
        <w:rPr>
          <w:rFonts w:ascii="Arial" w:hAnsi="Arial" w:cs="Arial"/>
          <w:i/>
          <w:iCs/>
          <w:color w:val="000000" w:themeColor="text1"/>
          <w:spacing w:val="-2"/>
          <w:sz w:val="20"/>
          <w:szCs w:val="20"/>
          <w:bdr w:val="none" w:sz="0" w:space="0" w:color="auto" w:frame="1"/>
        </w:rPr>
        <w:t xml:space="preserve">thứ </w:t>
      </w:r>
      <w:r w:rsidR="00FF6C66" w:rsidRPr="00264F46">
        <w:rPr>
          <w:rFonts w:ascii="Arial" w:hAnsi="Arial" w:cs="Arial"/>
          <w:i/>
          <w:iCs/>
          <w:color w:val="000000" w:themeColor="text1"/>
          <w:spacing w:val="-2"/>
          <w:sz w:val="20"/>
          <w:szCs w:val="20"/>
          <w:bdr w:val="none" w:sz="0" w:space="0" w:color="auto" w:frame="1"/>
        </w:rPr>
        <w:t xml:space="preserve">9 thông qua ngày </w:t>
      </w:r>
      <w:r w:rsidR="001D4E3E" w:rsidRPr="00264F46">
        <w:rPr>
          <w:rFonts w:ascii="Arial" w:hAnsi="Arial" w:cs="Arial"/>
          <w:i/>
          <w:iCs/>
          <w:color w:val="000000" w:themeColor="text1"/>
          <w:spacing w:val="-2"/>
          <w:sz w:val="20"/>
          <w:szCs w:val="20"/>
          <w:bdr w:val="none" w:sz="0" w:space="0" w:color="auto" w:frame="1"/>
        </w:rPr>
        <w:t>24</w:t>
      </w:r>
      <w:r w:rsidR="00FF6C66" w:rsidRPr="00264F46">
        <w:rPr>
          <w:rFonts w:ascii="Arial" w:hAnsi="Arial" w:cs="Arial"/>
          <w:i/>
          <w:iCs/>
          <w:color w:val="000000" w:themeColor="text1"/>
          <w:spacing w:val="-2"/>
          <w:sz w:val="20"/>
          <w:szCs w:val="20"/>
          <w:bdr w:val="none" w:sz="0" w:space="0" w:color="auto" w:frame="1"/>
        </w:rPr>
        <w:t xml:space="preserve"> </w:t>
      </w:r>
      <w:r w:rsidRPr="00264F46">
        <w:rPr>
          <w:rFonts w:ascii="Arial" w:hAnsi="Arial" w:cs="Arial"/>
          <w:i/>
          <w:iCs/>
          <w:color w:val="000000" w:themeColor="text1"/>
          <w:spacing w:val="-2"/>
          <w:sz w:val="20"/>
          <w:szCs w:val="20"/>
          <w:bdr w:val="none" w:sz="0" w:space="0" w:color="auto" w:frame="1"/>
        </w:rPr>
        <w:t>tháng</w:t>
      </w:r>
      <w:r w:rsidR="00FF6C66" w:rsidRPr="00264F46">
        <w:rPr>
          <w:rFonts w:ascii="Arial" w:hAnsi="Arial" w:cs="Arial"/>
          <w:i/>
          <w:iCs/>
          <w:color w:val="000000" w:themeColor="text1"/>
          <w:spacing w:val="-2"/>
          <w:sz w:val="20"/>
          <w:szCs w:val="20"/>
          <w:bdr w:val="none" w:sz="0" w:space="0" w:color="auto" w:frame="1"/>
        </w:rPr>
        <w:t xml:space="preserve"> </w:t>
      </w:r>
      <w:r w:rsidR="001D4E3E" w:rsidRPr="00264F46">
        <w:rPr>
          <w:rFonts w:ascii="Arial" w:hAnsi="Arial" w:cs="Arial"/>
          <w:i/>
          <w:iCs/>
          <w:color w:val="000000" w:themeColor="text1"/>
          <w:spacing w:val="-2"/>
          <w:sz w:val="20"/>
          <w:szCs w:val="20"/>
          <w:bdr w:val="none" w:sz="0" w:space="0" w:color="auto" w:frame="1"/>
        </w:rPr>
        <w:t>6</w:t>
      </w:r>
      <w:r w:rsidR="00FF6C66" w:rsidRPr="00264F46">
        <w:rPr>
          <w:rFonts w:ascii="Arial" w:hAnsi="Arial" w:cs="Arial"/>
          <w:i/>
          <w:iCs/>
          <w:color w:val="000000" w:themeColor="text1"/>
          <w:spacing w:val="-2"/>
          <w:sz w:val="20"/>
          <w:szCs w:val="20"/>
          <w:bdr w:val="none" w:sz="0" w:space="0" w:color="auto" w:frame="1"/>
        </w:rPr>
        <w:t xml:space="preserve"> </w:t>
      </w:r>
      <w:r w:rsidRPr="00264F46">
        <w:rPr>
          <w:rFonts w:ascii="Arial" w:hAnsi="Arial" w:cs="Arial"/>
          <w:i/>
          <w:iCs/>
          <w:color w:val="000000" w:themeColor="text1"/>
          <w:spacing w:val="-2"/>
          <w:sz w:val="20"/>
          <w:szCs w:val="20"/>
          <w:bdr w:val="none" w:sz="0" w:space="0" w:color="auto" w:frame="1"/>
        </w:rPr>
        <w:t>năm 20</w:t>
      </w:r>
      <w:r w:rsidR="00FF6C66" w:rsidRPr="00264F46">
        <w:rPr>
          <w:rFonts w:ascii="Arial" w:hAnsi="Arial" w:cs="Arial"/>
          <w:i/>
          <w:iCs/>
          <w:color w:val="000000" w:themeColor="text1"/>
          <w:spacing w:val="-2"/>
          <w:sz w:val="20"/>
          <w:szCs w:val="20"/>
          <w:bdr w:val="none" w:sz="0" w:space="0" w:color="auto" w:frame="1"/>
        </w:rPr>
        <w:t>25</w:t>
      </w:r>
      <w:r w:rsidRPr="00264F46">
        <w:rPr>
          <w:rFonts w:ascii="Arial" w:hAnsi="Arial" w:cs="Arial"/>
          <w:color w:val="000000" w:themeColor="text1"/>
          <w:spacing w:val="-2"/>
          <w:sz w:val="20"/>
          <w:szCs w:val="20"/>
        </w:rPr>
        <w:t>.</w:t>
      </w:r>
    </w:p>
    <w:p w14:paraId="5ACA5A4E" w14:textId="77777777" w:rsidR="00183C1A" w:rsidRPr="00264F46" w:rsidRDefault="00183C1A" w:rsidP="00264F46">
      <w:pPr>
        <w:widowControl w:val="0"/>
        <w:adjustRightInd w:val="0"/>
        <w:snapToGrid w:val="0"/>
        <w:spacing w:after="0" w:line="240" w:lineRule="auto"/>
        <w:jc w:val="both"/>
        <w:textAlignment w:val="baseline"/>
        <w:rPr>
          <w:rFonts w:ascii="Arial" w:hAnsi="Arial" w:cs="Arial"/>
          <w:color w:val="000000" w:themeColor="text1"/>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264F46" w:rsidRPr="00264F46" w14:paraId="70CC4779" w14:textId="77777777" w:rsidTr="00264F46">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FF75966" w14:textId="77777777" w:rsidR="00183C1A" w:rsidRPr="00264F46" w:rsidRDefault="00183C1A" w:rsidP="00264F46">
            <w:pPr>
              <w:widowControl w:val="0"/>
              <w:adjustRightInd w:val="0"/>
              <w:snapToGrid w:val="0"/>
              <w:spacing w:after="0" w:line="240" w:lineRule="auto"/>
              <w:rPr>
                <w:rFonts w:ascii="Arial" w:hAnsi="Arial" w:cs="Arial"/>
                <w:color w:val="000000" w:themeColor="text1"/>
                <w:sz w:val="20"/>
                <w:szCs w:val="20"/>
              </w:rPr>
            </w:pPr>
            <w:r w:rsidRPr="00264F46">
              <w:rPr>
                <w:rFonts w:ascii="Arial" w:hAnsi="Arial" w:cs="Arial"/>
                <w:color w:val="000000" w:themeColor="text1"/>
                <w:sz w:val="20"/>
                <w:szCs w:val="20"/>
              </w:rP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F2D6994" w14:textId="77777777" w:rsidR="00183C1A" w:rsidRPr="00264F46" w:rsidRDefault="00183C1A" w:rsidP="00264F46">
            <w:pPr>
              <w:widowControl w:val="0"/>
              <w:adjustRightInd w:val="0"/>
              <w:snapToGrid w:val="0"/>
              <w:spacing w:after="0" w:line="240" w:lineRule="auto"/>
              <w:jc w:val="center"/>
              <w:rPr>
                <w:rFonts w:ascii="Arial" w:hAnsi="Arial" w:cs="Arial"/>
                <w:b/>
                <w:bCs/>
                <w:color w:val="000000" w:themeColor="text1"/>
                <w:sz w:val="20"/>
                <w:szCs w:val="20"/>
              </w:rPr>
            </w:pPr>
            <w:r w:rsidRPr="00264F46">
              <w:rPr>
                <w:rFonts w:ascii="Arial" w:hAnsi="Arial" w:cs="Arial"/>
                <w:b/>
                <w:bCs/>
                <w:color w:val="000000" w:themeColor="text1"/>
                <w:sz w:val="20"/>
                <w:szCs w:val="20"/>
              </w:rPr>
              <w:t>CHỦ TỊCH QUỐC HỘI</w:t>
            </w:r>
            <w:r w:rsidRPr="00264F46">
              <w:rPr>
                <w:rFonts w:ascii="Arial" w:hAnsi="Arial" w:cs="Arial"/>
                <w:b/>
                <w:bCs/>
                <w:color w:val="000000" w:themeColor="text1"/>
                <w:sz w:val="20"/>
                <w:szCs w:val="20"/>
              </w:rPr>
              <w:br/>
            </w:r>
          </w:p>
          <w:p w14:paraId="3C385691" w14:textId="77777777" w:rsidR="00183C1A" w:rsidRPr="00264F46" w:rsidRDefault="00183C1A" w:rsidP="00264F46">
            <w:pPr>
              <w:widowControl w:val="0"/>
              <w:adjustRightInd w:val="0"/>
              <w:snapToGrid w:val="0"/>
              <w:spacing w:after="0" w:line="240" w:lineRule="auto"/>
              <w:jc w:val="center"/>
              <w:rPr>
                <w:rFonts w:ascii="Arial" w:hAnsi="Arial" w:cs="Arial"/>
                <w:b/>
                <w:bCs/>
                <w:color w:val="000000" w:themeColor="text1"/>
                <w:sz w:val="20"/>
                <w:szCs w:val="20"/>
              </w:rPr>
            </w:pPr>
          </w:p>
          <w:p w14:paraId="585DBFA2" w14:textId="77777777" w:rsidR="00183C1A" w:rsidRPr="00264F46" w:rsidRDefault="00183C1A" w:rsidP="00264F46">
            <w:pPr>
              <w:widowControl w:val="0"/>
              <w:adjustRightInd w:val="0"/>
              <w:snapToGrid w:val="0"/>
              <w:spacing w:after="0" w:line="240" w:lineRule="auto"/>
              <w:jc w:val="center"/>
              <w:rPr>
                <w:rFonts w:ascii="Arial" w:hAnsi="Arial" w:cs="Arial"/>
                <w:b/>
                <w:bCs/>
                <w:color w:val="000000" w:themeColor="text1"/>
                <w:sz w:val="20"/>
                <w:szCs w:val="20"/>
              </w:rPr>
            </w:pPr>
          </w:p>
          <w:p w14:paraId="1F8D8438" w14:textId="77777777" w:rsidR="00183C1A" w:rsidRPr="00264F46" w:rsidRDefault="00183C1A" w:rsidP="00264F46">
            <w:pPr>
              <w:widowControl w:val="0"/>
              <w:adjustRightInd w:val="0"/>
              <w:snapToGrid w:val="0"/>
              <w:spacing w:after="0" w:line="240" w:lineRule="auto"/>
              <w:jc w:val="center"/>
              <w:rPr>
                <w:rFonts w:ascii="Arial" w:hAnsi="Arial" w:cs="Arial"/>
                <w:b/>
                <w:bCs/>
                <w:color w:val="000000" w:themeColor="text1"/>
                <w:sz w:val="20"/>
                <w:szCs w:val="20"/>
              </w:rPr>
            </w:pPr>
          </w:p>
          <w:p w14:paraId="50268515" w14:textId="77777777" w:rsidR="00183C1A" w:rsidRPr="00264F46" w:rsidRDefault="00183C1A" w:rsidP="00264F46">
            <w:pPr>
              <w:widowControl w:val="0"/>
              <w:adjustRightInd w:val="0"/>
              <w:snapToGrid w:val="0"/>
              <w:spacing w:after="0" w:line="240" w:lineRule="auto"/>
              <w:jc w:val="center"/>
              <w:rPr>
                <w:rFonts w:ascii="Arial" w:hAnsi="Arial" w:cs="Arial"/>
                <w:color w:val="000000" w:themeColor="text1"/>
                <w:sz w:val="20"/>
                <w:szCs w:val="20"/>
              </w:rPr>
            </w:pPr>
            <w:r w:rsidRPr="00264F46">
              <w:rPr>
                <w:rFonts w:ascii="Arial" w:hAnsi="Arial" w:cs="Arial"/>
                <w:b/>
                <w:bCs/>
                <w:color w:val="000000" w:themeColor="text1"/>
                <w:sz w:val="20"/>
                <w:szCs w:val="20"/>
              </w:rPr>
              <w:br/>
            </w:r>
            <w:r w:rsidR="00600DA4" w:rsidRPr="00264F46">
              <w:rPr>
                <w:rFonts w:ascii="Arial" w:hAnsi="Arial" w:cs="Arial"/>
                <w:b/>
                <w:bCs/>
                <w:color w:val="000000" w:themeColor="text1"/>
                <w:sz w:val="20"/>
                <w:szCs w:val="20"/>
              </w:rPr>
              <w:t>Trần Thanh Mẫn</w:t>
            </w:r>
          </w:p>
        </w:tc>
      </w:tr>
    </w:tbl>
    <w:p w14:paraId="1D21CA90" w14:textId="77777777" w:rsidR="009D5E32" w:rsidRPr="00264F46" w:rsidRDefault="009D5E32" w:rsidP="00264F46">
      <w:pPr>
        <w:widowControl w:val="0"/>
        <w:adjustRightInd w:val="0"/>
        <w:snapToGrid w:val="0"/>
        <w:spacing w:after="0" w:line="240" w:lineRule="auto"/>
        <w:rPr>
          <w:rFonts w:ascii="Arial" w:hAnsi="Arial" w:cs="Arial"/>
          <w:color w:val="000000" w:themeColor="text1"/>
          <w:sz w:val="20"/>
          <w:szCs w:val="20"/>
        </w:rPr>
      </w:pPr>
    </w:p>
    <w:sectPr w:rsidR="009D5E32" w:rsidRPr="00264F46" w:rsidSect="00264F46">
      <w:pgSz w:w="11907" w:h="16840"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B2C7B" w14:textId="77777777" w:rsidR="007013ED" w:rsidRDefault="007013ED">
      <w:pPr>
        <w:spacing w:after="0" w:line="240" w:lineRule="auto"/>
      </w:pPr>
      <w:r>
        <w:separator/>
      </w:r>
    </w:p>
  </w:endnote>
  <w:endnote w:type="continuationSeparator" w:id="0">
    <w:p w14:paraId="1EC884AF" w14:textId="77777777" w:rsidR="007013ED" w:rsidRDefault="00701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67D8C" w14:textId="77777777" w:rsidR="007013ED" w:rsidRDefault="007013ED">
      <w:pPr>
        <w:spacing w:after="0" w:line="240" w:lineRule="auto"/>
      </w:pPr>
      <w:r>
        <w:separator/>
      </w:r>
    </w:p>
  </w:footnote>
  <w:footnote w:type="continuationSeparator" w:id="0">
    <w:p w14:paraId="70E15C96" w14:textId="77777777" w:rsidR="007013ED" w:rsidRDefault="00701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E80"/>
    <w:rsid w:val="00000975"/>
    <w:rsid w:val="00000AF8"/>
    <w:rsid w:val="00004463"/>
    <w:rsid w:val="00004888"/>
    <w:rsid w:val="00005AFF"/>
    <w:rsid w:val="00005CF8"/>
    <w:rsid w:val="000137AC"/>
    <w:rsid w:val="00013C2B"/>
    <w:rsid w:val="0001486E"/>
    <w:rsid w:val="000209CE"/>
    <w:rsid w:val="00022135"/>
    <w:rsid w:val="00030E3E"/>
    <w:rsid w:val="0003165A"/>
    <w:rsid w:val="00035649"/>
    <w:rsid w:val="00037019"/>
    <w:rsid w:val="00037BC0"/>
    <w:rsid w:val="00041D0C"/>
    <w:rsid w:val="00052D1C"/>
    <w:rsid w:val="00053E17"/>
    <w:rsid w:val="00055219"/>
    <w:rsid w:val="00056CF0"/>
    <w:rsid w:val="00057765"/>
    <w:rsid w:val="00063541"/>
    <w:rsid w:val="000651C5"/>
    <w:rsid w:val="000710DD"/>
    <w:rsid w:val="0007581B"/>
    <w:rsid w:val="00081FAC"/>
    <w:rsid w:val="00082245"/>
    <w:rsid w:val="00086154"/>
    <w:rsid w:val="00091DAB"/>
    <w:rsid w:val="0009472A"/>
    <w:rsid w:val="00096200"/>
    <w:rsid w:val="000A5A7D"/>
    <w:rsid w:val="000C2FC9"/>
    <w:rsid w:val="000C5B41"/>
    <w:rsid w:val="000D0B1C"/>
    <w:rsid w:val="000D14E4"/>
    <w:rsid w:val="000E20CA"/>
    <w:rsid w:val="000E2F89"/>
    <w:rsid w:val="000E6B30"/>
    <w:rsid w:val="000F1D37"/>
    <w:rsid w:val="000F3612"/>
    <w:rsid w:val="000F603A"/>
    <w:rsid w:val="000F78CD"/>
    <w:rsid w:val="001001EC"/>
    <w:rsid w:val="00100322"/>
    <w:rsid w:val="0010149D"/>
    <w:rsid w:val="00104C9D"/>
    <w:rsid w:val="00112AAB"/>
    <w:rsid w:val="00115190"/>
    <w:rsid w:val="001173D1"/>
    <w:rsid w:val="0012235D"/>
    <w:rsid w:val="00122534"/>
    <w:rsid w:val="00132005"/>
    <w:rsid w:val="001337FA"/>
    <w:rsid w:val="00134D3B"/>
    <w:rsid w:val="00141640"/>
    <w:rsid w:val="0014260F"/>
    <w:rsid w:val="00152DA6"/>
    <w:rsid w:val="00153A82"/>
    <w:rsid w:val="0016179F"/>
    <w:rsid w:val="001648BE"/>
    <w:rsid w:val="00176046"/>
    <w:rsid w:val="00176BD4"/>
    <w:rsid w:val="00177723"/>
    <w:rsid w:val="00180581"/>
    <w:rsid w:val="00181BE9"/>
    <w:rsid w:val="00182D9F"/>
    <w:rsid w:val="001832CB"/>
    <w:rsid w:val="00183C1A"/>
    <w:rsid w:val="001906CA"/>
    <w:rsid w:val="0019197A"/>
    <w:rsid w:val="001A0086"/>
    <w:rsid w:val="001A22F3"/>
    <w:rsid w:val="001A43E8"/>
    <w:rsid w:val="001A63AC"/>
    <w:rsid w:val="001A67FF"/>
    <w:rsid w:val="001B0EC4"/>
    <w:rsid w:val="001B1FB1"/>
    <w:rsid w:val="001B2741"/>
    <w:rsid w:val="001B39E5"/>
    <w:rsid w:val="001B3A80"/>
    <w:rsid w:val="001B61A4"/>
    <w:rsid w:val="001C6497"/>
    <w:rsid w:val="001C6F4F"/>
    <w:rsid w:val="001C77D4"/>
    <w:rsid w:val="001D2CC5"/>
    <w:rsid w:val="001D4E3E"/>
    <w:rsid w:val="001D62EB"/>
    <w:rsid w:val="001E004F"/>
    <w:rsid w:val="001E149B"/>
    <w:rsid w:val="001E321C"/>
    <w:rsid w:val="001E3ADF"/>
    <w:rsid w:val="001E702D"/>
    <w:rsid w:val="001E7CF1"/>
    <w:rsid w:val="001F1F78"/>
    <w:rsid w:val="001F4C27"/>
    <w:rsid w:val="001F6C89"/>
    <w:rsid w:val="00201849"/>
    <w:rsid w:val="00205E25"/>
    <w:rsid w:val="002060B2"/>
    <w:rsid w:val="00211515"/>
    <w:rsid w:val="00212A70"/>
    <w:rsid w:val="00214F5D"/>
    <w:rsid w:val="00220604"/>
    <w:rsid w:val="00224FA3"/>
    <w:rsid w:val="0022554C"/>
    <w:rsid w:val="00226292"/>
    <w:rsid w:val="002325E7"/>
    <w:rsid w:val="002355AC"/>
    <w:rsid w:val="00235EFD"/>
    <w:rsid w:val="00236717"/>
    <w:rsid w:val="00241B7B"/>
    <w:rsid w:val="00243B86"/>
    <w:rsid w:val="00247B6B"/>
    <w:rsid w:val="0025290E"/>
    <w:rsid w:val="00262DCA"/>
    <w:rsid w:val="00264F46"/>
    <w:rsid w:val="00265198"/>
    <w:rsid w:val="00266444"/>
    <w:rsid w:val="00271228"/>
    <w:rsid w:val="002777C2"/>
    <w:rsid w:val="00277AED"/>
    <w:rsid w:val="00277E32"/>
    <w:rsid w:val="002848EE"/>
    <w:rsid w:val="00297283"/>
    <w:rsid w:val="002A015F"/>
    <w:rsid w:val="002A2D28"/>
    <w:rsid w:val="002A43C6"/>
    <w:rsid w:val="002A5A6D"/>
    <w:rsid w:val="002A6101"/>
    <w:rsid w:val="002A622B"/>
    <w:rsid w:val="002B16DA"/>
    <w:rsid w:val="002B5F36"/>
    <w:rsid w:val="002C2DFA"/>
    <w:rsid w:val="002D1A31"/>
    <w:rsid w:val="002D2B8F"/>
    <w:rsid w:val="002D4CBA"/>
    <w:rsid w:val="002D6BC8"/>
    <w:rsid w:val="002E226A"/>
    <w:rsid w:val="002E24F5"/>
    <w:rsid w:val="002E3DC5"/>
    <w:rsid w:val="002E53CE"/>
    <w:rsid w:val="002E6843"/>
    <w:rsid w:val="002E6C5B"/>
    <w:rsid w:val="002E74AC"/>
    <w:rsid w:val="002F1118"/>
    <w:rsid w:val="002F3AC9"/>
    <w:rsid w:val="002F4A02"/>
    <w:rsid w:val="002F4F5E"/>
    <w:rsid w:val="002F5172"/>
    <w:rsid w:val="0030397B"/>
    <w:rsid w:val="00305154"/>
    <w:rsid w:val="00305B8A"/>
    <w:rsid w:val="00307766"/>
    <w:rsid w:val="00311D10"/>
    <w:rsid w:val="0032465C"/>
    <w:rsid w:val="003255E0"/>
    <w:rsid w:val="0033105A"/>
    <w:rsid w:val="0033600B"/>
    <w:rsid w:val="00340614"/>
    <w:rsid w:val="00353175"/>
    <w:rsid w:val="003539EF"/>
    <w:rsid w:val="00360AFC"/>
    <w:rsid w:val="00360B0E"/>
    <w:rsid w:val="00363ED5"/>
    <w:rsid w:val="003671A4"/>
    <w:rsid w:val="00367555"/>
    <w:rsid w:val="00374FBA"/>
    <w:rsid w:val="003779F3"/>
    <w:rsid w:val="0038071D"/>
    <w:rsid w:val="003816AF"/>
    <w:rsid w:val="00390837"/>
    <w:rsid w:val="00393F69"/>
    <w:rsid w:val="00394A11"/>
    <w:rsid w:val="003A1FA4"/>
    <w:rsid w:val="003A4116"/>
    <w:rsid w:val="003B068B"/>
    <w:rsid w:val="003B3F74"/>
    <w:rsid w:val="003B4BCE"/>
    <w:rsid w:val="003B4F46"/>
    <w:rsid w:val="003C08B1"/>
    <w:rsid w:val="003C0AE9"/>
    <w:rsid w:val="003E4929"/>
    <w:rsid w:val="003E5984"/>
    <w:rsid w:val="003F3AEE"/>
    <w:rsid w:val="003F4A45"/>
    <w:rsid w:val="003F6742"/>
    <w:rsid w:val="004007EC"/>
    <w:rsid w:val="00403B1C"/>
    <w:rsid w:val="00412AAF"/>
    <w:rsid w:val="00413C8C"/>
    <w:rsid w:val="00413CB3"/>
    <w:rsid w:val="0041578F"/>
    <w:rsid w:val="00415F28"/>
    <w:rsid w:val="00416160"/>
    <w:rsid w:val="00417AC2"/>
    <w:rsid w:val="00417DA8"/>
    <w:rsid w:val="0042076E"/>
    <w:rsid w:val="00420AD4"/>
    <w:rsid w:val="00423CF7"/>
    <w:rsid w:val="00430223"/>
    <w:rsid w:val="00431F75"/>
    <w:rsid w:val="004336BA"/>
    <w:rsid w:val="00433D90"/>
    <w:rsid w:val="00433DB0"/>
    <w:rsid w:val="00434D5C"/>
    <w:rsid w:val="00435938"/>
    <w:rsid w:val="00437713"/>
    <w:rsid w:val="0044206F"/>
    <w:rsid w:val="00442C06"/>
    <w:rsid w:val="004456C4"/>
    <w:rsid w:val="00445B4A"/>
    <w:rsid w:val="00447ED9"/>
    <w:rsid w:val="0045010A"/>
    <w:rsid w:val="00450666"/>
    <w:rsid w:val="0045096A"/>
    <w:rsid w:val="00451D79"/>
    <w:rsid w:val="0045229E"/>
    <w:rsid w:val="00452A1D"/>
    <w:rsid w:val="00454C73"/>
    <w:rsid w:val="00465758"/>
    <w:rsid w:val="00465E5B"/>
    <w:rsid w:val="00467530"/>
    <w:rsid w:val="004676EA"/>
    <w:rsid w:val="00473BED"/>
    <w:rsid w:val="0047667D"/>
    <w:rsid w:val="00490C7C"/>
    <w:rsid w:val="00493815"/>
    <w:rsid w:val="00493A1B"/>
    <w:rsid w:val="0049449A"/>
    <w:rsid w:val="004A0F61"/>
    <w:rsid w:val="004A1B6E"/>
    <w:rsid w:val="004A3E46"/>
    <w:rsid w:val="004A3ED6"/>
    <w:rsid w:val="004A43F0"/>
    <w:rsid w:val="004A6F6B"/>
    <w:rsid w:val="004B734F"/>
    <w:rsid w:val="004B7E53"/>
    <w:rsid w:val="004C146F"/>
    <w:rsid w:val="004C29D0"/>
    <w:rsid w:val="004C4C39"/>
    <w:rsid w:val="004C6314"/>
    <w:rsid w:val="004C6BF6"/>
    <w:rsid w:val="004D1B24"/>
    <w:rsid w:val="004D50F0"/>
    <w:rsid w:val="004E37AA"/>
    <w:rsid w:val="004E5B22"/>
    <w:rsid w:val="004E5D45"/>
    <w:rsid w:val="004F0C7D"/>
    <w:rsid w:val="004F6421"/>
    <w:rsid w:val="004F70B4"/>
    <w:rsid w:val="0051006E"/>
    <w:rsid w:val="00512572"/>
    <w:rsid w:val="00514EC5"/>
    <w:rsid w:val="0052718F"/>
    <w:rsid w:val="005272D8"/>
    <w:rsid w:val="00527701"/>
    <w:rsid w:val="005374FF"/>
    <w:rsid w:val="005377DE"/>
    <w:rsid w:val="0054171D"/>
    <w:rsid w:val="0054382C"/>
    <w:rsid w:val="00545249"/>
    <w:rsid w:val="00547055"/>
    <w:rsid w:val="0055143D"/>
    <w:rsid w:val="00560A68"/>
    <w:rsid w:val="00561BC5"/>
    <w:rsid w:val="00562041"/>
    <w:rsid w:val="005652AE"/>
    <w:rsid w:val="005771B7"/>
    <w:rsid w:val="00580679"/>
    <w:rsid w:val="00580B9C"/>
    <w:rsid w:val="00581ED8"/>
    <w:rsid w:val="005866EA"/>
    <w:rsid w:val="00596271"/>
    <w:rsid w:val="005A08E4"/>
    <w:rsid w:val="005A111A"/>
    <w:rsid w:val="005B1BED"/>
    <w:rsid w:val="005B41DD"/>
    <w:rsid w:val="005B4D3B"/>
    <w:rsid w:val="005B5A76"/>
    <w:rsid w:val="005C0177"/>
    <w:rsid w:val="005C1AE3"/>
    <w:rsid w:val="005C25EB"/>
    <w:rsid w:val="005C303E"/>
    <w:rsid w:val="005C457E"/>
    <w:rsid w:val="005C5F04"/>
    <w:rsid w:val="005D7628"/>
    <w:rsid w:val="005E25BB"/>
    <w:rsid w:val="005E386B"/>
    <w:rsid w:val="005E4CAB"/>
    <w:rsid w:val="005E7FB8"/>
    <w:rsid w:val="00600DA4"/>
    <w:rsid w:val="00601716"/>
    <w:rsid w:val="0060213D"/>
    <w:rsid w:val="006035F1"/>
    <w:rsid w:val="00604916"/>
    <w:rsid w:val="00614936"/>
    <w:rsid w:val="00617A21"/>
    <w:rsid w:val="00620C12"/>
    <w:rsid w:val="006227C8"/>
    <w:rsid w:val="006235F1"/>
    <w:rsid w:val="0062619E"/>
    <w:rsid w:val="006266CC"/>
    <w:rsid w:val="00626971"/>
    <w:rsid w:val="00630834"/>
    <w:rsid w:val="006310F2"/>
    <w:rsid w:val="00631488"/>
    <w:rsid w:val="006335A0"/>
    <w:rsid w:val="006337CD"/>
    <w:rsid w:val="00634DAD"/>
    <w:rsid w:val="006359DB"/>
    <w:rsid w:val="0063727F"/>
    <w:rsid w:val="00637641"/>
    <w:rsid w:val="00641FC5"/>
    <w:rsid w:val="00653129"/>
    <w:rsid w:val="0065375F"/>
    <w:rsid w:val="00657707"/>
    <w:rsid w:val="00663A86"/>
    <w:rsid w:val="00665272"/>
    <w:rsid w:val="006655ED"/>
    <w:rsid w:val="006679D8"/>
    <w:rsid w:val="00676FD0"/>
    <w:rsid w:val="00680493"/>
    <w:rsid w:val="0068334C"/>
    <w:rsid w:val="00683428"/>
    <w:rsid w:val="00690BDD"/>
    <w:rsid w:val="006929AC"/>
    <w:rsid w:val="006A0BC3"/>
    <w:rsid w:val="006B6042"/>
    <w:rsid w:val="006C1102"/>
    <w:rsid w:val="006C541F"/>
    <w:rsid w:val="006C5CAE"/>
    <w:rsid w:val="006C7BE9"/>
    <w:rsid w:val="006D1EC1"/>
    <w:rsid w:val="006D388E"/>
    <w:rsid w:val="006D7E88"/>
    <w:rsid w:val="006E01EF"/>
    <w:rsid w:val="006E6B69"/>
    <w:rsid w:val="006E6E95"/>
    <w:rsid w:val="006F1EF3"/>
    <w:rsid w:val="006F2EDE"/>
    <w:rsid w:val="006F619A"/>
    <w:rsid w:val="007013ED"/>
    <w:rsid w:val="00705AC1"/>
    <w:rsid w:val="00713458"/>
    <w:rsid w:val="007135E6"/>
    <w:rsid w:val="007139FD"/>
    <w:rsid w:val="0071593B"/>
    <w:rsid w:val="007172E7"/>
    <w:rsid w:val="0071785D"/>
    <w:rsid w:val="007215AA"/>
    <w:rsid w:val="007218DD"/>
    <w:rsid w:val="0072402C"/>
    <w:rsid w:val="00724D68"/>
    <w:rsid w:val="00733F5C"/>
    <w:rsid w:val="00735096"/>
    <w:rsid w:val="00735CE5"/>
    <w:rsid w:val="007361B8"/>
    <w:rsid w:val="00737DBD"/>
    <w:rsid w:val="00737F6C"/>
    <w:rsid w:val="00746C30"/>
    <w:rsid w:val="00747565"/>
    <w:rsid w:val="00755D83"/>
    <w:rsid w:val="007572C2"/>
    <w:rsid w:val="00763AB1"/>
    <w:rsid w:val="00764863"/>
    <w:rsid w:val="00767C71"/>
    <w:rsid w:val="00770CC6"/>
    <w:rsid w:val="00770D6B"/>
    <w:rsid w:val="007740E5"/>
    <w:rsid w:val="00776819"/>
    <w:rsid w:val="007818DE"/>
    <w:rsid w:val="007822B9"/>
    <w:rsid w:val="00782B20"/>
    <w:rsid w:val="00786E4F"/>
    <w:rsid w:val="00797CF8"/>
    <w:rsid w:val="007B0F45"/>
    <w:rsid w:val="007B441A"/>
    <w:rsid w:val="007B508B"/>
    <w:rsid w:val="007B5245"/>
    <w:rsid w:val="007C154C"/>
    <w:rsid w:val="007C1556"/>
    <w:rsid w:val="007C1C8E"/>
    <w:rsid w:val="007C2AC5"/>
    <w:rsid w:val="007C57DA"/>
    <w:rsid w:val="007C7E59"/>
    <w:rsid w:val="007D056F"/>
    <w:rsid w:val="007D7173"/>
    <w:rsid w:val="007E1A46"/>
    <w:rsid w:val="007F3708"/>
    <w:rsid w:val="007F4698"/>
    <w:rsid w:val="00801D17"/>
    <w:rsid w:val="008040F0"/>
    <w:rsid w:val="0080718F"/>
    <w:rsid w:val="00815B69"/>
    <w:rsid w:val="00826E80"/>
    <w:rsid w:val="0083631C"/>
    <w:rsid w:val="00836344"/>
    <w:rsid w:val="00836B78"/>
    <w:rsid w:val="00836B79"/>
    <w:rsid w:val="008374DF"/>
    <w:rsid w:val="00837EA9"/>
    <w:rsid w:val="008445A2"/>
    <w:rsid w:val="00845726"/>
    <w:rsid w:val="00845F77"/>
    <w:rsid w:val="00847506"/>
    <w:rsid w:val="00851AD1"/>
    <w:rsid w:val="00853861"/>
    <w:rsid w:val="00856B04"/>
    <w:rsid w:val="00857B63"/>
    <w:rsid w:val="00857BB3"/>
    <w:rsid w:val="00861839"/>
    <w:rsid w:val="008634A5"/>
    <w:rsid w:val="008634DD"/>
    <w:rsid w:val="00863DB6"/>
    <w:rsid w:val="00865BB9"/>
    <w:rsid w:val="00871CF0"/>
    <w:rsid w:val="00872D9B"/>
    <w:rsid w:val="00872EC2"/>
    <w:rsid w:val="00876C10"/>
    <w:rsid w:val="00877676"/>
    <w:rsid w:val="00877A63"/>
    <w:rsid w:val="00881366"/>
    <w:rsid w:val="00883BE3"/>
    <w:rsid w:val="00883DAB"/>
    <w:rsid w:val="0088664C"/>
    <w:rsid w:val="00887962"/>
    <w:rsid w:val="00890AB5"/>
    <w:rsid w:val="0089274D"/>
    <w:rsid w:val="00892A31"/>
    <w:rsid w:val="008A1B61"/>
    <w:rsid w:val="008B78EE"/>
    <w:rsid w:val="008C1E1B"/>
    <w:rsid w:val="008C42EC"/>
    <w:rsid w:val="008C4CB8"/>
    <w:rsid w:val="008C50DC"/>
    <w:rsid w:val="008D1058"/>
    <w:rsid w:val="008D13C0"/>
    <w:rsid w:val="008D141F"/>
    <w:rsid w:val="008D3D87"/>
    <w:rsid w:val="008D51F8"/>
    <w:rsid w:val="008E2F79"/>
    <w:rsid w:val="008E45DE"/>
    <w:rsid w:val="008E51BB"/>
    <w:rsid w:val="008E53A4"/>
    <w:rsid w:val="008E7025"/>
    <w:rsid w:val="008E72F1"/>
    <w:rsid w:val="008F0702"/>
    <w:rsid w:val="008F0BE9"/>
    <w:rsid w:val="008F2BF1"/>
    <w:rsid w:val="008F487F"/>
    <w:rsid w:val="00902EB6"/>
    <w:rsid w:val="00903641"/>
    <w:rsid w:val="009136D7"/>
    <w:rsid w:val="00913E70"/>
    <w:rsid w:val="00920360"/>
    <w:rsid w:val="00921189"/>
    <w:rsid w:val="00922302"/>
    <w:rsid w:val="00922B68"/>
    <w:rsid w:val="00923946"/>
    <w:rsid w:val="009246D9"/>
    <w:rsid w:val="0092509A"/>
    <w:rsid w:val="009266E1"/>
    <w:rsid w:val="00930ABE"/>
    <w:rsid w:val="009373F9"/>
    <w:rsid w:val="00937CA8"/>
    <w:rsid w:val="00940046"/>
    <w:rsid w:val="00942D20"/>
    <w:rsid w:val="00952273"/>
    <w:rsid w:val="00952752"/>
    <w:rsid w:val="00952BA2"/>
    <w:rsid w:val="009543DF"/>
    <w:rsid w:val="00954B34"/>
    <w:rsid w:val="00960433"/>
    <w:rsid w:val="00960BE4"/>
    <w:rsid w:val="00962D62"/>
    <w:rsid w:val="00966817"/>
    <w:rsid w:val="00966EC9"/>
    <w:rsid w:val="009714AA"/>
    <w:rsid w:val="00971B13"/>
    <w:rsid w:val="00972231"/>
    <w:rsid w:val="0097306A"/>
    <w:rsid w:val="009740BA"/>
    <w:rsid w:val="009756E7"/>
    <w:rsid w:val="00976001"/>
    <w:rsid w:val="00982A2D"/>
    <w:rsid w:val="00983876"/>
    <w:rsid w:val="00985A8E"/>
    <w:rsid w:val="009876EB"/>
    <w:rsid w:val="00993021"/>
    <w:rsid w:val="009955E2"/>
    <w:rsid w:val="00995D3F"/>
    <w:rsid w:val="009A2CC2"/>
    <w:rsid w:val="009A2F61"/>
    <w:rsid w:val="009A705F"/>
    <w:rsid w:val="009B0692"/>
    <w:rsid w:val="009B09AB"/>
    <w:rsid w:val="009B13AC"/>
    <w:rsid w:val="009B5052"/>
    <w:rsid w:val="009B736E"/>
    <w:rsid w:val="009C4EC5"/>
    <w:rsid w:val="009D01A9"/>
    <w:rsid w:val="009D3614"/>
    <w:rsid w:val="009D5E32"/>
    <w:rsid w:val="009D7350"/>
    <w:rsid w:val="009E23AA"/>
    <w:rsid w:val="009E251A"/>
    <w:rsid w:val="009E542B"/>
    <w:rsid w:val="009E7EF2"/>
    <w:rsid w:val="009F2118"/>
    <w:rsid w:val="009F3EEF"/>
    <w:rsid w:val="009F51F6"/>
    <w:rsid w:val="009F5A5F"/>
    <w:rsid w:val="00A01162"/>
    <w:rsid w:val="00A02D97"/>
    <w:rsid w:val="00A068C8"/>
    <w:rsid w:val="00A07AB3"/>
    <w:rsid w:val="00A10773"/>
    <w:rsid w:val="00A10A6C"/>
    <w:rsid w:val="00A12EC0"/>
    <w:rsid w:val="00A135E2"/>
    <w:rsid w:val="00A232F0"/>
    <w:rsid w:val="00A25EBE"/>
    <w:rsid w:val="00A275BF"/>
    <w:rsid w:val="00A27C30"/>
    <w:rsid w:val="00A3507D"/>
    <w:rsid w:val="00A356A6"/>
    <w:rsid w:val="00A35CC3"/>
    <w:rsid w:val="00A40FAC"/>
    <w:rsid w:val="00A41787"/>
    <w:rsid w:val="00A44EC8"/>
    <w:rsid w:val="00A5149A"/>
    <w:rsid w:val="00A519A7"/>
    <w:rsid w:val="00A54289"/>
    <w:rsid w:val="00A6092A"/>
    <w:rsid w:val="00A6208C"/>
    <w:rsid w:val="00A6580D"/>
    <w:rsid w:val="00A670DE"/>
    <w:rsid w:val="00A73411"/>
    <w:rsid w:val="00A7455A"/>
    <w:rsid w:val="00A7482A"/>
    <w:rsid w:val="00A76701"/>
    <w:rsid w:val="00A77F50"/>
    <w:rsid w:val="00A82B8E"/>
    <w:rsid w:val="00A855A7"/>
    <w:rsid w:val="00A87625"/>
    <w:rsid w:val="00A9386F"/>
    <w:rsid w:val="00AA10E9"/>
    <w:rsid w:val="00AA2B01"/>
    <w:rsid w:val="00AA5AA6"/>
    <w:rsid w:val="00AB2700"/>
    <w:rsid w:val="00AB4545"/>
    <w:rsid w:val="00AB5EE3"/>
    <w:rsid w:val="00AC4E5F"/>
    <w:rsid w:val="00AC63AC"/>
    <w:rsid w:val="00AD2659"/>
    <w:rsid w:val="00AE459C"/>
    <w:rsid w:val="00AE4D23"/>
    <w:rsid w:val="00AE7B96"/>
    <w:rsid w:val="00AE7D71"/>
    <w:rsid w:val="00AF31EA"/>
    <w:rsid w:val="00AF7909"/>
    <w:rsid w:val="00B010A1"/>
    <w:rsid w:val="00B03A70"/>
    <w:rsid w:val="00B052F9"/>
    <w:rsid w:val="00B055E8"/>
    <w:rsid w:val="00B06C29"/>
    <w:rsid w:val="00B16598"/>
    <w:rsid w:val="00B24E27"/>
    <w:rsid w:val="00B30863"/>
    <w:rsid w:val="00B35CEB"/>
    <w:rsid w:val="00B434B4"/>
    <w:rsid w:val="00B45B1D"/>
    <w:rsid w:val="00B463F2"/>
    <w:rsid w:val="00B467BE"/>
    <w:rsid w:val="00B46A84"/>
    <w:rsid w:val="00B528C5"/>
    <w:rsid w:val="00B52B91"/>
    <w:rsid w:val="00B53538"/>
    <w:rsid w:val="00B626E2"/>
    <w:rsid w:val="00B6348E"/>
    <w:rsid w:val="00B71020"/>
    <w:rsid w:val="00B73A47"/>
    <w:rsid w:val="00B77089"/>
    <w:rsid w:val="00B77D7C"/>
    <w:rsid w:val="00B81548"/>
    <w:rsid w:val="00B90B81"/>
    <w:rsid w:val="00B927C0"/>
    <w:rsid w:val="00B932BF"/>
    <w:rsid w:val="00B94340"/>
    <w:rsid w:val="00BA2B9B"/>
    <w:rsid w:val="00BA4EF0"/>
    <w:rsid w:val="00BA75D2"/>
    <w:rsid w:val="00BB3614"/>
    <w:rsid w:val="00BB4714"/>
    <w:rsid w:val="00BB5131"/>
    <w:rsid w:val="00BB6BCD"/>
    <w:rsid w:val="00BC1DBF"/>
    <w:rsid w:val="00BC451C"/>
    <w:rsid w:val="00BC6684"/>
    <w:rsid w:val="00BD0057"/>
    <w:rsid w:val="00BD38F6"/>
    <w:rsid w:val="00BE02E9"/>
    <w:rsid w:val="00BE1BE1"/>
    <w:rsid w:val="00BE49D9"/>
    <w:rsid w:val="00BE521F"/>
    <w:rsid w:val="00BE6103"/>
    <w:rsid w:val="00BE63B2"/>
    <w:rsid w:val="00BF1C5D"/>
    <w:rsid w:val="00BF6288"/>
    <w:rsid w:val="00BF7B9A"/>
    <w:rsid w:val="00C02AF3"/>
    <w:rsid w:val="00C052F6"/>
    <w:rsid w:val="00C05615"/>
    <w:rsid w:val="00C11E90"/>
    <w:rsid w:val="00C1221A"/>
    <w:rsid w:val="00C1638C"/>
    <w:rsid w:val="00C22295"/>
    <w:rsid w:val="00C23AA0"/>
    <w:rsid w:val="00C27822"/>
    <w:rsid w:val="00C3078F"/>
    <w:rsid w:val="00C3148B"/>
    <w:rsid w:val="00C32AD3"/>
    <w:rsid w:val="00C33206"/>
    <w:rsid w:val="00C34BB7"/>
    <w:rsid w:val="00C366E7"/>
    <w:rsid w:val="00C375D9"/>
    <w:rsid w:val="00C44124"/>
    <w:rsid w:val="00C50AF5"/>
    <w:rsid w:val="00C6043F"/>
    <w:rsid w:val="00C6061E"/>
    <w:rsid w:val="00C7181C"/>
    <w:rsid w:val="00C71F7E"/>
    <w:rsid w:val="00C74F08"/>
    <w:rsid w:val="00C80C76"/>
    <w:rsid w:val="00C82D0E"/>
    <w:rsid w:val="00C832D4"/>
    <w:rsid w:val="00C8330F"/>
    <w:rsid w:val="00C836F6"/>
    <w:rsid w:val="00C843D4"/>
    <w:rsid w:val="00C92FC6"/>
    <w:rsid w:val="00C9403E"/>
    <w:rsid w:val="00C9628E"/>
    <w:rsid w:val="00C97D4F"/>
    <w:rsid w:val="00CA1CB3"/>
    <w:rsid w:val="00CA2AE9"/>
    <w:rsid w:val="00CA4423"/>
    <w:rsid w:val="00CA6CA6"/>
    <w:rsid w:val="00CB45CF"/>
    <w:rsid w:val="00CB5447"/>
    <w:rsid w:val="00CC1961"/>
    <w:rsid w:val="00CC2DAA"/>
    <w:rsid w:val="00CC2E10"/>
    <w:rsid w:val="00CD096E"/>
    <w:rsid w:val="00CD2961"/>
    <w:rsid w:val="00CD44CC"/>
    <w:rsid w:val="00CE3A4C"/>
    <w:rsid w:val="00CE4DD3"/>
    <w:rsid w:val="00CE6D0C"/>
    <w:rsid w:val="00CE74C9"/>
    <w:rsid w:val="00CE7521"/>
    <w:rsid w:val="00CF16A7"/>
    <w:rsid w:val="00CF2433"/>
    <w:rsid w:val="00CF3DDC"/>
    <w:rsid w:val="00CF45A8"/>
    <w:rsid w:val="00CF4F3C"/>
    <w:rsid w:val="00CF59B6"/>
    <w:rsid w:val="00CF6848"/>
    <w:rsid w:val="00CF6916"/>
    <w:rsid w:val="00D04097"/>
    <w:rsid w:val="00D05CF2"/>
    <w:rsid w:val="00D05EBD"/>
    <w:rsid w:val="00D21FD9"/>
    <w:rsid w:val="00D24D04"/>
    <w:rsid w:val="00D25E0E"/>
    <w:rsid w:val="00D267E1"/>
    <w:rsid w:val="00D2771D"/>
    <w:rsid w:val="00D313BB"/>
    <w:rsid w:val="00D31975"/>
    <w:rsid w:val="00D33304"/>
    <w:rsid w:val="00D4052C"/>
    <w:rsid w:val="00D422EF"/>
    <w:rsid w:val="00D468C8"/>
    <w:rsid w:val="00D47547"/>
    <w:rsid w:val="00D53367"/>
    <w:rsid w:val="00D54FD9"/>
    <w:rsid w:val="00D56B28"/>
    <w:rsid w:val="00D57935"/>
    <w:rsid w:val="00D57DD8"/>
    <w:rsid w:val="00D62ADA"/>
    <w:rsid w:val="00D64827"/>
    <w:rsid w:val="00D809B5"/>
    <w:rsid w:val="00D814EA"/>
    <w:rsid w:val="00D816A7"/>
    <w:rsid w:val="00D818F7"/>
    <w:rsid w:val="00D845A3"/>
    <w:rsid w:val="00D85B90"/>
    <w:rsid w:val="00D87F49"/>
    <w:rsid w:val="00D90145"/>
    <w:rsid w:val="00D91CF6"/>
    <w:rsid w:val="00D9590D"/>
    <w:rsid w:val="00D96F57"/>
    <w:rsid w:val="00DA09DF"/>
    <w:rsid w:val="00DB2171"/>
    <w:rsid w:val="00DB5097"/>
    <w:rsid w:val="00DB5EB8"/>
    <w:rsid w:val="00DB7182"/>
    <w:rsid w:val="00DC79FA"/>
    <w:rsid w:val="00DD323E"/>
    <w:rsid w:val="00DD36E9"/>
    <w:rsid w:val="00DD3BD9"/>
    <w:rsid w:val="00DD7CD6"/>
    <w:rsid w:val="00DE2699"/>
    <w:rsid w:val="00DE2729"/>
    <w:rsid w:val="00DE2B3F"/>
    <w:rsid w:val="00DE3344"/>
    <w:rsid w:val="00DE5355"/>
    <w:rsid w:val="00DE6E88"/>
    <w:rsid w:val="00DF3C70"/>
    <w:rsid w:val="00DF42B3"/>
    <w:rsid w:val="00DF6969"/>
    <w:rsid w:val="00E00C87"/>
    <w:rsid w:val="00E024FE"/>
    <w:rsid w:val="00E07591"/>
    <w:rsid w:val="00E1079A"/>
    <w:rsid w:val="00E15739"/>
    <w:rsid w:val="00E226B1"/>
    <w:rsid w:val="00E24940"/>
    <w:rsid w:val="00E3004E"/>
    <w:rsid w:val="00E335F9"/>
    <w:rsid w:val="00E41532"/>
    <w:rsid w:val="00E523A3"/>
    <w:rsid w:val="00E52D0A"/>
    <w:rsid w:val="00E53AA3"/>
    <w:rsid w:val="00E61B98"/>
    <w:rsid w:val="00E62F3E"/>
    <w:rsid w:val="00E643E7"/>
    <w:rsid w:val="00E6534A"/>
    <w:rsid w:val="00E653B7"/>
    <w:rsid w:val="00E659E2"/>
    <w:rsid w:val="00E70AF0"/>
    <w:rsid w:val="00E823FB"/>
    <w:rsid w:val="00E84FE7"/>
    <w:rsid w:val="00EA1632"/>
    <w:rsid w:val="00EA37D1"/>
    <w:rsid w:val="00EB4B43"/>
    <w:rsid w:val="00EC313A"/>
    <w:rsid w:val="00EC7AC7"/>
    <w:rsid w:val="00ED47DF"/>
    <w:rsid w:val="00ED529C"/>
    <w:rsid w:val="00ED6836"/>
    <w:rsid w:val="00EE17A9"/>
    <w:rsid w:val="00EE5666"/>
    <w:rsid w:val="00EE6138"/>
    <w:rsid w:val="00EE6670"/>
    <w:rsid w:val="00EF0A52"/>
    <w:rsid w:val="00EF19A8"/>
    <w:rsid w:val="00EF1C7C"/>
    <w:rsid w:val="00EF2D6D"/>
    <w:rsid w:val="00EF2F59"/>
    <w:rsid w:val="00EF3DDD"/>
    <w:rsid w:val="00EF46A9"/>
    <w:rsid w:val="00EF7117"/>
    <w:rsid w:val="00F05EF1"/>
    <w:rsid w:val="00F06AC5"/>
    <w:rsid w:val="00F06C1D"/>
    <w:rsid w:val="00F16141"/>
    <w:rsid w:val="00F16CE4"/>
    <w:rsid w:val="00F21696"/>
    <w:rsid w:val="00F274E6"/>
    <w:rsid w:val="00F27D6F"/>
    <w:rsid w:val="00F3261E"/>
    <w:rsid w:val="00F32A74"/>
    <w:rsid w:val="00F340D5"/>
    <w:rsid w:val="00F45683"/>
    <w:rsid w:val="00F45D1B"/>
    <w:rsid w:val="00F508E7"/>
    <w:rsid w:val="00F50FDC"/>
    <w:rsid w:val="00F51FE4"/>
    <w:rsid w:val="00F571F3"/>
    <w:rsid w:val="00F57E19"/>
    <w:rsid w:val="00F61C02"/>
    <w:rsid w:val="00F65A23"/>
    <w:rsid w:val="00F71096"/>
    <w:rsid w:val="00F80DCF"/>
    <w:rsid w:val="00F83A1A"/>
    <w:rsid w:val="00F84EC5"/>
    <w:rsid w:val="00F906D1"/>
    <w:rsid w:val="00F92C83"/>
    <w:rsid w:val="00F9360B"/>
    <w:rsid w:val="00F95D39"/>
    <w:rsid w:val="00F9631A"/>
    <w:rsid w:val="00F96717"/>
    <w:rsid w:val="00FA02B5"/>
    <w:rsid w:val="00FA2562"/>
    <w:rsid w:val="00FA2AF8"/>
    <w:rsid w:val="00FA2F8F"/>
    <w:rsid w:val="00FB3D20"/>
    <w:rsid w:val="00FB67AD"/>
    <w:rsid w:val="00FC2010"/>
    <w:rsid w:val="00FD5E1E"/>
    <w:rsid w:val="00FE10E5"/>
    <w:rsid w:val="00FE1643"/>
    <w:rsid w:val="00FE1E78"/>
    <w:rsid w:val="00FE344B"/>
    <w:rsid w:val="00FE4157"/>
    <w:rsid w:val="00FE50B0"/>
    <w:rsid w:val="00FF2010"/>
    <w:rsid w:val="00FF6A37"/>
    <w:rsid w:val="00FF6C66"/>
    <w:rsid w:val="00FF7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806A"/>
  <w15:chartTrackingRefBased/>
  <w15:docId w15:val="{FFF615C7-F815-4C0E-982C-B3396662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3C1A"/>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rsid w:val="00183C1A"/>
    <w:pPr>
      <w:tabs>
        <w:tab w:val="center" w:pos="4680"/>
        <w:tab w:val="right" w:pos="9360"/>
      </w:tabs>
      <w:spacing w:after="0" w:line="240" w:lineRule="auto"/>
    </w:pPr>
    <w:rPr>
      <w:lang w:val="x-none" w:eastAsia="x-none"/>
    </w:rPr>
  </w:style>
  <w:style w:type="character" w:customStyle="1" w:styleId="FooterChar">
    <w:name w:val="Footer Char"/>
    <w:basedOn w:val="DefaultParagraphFont"/>
    <w:link w:val="Footer"/>
    <w:uiPriority w:val="99"/>
    <w:rsid w:val="00183C1A"/>
    <w:rPr>
      <w:rFonts w:ascii="Calibri" w:eastAsia="Times New Roman" w:hAnsi="Calibri" w:cs="Times New Roman"/>
      <w:lang w:val="x-none" w:eastAsia="x-none"/>
    </w:rPr>
  </w:style>
  <w:style w:type="character" w:styleId="Strong">
    <w:name w:val="Strong"/>
    <w:uiPriority w:val="22"/>
    <w:qFormat/>
    <w:rsid w:val="00183C1A"/>
    <w:rPr>
      <w:rFonts w:cs="Times New Roman"/>
      <w:b/>
    </w:rPr>
  </w:style>
  <w:style w:type="paragraph" w:customStyle="1" w:styleId="Nidung">
    <w:name w:val="Nội dung"/>
    <w:rsid w:val="00183C1A"/>
    <w:pPr>
      <w:pBdr>
        <w:top w:val="nil"/>
        <w:left w:val="nil"/>
        <w:bottom w:val="nil"/>
        <w:right w:val="nil"/>
        <w:between w:val="nil"/>
        <w:bar w:val="nil"/>
      </w:pBdr>
      <w:spacing w:after="200" w:line="276" w:lineRule="auto"/>
    </w:pPr>
    <w:rPr>
      <w:rFonts w:ascii="Times New Roman" w:eastAsia="Arial Unicode MS" w:hAnsi="Arial Unicode MS" w:cs="Arial Unicode MS"/>
      <w:color w:val="000000"/>
      <w:sz w:val="28"/>
      <w:szCs w:val="28"/>
      <w:u w:color="000000"/>
      <w:bdr w:val="nil"/>
    </w:rPr>
  </w:style>
  <w:style w:type="character" w:styleId="Hyperlink">
    <w:name w:val="Hyperlink"/>
    <w:basedOn w:val="DefaultParagraphFont"/>
    <w:uiPriority w:val="99"/>
    <w:unhideWhenUsed/>
    <w:rsid w:val="00F06C1D"/>
    <w:rPr>
      <w:color w:val="0563C1" w:themeColor="hyperlink"/>
      <w:u w:val="single"/>
    </w:rPr>
  </w:style>
  <w:style w:type="paragraph" w:styleId="ListParagraph">
    <w:name w:val="List Paragraph"/>
    <w:basedOn w:val="Normal"/>
    <w:uiPriority w:val="34"/>
    <w:qFormat/>
    <w:rsid w:val="00CD096E"/>
    <w:pPr>
      <w:ind w:left="720"/>
      <w:contextualSpacing/>
    </w:pPr>
  </w:style>
  <w:style w:type="paragraph" w:styleId="FootnoteText">
    <w:name w:val="footnote text"/>
    <w:basedOn w:val="Normal"/>
    <w:link w:val="FootnoteTextChar"/>
    <w:uiPriority w:val="99"/>
    <w:semiHidden/>
    <w:unhideWhenUsed/>
    <w:rsid w:val="00C32AD3"/>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32AD3"/>
    <w:rPr>
      <w:sz w:val="20"/>
      <w:szCs w:val="20"/>
    </w:rPr>
  </w:style>
  <w:style w:type="character" w:styleId="FootnoteReference">
    <w:name w:val="footnote reference"/>
    <w:basedOn w:val="DefaultParagraphFont"/>
    <w:uiPriority w:val="99"/>
    <w:semiHidden/>
    <w:unhideWhenUsed/>
    <w:rsid w:val="00C32AD3"/>
    <w:rPr>
      <w:vertAlign w:val="superscript"/>
    </w:rPr>
  </w:style>
  <w:style w:type="paragraph" w:styleId="Header">
    <w:name w:val="header"/>
    <w:basedOn w:val="Normal"/>
    <w:link w:val="HeaderChar"/>
    <w:uiPriority w:val="99"/>
    <w:unhideWhenUsed/>
    <w:rsid w:val="00DE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E88"/>
    <w:rPr>
      <w:rFonts w:ascii="Calibri" w:eastAsia="Times New Roman" w:hAnsi="Calibri" w:cs="Times New Roman"/>
    </w:rPr>
  </w:style>
  <w:style w:type="character" w:styleId="CommentReference">
    <w:name w:val="annotation reference"/>
    <w:basedOn w:val="DefaultParagraphFont"/>
    <w:uiPriority w:val="99"/>
    <w:semiHidden/>
    <w:unhideWhenUsed/>
    <w:rsid w:val="00B81548"/>
    <w:rPr>
      <w:sz w:val="16"/>
      <w:szCs w:val="16"/>
    </w:rPr>
  </w:style>
  <w:style w:type="paragraph" w:styleId="CommentText">
    <w:name w:val="annotation text"/>
    <w:basedOn w:val="Normal"/>
    <w:link w:val="CommentTextChar"/>
    <w:uiPriority w:val="99"/>
    <w:semiHidden/>
    <w:unhideWhenUsed/>
    <w:rsid w:val="00B81548"/>
    <w:pPr>
      <w:spacing w:line="240" w:lineRule="auto"/>
    </w:pPr>
    <w:rPr>
      <w:sz w:val="20"/>
      <w:szCs w:val="20"/>
    </w:rPr>
  </w:style>
  <w:style w:type="character" w:customStyle="1" w:styleId="CommentTextChar">
    <w:name w:val="Comment Text Char"/>
    <w:basedOn w:val="DefaultParagraphFont"/>
    <w:link w:val="CommentText"/>
    <w:uiPriority w:val="99"/>
    <w:semiHidden/>
    <w:rsid w:val="00B8154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81548"/>
    <w:rPr>
      <w:b/>
      <w:bCs/>
    </w:rPr>
  </w:style>
  <w:style w:type="character" w:customStyle="1" w:styleId="CommentSubjectChar">
    <w:name w:val="Comment Subject Char"/>
    <w:basedOn w:val="CommentTextChar"/>
    <w:link w:val="CommentSubject"/>
    <w:uiPriority w:val="99"/>
    <w:semiHidden/>
    <w:rsid w:val="00B81548"/>
    <w:rPr>
      <w:rFonts w:ascii="Calibri" w:eastAsia="Times New Roman" w:hAnsi="Calibri" w:cs="Times New Roman"/>
      <w:b/>
      <w:bCs/>
      <w:sz w:val="20"/>
      <w:szCs w:val="20"/>
    </w:rPr>
  </w:style>
  <w:style w:type="paragraph" w:styleId="Revision">
    <w:name w:val="Revision"/>
    <w:hidden/>
    <w:uiPriority w:val="99"/>
    <w:semiHidden/>
    <w:rsid w:val="00B8154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81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6341">
      <w:bodyDiv w:val="1"/>
      <w:marLeft w:val="0"/>
      <w:marRight w:val="0"/>
      <w:marTop w:val="0"/>
      <w:marBottom w:val="0"/>
      <w:divBdr>
        <w:top w:val="none" w:sz="0" w:space="0" w:color="auto"/>
        <w:left w:val="none" w:sz="0" w:space="0" w:color="auto"/>
        <w:bottom w:val="none" w:sz="0" w:space="0" w:color="auto"/>
        <w:right w:val="none" w:sz="0" w:space="0" w:color="auto"/>
      </w:divBdr>
    </w:div>
    <w:div w:id="157693551">
      <w:bodyDiv w:val="1"/>
      <w:marLeft w:val="0"/>
      <w:marRight w:val="0"/>
      <w:marTop w:val="0"/>
      <w:marBottom w:val="0"/>
      <w:divBdr>
        <w:top w:val="none" w:sz="0" w:space="0" w:color="auto"/>
        <w:left w:val="none" w:sz="0" w:space="0" w:color="auto"/>
        <w:bottom w:val="none" w:sz="0" w:space="0" w:color="auto"/>
        <w:right w:val="none" w:sz="0" w:space="0" w:color="auto"/>
      </w:divBdr>
    </w:div>
    <w:div w:id="253320428">
      <w:bodyDiv w:val="1"/>
      <w:marLeft w:val="0"/>
      <w:marRight w:val="0"/>
      <w:marTop w:val="0"/>
      <w:marBottom w:val="0"/>
      <w:divBdr>
        <w:top w:val="none" w:sz="0" w:space="0" w:color="auto"/>
        <w:left w:val="none" w:sz="0" w:space="0" w:color="auto"/>
        <w:bottom w:val="none" w:sz="0" w:space="0" w:color="auto"/>
        <w:right w:val="none" w:sz="0" w:space="0" w:color="auto"/>
      </w:divBdr>
    </w:div>
    <w:div w:id="333724204">
      <w:bodyDiv w:val="1"/>
      <w:marLeft w:val="0"/>
      <w:marRight w:val="0"/>
      <w:marTop w:val="0"/>
      <w:marBottom w:val="0"/>
      <w:divBdr>
        <w:top w:val="none" w:sz="0" w:space="0" w:color="auto"/>
        <w:left w:val="none" w:sz="0" w:space="0" w:color="auto"/>
        <w:bottom w:val="none" w:sz="0" w:space="0" w:color="auto"/>
        <w:right w:val="none" w:sz="0" w:space="0" w:color="auto"/>
      </w:divBdr>
    </w:div>
    <w:div w:id="508761828">
      <w:bodyDiv w:val="1"/>
      <w:marLeft w:val="0"/>
      <w:marRight w:val="0"/>
      <w:marTop w:val="0"/>
      <w:marBottom w:val="0"/>
      <w:divBdr>
        <w:top w:val="none" w:sz="0" w:space="0" w:color="auto"/>
        <w:left w:val="none" w:sz="0" w:space="0" w:color="auto"/>
        <w:bottom w:val="none" w:sz="0" w:space="0" w:color="auto"/>
        <w:right w:val="none" w:sz="0" w:space="0" w:color="auto"/>
      </w:divBdr>
    </w:div>
    <w:div w:id="596137404">
      <w:bodyDiv w:val="1"/>
      <w:marLeft w:val="0"/>
      <w:marRight w:val="0"/>
      <w:marTop w:val="0"/>
      <w:marBottom w:val="0"/>
      <w:divBdr>
        <w:top w:val="none" w:sz="0" w:space="0" w:color="auto"/>
        <w:left w:val="none" w:sz="0" w:space="0" w:color="auto"/>
        <w:bottom w:val="none" w:sz="0" w:space="0" w:color="auto"/>
        <w:right w:val="none" w:sz="0" w:space="0" w:color="auto"/>
      </w:divBdr>
    </w:div>
    <w:div w:id="670836358">
      <w:bodyDiv w:val="1"/>
      <w:marLeft w:val="0"/>
      <w:marRight w:val="0"/>
      <w:marTop w:val="0"/>
      <w:marBottom w:val="0"/>
      <w:divBdr>
        <w:top w:val="none" w:sz="0" w:space="0" w:color="auto"/>
        <w:left w:val="none" w:sz="0" w:space="0" w:color="auto"/>
        <w:bottom w:val="none" w:sz="0" w:space="0" w:color="auto"/>
        <w:right w:val="none" w:sz="0" w:space="0" w:color="auto"/>
      </w:divBdr>
    </w:div>
    <w:div w:id="710803811">
      <w:bodyDiv w:val="1"/>
      <w:marLeft w:val="0"/>
      <w:marRight w:val="0"/>
      <w:marTop w:val="0"/>
      <w:marBottom w:val="0"/>
      <w:divBdr>
        <w:top w:val="none" w:sz="0" w:space="0" w:color="auto"/>
        <w:left w:val="none" w:sz="0" w:space="0" w:color="auto"/>
        <w:bottom w:val="none" w:sz="0" w:space="0" w:color="auto"/>
        <w:right w:val="none" w:sz="0" w:space="0" w:color="auto"/>
      </w:divBdr>
    </w:div>
    <w:div w:id="715928242">
      <w:bodyDiv w:val="1"/>
      <w:marLeft w:val="0"/>
      <w:marRight w:val="0"/>
      <w:marTop w:val="0"/>
      <w:marBottom w:val="0"/>
      <w:divBdr>
        <w:top w:val="none" w:sz="0" w:space="0" w:color="auto"/>
        <w:left w:val="none" w:sz="0" w:space="0" w:color="auto"/>
        <w:bottom w:val="none" w:sz="0" w:space="0" w:color="auto"/>
        <w:right w:val="none" w:sz="0" w:space="0" w:color="auto"/>
      </w:divBdr>
    </w:div>
    <w:div w:id="777601356">
      <w:bodyDiv w:val="1"/>
      <w:marLeft w:val="0"/>
      <w:marRight w:val="0"/>
      <w:marTop w:val="0"/>
      <w:marBottom w:val="0"/>
      <w:divBdr>
        <w:top w:val="none" w:sz="0" w:space="0" w:color="auto"/>
        <w:left w:val="none" w:sz="0" w:space="0" w:color="auto"/>
        <w:bottom w:val="none" w:sz="0" w:space="0" w:color="auto"/>
        <w:right w:val="none" w:sz="0" w:space="0" w:color="auto"/>
      </w:divBdr>
    </w:div>
    <w:div w:id="805854280">
      <w:bodyDiv w:val="1"/>
      <w:marLeft w:val="0"/>
      <w:marRight w:val="0"/>
      <w:marTop w:val="0"/>
      <w:marBottom w:val="0"/>
      <w:divBdr>
        <w:top w:val="none" w:sz="0" w:space="0" w:color="auto"/>
        <w:left w:val="none" w:sz="0" w:space="0" w:color="auto"/>
        <w:bottom w:val="none" w:sz="0" w:space="0" w:color="auto"/>
        <w:right w:val="none" w:sz="0" w:space="0" w:color="auto"/>
      </w:divBdr>
    </w:div>
    <w:div w:id="892234596">
      <w:bodyDiv w:val="1"/>
      <w:marLeft w:val="0"/>
      <w:marRight w:val="0"/>
      <w:marTop w:val="0"/>
      <w:marBottom w:val="0"/>
      <w:divBdr>
        <w:top w:val="none" w:sz="0" w:space="0" w:color="auto"/>
        <w:left w:val="none" w:sz="0" w:space="0" w:color="auto"/>
        <w:bottom w:val="none" w:sz="0" w:space="0" w:color="auto"/>
        <w:right w:val="none" w:sz="0" w:space="0" w:color="auto"/>
      </w:divBdr>
    </w:div>
    <w:div w:id="930628779">
      <w:bodyDiv w:val="1"/>
      <w:marLeft w:val="0"/>
      <w:marRight w:val="0"/>
      <w:marTop w:val="0"/>
      <w:marBottom w:val="0"/>
      <w:divBdr>
        <w:top w:val="none" w:sz="0" w:space="0" w:color="auto"/>
        <w:left w:val="none" w:sz="0" w:space="0" w:color="auto"/>
        <w:bottom w:val="none" w:sz="0" w:space="0" w:color="auto"/>
        <w:right w:val="none" w:sz="0" w:space="0" w:color="auto"/>
      </w:divBdr>
    </w:div>
    <w:div w:id="936983753">
      <w:bodyDiv w:val="1"/>
      <w:marLeft w:val="0"/>
      <w:marRight w:val="0"/>
      <w:marTop w:val="0"/>
      <w:marBottom w:val="0"/>
      <w:divBdr>
        <w:top w:val="none" w:sz="0" w:space="0" w:color="auto"/>
        <w:left w:val="none" w:sz="0" w:space="0" w:color="auto"/>
        <w:bottom w:val="none" w:sz="0" w:space="0" w:color="auto"/>
        <w:right w:val="none" w:sz="0" w:space="0" w:color="auto"/>
      </w:divBdr>
    </w:div>
    <w:div w:id="1004671559">
      <w:bodyDiv w:val="1"/>
      <w:marLeft w:val="0"/>
      <w:marRight w:val="0"/>
      <w:marTop w:val="0"/>
      <w:marBottom w:val="0"/>
      <w:divBdr>
        <w:top w:val="none" w:sz="0" w:space="0" w:color="auto"/>
        <w:left w:val="none" w:sz="0" w:space="0" w:color="auto"/>
        <w:bottom w:val="none" w:sz="0" w:space="0" w:color="auto"/>
        <w:right w:val="none" w:sz="0" w:space="0" w:color="auto"/>
      </w:divBdr>
    </w:div>
    <w:div w:id="1092363101">
      <w:bodyDiv w:val="1"/>
      <w:marLeft w:val="0"/>
      <w:marRight w:val="0"/>
      <w:marTop w:val="0"/>
      <w:marBottom w:val="0"/>
      <w:divBdr>
        <w:top w:val="none" w:sz="0" w:space="0" w:color="auto"/>
        <w:left w:val="none" w:sz="0" w:space="0" w:color="auto"/>
        <w:bottom w:val="none" w:sz="0" w:space="0" w:color="auto"/>
        <w:right w:val="none" w:sz="0" w:space="0" w:color="auto"/>
      </w:divBdr>
    </w:div>
    <w:div w:id="1104378520">
      <w:bodyDiv w:val="1"/>
      <w:marLeft w:val="0"/>
      <w:marRight w:val="0"/>
      <w:marTop w:val="0"/>
      <w:marBottom w:val="0"/>
      <w:divBdr>
        <w:top w:val="none" w:sz="0" w:space="0" w:color="auto"/>
        <w:left w:val="none" w:sz="0" w:space="0" w:color="auto"/>
        <w:bottom w:val="none" w:sz="0" w:space="0" w:color="auto"/>
        <w:right w:val="none" w:sz="0" w:space="0" w:color="auto"/>
      </w:divBdr>
    </w:div>
    <w:div w:id="1137450378">
      <w:bodyDiv w:val="1"/>
      <w:marLeft w:val="0"/>
      <w:marRight w:val="0"/>
      <w:marTop w:val="0"/>
      <w:marBottom w:val="0"/>
      <w:divBdr>
        <w:top w:val="none" w:sz="0" w:space="0" w:color="auto"/>
        <w:left w:val="none" w:sz="0" w:space="0" w:color="auto"/>
        <w:bottom w:val="none" w:sz="0" w:space="0" w:color="auto"/>
        <w:right w:val="none" w:sz="0" w:space="0" w:color="auto"/>
      </w:divBdr>
    </w:div>
    <w:div w:id="1149590548">
      <w:bodyDiv w:val="1"/>
      <w:marLeft w:val="0"/>
      <w:marRight w:val="0"/>
      <w:marTop w:val="0"/>
      <w:marBottom w:val="0"/>
      <w:divBdr>
        <w:top w:val="none" w:sz="0" w:space="0" w:color="auto"/>
        <w:left w:val="none" w:sz="0" w:space="0" w:color="auto"/>
        <w:bottom w:val="none" w:sz="0" w:space="0" w:color="auto"/>
        <w:right w:val="none" w:sz="0" w:space="0" w:color="auto"/>
      </w:divBdr>
    </w:div>
    <w:div w:id="1203709650">
      <w:bodyDiv w:val="1"/>
      <w:marLeft w:val="0"/>
      <w:marRight w:val="0"/>
      <w:marTop w:val="0"/>
      <w:marBottom w:val="0"/>
      <w:divBdr>
        <w:top w:val="none" w:sz="0" w:space="0" w:color="auto"/>
        <w:left w:val="none" w:sz="0" w:space="0" w:color="auto"/>
        <w:bottom w:val="none" w:sz="0" w:space="0" w:color="auto"/>
        <w:right w:val="none" w:sz="0" w:space="0" w:color="auto"/>
      </w:divBdr>
    </w:div>
    <w:div w:id="1275599733">
      <w:bodyDiv w:val="1"/>
      <w:marLeft w:val="0"/>
      <w:marRight w:val="0"/>
      <w:marTop w:val="0"/>
      <w:marBottom w:val="0"/>
      <w:divBdr>
        <w:top w:val="none" w:sz="0" w:space="0" w:color="auto"/>
        <w:left w:val="none" w:sz="0" w:space="0" w:color="auto"/>
        <w:bottom w:val="none" w:sz="0" w:space="0" w:color="auto"/>
        <w:right w:val="none" w:sz="0" w:space="0" w:color="auto"/>
      </w:divBdr>
    </w:div>
    <w:div w:id="1297679383">
      <w:bodyDiv w:val="1"/>
      <w:marLeft w:val="0"/>
      <w:marRight w:val="0"/>
      <w:marTop w:val="0"/>
      <w:marBottom w:val="0"/>
      <w:divBdr>
        <w:top w:val="none" w:sz="0" w:space="0" w:color="auto"/>
        <w:left w:val="none" w:sz="0" w:space="0" w:color="auto"/>
        <w:bottom w:val="none" w:sz="0" w:space="0" w:color="auto"/>
        <w:right w:val="none" w:sz="0" w:space="0" w:color="auto"/>
      </w:divBdr>
    </w:div>
    <w:div w:id="1527447859">
      <w:bodyDiv w:val="1"/>
      <w:marLeft w:val="0"/>
      <w:marRight w:val="0"/>
      <w:marTop w:val="0"/>
      <w:marBottom w:val="0"/>
      <w:divBdr>
        <w:top w:val="none" w:sz="0" w:space="0" w:color="auto"/>
        <w:left w:val="none" w:sz="0" w:space="0" w:color="auto"/>
        <w:bottom w:val="none" w:sz="0" w:space="0" w:color="auto"/>
        <w:right w:val="none" w:sz="0" w:space="0" w:color="auto"/>
      </w:divBdr>
    </w:div>
    <w:div w:id="1641301190">
      <w:bodyDiv w:val="1"/>
      <w:marLeft w:val="0"/>
      <w:marRight w:val="0"/>
      <w:marTop w:val="0"/>
      <w:marBottom w:val="0"/>
      <w:divBdr>
        <w:top w:val="none" w:sz="0" w:space="0" w:color="auto"/>
        <w:left w:val="none" w:sz="0" w:space="0" w:color="auto"/>
        <w:bottom w:val="none" w:sz="0" w:space="0" w:color="auto"/>
        <w:right w:val="none" w:sz="0" w:space="0" w:color="auto"/>
      </w:divBdr>
    </w:div>
    <w:div w:id="1655066439">
      <w:bodyDiv w:val="1"/>
      <w:marLeft w:val="0"/>
      <w:marRight w:val="0"/>
      <w:marTop w:val="0"/>
      <w:marBottom w:val="0"/>
      <w:divBdr>
        <w:top w:val="none" w:sz="0" w:space="0" w:color="auto"/>
        <w:left w:val="none" w:sz="0" w:space="0" w:color="auto"/>
        <w:bottom w:val="none" w:sz="0" w:space="0" w:color="auto"/>
        <w:right w:val="none" w:sz="0" w:space="0" w:color="auto"/>
      </w:divBdr>
    </w:div>
    <w:div w:id="1781606775">
      <w:bodyDiv w:val="1"/>
      <w:marLeft w:val="0"/>
      <w:marRight w:val="0"/>
      <w:marTop w:val="0"/>
      <w:marBottom w:val="0"/>
      <w:divBdr>
        <w:top w:val="none" w:sz="0" w:space="0" w:color="auto"/>
        <w:left w:val="none" w:sz="0" w:space="0" w:color="auto"/>
        <w:bottom w:val="none" w:sz="0" w:space="0" w:color="auto"/>
        <w:right w:val="none" w:sz="0" w:space="0" w:color="auto"/>
      </w:divBdr>
    </w:div>
    <w:div w:id="1821923895">
      <w:bodyDiv w:val="1"/>
      <w:marLeft w:val="0"/>
      <w:marRight w:val="0"/>
      <w:marTop w:val="0"/>
      <w:marBottom w:val="0"/>
      <w:divBdr>
        <w:top w:val="none" w:sz="0" w:space="0" w:color="auto"/>
        <w:left w:val="none" w:sz="0" w:space="0" w:color="auto"/>
        <w:bottom w:val="none" w:sz="0" w:space="0" w:color="auto"/>
        <w:right w:val="none" w:sz="0" w:space="0" w:color="auto"/>
      </w:divBdr>
    </w:div>
    <w:div w:id="1867869531">
      <w:bodyDiv w:val="1"/>
      <w:marLeft w:val="0"/>
      <w:marRight w:val="0"/>
      <w:marTop w:val="0"/>
      <w:marBottom w:val="0"/>
      <w:divBdr>
        <w:top w:val="none" w:sz="0" w:space="0" w:color="auto"/>
        <w:left w:val="none" w:sz="0" w:space="0" w:color="auto"/>
        <w:bottom w:val="none" w:sz="0" w:space="0" w:color="auto"/>
        <w:right w:val="none" w:sz="0" w:space="0" w:color="auto"/>
      </w:divBdr>
    </w:div>
    <w:div w:id="1946496047">
      <w:bodyDiv w:val="1"/>
      <w:marLeft w:val="0"/>
      <w:marRight w:val="0"/>
      <w:marTop w:val="0"/>
      <w:marBottom w:val="0"/>
      <w:divBdr>
        <w:top w:val="none" w:sz="0" w:space="0" w:color="auto"/>
        <w:left w:val="none" w:sz="0" w:space="0" w:color="auto"/>
        <w:bottom w:val="none" w:sz="0" w:space="0" w:color="auto"/>
        <w:right w:val="none" w:sz="0" w:space="0" w:color="auto"/>
      </w:divBdr>
    </w:div>
    <w:div w:id="1980374944">
      <w:bodyDiv w:val="1"/>
      <w:marLeft w:val="0"/>
      <w:marRight w:val="0"/>
      <w:marTop w:val="0"/>
      <w:marBottom w:val="0"/>
      <w:divBdr>
        <w:top w:val="none" w:sz="0" w:space="0" w:color="auto"/>
        <w:left w:val="none" w:sz="0" w:space="0" w:color="auto"/>
        <w:bottom w:val="none" w:sz="0" w:space="0" w:color="auto"/>
        <w:right w:val="none" w:sz="0" w:space="0" w:color="auto"/>
      </w:divBdr>
    </w:div>
    <w:div w:id="1982692139">
      <w:bodyDiv w:val="1"/>
      <w:marLeft w:val="0"/>
      <w:marRight w:val="0"/>
      <w:marTop w:val="0"/>
      <w:marBottom w:val="0"/>
      <w:divBdr>
        <w:top w:val="none" w:sz="0" w:space="0" w:color="auto"/>
        <w:left w:val="none" w:sz="0" w:space="0" w:color="auto"/>
        <w:bottom w:val="none" w:sz="0" w:space="0" w:color="auto"/>
        <w:right w:val="none" w:sz="0" w:space="0" w:color="auto"/>
      </w:divBdr>
    </w:div>
    <w:div w:id="20569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6FAB70-0AA3-4DA9-A51E-936D95E0C8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4CF858-B815-456A-8598-0CC8CF9BF959}">
  <ds:schemaRefs>
    <ds:schemaRef ds:uri="http://schemas.microsoft.com/sharepoint/v3/contenttype/forms"/>
  </ds:schemaRefs>
</ds:datastoreItem>
</file>

<file path=customXml/itemProps3.xml><?xml version="1.0" encoding="utf-8"?>
<ds:datastoreItem xmlns:ds="http://schemas.openxmlformats.org/officeDocument/2006/customXml" ds:itemID="{655ED5B2-6216-4A79-9512-CA53AFE048E0}">
  <ds:schemaRefs>
    <ds:schemaRef ds:uri="http://schemas.openxmlformats.org/officeDocument/2006/bibliography"/>
  </ds:schemaRefs>
</ds:datastoreItem>
</file>

<file path=customXml/itemProps4.xml><?xml version="1.0" encoding="utf-8"?>
<ds:datastoreItem xmlns:ds="http://schemas.openxmlformats.org/officeDocument/2006/customXml" ds:itemID="{BD57438B-8152-4ABB-ADA9-50B30CDFD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3760</Words>
  <Characters>21433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1</cp:revision>
  <cp:lastPrinted>2025-06-27T01:33:00Z</cp:lastPrinted>
  <dcterms:created xsi:type="dcterms:W3CDTF">2025-07-01T03:16:00Z</dcterms:created>
  <dcterms:modified xsi:type="dcterms:W3CDTF">2025-07-09T09:50:00Z</dcterms:modified>
</cp:coreProperties>
</file>