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KẾ HOẠCH XÂY DỰNG HỆ THỐNG</w:t>
        <w:br/>
        <w:t>AI RECOMMENDATION SẢN PHẨM</w:t>
      </w:r>
    </w:p>
    <w:p>
      <w:pPr>
        <w:jc w:val="center"/>
      </w:pPr>
      <w:r>
        <w:rPr>
          <w:i/>
          <w:sz w:val="24"/>
        </w:rPr>
        <w:t>Generative Recommendation với Global Semantic Cluster ID trên Amazon-M2</w:t>
      </w:r>
    </w:p>
    <w:p>
      <w:pPr>
        <w:jc w:val="center"/>
      </w:pPr>
      <w:r>
        <w:t>Phiên bản: Global catalog · không dùng locale trong mô hình · kế hoạch 2 tuần · Kaggle T4 ×2 · 05/08/2026</w:t>
      </w:r>
    </w:p>
    <w:tbl>
      <w:tblPr>
        <w:tblStyle w:val="TableGrid"/>
        <w:tblW w:type="auto" w:w="0"/>
        <w:tblLook w:firstColumn="1" w:firstRow="1" w:lastColumn="0" w:lastRow="0" w:noHBand="0" w:noVBand="1" w:val="04A0"/>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Pr>
      <w:tblGrid>
        <w:gridCol w:w="8640"/>
      </w:tblGrid>
      <w:tr>
        <w:tc>
          <w:tcPr>
            <w:tcW w:type="dxa" w:w="8640"/>
            <w:shd w:fill="EAF3F8"/>
          </w:tcPr>
          <w:p>
            <w:r>
              <w:rPr>
                <w:b/>
                <w:sz w:val="20"/>
              </w:rPr>
              <w:t>Tóm tắt: Raw data được giữ nguyên để tái lập. Ngay tại bước tiền xử lý, trường locale được loại khỏi cả dữ liệu sản phẩm và session dùng cho mô hình. Các phiên bản nội dung có cùng product_id được encode riêng rồi gộp bằng normalized mean. Một RQ-VAE/codebook chung tạo Semantic Cluster ID; Transformer sinh Top-B cluster; candidate expansion và item ranking hoạt động trên catalog toàn cầu.</w:t>
            </w:r>
          </w:p>
        </w:tc>
      </w:tr>
    </w:tbl>
    <w:p>
      <w:pPr>
        <w:pStyle w:val="Heading1"/>
      </w:pPr>
      <w:r>
        <w:t>Quyết định thiết kế đã chốt</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880"/>
        <w:gridCol w:w="2880"/>
        <w:gridCol w:w="2880"/>
      </w:tblGrid>
      <w:tr>
        <w:trPr>
          <w:tblHeader w:val="true"/>
        </w:trPr>
        <w:tc>
          <w:tcPr>
            <w:tcW w:type="dxa" w:w="2880"/>
            <w:shd w:fill="D9EAF7"/>
          </w:tcPr>
          <w:p>
            <w:pPr>
              <w:spacing w:after="0"/>
            </w:pPr>
            <w:r>
              <w:rPr>
                <w:b/>
                <w:sz w:val="18"/>
              </w:rPr>
              <w:t>Thành phần</w:t>
            </w:r>
          </w:p>
        </w:tc>
        <w:tc>
          <w:tcPr>
            <w:tcW w:type="dxa" w:w="2880"/>
            <w:shd w:fill="D9EAF7"/>
          </w:tcPr>
          <w:p>
            <w:pPr>
              <w:spacing w:after="0"/>
            </w:pPr>
            <w:r>
              <w:rPr>
                <w:b/>
                <w:sz w:val="18"/>
              </w:rPr>
              <w:t>Quyết định</w:t>
            </w:r>
          </w:p>
        </w:tc>
        <w:tc>
          <w:tcPr>
            <w:tcW w:type="dxa" w:w="2880"/>
            <w:shd w:fill="D9EAF7"/>
          </w:tcPr>
          <w:p>
            <w:pPr>
              <w:spacing w:after="0"/>
            </w:pPr>
            <w:r>
              <w:rPr>
                <w:b/>
                <w:sz w:val="18"/>
              </w:rPr>
              <w:t>Hệ quả triển khai</w:t>
            </w:r>
          </w:p>
        </w:tc>
      </w:tr>
      <w:tr>
        <w:tc>
          <w:tcPr>
            <w:tcW w:type="dxa" w:w="2880"/>
          </w:tcPr>
          <w:p>
            <w:pPr>
              <w:spacing w:after="0"/>
            </w:pPr>
            <w:r>
              <w:rPr>
                <w:sz w:val="18"/>
              </w:rPr>
              <w:t>Raw data</w:t>
            </w:r>
          </w:p>
        </w:tc>
        <w:tc>
          <w:tcPr>
            <w:tcW w:type="dxa" w:w="2880"/>
          </w:tcPr>
          <w:p>
            <w:pPr>
              <w:spacing w:after="0"/>
            </w:pPr>
            <w:r>
              <w:rPr>
                <w:sz w:val="18"/>
              </w:rPr>
              <w:t>Giữ nguyên file nguồn</w:t>
            </w:r>
          </w:p>
        </w:tc>
        <w:tc>
          <w:tcPr>
            <w:tcW w:type="dxa" w:w="2880"/>
          </w:tcPr>
          <w:p>
            <w:pPr>
              <w:spacing w:after="0"/>
            </w:pPr>
            <w:r>
              <w:rPr>
                <w:sz w:val="18"/>
              </w:rPr>
              <w:t>Không sửa trực tiếp products_train.csv hoặc sessions_train.csv; bảo đảm reproducibility.</w:t>
            </w:r>
          </w:p>
        </w:tc>
      </w:tr>
      <w:tr>
        <w:tc>
          <w:tcPr>
            <w:tcW w:type="dxa" w:w="2880"/>
          </w:tcPr>
          <w:p>
            <w:pPr>
              <w:spacing w:after="0"/>
            </w:pPr>
            <w:r>
              <w:rPr>
                <w:sz w:val="18"/>
              </w:rPr>
              <w:t>Model-ready products</w:t>
            </w:r>
          </w:p>
        </w:tc>
        <w:tc>
          <w:tcPr>
            <w:tcW w:type="dxa" w:w="2880"/>
          </w:tcPr>
          <w:p>
            <w:pPr>
              <w:spacing w:after="0"/>
            </w:pPr>
            <w:r>
              <w:rPr>
                <w:sz w:val="18"/>
              </w:rPr>
              <w:t>Bỏ locale và raw price</w:t>
            </w:r>
          </w:p>
        </w:tc>
        <w:tc>
          <w:tcPr>
            <w:tcW w:type="dxa" w:w="2880"/>
          </w:tcPr>
          <w:p>
            <w:pPr>
              <w:spacing w:after="0"/>
            </w:pPr>
            <w:r>
              <w:rPr>
                <w:sz w:val="18"/>
              </w:rPr>
              <w:t>Giữ mọi phiên bản metadata, encode riêng, sau đó group theo product_id và lấy normalized mean.</w:t>
            </w:r>
          </w:p>
        </w:tc>
      </w:tr>
      <w:tr>
        <w:tc>
          <w:tcPr>
            <w:tcW w:type="dxa" w:w="2880"/>
          </w:tcPr>
          <w:p>
            <w:pPr>
              <w:spacing w:after="0"/>
            </w:pPr>
            <w:r>
              <w:rPr>
                <w:sz w:val="18"/>
              </w:rPr>
              <w:t>Model-ready sessions</w:t>
            </w:r>
          </w:p>
        </w:tc>
        <w:tc>
          <w:tcPr>
            <w:tcW w:type="dxa" w:w="2880"/>
          </w:tcPr>
          <w:p>
            <w:pPr>
              <w:spacing w:after="0"/>
            </w:pPr>
            <w:r>
              <w:rPr>
                <w:sz w:val="18"/>
              </w:rPr>
              <w:t>Chỉ giữ prev_items và next_item</w:t>
            </w:r>
          </w:p>
        </w:tc>
        <w:tc>
          <w:tcPr>
            <w:tcW w:type="dxa" w:w="2880"/>
          </w:tcPr>
          <w:p>
            <w:pPr>
              <w:spacing w:after="0"/>
            </w:pPr>
            <w:r>
              <w:rPr>
                <w:sz w:val="18"/>
              </w:rPr>
              <w:t>Không có locale token hoặc nhánh xử lý theo nơi session phát sinh.</w:t>
            </w:r>
          </w:p>
        </w:tc>
      </w:tr>
      <w:tr>
        <w:tc>
          <w:tcPr>
            <w:tcW w:type="dxa" w:w="2880"/>
          </w:tcPr>
          <w:p>
            <w:pPr>
              <w:spacing w:after="0"/>
            </w:pPr>
            <w:r>
              <w:rPr>
                <w:sz w:val="18"/>
              </w:rPr>
              <w:t>Catalog</w:t>
            </w:r>
          </w:p>
        </w:tc>
        <w:tc>
          <w:tcPr>
            <w:tcW w:type="dxa" w:w="2880"/>
          </w:tcPr>
          <w:p>
            <w:pPr>
              <w:spacing w:after="0"/>
            </w:pPr>
            <w:r>
              <w:rPr>
                <w:sz w:val="18"/>
              </w:rPr>
              <w:t>Một catalog global theo product_id</w:t>
            </w:r>
          </w:p>
        </w:tc>
        <w:tc>
          <w:tcPr>
            <w:tcW w:type="dxa" w:w="2880"/>
          </w:tcPr>
          <w:p>
            <w:pPr>
              <w:spacing w:after="0"/>
            </w:pPr>
            <w:r>
              <w:rPr>
                <w:sz w:val="18"/>
              </w:rPr>
              <w:t>Một sản phẩm có một global embedding và một Semantic Cluster ID.</w:t>
            </w:r>
          </w:p>
        </w:tc>
      </w:tr>
      <w:tr>
        <w:tc>
          <w:tcPr>
            <w:tcW w:type="dxa" w:w="2880"/>
          </w:tcPr>
          <w:p>
            <w:pPr>
              <w:spacing w:after="0"/>
            </w:pPr>
            <w:r>
              <w:rPr>
                <w:sz w:val="18"/>
              </w:rPr>
              <w:t>Candidate expansion</w:t>
            </w:r>
          </w:p>
        </w:tc>
        <w:tc>
          <w:tcPr>
            <w:tcW w:type="dxa" w:w="2880"/>
          </w:tcPr>
          <w:p>
            <w:pPr>
              <w:spacing w:after="0"/>
            </w:pPr>
            <w:r>
              <w:rPr>
                <w:sz w:val="18"/>
              </w:rPr>
              <w:t>Global</w:t>
            </w:r>
          </w:p>
        </w:tc>
        <w:tc>
          <w:tcPr>
            <w:tcW w:type="dxa" w:w="2880"/>
          </w:tcPr>
          <w:p>
            <w:pPr>
              <w:spacing w:after="0"/>
            </w:pPr>
            <w:r>
              <w:rPr>
                <w:sz w:val="18"/>
              </w:rPr>
              <w:t>Không lọc candidate theo locale hoặc nguồn traffic.</w:t>
            </w:r>
          </w:p>
        </w:tc>
      </w:tr>
      <w:tr>
        <w:tc>
          <w:tcPr>
            <w:tcW w:type="dxa" w:w="2880"/>
          </w:tcPr>
          <w:p>
            <w:pPr>
              <w:spacing w:after="0"/>
            </w:pPr>
            <w:r>
              <w:rPr>
                <w:sz w:val="18"/>
              </w:rPr>
              <w:t>Negative sampling</w:t>
            </w:r>
          </w:p>
        </w:tc>
        <w:tc>
          <w:tcPr>
            <w:tcW w:type="dxa" w:w="2880"/>
          </w:tcPr>
          <w:p>
            <w:pPr>
              <w:spacing w:after="0"/>
            </w:pPr>
            <w:r>
              <w:rPr>
                <w:sz w:val="18"/>
              </w:rPr>
              <w:t>Global</w:t>
            </w:r>
          </w:p>
        </w:tc>
        <w:tc>
          <w:tcPr>
            <w:tcW w:type="dxa" w:w="2880"/>
          </w:tcPr>
          <w:p>
            <w:pPr>
              <w:spacing w:after="0"/>
            </w:pPr>
            <w:r>
              <w:rPr>
                <w:sz w:val="18"/>
              </w:rPr>
              <w:t>Ưu tiên hard negative cùng cluster và item co-occur, không chia theo locale.</w:t>
            </w:r>
          </w:p>
        </w:tc>
      </w:tr>
      <w:tr>
        <w:tc>
          <w:tcPr>
            <w:tcW w:type="dxa" w:w="2880"/>
          </w:tcPr>
          <w:p>
            <w:pPr>
              <w:spacing w:after="0"/>
            </w:pPr>
            <w:r>
              <w:rPr>
                <w:sz w:val="18"/>
              </w:rPr>
              <w:t>Ranking</w:t>
            </w:r>
          </w:p>
        </w:tc>
        <w:tc>
          <w:tcPr>
            <w:tcW w:type="dxa" w:w="2880"/>
          </w:tcPr>
          <w:p>
            <w:pPr>
              <w:spacing w:after="0"/>
            </w:pPr>
            <w:r>
              <w:rPr>
                <w:sz w:val="18"/>
              </w:rPr>
              <w:t>Shared item ranker</w:t>
            </w:r>
          </w:p>
        </w:tc>
        <w:tc>
          <w:tcPr>
            <w:tcW w:type="dxa" w:w="2880"/>
          </w:tcPr>
          <w:p>
            <w:pPr>
              <w:spacing w:after="0"/>
            </w:pPr>
            <w:r>
              <w:rPr>
                <w:sz w:val="18"/>
              </w:rPr>
              <w:t>Rank toàn bộ candidate bằng session representation và content embedding.</w:t>
            </w:r>
          </w:p>
        </w:tc>
      </w:tr>
      <w:tr>
        <w:tc>
          <w:tcPr>
            <w:tcW w:type="dxa" w:w="2880"/>
          </w:tcPr>
          <w:p>
            <w:pPr>
              <w:spacing w:after="0"/>
            </w:pPr>
            <w:r>
              <w:rPr>
                <w:sz w:val="18"/>
              </w:rPr>
              <w:t>Eligibility production</w:t>
            </w:r>
          </w:p>
        </w:tc>
        <w:tc>
          <w:tcPr>
            <w:tcW w:type="dxa" w:w="2880"/>
          </w:tcPr>
          <w:p>
            <w:pPr>
              <w:spacing w:after="0"/>
            </w:pPr>
            <w:r>
              <w:rPr>
                <w:sz w:val="18"/>
              </w:rPr>
              <w:t>Tách khỏi recommendation model</w:t>
            </w:r>
          </w:p>
        </w:tc>
        <w:tc>
          <w:tcPr>
            <w:tcW w:type="dxa" w:w="2880"/>
          </w:tcPr>
          <w:p>
            <w:pPr>
              <w:spacing w:after="0"/>
            </w:pPr>
            <w:r>
              <w:rPr>
                <w:sz w:val="18"/>
              </w:rPr>
              <w:t>Về sau lọc theo listing active, tồn kho, seller, vận chuyển và policy thực tế; không dùng locale làm đại diện.</w:t>
            </w:r>
          </w:p>
        </w:tc>
      </w:tr>
      <w:tr>
        <w:tc>
          <w:tcPr>
            <w:tcW w:type="dxa" w:w="2880"/>
          </w:tcPr>
          <w:p>
            <w:pPr>
              <w:spacing w:after="0"/>
            </w:pPr>
            <w:r>
              <w:rPr>
                <w:sz w:val="18"/>
              </w:rPr>
              <w:t>Kiểm thử</w:t>
            </w:r>
          </w:p>
        </w:tc>
        <w:tc>
          <w:tcPr>
            <w:tcW w:type="dxa" w:w="2880"/>
          </w:tcPr>
          <w:p>
            <w:pPr>
              <w:spacing w:after="0"/>
            </w:pPr>
            <w:r>
              <w:rPr>
                <w:sz w:val="18"/>
              </w:rPr>
              <w:t>Không có test hành vi theo locale</w:t>
            </w:r>
          </w:p>
        </w:tc>
        <w:tc>
          <w:tcPr>
            <w:tcW w:type="dxa" w:w="2880"/>
          </w:tcPr>
          <w:p>
            <w:pPr>
              <w:spacing w:after="0"/>
            </w:pPr>
            <w:r>
              <w:rPr>
                <w:sz w:val="18"/>
              </w:rPr>
              <w:t>Test contract của artifact, chất lượng SID, retrieval, ranking, metric và end-to-end.</w:t>
            </w:r>
          </w:p>
        </w:tc>
      </w:tr>
    </w:tbl>
    <w:p>
      <w:pPr>
        <w:pStyle w:val="Heading1"/>
      </w:pPr>
      <w:r>
        <w:t>1. Tổng quan đề tài</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320"/>
        <w:gridCol w:w="4320"/>
      </w:tblGrid>
      <w:tr>
        <w:trPr>
          <w:tblHeader w:val="true"/>
        </w:trPr>
        <w:tc>
          <w:tcPr>
            <w:tcW w:type="dxa" w:w="4320"/>
            <w:shd w:fill="D9EAF7"/>
          </w:tcPr>
          <w:p>
            <w:pPr>
              <w:spacing w:after="0"/>
            </w:pPr>
            <w:r>
              <w:rPr>
                <w:b/>
                <w:sz w:val="18"/>
              </w:rPr>
              <w:t>Mục</w:t>
            </w:r>
          </w:p>
        </w:tc>
        <w:tc>
          <w:tcPr>
            <w:tcW w:type="dxa" w:w="4320"/>
            <w:shd w:fill="D9EAF7"/>
          </w:tcPr>
          <w:p>
            <w:pPr>
              <w:spacing w:after="0"/>
            </w:pPr>
            <w:r>
              <w:rPr>
                <w:b/>
                <w:sz w:val="18"/>
              </w:rPr>
              <w:t>Nội dung</w:t>
            </w:r>
          </w:p>
        </w:tc>
      </w:tr>
      <w:tr>
        <w:tc>
          <w:tcPr>
            <w:tcW w:type="dxa" w:w="4320"/>
          </w:tcPr>
          <w:p>
            <w:pPr>
              <w:spacing w:after="0"/>
            </w:pPr>
            <w:r>
              <w:rPr>
                <w:sz w:val="18"/>
              </w:rPr>
              <w:t>Tên đề tài</w:t>
            </w:r>
          </w:p>
        </w:tc>
        <w:tc>
          <w:tcPr>
            <w:tcW w:type="dxa" w:w="4320"/>
          </w:tcPr>
          <w:p>
            <w:pPr>
              <w:spacing w:after="0"/>
            </w:pPr>
            <w:r>
              <w:rPr>
                <w:sz w:val="18"/>
              </w:rPr>
              <w:t>Cluster-based Multilingual Generative Recommendation for Global E-commerce Sessions</w:t>
            </w:r>
          </w:p>
        </w:tc>
      </w:tr>
      <w:tr>
        <w:tc>
          <w:tcPr>
            <w:tcW w:type="dxa" w:w="4320"/>
          </w:tcPr>
          <w:p>
            <w:pPr>
              <w:spacing w:after="0"/>
            </w:pPr>
            <w:r>
              <w:rPr>
                <w:sz w:val="18"/>
              </w:rPr>
              <w:t>Dữ liệu</w:t>
            </w:r>
          </w:p>
        </w:tc>
        <w:tc>
          <w:tcPr>
            <w:tcW w:type="dxa" w:w="4320"/>
          </w:tcPr>
          <w:p>
            <w:pPr>
              <w:spacing w:after="0"/>
            </w:pPr>
            <w:r>
              <w:rPr>
                <w:sz w:val="18"/>
              </w:rPr>
              <w:t>Amazon-M2; dùng products_train và sessions_train của sáu nguồn dữ liệu.</w:t>
            </w:r>
          </w:p>
        </w:tc>
      </w:tr>
      <w:tr>
        <w:tc>
          <w:tcPr>
            <w:tcW w:type="dxa" w:w="4320"/>
          </w:tcPr>
          <w:p>
            <w:pPr>
              <w:spacing w:after="0"/>
            </w:pPr>
            <w:r>
              <w:rPr>
                <w:sz w:val="18"/>
              </w:rPr>
              <w:t>Bài toán</w:t>
            </w:r>
          </w:p>
        </w:tc>
        <w:tc>
          <w:tcPr>
            <w:tcW w:type="dxa" w:w="4320"/>
          </w:tcPr>
          <w:p>
            <w:pPr>
              <w:spacing w:after="0"/>
            </w:pPr>
            <w:r>
              <w:rPr>
                <w:sz w:val="18"/>
              </w:rPr>
              <w:t>Dự đoán product_id tiếp theo từ chuỗi sản phẩm trong một shopping session ẩn danh.</w:t>
            </w:r>
          </w:p>
        </w:tc>
      </w:tr>
      <w:tr>
        <w:tc>
          <w:tcPr>
            <w:tcW w:type="dxa" w:w="4320"/>
          </w:tcPr>
          <w:p>
            <w:pPr>
              <w:spacing w:after="0"/>
            </w:pPr>
            <w:r>
              <w:rPr>
                <w:sz w:val="18"/>
              </w:rPr>
              <w:t>Catalog</w:t>
            </w:r>
          </w:p>
        </w:tc>
        <w:tc>
          <w:tcPr>
            <w:tcW w:type="dxa" w:w="4320"/>
          </w:tcPr>
          <w:p>
            <w:pPr>
              <w:spacing w:after="0"/>
            </w:pPr>
            <w:r>
              <w:rPr>
                <w:sz w:val="18"/>
              </w:rPr>
              <w:t>Catalog toàn cầu, merge theo product_id, dùng chung cho embedding, SID, huấn luyện và suy luận.</w:t>
            </w:r>
          </w:p>
        </w:tc>
      </w:tr>
      <w:tr>
        <w:tc>
          <w:tcPr>
            <w:tcW w:type="dxa" w:w="4320"/>
          </w:tcPr>
          <w:p>
            <w:pPr>
              <w:spacing w:after="0"/>
            </w:pPr>
            <w:r>
              <w:rPr>
                <w:sz w:val="18"/>
              </w:rPr>
              <w:t>Mô hình</w:t>
            </w:r>
          </w:p>
        </w:tc>
        <w:tc>
          <w:tcPr>
            <w:tcW w:type="dxa" w:w="4320"/>
          </w:tcPr>
          <w:p>
            <w:pPr>
              <w:spacing w:after="0"/>
            </w:pPr>
            <w:r>
              <w:rPr>
                <w:sz w:val="18"/>
              </w:rPr>
              <w:t>Multilingual content encoder → shared RQ-VAE → shared Transformer → global candidate expansion → item ranker.</w:t>
            </w:r>
          </w:p>
        </w:tc>
      </w:tr>
      <w:tr>
        <w:tc>
          <w:tcPr>
            <w:tcW w:type="dxa" w:w="4320"/>
          </w:tcPr>
          <w:p>
            <w:pPr>
              <w:spacing w:after="0"/>
            </w:pPr>
            <w:r>
              <w:rPr>
                <w:sz w:val="18"/>
              </w:rPr>
              <w:t>Đầu ra</w:t>
            </w:r>
          </w:p>
        </w:tc>
        <w:tc>
          <w:tcPr>
            <w:tcW w:type="dxa" w:w="4320"/>
          </w:tcPr>
          <w:p>
            <w:pPr>
              <w:spacing w:after="0"/>
            </w:pPr>
            <w:r>
              <w:rPr>
                <w:sz w:val="18"/>
              </w:rPr>
              <w:t>Danh sách Top-K global product_id.</w:t>
            </w:r>
          </w:p>
        </w:tc>
      </w:tr>
    </w:tbl>
    <w:p>
      <w:r>
        <w:t>Amazon-M2 có metadata được thu thập từ nhiều nguồn địa phương, nhưng Phase 2 xem đó là nhiều phiên bản quan sát của cùng catalog. Nguồn quan sát không được dùng làm ranh giới sản phẩm hoặc điều kiện phục vụ.</w:t>
      </w:r>
    </w:p>
    <w:p>
      <w:pPr>
        <w:pStyle w:val="Heading1"/>
      </w:pPr>
      <w:r>
        <w:t>2. Mục tiêu và phạm vi</w:t>
      </w:r>
    </w:p>
    <w:p>
      <w:pPr>
        <w:pStyle w:val="ListBullet"/>
      </w:pPr>
      <w:r>
        <w:t>Xây dựng một không gian embedding đa ngôn ngữ chung cho toàn bộ sản phẩm.</w:t>
      </w:r>
    </w:p>
    <w:p>
      <w:pPr>
        <w:pStyle w:val="ListBullet"/>
      </w:pPr>
      <w:r>
        <w:t>Gộp các phiên bản metadata có cùng product_id thành một global product embedding.</w:t>
      </w:r>
    </w:p>
    <w:p>
      <w:pPr>
        <w:pStyle w:val="ListBullet"/>
      </w:pPr>
      <w:r>
        <w:t>Tạo Semantic Cluster ID phân cấp bằng một RQ-VAE dùng chung; một SID có thể đại diện cho nhiều sản phẩm tương đồng.</w:t>
      </w:r>
    </w:p>
    <w:p>
      <w:pPr>
        <w:pStyle w:val="ListBullet"/>
      </w:pPr>
      <w:r>
        <w:t>Dùng Transformer học chuyển tiếp hành vi trong session và sinh Top-B cluster phù hợp cho sản phẩm tiếp theo.</w:t>
      </w:r>
    </w:p>
    <w:p>
      <w:pPr>
        <w:pStyle w:val="ListBullet"/>
      </w:pPr>
      <w:r>
        <w:t>Mở rộng cluster trên catalog global và xếp hạng item-level bằng content embedding thật của sản phẩm.</w:t>
      </w:r>
    </w:p>
    <w:p>
      <w:pPr>
        <w:pStyle w:val="ListBullet"/>
      </w:pPr>
      <w:r>
        <w:t>Đánh giá ở item, cluster, candidate, long-tail và hiệu năng suy luận.</w:t>
      </w:r>
    </w:p>
    <w:p>
      <w:pPr>
        <w:pStyle w:val="ListBullet"/>
      </w:pPr>
      <w:r>
        <w:t>So sánh với global popularity, co-visitation, atomic-ID session model và TIGER-style unique SID.</w:t>
      </w:r>
    </w:p>
    <w:p>
      <w:r>
        <w:rPr>
          <w:b/>
        </w:rPr>
        <w:t xml:space="preserve">Ngoài phạm vi: </w:t>
      </w:r>
      <w:r>
        <w:t>Task 3 sinh tiêu đề, user profile dài hạn, tồn kho và vận chuyển production, thanh toán, online learning và hệ thống phục vụ thời gian thực.</w:t>
      </w:r>
    </w:p>
    <w:p>
      <w:pPr>
        <w:pStyle w:val="Heading1"/>
      </w:pPr>
      <w:r>
        <w:t>3. Dữ liệu sử dụng</w:t>
      </w:r>
    </w:p>
    <w:p>
      <w:r>
        <w:t>Các số liệu quy mô dưới đây kế thừa từ phép đo trực tiếp trên bộ dữ liệu dùng cho kế hoạch Phase 2.</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160"/>
        <w:gridCol w:w="2160"/>
        <w:gridCol w:w="2160"/>
        <w:gridCol w:w="2160"/>
      </w:tblGrid>
      <w:tr>
        <w:trPr>
          <w:tblHeader w:val="true"/>
        </w:trPr>
        <w:tc>
          <w:tcPr>
            <w:tcW w:type="dxa" w:w="2160"/>
            <w:shd w:fill="D9EAF7"/>
          </w:tcPr>
          <w:p>
            <w:pPr>
              <w:spacing w:after="0"/>
            </w:pPr>
            <w:r>
              <w:rPr>
                <w:b/>
                <w:sz w:val="18"/>
              </w:rPr>
              <w:t>Thành phần</w:t>
            </w:r>
          </w:p>
        </w:tc>
        <w:tc>
          <w:tcPr>
            <w:tcW w:type="dxa" w:w="2160"/>
            <w:shd w:fill="D9EAF7"/>
          </w:tcPr>
          <w:p>
            <w:pPr>
              <w:spacing w:after="0"/>
            </w:pPr>
            <w:r>
              <w:rPr>
                <w:b/>
                <w:sz w:val="18"/>
              </w:rPr>
              <w:t>Quy mô</w:t>
            </w:r>
          </w:p>
        </w:tc>
        <w:tc>
          <w:tcPr>
            <w:tcW w:type="dxa" w:w="2160"/>
            <w:shd w:fill="D9EAF7"/>
          </w:tcPr>
          <w:p>
            <w:pPr>
              <w:spacing w:after="0"/>
            </w:pPr>
            <w:r>
              <w:rPr>
                <w:b/>
                <w:sz w:val="18"/>
              </w:rPr>
              <w:t>Cách dùng</w:t>
            </w:r>
          </w:p>
        </w:tc>
        <w:tc>
          <w:tcPr>
            <w:tcW w:type="dxa" w:w="2160"/>
            <w:shd w:fill="D9EAF7"/>
          </w:tcPr>
          <w:p>
            <w:pPr>
              <w:spacing w:after="0"/>
            </w:pPr>
            <w:r>
              <w:rPr>
                <w:b/>
                <w:sz w:val="18"/>
              </w:rPr>
              <w:t>Ghi chú</w:t>
            </w:r>
          </w:p>
        </w:tc>
      </w:tr>
      <w:tr>
        <w:tc>
          <w:tcPr>
            <w:tcW w:type="dxa" w:w="2160"/>
          </w:tcPr>
          <w:p>
            <w:pPr>
              <w:spacing w:after="0"/>
            </w:pPr>
            <w:r>
              <w:rPr>
                <w:sz w:val="18"/>
              </w:rPr>
              <w:t>Metadata source rows</w:t>
            </w:r>
          </w:p>
        </w:tc>
        <w:tc>
          <w:tcPr>
            <w:tcW w:type="dxa" w:w="2160"/>
          </w:tcPr>
          <w:p>
            <w:pPr>
              <w:spacing w:after="0"/>
            </w:pPr>
            <w:r>
              <w:rPr>
                <w:sz w:val="18"/>
              </w:rPr>
              <w:t>1,551,057</w:t>
            </w:r>
          </w:p>
        </w:tc>
        <w:tc>
          <w:tcPr>
            <w:tcW w:type="dxa" w:w="2160"/>
          </w:tcPr>
          <w:p>
            <w:pPr>
              <w:spacing w:after="0"/>
            </w:pPr>
            <w:r>
              <w:rPr>
                <w:sz w:val="18"/>
              </w:rPr>
              <w:t>Số phiên bản nội dung cần encode</w:t>
            </w:r>
          </w:p>
        </w:tc>
        <w:tc>
          <w:tcPr>
            <w:tcW w:type="dxa" w:w="2160"/>
          </w:tcPr>
          <w:p>
            <w:pPr>
              <w:spacing w:after="0"/>
            </w:pPr>
            <w:r>
              <w:rPr>
                <w:sz w:val="18"/>
              </w:rPr>
              <w:t>Một product_id có thể có nhiều phiên bản metadata.</w:t>
            </w:r>
          </w:p>
        </w:tc>
      </w:tr>
      <w:tr>
        <w:tc>
          <w:tcPr>
            <w:tcW w:type="dxa" w:w="2160"/>
          </w:tcPr>
          <w:p>
            <w:pPr>
              <w:spacing w:after="0"/>
            </w:pPr>
            <w:r>
              <w:rPr>
                <w:sz w:val="18"/>
              </w:rPr>
              <w:t>Global product IDs</w:t>
            </w:r>
          </w:p>
        </w:tc>
        <w:tc>
          <w:tcPr>
            <w:tcW w:type="dxa" w:w="2160"/>
          </w:tcPr>
          <w:p>
            <w:pPr>
              <w:spacing w:after="0"/>
            </w:pPr>
            <w:r>
              <w:rPr>
                <w:sz w:val="18"/>
              </w:rPr>
              <w:t>1,410,675</w:t>
            </w:r>
          </w:p>
        </w:tc>
        <w:tc>
          <w:tcPr>
            <w:tcW w:type="dxa" w:w="2160"/>
          </w:tcPr>
          <w:p>
            <w:pPr>
              <w:spacing w:after="0"/>
            </w:pPr>
            <w:r>
              <w:rPr>
                <w:sz w:val="18"/>
              </w:rPr>
              <w:t>Catalog chính sau merge</w:t>
            </w:r>
          </w:p>
        </w:tc>
        <w:tc>
          <w:tcPr>
            <w:tcW w:type="dxa" w:w="2160"/>
          </w:tcPr>
          <w:p>
            <w:pPr>
              <w:spacing w:after="0"/>
            </w:pPr>
            <w:r>
              <w:rPr>
                <w:sz w:val="18"/>
              </w:rPr>
              <w:t>Khoá chính duy nhất là product_id.</w:t>
            </w:r>
          </w:p>
        </w:tc>
      </w:tr>
      <w:tr>
        <w:tc>
          <w:tcPr>
            <w:tcW w:type="dxa" w:w="2160"/>
          </w:tcPr>
          <w:p>
            <w:pPr>
              <w:spacing w:after="0"/>
            </w:pPr>
            <w:r>
              <w:rPr>
                <w:sz w:val="18"/>
              </w:rPr>
              <w:t>Multi-version products</w:t>
            </w:r>
          </w:p>
        </w:tc>
        <w:tc>
          <w:tcPr>
            <w:tcW w:type="dxa" w:w="2160"/>
          </w:tcPr>
          <w:p>
            <w:pPr>
              <w:spacing w:after="0"/>
            </w:pPr>
            <w:r>
              <w:rPr>
                <w:sz w:val="18"/>
              </w:rPr>
              <w:t>99,569 (7.1%)</w:t>
            </w:r>
          </w:p>
        </w:tc>
        <w:tc>
          <w:tcPr>
            <w:tcW w:type="dxa" w:w="2160"/>
          </w:tcPr>
          <w:p>
            <w:pPr>
              <w:spacing w:after="0"/>
            </w:pPr>
            <w:r>
              <w:rPr>
                <w:sz w:val="18"/>
              </w:rPr>
              <w:t>Bộ kiểm tra cross-version alignment</w:t>
            </w:r>
          </w:p>
        </w:tc>
        <w:tc>
          <w:tcPr>
            <w:tcW w:type="dxa" w:w="2160"/>
          </w:tcPr>
          <w:p>
            <w:pPr>
              <w:spacing w:after="0"/>
            </w:pPr>
            <w:r>
              <w:rPr>
                <w:sz w:val="18"/>
              </w:rPr>
              <w:t>Các phiên bản cùng product_id tạo positive pairs tự nhiên.</w:t>
            </w:r>
          </w:p>
        </w:tc>
      </w:tr>
      <w:tr>
        <w:tc>
          <w:tcPr>
            <w:tcW w:type="dxa" w:w="2160"/>
          </w:tcPr>
          <w:p>
            <w:pPr>
              <w:spacing w:after="0"/>
            </w:pPr>
            <w:r>
              <w:rPr>
                <w:sz w:val="18"/>
              </w:rPr>
              <w:t>Sessions</w:t>
            </w:r>
          </w:p>
        </w:tc>
        <w:tc>
          <w:tcPr>
            <w:tcW w:type="dxa" w:w="2160"/>
          </w:tcPr>
          <w:p>
            <w:pPr>
              <w:spacing w:after="0"/>
            </w:pPr>
            <w:r>
              <w:rPr>
                <w:sz w:val="18"/>
              </w:rPr>
              <w:t>3,606,249</w:t>
            </w:r>
          </w:p>
        </w:tc>
        <w:tc>
          <w:tcPr>
            <w:tcW w:type="dxa" w:w="2160"/>
          </w:tcPr>
          <w:p>
            <w:pPr>
              <w:spacing w:after="0"/>
            </w:pPr>
            <w:r>
              <w:rPr>
                <w:sz w:val="18"/>
              </w:rPr>
              <w:t>Huấn luyện next-item</w:t>
            </w:r>
          </w:p>
        </w:tc>
        <w:tc>
          <w:tcPr>
            <w:tcW w:type="dxa" w:w="2160"/>
          </w:tcPr>
          <w:p>
            <w:pPr>
              <w:spacing w:after="0"/>
            </w:pPr>
            <w:r>
              <w:rPr>
                <w:sz w:val="18"/>
              </w:rPr>
              <w:t>Không có user_id.</w:t>
            </w:r>
          </w:p>
        </w:tc>
      </w:tr>
      <w:tr>
        <w:tc>
          <w:tcPr>
            <w:tcW w:type="dxa" w:w="2160"/>
          </w:tcPr>
          <w:p>
            <w:pPr>
              <w:spacing w:after="0"/>
            </w:pPr>
            <w:r>
              <w:rPr>
                <w:sz w:val="18"/>
              </w:rPr>
              <w:t>Events</w:t>
            </w:r>
          </w:p>
        </w:tc>
        <w:tc>
          <w:tcPr>
            <w:tcW w:type="dxa" w:w="2160"/>
          </w:tcPr>
          <w:p>
            <w:pPr>
              <w:spacing w:after="0"/>
            </w:pPr>
            <w:r>
              <w:rPr>
                <w:sz w:val="18"/>
              </w:rPr>
              <w:t>18,912,432</w:t>
            </w:r>
          </w:p>
        </w:tc>
        <w:tc>
          <w:tcPr>
            <w:tcW w:type="dxa" w:w="2160"/>
          </w:tcPr>
          <w:p>
            <w:pPr>
              <w:spacing w:after="0"/>
            </w:pPr>
            <w:r>
              <w:rPr>
                <w:sz w:val="18"/>
              </w:rPr>
              <w:t>Tín hiệu hành vi tuần tự</w:t>
            </w:r>
          </w:p>
        </w:tc>
        <w:tc>
          <w:tcPr>
            <w:tcW w:type="dxa" w:w="2160"/>
          </w:tcPr>
          <w:p>
            <w:pPr>
              <w:spacing w:after="0"/>
            </w:pPr>
            <w:r>
              <w:rPr>
                <w:sz w:val="18"/>
              </w:rPr>
              <w:t>Độ dài session: median 4, mean 5.1, p90 9.</w:t>
            </w:r>
          </w:p>
        </w:tc>
      </w:tr>
      <w:tr>
        <w:tc>
          <w:tcPr>
            <w:tcW w:type="dxa" w:w="2160"/>
          </w:tcPr>
          <w:p>
            <w:pPr>
              <w:spacing w:after="0"/>
            </w:pPr>
            <w:r>
              <w:rPr>
                <w:sz w:val="18"/>
              </w:rPr>
              <w:t>Items xuất hiện trong session</w:t>
            </w:r>
          </w:p>
        </w:tc>
        <w:tc>
          <w:tcPr>
            <w:tcW w:type="dxa" w:w="2160"/>
          </w:tcPr>
          <w:p>
            <w:pPr>
              <w:spacing w:after="0"/>
            </w:pPr>
            <w:r>
              <w:rPr>
                <w:sz w:val="18"/>
              </w:rPr>
              <w:t>1,393,956</w:t>
            </w:r>
          </w:p>
        </w:tc>
        <w:tc>
          <w:tcPr>
            <w:tcW w:type="dxa" w:w="2160"/>
          </w:tcPr>
          <w:p>
            <w:pPr>
              <w:spacing w:after="0"/>
            </w:pPr>
            <w:r>
              <w:rPr>
                <w:sz w:val="18"/>
              </w:rPr>
              <w:t>Không gian đánh giá global</w:t>
            </w:r>
          </w:p>
        </w:tc>
        <w:tc>
          <w:tcPr>
            <w:tcW w:type="dxa" w:w="2160"/>
          </w:tcPr>
          <w:p>
            <w:pPr>
              <w:spacing w:after="0"/>
            </w:pPr>
            <w:r>
              <w:rPr>
                <w:sz w:val="18"/>
              </w:rPr>
              <w:t>Tất cả phải join được với global catalog.</w:t>
            </w:r>
          </w:p>
        </w:tc>
      </w:tr>
      <w:tr>
        <w:tc>
          <w:tcPr>
            <w:tcW w:type="dxa" w:w="2160"/>
          </w:tcPr>
          <w:p>
            <w:pPr>
              <w:spacing w:after="0"/>
            </w:pPr>
            <w:r>
              <w:rPr>
                <w:sz w:val="18"/>
              </w:rPr>
              <w:t>Phase-1 test</w:t>
            </w:r>
          </w:p>
        </w:tc>
        <w:tc>
          <w:tcPr>
            <w:tcW w:type="dxa" w:w="2160"/>
          </w:tcPr>
          <w:p>
            <w:pPr>
              <w:spacing w:after="0"/>
            </w:pPr>
            <w:r>
              <w:rPr>
                <w:sz w:val="18"/>
              </w:rPr>
              <w:t>351,659 sessions</w:t>
            </w:r>
          </w:p>
        </w:tc>
        <w:tc>
          <w:tcPr>
            <w:tcW w:type="dxa" w:w="2160"/>
          </w:tcPr>
          <w:p>
            <w:pPr>
              <w:spacing w:after="0"/>
            </w:pPr>
            <w:r>
              <w:rPr>
                <w:sz w:val="18"/>
              </w:rPr>
              <w:t>Phát triển và so sánh mô hình</w:t>
            </w:r>
          </w:p>
        </w:tc>
        <w:tc>
          <w:tcPr>
            <w:tcW w:type="dxa" w:w="2160"/>
          </w:tcPr>
          <w:p>
            <w:pPr>
              <w:spacing w:after="0"/>
            </w:pPr>
            <w:r>
              <w:rPr>
                <w:sz w:val="18"/>
              </w:rPr>
              <w:t>Gộp hai file cùng schema thành một evaluation set.</w:t>
            </w:r>
          </w:p>
        </w:tc>
      </w:tr>
    </w:tbl>
    <w:p>
      <w:pPr>
        <w:pStyle w:val="Heading2"/>
      </w:pPr>
      <w:r>
        <w:t>3.1 Data contract: raw → model-ready</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880"/>
        <w:gridCol w:w="2880"/>
        <w:gridCol w:w="2880"/>
      </w:tblGrid>
      <w:tr>
        <w:trPr>
          <w:tblHeader w:val="true"/>
        </w:trPr>
        <w:tc>
          <w:tcPr>
            <w:tcW w:type="dxa" w:w="2880"/>
            <w:shd w:fill="D9EAF7"/>
          </w:tcPr>
          <w:p>
            <w:pPr>
              <w:spacing w:after="0"/>
            </w:pPr>
            <w:r>
              <w:rPr>
                <w:b/>
                <w:sz w:val="18"/>
              </w:rPr>
              <w:t>Artifact</w:t>
            </w:r>
          </w:p>
        </w:tc>
        <w:tc>
          <w:tcPr>
            <w:tcW w:type="dxa" w:w="2880"/>
            <w:shd w:fill="D9EAF7"/>
          </w:tcPr>
          <w:p>
            <w:pPr>
              <w:spacing w:after="0"/>
            </w:pPr>
            <w:r>
              <w:rPr>
                <w:b/>
                <w:sz w:val="18"/>
              </w:rPr>
              <w:t>Schema tối thiểu</w:t>
            </w:r>
          </w:p>
        </w:tc>
        <w:tc>
          <w:tcPr>
            <w:tcW w:type="dxa" w:w="2880"/>
            <w:shd w:fill="D9EAF7"/>
          </w:tcPr>
          <w:p>
            <w:pPr>
              <w:spacing w:after="0"/>
            </w:pPr>
            <w:r>
              <w:rPr>
                <w:b/>
                <w:sz w:val="18"/>
              </w:rPr>
              <w:t>Quy tắc</w:t>
            </w:r>
          </w:p>
        </w:tc>
      </w:tr>
      <w:tr>
        <w:tc>
          <w:tcPr>
            <w:tcW w:type="dxa" w:w="2880"/>
          </w:tcPr>
          <w:p>
            <w:pPr>
              <w:spacing w:after="0"/>
            </w:pPr>
            <w:r>
              <w:rPr>
                <w:sz w:val="18"/>
              </w:rPr>
              <w:t>raw/products_train.csv</w:t>
            </w:r>
          </w:p>
        </w:tc>
        <w:tc>
          <w:tcPr>
            <w:tcW w:type="dxa" w:w="2880"/>
          </w:tcPr>
          <w:p>
            <w:pPr>
              <w:spacing w:after="0"/>
            </w:pPr>
            <w:r>
              <w:rPr>
                <w:sz w:val="18"/>
              </w:rPr>
              <w:t>locale, id, title, price, brand, color, size, model, material, author, desc</w:t>
            </w:r>
          </w:p>
        </w:tc>
        <w:tc>
          <w:tcPr>
            <w:tcW w:type="dxa" w:w="2880"/>
          </w:tcPr>
          <w:p>
            <w:pPr>
              <w:spacing w:after="0"/>
            </w:pPr>
            <w:r>
              <w:rPr>
                <w:sz w:val="18"/>
              </w:rPr>
              <w:t>Đọc nhưng không chỉnh sửa file nguồn.</w:t>
            </w:r>
          </w:p>
        </w:tc>
      </w:tr>
      <w:tr>
        <w:tc>
          <w:tcPr>
            <w:tcW w:type="dxa" w:w="2880"/>
          </w:tcPr>
          <w:p>
            <w:pPr>
              <w:spacing w:after="0"/>
            </w:pPr>
            <w:r>
              <w:rPr>
                <w:sz w:val="18"/>
              </w:rPr>
              <w:t>raw/sessions_train.csv</w:t>
            </w:r>
          </w:p>
        </w:tc>
        <w:tc>
          <w:tcPr>
            <w:tcW w:type="dxa" w:w="2880"/>
          </w:tcPr>
          <w:p>
            <w:pPr>
              <w:spacing w:after="0"/>
            </w:pPr>
            <w:r>
              <w:rPr>
                <w:sz w:val="18"/>
              </w:rPr>
              <w:t>prev_items, next_item, locale</w:t>
            </w:r>
          </w:p>
        </w:tc>
        <w:tc>
          <w:tcPr>
            <w:tcW w:type="dxa" w:w="2880"/>
          </w:tcPr>
          <w:p>
            <w:pPr>
              <w:spacing w:after="0"/>
            </w:pPr>
            <w:r>
              <w:rPr>
                <w:sz w:val="18"/>
              </w:rPr>
              <w:t>Đọc nhưng không chỉnh sửa file nguồn.</w:t>
            </w:r>
          </w:p>
        </w:tc>
      </w:tr>
      <w:tr>
        <w:tc>
          <w:tcPr>
            <w:tcW w:type="dxa" w:w="2880"/>
          </w:tcPr>
          <w:p>
            <w:pPr>
              <w:spacing w:after="0"/>
            </w:pPr>
            <w:r>
              <w:rPr>
                <w:sz w:val="18"/>
              </w:rPr>
              <w:t>processed/product_versions.parquet</w:t>
            </w:r>
          </w:p>
        </w:tc>
        <w:tc>
          <w:tcPr>
            <w:tcW w:type="dxa" w:w="2880"/>
          </w:tcPr>
          <w:p>
            <w:pPr>
              <w:spacing w:after="0"/>
            </w:pPr>
            <w:r>
              <w:rPr>
                <w:sz w:val="18"/>
              </w:rPr>
              <w:t>product_id, normalized_text, version_index</w:t>
            </w:r>
          </w:p>
        </w:tc>
        <w:tc>
          <w:tcPr>
            <w:tcW w:type="dxa" w:w="2880"/>
          </w:tcPr>
          <w:p>
            <w:pPr>
              <w:spacing w:after="0"/>
            </w:pPr>
            <w:r>
              <w:rPr>
                <w:sz w:val="18"/>
              </w:rPr>
              <w:t>Không có locale hoặc raw price; vẫn giữ mọi phiên bản trước khi encode.</w:t>
            </w:r>
          </w:p>
        </w:tc>
      </w:tr>
      <w:tr>
        <w:tc>
          <w:tcPr>
            <w:tcW w:type="dxa" w:w="2880"/>
          </w:tcPr>
          <w:p>
            <w:pPr>
              <w:spacing w:after="0"/>
            </w:pPr>
            <w:r>
              <w:rPr>
                <w:sz w:val="18"/>
              </w:rPr>
              <w:t>processed/model_sessions.parquet</w:t>
            </w:r>
          </w:p>
        </w:tc>
        <w:tc>
          <w:tcPr>
            <w:tcW w:type="dxa" w:w="2880"/>
          </w:tcPr>
          <w:p>
            <w:pPr>
              <w:spacing w:after="0"/>
            </w:pPr>
            <w:r>
              <w:rPr>
                <w:sz w:val="18"/>
              </w:rPr>
              <w:t>prev_items, next_item</w:t>
            </w:r>
          </w:p>
        </w:tc>
        <w:tc>
          <w:tcPr>
            <w:tcW w:type="dxa" w:w="2880"/>
          </w:tcPr>
          <w:p>
            <w:pPr>
              <w:spacing w:after="0"/>
            </w:pPr>
            <w:r>
              <w:rPr>
                <w:sz w:val="18"/>
              </w:rPr>
              <w:t>Không có locale; product_id giữ ở namespace global.</w:t>
            </w:r>
          </w:p>
        </w:tc>
      </w:tr>
      <w:tr>
        <w:tc>
          <w:tcPr>
            <w:tcW w:type="dxa" w:w="2880"/>
          </w:tcPr>
          <w:p>
            <w:pPr>
              <w:spacing w:after="0"/>
            </w:pPr>
            <w:r>
              <w:rPr>
                <w:sz w:val="18"/>
              </w:rPr>
              <w:t>artifacts/global_embeddings.npy</w:t>
            </w:r>
          </w:p>
        </w:tc>
        <w:tc>
          <w:tcPr>
            <w:tcW w:type="dxa" w:w="2880"/>
          </w:tcPr>
          <w:p>
            <w:pPr>
              <w:spacing w:after="0"/>
            </w:pPr>
            <w:r>
              <w:rPr>
                <w:sz w:val="18"/>
              </w:rPr>
              <w:t>N × 256 float16</w:t>
            </w:r>
          </w:p>
        </w:tc>
        <w:tc>
          <w:tcPr>
            <w:tcW w:type="dxa" w:w="2880"/>
          </w:tcPr>
          <w:p>
            <w:pPr>
              <w:spacing w:after="0"/>
            </w:pPr>
            <w:r>
              <w:rPr>
                <w:sz w:val="18"/>
              </w:rPr>
              <w:t>Một vector L2-normalized cho mỗi global product_id.</w:t>
            </w:r>
          </w:p>
        </w:tc>
      </w:tr>
      <w:tr>
        <w:tc>
          <w:tcPr>
            <w:tcW w:type="dxa" w:w="2880"/>
          </w:tcPr>
          <w:p>
            <w:pPr>
              <w:spacing w:after="0"/>
            </w:pPr>
            <w:r>
              <w:rPr>
                <w:sz w:val="18"/>
              </w:rPr>
              <w:t>artifacts/sid_mapping.parquet</w:t>
            </w:r>
          </w:p>
        </w:tc>
        <w:tc>
          <w:tcPr>
            <w:tcW w:type="dxa" w:w="2880"/>
          </w:tcPr>
          <w:p>
            <w:pPr>
              <w:spacing w:after="0"/>
            </w:pPr>
            <w:r>
              <w:rPr>
                <w:sz w:val="18"/>
              </w:rPr>
              <w:t>product_id, sid_l1, sid_l2, sid_l3</w:t>
            </w:r>
          </w:p>
        </w:tc>
        <w:tc>
          <w:tcPr>
            <w:tcW w:type="dxa" w:w="2880"/>
          </w:tcPr>
          <w:p>
            <w:pPr>
              <w:spacing w:after="0"/>
            </w:pPr>
            <w:r>
              <w:rPr>
                <w:sz w:val="18"/>
              </w:rPr>
              <w:t>Bao phủ toàn bộ product_id dùng trong session.</w:t>
            </w:r>
          </w:p>
        </w:tc>
      </w:tr>
    </w:tbl>
    <w:tbl>
      <w:tblPr>
        <w:tblStyle w:val="TableGrid"/>
        <w:tblW w:type="auto" w:w="0"/>
        <w:tblLook w:firstColumn="1" w:firstRow="1" w:lastColumn="0" w:lastRow="0" w:noHBand="0" w:noVBand="1" w:val="04A0"/>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Pr>
      <w:tblGrid>
        <w:gridCol w:w="8640"/>
      </w:tblGrid>
      <w:tr>
        <w:tc>
          <w:tcPr>
            <w:tcW w:type="dxa" w:w="8640"/>
            <w:shd w:fill="FFF2CC"/>
          </w:tcPr>
          <w:p>
            <w:r>
              <w:rPr>
                <w:b/>
                <w:sz w:val="20"/>
              </w:rPr>
              <w:t>Quy tắc bắt buộc: không được drop_duplicates(product_id) trước khi encode. Phải encode tất cả phiên bản nội dung, sau đó mới lấy mean theo product_id và L2-normalize lần cuối.</w:t>
            </w:r>
          </w:p>
        </w:tc>
      </w:tr>
    </w:tbl>
    <w:p>
      <w:pPr>
        <w:pStyle w:val="Heading2"/>
      </w:pPr>
      <w:r>
        <w:t>3.2 Chất lượng nội dung</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880"/>
        <w:gridCol w:w="2880"/>
        <w:gridCol w:w="2880"/>
      </w:tblGrid>
      <w:tr>
        <w:trPr>
          <w:tblHeader w:val="true"/>
        </w:trPr>
        <w:tc>
          <w:tcPr>
            <w:tcW w:type="dxa" w:w="2880"/>
            <w:shd w:fill="D9EAF7"/>
          </w:tcPr>
          <w:p>
            <w:pPr>
              <w:spacing w:after="0"/>
            </w:pPr>
            <w:r>
              <w:rPr>
                <w:b/>
                <w:sz w:val="18"/>
              </w:rPr>
              <w:t>Chỉ số</w:t>
            </w:r>
          </w:p>
        </w:tc>
        <w:tc>
          <w:tcPr>
            <w:tcW w:type="dxa" w:w="2880"/>
            <w:shd w:fill="D9EAF7"/>
          </w:tcPr>
          <w:p>
            <w:pPr>
              <w:spacing w:after="0"/>
            </w:pPr>
            <w:r>
              <w:rPr>
                <w:b/>
                <w:sz w:val="18"/>
              </w:rPr>
              <w:t>Giá trị</w:t>
            </w:r>
          </w:p>
        </w:tc>
        <w:tc>
          <w:tcPr>
            <w:tcW w:type="dxa" w:w="2880"/>
            <w:shd w:fill="D9EAF7"/>
          </w:tcPr>
          <w:p>
            <w:pPr>
              <w:spacing w:after="0"/>
            </w:pPr>
            <w:r>
              <w:rPr>
                <w:b/>
                <w:sz w:val="18"/>
              </w:rPr>
              <w:t>Quyết định</w:t>
            </w:r>
          </w:p>
        </w:tc>
      </w:tr>
      <w:tr>
        <w:tc>
          <w:tcPr>
            <w:tcW w:type="dxa" w:w="2880"/>
          </w:tcPr>
          <w:p>
            <w:pPr>
              <w:spacing w:after="0"/>
            </w:pPr>
            <w:r>
              <w:rPr>
                <w:sz w:val="18"/>
              </w:rPr>
              <w:t>Chữ ký content khác nhau / tổng item</w:t>
            </w:r>
          </w:p>
        </w:tc>
        <w:tc>
          <w:tcPr>
            <w:tcW w:type="dxa" w:w="2880"/>
          </w:tcPr>
          <w:p>
            <w:pPr>
              <w:spacing w:after="0"/>
            </w:pPr>
            <w:r>
              <w:rPr>
                <w:sz w:val="18"/>
              </w:rPr>
              <w:t>0.997</w:t>
            </w:r>
          </w:p>
        </w:tc>
        <w:tc>
          <w:tcPr>
            <w:tcW w:type="dxa" w:w="2880"/>
          </w:tcPr>
          <w:p>
            <w:pPr>
              <w:spacing w:after="0"/>
            </w:pPr>
            <w:r>
              <w:rPr>
                <w:sz w:val="18"/>
              </w:rPr>
              <w:t>Content đủ giàu để tạo embedding phân biệt sản phẩm.</w:t>
            </w:r>
          </w:p>
        </w:tc>
      </w:tr>
      <w:tr>
        <w:tc>
          <w:tcPr>
            <w:tcW w:type="dxa" w:w="2880"/>
          </w:tcPr>
          <w:p>
            <w:pPr>
              <w:spacing w:after="0"/>
            </w:pPr>
            <w:r>
              <w:rPr>
                <w:sz w:val="18"/>
              </w:rPr>
              <w:t>title</w:t>
            </w:r>
          </w:p>
        </w:tc>
        <w:tc>
          <w:tcPr>
            <w:tcW w:type="dxa" w:w="2880"/>
          </w:tcPr>
          <w:p>
            <w:pPr>
              <w:spacing w:after="0"/>
            </w:pPr>
            <w:r>
              <w:rPr>
                <w:sz w:val="18"/>
              </w:rPr>
              <w:t>100%</w:t>
            </w:r>
          </w:p>
        </w:tc>
        <w:tc>
          <w:tcPr>
            <w:tcW w:type="dxa" w:w="2880"/>
          </w:tcPr>
          <w:p>
            <w:pPr>
              <w:spacing w:after="0"/>
            </w:pPr>
            <w:r>
              <w:rPr>
                <w:sz w:val="18"/>
              </w:rPr>
              <w:t>Trường lõi.</w:t>
            </w:r>
          </w:p>
        </w:tc>
      </w:tr>
      <w:tr>
        <w:tc>
          <w:tcPr>
            <w:tcW w:type="dxa" w:w="2880"/>
          </w:tcPr>
          <w:p>
            <w:pPr>
              <w:spacing w:after="0"/>
            </w:pPr>
            <w:r>
              <w:rPr>
                <w:sz w:val="18"/>
              </w:rPr>
              <w:t>brand / desc</w:t>
            </w:r>
          </w:p>
        </w:tc>
        <w:tc>
          <w:tcPr>
            <w:tcW w:type="dxa" w:w="2880"/>
          </w:tcPr>
          <w:p>
            <w:pPr>
              <w:spacing w:after="0"/>
            </w:pPr>
            <w:r>
              <w:rPr>
                <w:sz w:val="18"/>
              </w:rPr>
              <w:t>Gần đầy đủ</w:t>
            </w:r>
          </w:p>
        </w:tc>
        <w:tc>
          <w:tcPr>
            <w:tcW w:type="dxa" w:w="2880"/>
          </w:tcPr>
          <w:p>
            <w:pPr>
              <w:spacing w:after="0"/>
            </w:pPr>
            <w:r>
              <w:rPr>
                <w:sz w:val="18"/>
              </w:rPr>
              <w:t>Dùng khi có.</w:t>
            </w:r>
          </w:p>
        </w:tc>
      </w:tr>
      <w:tr>
        <w:tc>
          <w:tcPr>
            <w:tcW w:type="dxa" w:w="2880"/>
          </w:tcPr>
          <w:p>
            <w:pPr>
              <w:spacing w:after="0"/>
            </w:pPr>
            <w:r>
              <w:rPr>
                <w:sz w:val="18"/>
              </w:rPr>
              <w:t>color / size / material / model</w:t>
            </w:r>
          </w:p>
        </w:tc>
        <w:tc>
          <w:tcPr>
            <w:tcW w:type="dxa" w:w="2880"/>
          </w:tcPr>
          <w:p>
            <w:pPr>
              <w:spacing w:after="0"/>
            </w:pPr>
            <w:r>
              <w:rPr>
                <w:sz w:val="18"/>
              </w:rPr>
              <w:t>Thiếu theo từng item</w:t>
            </w:r>
          </w:p>
        </w:tc>
        <w:tc>
          <w:tcPr>
            <w:tcW w:type="dxa" w:w="2880"/>
          </w:tcPr>
          <w:p>
            <w:pPr>
              <w:spacing w:after="0"/>
            </w:pPr>
            <w:r>
              <w:rPr>
                <w:sz w:val="18"/>
              </w:rPr>
              <w:t>Chỉ thêm trường có giá trị; không điền chuỗi None.</w:t>
            </w:r>
          </w:p>
        </w:tc>
      </w:tr>
      <w:tr>
        <w:tc>
          <w:tcPr>
            <w:tcW w:type="dxa" w:w="2880"/>
          </w:tcPr>
          <w:p>
            <w:pPr>
              <w:spacing w:after="0"/>
            </w:pPr>
            <w:r>
              <w:rPr>
                <w:sz w:val="18"/>
              </w:rPr>
              <w:t>author</w:t>
            </w:r>
          </w:p>
        </w:tc>
        <w:tc>
          <w:tcPr>
            <w:tcW w:type="dxa" w:w="2880"/>
          </w:tcPr>
          <w:p>
            <w:pPr>
              <w:spacing w:after="0"/>
            </w:pPr>
            <w:r>
              <w:rPr>
                <w:sz w:val="18"/>
              </w:rPr>
              <w:t>3.8%</w:t>
            </w:r>
          </w:p>
        </w:tc>
        <w:tc>
          <w:tcPr>
            <w:tcW w:type="dxa" w:w="2880"/>
          </w:tcPr>
          <w:p>
            <w:pPr>
              <w:spacing w:after="0"/>
            </w:pPr>
            <w:r>
              <w:rPr>
                <w:sz w:val="18"/>
              </w:rPr>
              <w:t>Bỏ vì quá thưa.</w:t>
            </w:r>
          </w:p>
        </w:tc>
      </w:tr>
      <w:tr>
        <w:tc>
          <w:tcPr>
            <w:tcW w:type="dxa" w:w="2880"/>
          </w:tcPr>
          <w:p>
            <w:pPr>
              <w:spacing w:after="0"/>
            </w:pPr>
            <w:r>
              <w:rPr>
                <w:sz w:val="18"/>
              </w:rPr>
              <w:t>raw price</w:t>
            </w:r>
          </w:p>
        </w:tc>
        <w:tc>
          <w:tcPr>
            <w:tcW w:type="dxa" w:w="2880"/>
          </w:tcPr>
          <w:p>
            <w:pPr>
              <w:spacing w:after="0"/>
            </w:pPr>
            <w:r>
              <w:rPr>
                <w:sz w:val="18"/>
              </w:rPr>
              <w:t>Nhiều đơn vị tiền</w:t>
            </w:r>
          </w:p>
        </w:tc>
        <w:tc>
          <w:tcPr>
            <w:tcW w:type="dxa" w:w="2880"/>
          </w:tcPr>
          <w:p>
            <w:pPr>
              <w:spacing w:after="0"/>
            </w:pPr>
            <w:r>
              <w:rPr>
                <w:sz w:val="18"/>
              </w:rPr>
              <w:t>Bỏ khỏi Phase 2 để model không học sai thang đo sau khi loại locale.</w:t>
            </w:r>
          </w:p>
        </w:tc>
      </w:tr>
    </w:tbl>
    <w:p>
      <w:pPr>
        <w:pStyle w:val="Heading1"/>
      </w:pPr>
      <w:r>
        <w:t>4. Kiến trúc tổng thể</w:t>
      </w:r>
    </w:p>
    <w:tbl>
      <w:tblPr>
        <w:tblStyle w:val="TableGrid"/>
        <w:tblW w:type="auto" w:w="0"/>
        <w:tblLook w:firstColumn="1" w:firstRow="1" w:lastColumn="0" w:lastRow="0" w:noHBand="0" w:noVBand="1" w:val="04A0"/>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Pr>
      <w:tblGrid>
        <w:gridCol w:w="8640"/>
      </w:tblGrid>
      <w:tr>
        <w:tc>
          <w:tcPr>
            <w:tcW w:type="dxa" w:w="8640"/>
            <w:shd w:fill="EAF3F8"/>
          </w:tcPr>
          <w:p>
            <w:r>
              <w:rPr>
                <w:b/>
                <w:sz w:val="20"/>
              </w:rPr>
              <w:t>Metadata versions</w:t>
              <w:br/>
              <w:t>↓</w:t>
              <w:br/>
              <w:t>Bỏ locale và raw price; chuẩn hoá text</w:t>
              <w:br/>
              <w:t>↓</w:t>
              <w:br/>
              <w:t>Multilingual encoder → embedding từng phiên bản → kiểm tra cross-version alignment</w:t>
              <w:br/>
              <w:t>↓</w:t>
              <w:br/>
              <w:t>Normalized mean theo product_id → global product embedding</w:t>
              <w:br/>
              <w:t>↓</w:t>
              <w:br/>
              <w:t>Shared RQ-VAE → Semantic Cluster SID</w:t>
              <w:br/>
              <w:t>↓</w:t>
              <w:br/>
              <w:t>Session SID sequence → Shared Transformer</w:t>
              <w:br/>
              <w:t>↓</w:t>
              <w:br/>
              <w:t>Top-B SID → global candidate expansion → shared item ranker → Top-K product_id</w:t>
            </w:r>
          </w:p>
        </w:tc>
      </w:tr>
    </w:tbl>
    <w:p>
      <w:r>
        <w:t>Notebooks trên Kaggle chỉ điều phối các bước nặng và lưu artifact. Logic có thể kiểm thử phải nằm trong package Python dưới src/ để pytest chạy độc lập.</w:t>
      </w:r>
    </w:p>
    <w:p>
      <w:pPr>
        <w:pStyle w:val="Heading1"/>
      </w:pPr>
      <w:r>
        <w:t>5. Chuẩn bị dữ liệu</w:t>
      </w:r>
    </w:p>
    <w:p>
      <w:pPr>
        <w:pStyle w:val="ListNumber"/>
      </w:pPr>
      <w:r>
        <w:t>Đọc file raw ở chế độ read-only và ghi checksum/row count để bảo đảm nguồn không thay đổi.</w:t>
      </w:r>
    </w:p>
    <w:p>
      <w:pPr>
        <w:pStyle w:val="ListNumber"/>
      </w:pPr>
      <w:r>
        <w:t>Parse prev_items bằng regex trích token trong dấu nháy; không dùng eval và không split theo khoảng trắng vì chuỗi có thể xuống dòng.</w:t>
      </w:r>
    </w:p>
    <w:p>
      <w:pPr>
        <w:pStyle w:val="ListNumber"/>
      </w:pPr>
      <w:r>
        <w:t>Đổi cột id thành product_id; loại locale, author và raw price khỏi artifact dùng cho mô hình.</w:t>
      </w:r>
    </w:p>
    <w:p>
      <w:pPr>
        <w:pStyle w:val="ListNumber"/>
      </w:pPr>
      <w:r>
        <w:t>Chuẩn hoá title, brand, color, size, material, model và desc; bỏ trường rỗng thay vì điền None.</w:t>
      </w:r>
    </w:p>
    <w:p>
      <w:pPr>
        <w:pStyle w:val="ListNumber"/>
      </w:pPr>
      <w:r>
        <w:t>Giữ mọi metadata row của cùng product_id và gán version_index nội bộ.</w:t>
      </w:r>
    </w:p>
    <w:p>
      <w:pPr>
        <w:pStyle w:val="ListNumber"/>
      </w:pPr>
      <w:r>
        <w:t>Kiểm tra toàn bộ prev_items và next_item join được với global product table.</w:t>
      </w:r>
    </w:p>
    <w:p>
      <w:pPr>
        <w:pStyle w:val="ListNumber"/>
      </w:pPr>
      <w:r>
        <w:t>Tạo split và evaluation harness trước khi huấn luyện để tránh leakage.</w:t>
      </w:r>
    </w:p>
    <w:p>
      <w:pPr>
        <w:pStyle w:val="Heading1"/>
      </w:pPr>
      <w:r>
        <w:t>6. Multilingual product embedding</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880"/>
        <w:gridCol w:w="2880"/>
        <w:gridCol w:w="2880"/>
      </w:tblGrid>
      <w:tr>
        <w:trPr>
          <w:tblHeader w:val="true"/>
        </w:trPr>
        <w:tc>
          <w:tcPr>
            <w:tcW w:type="dxa" w:w="2880"/>
            <w:shd w:fill="D9EAF7"/>
          </w:tcPr>
          <w:p>
            <w:pPr>
              <w:spacing w:after="0"/>
            </w:pPr>
            <w:r>
              <w:rPr>
                <w:b/>
                <w:sz w:val="18"/>
              </w:rPr>
              <w:t>Model</w:t>
            </w:r>
          </w:p>
        </w:tc>
        <w:tc>
          <w:tcPr>
            <w:tcW w:type="dxa" w:w="2880"/>
            <w:shd w:fill="D9EAF7"/>
          </w:tcPr>
          <w:p>
            <w:pPr>
              <w:spacing w:after="0"/>
            </w:pPr>
            <w:r>
              <w:rPr>
                <w:b/>
                <w:sz w:val="18"/>
              </w:rPr>
              <w:t>Chiều gốc</w:t>
            </w:r>
          </w:p>
        </w:tc>
        <w:tc>
          <w:tcPr>
            <w:tcW w:type="dxa" w:w="2880"/>
            <w:shd w:fill="D9EAF7"/>
          </w:tcPr>
          <w:p>
            <w:pPr>
              <w:spacing w:after="0"/>
            </w:pPr>
            <w:r>
              <w:rPr>
                <w:b/>
                <w:sz w:val="18"/>
              </w:rPr>
              <w:t>Vai trò</w:t>
            </w:r>
          </w:p>
        </w:tc>
      </w:tr>
      <w:tr>
        <w:tc>
          <w:tcPr>
            <w:tcW w:type="dxa" w:w="2880"/>
          </w:tcPr>
          <w:p>
            <w:pPr>
              <w:spacing w:after="0"/>
            </w:pPr>
            <w:r>
              <w:rPr>
                <w:sz w:val="18"/>
              </w:rPr>
              <w:t>jina-embeddings-v5-text-nano</w:t>
            </w:r>
          </w:p>
        </w:tc>
        <w:tc>
          <w:tcPr>
            <w:tcW w:type="dxa" w:w="2880"/>
          </w:tcPr>
          <w:p>
            <w:pPr>
              <w:spacing w:after="0"/>
            </w:pPr>
            <w:r>
              <w:rPr>
                <w:sz w:val="18"/>
              </w:rPr>
              <w:t>768 → cắt 256</w:t>
            </w:r>
          </w:p>
        </w:tc>
        <w:tc>
          <w:tcPr>
            <w:tcW w:type="dxa" w:w="2880"/>
          </w:tcPr>
          <w:p>
            <w:pPr>
              <w:spacing w:after="0"/>
            </w:pPr>
            <w:r>
              <w:rPr>
                <w:sz w:val="18"/>
              </w:rPr>
              <w:t>Encoder khởi đầu; dùng adapter clustering.</w:t>
            </w:r>
          </w:p>
        </w:tc>
      </w:tr>
      <w:tr>
        <w:tc>
          <w:tcPr>
            <w:tcW w:type="dxa" w:w="2880"/>
          </w:tcPr>
          <w:p>
            <w:pPr>
              <w:spacing w:after="0"/>
            </w:pPr>
            <w:r>
              <w:rPr>
                <w:sz w:val="18"/>
              </w:rPr>
              <w:t>multilingual-e5-base</w:t>
            </w:r>
          </w:p>
        </w:tc>
        <w:tc>
          <w:tcPr>
            <w:tcW w:type="dxa" w:w="2880"/>
          </w:tcPr>
          <w:p>
            <w:pPr>
              <w:spacing w:after="0"/>
            </w:pPr>
            <w:r>
              <w:rPr>
                <w:sz w:val="18"/>
              </w:rPr>
              <w:t>768</w:t>
            </w:r>
          </w:p>
        </w:tc>
        <w:tc>
          <w:tcPr>
            <w:tcW w:type="dxa" w:w="2880"/>
          </w:tcPr>
          <w:p>
            <w:pPr>
              <w:spacing w:after="0"/>
            </w:pPr>
            <w:r>
              <w:rPr>
                <w:sz w:val="18"/>
              </w:rPr>
              <w:t>Đối chứng.</w:t>
            </w:r>
          </w:p>
        </w:tc>
      </w:tr>
      <w:tr>
        <w:tc>
          <w:tcPr>
            <w:tcW w:type="dxa" w:w="2880"/>
          </w:tcPr>
          <w:p>
            <w:pPr>
              <w:spacing w:after="0"/>
            </w:pPr>
            <w:r>
              <w:rPr>
                <w:sz w:val="18"/>
              </w:rPr>
              <w:t>LaBSE</w:t>
            </w:r>
          </w:p>
        </w:tc>
        <w:tc>
          <w:tcPr>
            <w:tcW w:type="dxa" w:w="2880"/>
          </w:tcPr>
          <w:p>
            <w:pPr>
              <w:spacing w:after="0"/>
            </w:pPr>
            <w:r>
              <w:rPr>
                <w:sz w:val="18"/>
              </w:rPr>
              <w:t>768</w:t>
            </w:r>
          </w:p>
        </w:tc>
        <w:tc>
          <w:tcPr>
            <w:tcW w:type="dxa" w:w="2880"/>
          </w:tcPr>
          <w:p>
            <w:pPr>
              <w:spacing w:after="0"/>
            </w:pPr>
            <w:r>
              <w:rPr>
                <w:sz w:val="18"/>
              </w:rPr>
              <w:t>Đối chứng cho cross-language alignment.</w:t>
            </w:r>
          </w:p>
        </w:tc>
      </w:tr>
    </w:tbl>
    <w:p>
      <w:r>
        <w:rPr>
          <w:b/>
        </w:rPr>
        <w:t xml:space="preserve">Input text: </w:t>
      </w:r>
      <w:r>
        <w:t>title | brand | color | size | material | model | description. Giữ nguyên ngôn ngữ gốc; trường rỗng bị bỏ hoàn toàn.</w:t>
      </w:r>
    </w:p>
    <w:p>
      <w:pPr>
        <w:pStyle w:val="Heading2"/>
      </w:pPr>
      <w:r>
        <w:t>6.1 Kiểm tra alignment trước khi gộp</w:t>
      </w:r>
    </w:p>
    <w:p>
      <w:pPr>
        <w:pStyle w:val="ListBullet"/>
      </w:pPr>
      <w:r>
        <w:t>Encode riêng toàn bộ metadata versions.</w:t>
      </w:r>
    </w:p>
    <w:p>
      <w:pPr>
        <w:pStyle w:val="ListBullet"/>
      </w:pPr>
      <w:r>
        <w:t>Với product_id có nhiều phiên bản, đo cosine similarity giữa mọi cặp hoặc một mẫu cặp có seed cố định.</w:t>
      </w:r>
    </w:p>
    <w:p>
      <w:pPr>
        <w:pStyle w:val="ListBullet"/>
      </w:pPr>
      <w:r>
        <w:t>So sánh encoder bằng cùng tập product_id và cùng phép lấy mẫu.</w:t>
      </w:r>
    </w:p>
    <w:p>
      <w:pPr>
        <w:pStyle w:val="ListBullet"/>
      </w:pPr>
      <w:r>
        <w:t>Chỉ sau khi kiểm tra alignment mới lấy mean embedding của các phiên bản cùng product_id.</w:t>
      </w:r>
    </w:p>
    <w:p>
      <w:pPr>
        <w:pStyle w:val="ListBullet"/>
      </w:pPr>
      <w:r>
        <w:t>Global embedding cuối cùng phải finite, đúng 256 chiều và có L2 norm xấp xỉ 1.</w:t>
      </w:r>
    </w:p>
    <w:p>
      <w:r>
        <w:t>Công thức gộp:</w:t>
      </w:r>
    </w:p>
    <w:tbl>
      <w:tblPr>
        <w:tblStyle w:val="TableGrid"/>
        <w:tblW w:type="auto" w:w="0"/>
        <w:tblLook w:firstColumn="1" w:firstRow="1" w:lastColumn="0" w:lastRow="0" w:noHBand="0" w:noVBand="1" w:val="04A0"/>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Pr>
      <w:tblGrid>
        <w:gridCol w:w="8640"/>
      </w:tblGrid>
      <w:tr>
        <w:tc>
          <w:tcPr>
            <w:tcW w:type="dxa" w:w="8640"/>
            <w:shd w:fill="E2F0D9"/>
          </w:tcPr>
          <w:p>
            <w:r>
              <w:rPr>
                <w:b/>
                <w:sz w:val="20"/>
              </w:rPr>
              <w:t>e_product = Normalize(Mean(e_version_1, e_version_2, …, e_version_n))</w:t>
            </w:r>
          </w:p>
        </w:tc>
      </w:tr>
    </w:tbl>
    <w:p>
      <w:pPr>
        <w:pStyle w:val="Heading1"/>
      </w:pPr>
      <w:r>
        <w:t>7. RQ-VAE và Semantic Cluster ID</w:t>
      </w:r>
    </w:p>
    <w:p>
      <w:r>
        <w:t>RQ-VAE nén global product embedding thành chuỗi mã phân cấp. Mục tiêu của cluster SID là gom tín hiệu cho item đuôi dài và giảm không gian sinh; collision giữa các item là chủ đích và được giải quyết ở item ranker.</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880"/>
        <w:gridCol w:w="2880"/>
        <w:gridCol w:w="2880"/>
      </w:tblGrid>
      <w:tr>
        <w:trPr>
          <w:tblHeader w:val="true"/>
        </w:trPr>
        <w:tc>
          <w:tcPr>
            <w:tcW w:type="dxa" w:w="2880"/>
            <w:shd w:fill="D9EAF7"/>
          </w:tcPr>
          <w:p>
            <w:pPr>
              <w:spacing w:after="0"/>
            </w:pPr>
            <w:r>
              <w:rPr>
                <w:b/>
                <w:sz w:val="18"/>
              </w:rPr>
              <w:t>Cấu hình</w:t>
            </w:r>
          </w:p>
        </w:tc>
        <w:tc>
          <w:tcPr>
            <w:tcW w:type="dxa" w:w="2880"/>
            <w:shd w:fill="D9EAF7"/>
          </w:tcPr>
          <w:p>
            <w:pPr>
              <w:spacing w:after="0"/>
            </w:pPr>
            <w:r>
              <w:rPr>
                <w:b/>
                <w:sz w:val="18"/>
              </w:rPr>
              <w:t>Số ô mã lý thuyết</w:t>
            </w:r>
          </w:p>
        </w:tc>
        <w:tc>
          <w:tcPr>
            <w:tcW w:type="dxa" w:w="2880"/>
            <w:shd w:fill="D9EAF7"/>
          </w:tcPr>
          <w:p>
            <w:pPr>
              <w:spacing w:after="0"/>
            </w:pPr>
            <w:r>
              <w:rPr>
                <w:b/>
                <w:sz w:val="18"/>
              </w:rPr>
              <w:t>Vai trò</w:t>
            </w:r>
          </w:p>
        </w:tc>
      </w:tr>
      <w:tr>
        <w:tc>
          <w:tcPr>
            <w:tcW w:type="dxa" w:w="2880"/>
          </w:tcPr>
          <w:p>
            <w:pPr>
              <w:spacing w:after="0"/>
            </w:pPr>
            <w:r>
              <w:rPr>
                <w:sz w:val="18"/>
              </w:rPr>
              <w:t>128 × 64 × 16</w:t>
            </w:r>
          </w:p>
        </w:tc>
        <w:tc>
          <w:tcPr>
            <w:tcW w:type="dxa" w:w="2880"/>
          </w:tcPr>
          <w:p>
            <w:pPr>
              <w:spacing w:after="0"/>
            </w:pPr>
            <w:r>
              <w:rPr>
                <w:sz w:val="18"/>
              </w:rPr>
              <w:t>131,072</w:t>
            </w:r>
          </w:p>
        </w:tc>
        <w:tc>
          <w:tcPr>
            <w:tcW w:type="dxa" w:w="2880"/>
          </w:tcPr>
          <w:p>
            <w:pPr>
              <w:spacing w:after="0"/>
            </w:pPr>
            <w:r>
              <w:rPr>
                <w:sz w:val="18"/>
              </w:rPr>
              <w:t>Cluster lớn, recall rẻ.</w:t>
            </w:r>
          </w:p>
        </w:tc>
      </w:tr>
      <w:tr>
        <w:tc>
          <w:tcPr>
            <w:tcW w:type="dxa" w:w="2880"/>
          </w:tcPr>
          <w:p>
            <w:pPr>
              <w:spacing w:after="0"/>
            </w:pPr>
            <w:r>
              <w:rPr>
                <w:sz w:val="18"/>
              </w:rPr>
              <w:t>128 × 64 × 32</w:t>
            </w:r>
          </w:p>
        </w:tc>
        <w:tc>
          <w:tcPr>
            <w:tcW w:type="dxa" w:w="2880"/>
          </w:tcPr>
          <w:p>
            <w:pPr>
              <w:spacing w:after="0"/>
            </w:pPr>
            <w:r>
              <w:rPr>
                <w:sz w:val="18"/>
              </w:rPr>
              <w:t>262,144</w:t>
            </w:r>
          </w:p>
        </w:tc>
        <w:tc>
          <w:tcPr>
            <w:tcW w:type="dxa" w:w="2880"/>
          </w:tcPr>
          <w:p>
            <w:pPr>
              <w:spacing w:after="0"/>
            </w:pPr>
            <w:r>
              <w:rPr>
                <w:sz w:val="18"/>
              </w:rPr>
              <w:t>Cấu hình khởi đầu.</w:t>
            </w:r>
          </w:p>
        </w:tc>
      </w:tr>
      <w:tr>
        <w:tc>
          <w:tcPr>
            <w:tcW w:type="dxa" w:w="2880"/>
          </w:tcPr>
          <w:p>
            <w:pPr>
              <w:spacing w:after="0"/>
            </w:pPr>
            <w:r>
              <w:rPr>
                <w:sz w:val="18"/>
              </w:rPr>
              <w:t>256 × 64 × 32</w:t>
            </w:r>
          </w:p>
        </w:tc>
        <w:tc>
          <w:tcPr>
            <w:tcW w:type="dxa" w:w="2880"/>
          </w:tcPr>
          <w:p>
            <w:pPr>
              <w:spacing w:after="0"/>
            </w:pPr>
            <w:r>
              <w:rPr>
                <w:sz w:val="18"/>
              </w:rPr>
              <w:t>524,288</w:t>
            </w:r>
          </w:p>
        </w:tc>
        <w:tc>
          <w:tcPr>
            <w:tcW w:type="dxa" w:w="2880"/>
          </w:tcPr>
          <w:p>
            <w:pPr>
              <w:spacing w:after="0"/>
            </w:pPr>
            <w:r>
              <w:rPr>
                <w:sz w:val="18"/>
              </w:rPr>
              <w:t>Cluster nhỏ, chính xác hơn.</w:t>
            </w:r>
          </w:p>
        </w:tc>
      </w:tr>
    </w:tbl>
    <w:p>
      <w:pPr>
        <w:pStyle w:val="ListBullet"/>
      </w:pPr>
      <w:r>
        <w:t>Encoder/decoder MLP; latent dimension khởi đầu 32.</w:t>
      </w:r>
    </w:p>
    <w:p>
      <w:pPr>
        <w:pStyle w:val="ListBullet"/>
      </w:pPr>
      <w:r>
        <w:t>Ba tầng residual quantization; centroid tầng sau lượng tử hoá residual còn lại.</w:t>
      </w:r>
    </w:p>
    <w:p>
      <w:pPr>
        <w:pStyle w:val="ListBullet"/>
      </w:pPr>
      <w:r>
        <w:t>K-means initialization, straight-through estimator và checkpoint/resume.</w:t>
      </w:r>
    </w:p>
    <w:p>
      <w:pPr>
        <w:pStyle w:val="ListBullet"/>
      </w:pPr>
      <w:r>
        <w:t>Loss gồm reconstruction và commitment/codebook terms.</w:t>
      </w:r>
    </w:p>
    <w:p>
      <w:pPr>
        <w:pStyle w:val="ListBullet"/>
      </w:pPr>
      <w:r>
        <w:t>Không thêm collision suffix; SID cuối cùng là cluster identifier.</w:t>
      </w:r>
    </w:p>
    <w:p>
      <w:pPr>
        <w:pStyle w:val="Heading2"/>
      </w:pPr>
      <w:r>
        <w:t>7.1 Cổng chất lượng SID</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320"/>
        <w:gridCol w:w="4320"/>
      </w:tblGrid>
      <w:tr>
        <w:trPr>
          <w:tblHeader w:val="true"/>
        </w:trPr>
        <w:tc>
          <w:tcPr>
            <w:tcW w:type="dxa" w:w="4320"/>
            <w:shd w:fill="D9EAF7"/>
          </w:tcPr>
          <w:p>
            <w:pPr>
              <w:spacing w:after="0"/>
            </w:pPr>
            <w:r>
              <w:rPr>
                <w:b/>
                <w:sz w:val="18"/>
              </w:rPr>
              <w:t>Nhóm</w:t>
            </w:r>
          </w:p>
        </w:tc>
        <w:tc>
          <w:tcPr>
            <w:tcW w:type="dxa" w:w="4320"/>
            <w:shd w:fill="D9EAF7"/>
          </w:tcPr>
          <w:p>
            <w:pPr>
              <w:spacing w:after="0"/>
            </w:pPr>
            <w:r>
              <w:rPr>
                <w:b/>
                <w:sz w:val="18"/>
              </w:rPr>
              <w:t>Chỉ số</w:t>
            </w:r>
          </w:p>
        </w:tc>
      </w:tr>
      <w:tr>
        <w:tc>
          <w:tcPr>
            <w:tcW w:type="dxa" w:w="4320"/>
          </w:tcPr>
          <w:p>
            <w:pPr>
              <w:spacing w:after="0"/>
            </w:pPr>
            <w:r>
              <w:rPr>
                <w:sz w:val="18"/>
              </w:rPr>
              <w:t>Reconstruction</w:t>
            </w:r>
          </w:p>
        </w:tc>
        <w:tc>
          <w:tcPr>
            <w:tcW w:type="dxa" w:w="4320"/>
          </w:tcPr>
          <w:p>
            <w:pPr>
              <w:spacing w:after="0"/>
            </w:pPr>
            <w:r>
              <w:rPr>
                <w:sz w:val="18"/>
              </w:rPr>
              <w:t>MSE, cosine reconstruction.</w:t>
            </w:r>
          </w:p>
        </w:tc>
      </w:tr>
      <w:tr>
        <w:tc>
          <w:tcPr>
            <w:tcW w:type="dxa" w:w="4320"/>
          </w:tcPr>
          <w:p>
            <w:pPr>
              <w:spacing w:after="0"/>
            </w:pPr>
            <w:r>
              <w:rPr>
                <w:sz w:val="18"/>
              </w:rPr>
              <w:t>Codebook</w:t>
            </w:r>
          </w:p>
        </w:tc>
        <w:tc>
          <w:tcPr>
            <w:tcW w:type="dxa" w:w="4320"/>
          </w:tcPr>
          <w:p>
            <w:pPr>
              <w:spacing w:after="0"/>
            </w:pPr>
            <w:r>
              <w:rPr>
                <w:sz w:val="18"/>
              </w:rPr>
              <w:t>Utilization, entropy, perplexity từng level.</w:t>
            </w:r>
          </w:p>
        </w:tc>
      </w:tr>
      <w:tr>
        <w:tc>
          <w:tcPr>
            <w:tcW w:type="dxa" w:w="4320"/>
          </w:tcPr>
          <w:p>
            <w:pPr>
              <w:spacing w:after="0"/>
            </w:pPr>
            <w:r>
              <w:rPr>
                <w:sz w:val="18"/>
              </w:rPr>
              <w:t>Cluster</w:t>
            </w:r>
          </w:p>
        </w:tc>
        <w:tc>
          <w:tcPr>
            <w:tcW w:type="dxa" w:w="4320"/>
          </w:tcPr>
          <w:p>
            <w:pPr>
              <w:spacing w:after="0"/>
            </w:pPr>
            <w:r>
              <w:rPr>
                <w:sz w:val="18"/>
              </w:rPr>
              <w:t>Số cluster, mean/p90/max cluster size, singleton rate.</w:t>
            </w:r>
          </w:p>
        </w:tc>
      </w:tr>
      <w:tr>
        <w:tc>
          <w:tcPr>
            <w:tcW w:type="dxa" w:w="4320"/>
          </w:tcPr>
          <w:p>
            <w:pPr>
              <w:spacing w:after="0"/>
            </w:pPr>
            <w:r>
              <w:rPr>
                <w:sz w:val="18"/>
              </w:rPr>
              <w:t>Coverage</w:t>
            </w:r>
          </w:p>
        </w:tc>
        <w:tc>
          <w:tcPr>
            <w:tcW w:type="dxa" w:w="4320"/>
          </w:tcPr>
          <w:p>
            <w:pPr>
              <w:spacing w:after="0"/>
            </w:pPr>
            <w:r>
              <w:rPr>
                <w:sz w:val="18"/>
              </w:rPr>
              <w:t>100% product_id trong session có SID.</w:t>
            </w:r>
          </w:p>
        </w:tc>
      </w:tr>
      <w:tr>
        <w:tc>
          <w:tcPr>
            <w:tcW w:type="dxa" w:w="4320"/>
          </w:tcPr>
          <w:p>
            <w:pPr>
              <w:spacing w:after="0"/>
            </w:pPr>
            <w:r>
              <w:rPr>
                <w:sz w:val="18"/>
              </w:rPr>
              <w:t>Stability</w:t>
            </w:r>
          </w:p>
        </w:tc>
        <w:tc>
          <w:tcPr>
            <w:tcW w:type="dxa" w:w="4320"/>
          </w:tcPr>
          <w:p>
            <w:pPr>
              <w:spacing w:after="0"/>
            </w:pPr>
            <w:r>
              <w:rPr>
                <w:sz w:val="18"/>
              </w:rPr>
              <w:t>Cùng checkpoint và seed sinh cùng mapping.</w:t>
            </w:r>
          </w:p>
        </w:tc>
      </w:tr>
    </w:tbl>
    <w:p>
      <w:pPr>
        <w:pStyle w:val="Heading1"/>
      </w:pPr>
      <w:r>
        <w:t>8. Generative session model</w:t>
      </w:r>
    </w:p>
    <w:p>
      <w:pPr>
        <w:pStyle w:val="ListBullet"/>
      </w:pPr>
      <w:r>
        <w:t>Input chỉ là chuỗi SID tương ứng với prev_items; không có locale token.</w:t>
      </w:r>
    </w:p>
    <w:p>
      <w:pPr>
        <w:pStyle w:val="ListBullet"/>
      </w:pPr>
      <w:r>
        <w:t>Shared encoder-decoder Transformer nhỏ, khởi đầu khoảng 4 encoder layer + 4 decoder layer.</w:t>
      </w:r>
    </w:p>
    <w:p>
      <w:pPr>
        <w:pStyle w:val="ListBullet"/>
      </w:pPr>
      <w:r>
        <w:t>Teacher forcing khi train; beam search khi inference.</w:t>
      </w:r>
    </w:p>
    <w:p>
      <w:pPr>
        <w:pStyle w:val="ListBullet"/>
      </w:pPr>
      <w:r>
        <w:t>Constrained decoding theo valid SID prefix để không sinh mã không tồn tại.</w:t>
      </w:r>
    </w:p>
    <w:p>
      <w:pPr>
        <w:pStyle w:val="ListBullet"/>
      </w:pPr>
      <w:r>
        <w:t>Sinh Top-B cluster thay vì sinh trực tiếp hơn một triệu product_id.</w:t>
      </w:r>
    </w:p>
    <w:p>
      <w:pPr>
        <w:pStyle w:val="ListBullet"/>
      </w:pPr>
      <w:r>
        <w:t>Padding mask và causal behavior phải được kiểm thử độc lập.</w:t>
      </w:r>
    </w:p>
    <w:p>
      <w:pPr>
        <w:pStyle w:val="Heading1"/>
      </w:pPr>
      <w:r>
        <w:t>9. Global candidate expansion và item ranking</w:t>
      </w:r>
    </w:p>
    <w:tbl>
      <w:tblPr>
        <w:tblStyle w:val="TableGrid"/>
        <w:tblW w:type="auto" w:w="0"/>
        <w:tblLook w:firstColumn="1" w:firstRow="1" w:lastColumn="0" w:lastRow="0" w:noHBand="0" w:noVBand="1" w:val="04A0"/>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Pr>
      <w:tblGrid>
        <w:gridCol w:w="8640"/>
      </w:tblGrid>
      <w:tr>
        <w:tc>
          <w:tcPr>
            <w:tcW w:type="dxa" w:w="8640"/>
            <w:shd w:fill="EAF3F8"/>
          </w:tcPr>
          <w:p>
            <w:r>
              <w:rPr>
                <w:b/>
                <w:sz w:val="20"/>
              </w:rPr>
              <w:t>Top-B Semantic Cluster SID</w:t>
              <w:br/>
              <w:t>↓</w:t>
              <w:br/>
              <w:t>Lấy tất cả global product_id trong các cluster</w:t>
              <w:br/>
              <w:t>↓</w:t>
              <w:br/>
              <w:t>Khử trùng lặp và áp dụng candidate cap có thứ tự ổn định</w:t>
              <w:br/>
              <w:t>↓</w:t>
              <w:br/>
              <w:t>Session representation + global content embedding + popularity feature tùy chọn</w:t>
              <w:br/>
              <w:t>↓</w:t>
              <w:br/>
              <w:t>Shared ranker → Top-K global product_id</w:t>
            </w:r>
          </w:p>
        </w:tc>
      </w:tr>
    </w:tbl>
    <w:p>
      <w:pPr>
        <w:pStyle w:val="Heading2"/>
      </w:pPr>
      <w:r>
        <w:t>9.1 Ranker</w:t>
      </w:r>
    </w:p>
    <w:tbl>
      <w:tblPr>
        <w:tblStyle w:val="TableGrid"/>
        <w:tblW w:type="auto" w:w="0"/>
        <w:tblLook w:firstColumn="1" w:firstRow="1" w:lastColumn="0" w:lastRow="0" w:noHBand="0" w:noVBand="1" w:val="04A0"/>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Pr>
      <w:tblGrid>
        <w:gridCol w:w="8640"/>
      </w:tblGrid>
      <w:tr>
        <w:tc>
          <w:tcPr>
            <w:tcW w:type="dxa" w:w="8640"/>
            <w:shd w:fill="E2F0D9"/>
          </w:tcPr>
          <w:p>
            <w:r>
              <w:rPr>
                <w:b/>
                <w:sz w:val="20"/>
              </w:rPr>
              <w:t>score(s, i) = MLP([h_session ; e_item ; optional_popularity])</w:t>
            </w:r>
          </w:p>
        </w:tc>
      </w:tr>
    </w:tbl>
    <w:p>
      <w:pPr>
        <w:pStyle w:val="ListBullet"/>
      </w:pPr>
      <w:r>
        <w:t>h_session lấy từ hidden state của Transformer.</w:t>
      </w:r>
    </w:p>
    <w:p>
      <w:pPr>
        <w:pStyle w:val="ListBullet"/>
      </w:pPr>
      <w:r>
        <w:t>e_item là global content embedding thật, không chỉ SID embedding.</w:t>
      </w:r>
    </w:p>
    <w:p>
      <w:pPr>
        <w:pStyle w:val="ListBullet"/>
      </w:pPr>
      <w:r>
        <w:t>Negative sampling trên catalog global; ưu tiên item cùng cluster và item co-occur phổ biến.</w:t>
      </w:r>
    </w:p>
    <w:p>
      <w:pPr>
        <w:pStyle w:val="ListBullet"/>
      </w:pPr>
      <w:r>
        <w:t>Target bắt buộc được chèn vào candidate set trong giai đoạn train ranker để loss hợp lệ.</w:t>
      </w:r>
    </w:p>
    <w:p>
      <w:pPr>
        <w:pStyle w:val="ListBullet"/>
      </w:pPr>
      <w:r>
        <w:t>Popularity feature là tùy chọn và phải có ablation riêng.</w:t>
      </w:r>
    </w:p>
    <w:p>
      <w:r>
        <w:t>Trong production, bước kiểm tra listing active, tồn kho, seller status, shipping và policy có thể đặt sau retrieval. Đây là business eligibility độc lập với mô hình recommendation.</w:t>
      </w:r>
    </w:p>
    <w:p>
      <w:pPr>
        <w:pStyle w:val="Heading1"/>
      </w:pPr>
      <w:r>
        <w:t>10. Huấn luyện</w:t>
      </w:r>
    </w:p>
    <w:p>
      <w:pPr>
        <w:pStyle w:val="ListNumber"/>
      </w:pPr>
      <w:r>
        <w:t>Huấn luyện/khởi tạo multilingual embeddings và lưu artifact bất biến.</w:t>
      </w:r>
    </w:p>
    <w:p>
      <w:pPr>
        <w:pStyle w:val="ListNumber"/>
      </w:pPr>
      <w:r>
        <w:t>Train RQ-VAE; chọn checkpoint bằng reconstruction và codebook health.</w:t>
      </w:r>
    </w:p>
    <w:p>
      <w:pPr>
        <w:pStyle w:val="ListNumber"/>
      </w:pPr>
      <w:r>
        <w:t>Đóng băng SID mapping cho toàn bộ thí nghiệm so sánh cùng cấu hình.</w:t>
      </w:r>
    </w:p>
    <w:p>
      <w:pPr>
        <w:pStyle w:val="ListNumber"/>
      </w:pPr>
      <w:r>
        <w:t>Chuyển session product sequence thành SID sequence.</w:t>
      </w:r>
    </w:p>
    <w:p>
      <w:pPr>
        <w:pStyle w:val="ListNumber"/>
      </w:pPr>
      <w:r>
        <w:t>Train Transformer với generative loss.</w:t>
      </w:r>
    </w:p>
    <w:p>
      <w:pPr>
        <w:pStyle w:val="ListNumber"/>
      </w:pPr>
      <w:r>
        <w:t>Train item ranker bằng sampled softmax, pairwise loss hoặc cross-entropy trên candidate set.</w:t>
      </w:r>
    </w:p>
    <w:p>
      <w:pPr>
        <w:pStyle w:val="ListNumber"/>
      </w:pPr>
      <w:r>
        <w:t>Fine-tune joint objective L = L_gen + λ·L_rank nếu tài nguyên cho phép.</w:t>
      </w:r>
    </w:p>
    <w:p>
      <w:pPr>
        <w:pStyle w:val="Heading1"/>
      </w:pPr>
      <w:r>
        <w:t>11. Baseline, ablation và metric</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880"/>
        <w:gridCol w:w="2880"/>
        <w:gridCol w:w="2880"/>
      </w:tblGrid>
      <w:tr>
        <w:trPr>
          <w:tblHeader w:val="true"/>
        </w:trPr>
        <w:tc>
          <w:tcPr>
            <w:tcW w:type="dxa" w:w="2880"/>
            <w:shd w:fill="D9EAF7"/>
          </w:tcPr>
          <w:p>
            <w:pPr>
              <w:spacing w:after="0"/>
            </w:pPr>
            <w:r>
              <w:rPr>
                <w:b/>
                <w:sz w:val="18"/>
              </w:rPr>
              <w:t>Nhóm</w:t>
            </w:r>
          </w:p>
        </w:tc>
        <w:tc>
          <w:tcPr>
            <w:tcW w:type="dxa" w:w="2880"/>
            <w:shd w:fill="D9EAF7"/>
          </w:tcPr>
          <w:p>
            <w:pPr>
              <w:spacing w:after="0"/>
            </w:pPr>
            <w:r>
              <w:rPr>
                <w:b/>
                <w:sz w:val="18"/>
              </w:rPr>
              <w:t>Mô hình / thí nghiệm</w:t>
            </w:r>
          </w:p>
        </w:tc>
        <w:tc>
          <w:tcPr>
            <w:tcW w:type="dxa" w:w="2880"/>
            <w:shd w:fill="D9EAF7"/>
          </w:tcPr>
          <w:p>
            <w:pPr>
              <w:spacing w:after="0"/>
            </w:pPr>
            <w:r>
              <w:rPr>
                <w:b/>
                <w:sz w:val="18"/>
              </w:rPr>
              <w:t>Mục đích</w:t>
            </w:r>
          </w:p>
        </w:tc>
      </w:tr>
      <w:tr>
        <w:tc>
          <w:tcPr>
            <w:tcW w:type="dxa" w:w="2880"/>
          </w:tcPr>
          <w:p>
            <w:pPr>
              <w:spacing w:after="0"/>
            </w:pPr>
            <w:r>
              <w:rPr>
                <w:sz w:val="18"/>
              </w:rPr>
              <w:t>Heuristic</w:t>
            </w:r>
          </w:p>
        </w:tc>
        <w:tc>
          <w:tcPr>
            <w:tcW w:type="dxa" w:w="2880"/>
          </w:tcPr>
          <w:p>
            <w:pPr>
              <w:spacing w:after="0"/>
            </w:pPr>
            <w:r>
              <w:rPr>
                <w:sz w:val="18"/>
              </w:rPr>
              <w:t>Global popularity</w:t>
            </w:r>
          </w:p>
        </w:tc>
        <w:tc>
          <w:tcPr>
            <w:tcW w:type="dxa" w:w="2880"/>
          </w:tcPr>
          <w:p>
            <w:pPr>
              <w:spacing w:after="0"/>
            </w:pPr>
            <w:r>
              <w:rPr>
                <w:sz w:val="18"/>
              </w:rPr>
              <w:t>Sanity-check baseline; không dùng riêng làm bằng chứng chất lượng.</w:t>
            </w:r>
          </w:p>
        </w:tc>
      </w:tr>
      <w:tr>
        <w:tc>
          <w:tcPr>
            <w:tcW w:type="dxa" w:w="2880"/>
          </w:tcPr>
          <w:p>
            <w:pPr>
              <w:spacing w:after="0"/>
            </w:pPr>
            <w:r>
              <w:rPr>
                <w:sz w:val="18"/>
              </w:rPr>
              <w:t>Heuristic</w:t>
            </w:r>
          </w:p>
        </w:tc>
        <w:tc>
          <w:tcPr>
            <w:tcW w:type="dxa" w:w="2880"/>
          </w:tcPr>
          <w:p>
            <w:pPr>
              <w:spacing w:after="0"/>
            </w:pPr>
            <w:r>
              <w:rPr>
                <w:sz w:val="18"/>
              </w:rPr>
              <w:t>Global co-visitation từ item cuối</w:t>
            </w:r>
          </w:p>
        </w:tc>
        <w:tc>
          <w:tcPr>
            <w:tcW w:type="dxa" w:w="2880"/>
          </w:tcPr>
          <w:p>
            <w:pPr>
              <w:spacing w:after="0"/>
            </w:pPr>
            <w:r>
              <w:rPr>
                <w:sz w:val="18"/>
              </w:rPr>
              <w:t>Baseline tuần tự rẻ và mạnh cho session ngắn.</w:t>
            </w:r>
          </w:p>
        </w:tc>
      </w:tr>
      <w:tr>
        <w:tc>
          <w:tcPr>
            <w:tcW w:type="dxa" w:w="2880"/>
          </w:tcPr>
          <w:p>
            <w:pPr>
              <w:spacing w:after="0"/>
            </w:pPr>
            <w:r>
              <w:rPr>
                <w:sz w:val="18"/>
              </w:rPr>
              <w:t>Atomic ID</w:t>
            </w:r>
          </w:p>
        </w:tc>
        <w:tc>
          <w:tcPr>
            <w:tcW w:type="dxa" w:w="2880"/>
          </w:tcPr>
          <w:p>
            <w:pPr>
              <w:spacing w:after="0"/>
            </w:pPr>
            <w:r>
              <w:rPr>
                <w:sz w:val="18"/>
              </w:rPr>
              <w:t>SASRec hoặc GRU4Rec</w:t>
            </w:r>
          </w:p>
        </w:tc>
        <w:tc>
          <w:tcPr>
            <w:tcW w:type="dxa" w:w="2880"/>
          </w:tcPr>
          <w:p>
            <w:pPr>
              <w:spacing w:after="0"/>
            </w:pPr>
            <w:r>
              <w:rPr>
                <w:sz w:val="18"/>
              </w:rPr>
              <w:t>So sánh generative retrieval với session model chuẩn.</w:t>
            </w:r>
          </w:p>
        </w:tc>
      </w:tr>
      <w:tr>
        <w:tc>
          <w:tcPr>
            <w:tcW w:type="dxa" w:w="2880"/>
          </w:tcPr>
          <w:p>
            <w:pPr>
              <w:spacing w:after="0"/>
            </w:pPr>
            <w:r>
              <w:rPr>
                <w:sz w:val="18"/>
              </w:rPr>
              <w:t>Generative</w:t>
            </w:r>
          </w:p>
        </w:tc>
        <w:tc>
          <w:tcPr>
            <w:tcW w:type="dxa" w:w="2880"/>
          </w:tcPr>
          <w:p>
            <w:pPr>
              <w:spacing w:after="0"/>
            </w:pPr>
            <w:r>
              <w:rPr>
                <w:sz w:val="18"/>
              </w:rPr>
              <w:t>TIGER-style unique SID</w:t>
            </w:r>
          </w:p>
        </w:tc>
        <w:tc>
          <w:tcPr>
            <w:tcW w:type="dxa" w:w="2880"/>
          </w:tcPr>
          <w:p>
            <w:pPr>
              <w:spacing w:after="0"/>
            </w:pPr>
            <w:r>
              <w:rPr>
                <w:sz w:val="18"/>
              </w:rPr>
              <w:t>So sánh cluster SID với SID gần-unique.</w:t>
            </w:r>
          </w:p>
        </w:tc>
      </w:tr>
      <w:tr>
        <w:tc>
          <w:tcPr>
            <w:tcW w:type="dxa" w:w="2880"/>
          </w:tcPr>
          <w:p>
            <w:pPr>
              <w:spacing w:after="0"/>
            </w:pPr>
            <w:r>
              <w:rPr>
                <w:sz w:val="18"/>
              </w:rPr>
              <w:t>Đề xuất</w:t>
            </w:r>
          </w:p>
        </w:tc>
        <w:tc>
          <w:tcPr>
            <w:tcW w:type="dxa" w:w="2880"/>
          </w:tcPr>
          <w:p>
            <w:pPr>
              <w:spacing w:after="0"/>
            </w:pPr>
            <w:r>
              <w:rPr>
                <w:sz w:val="18"/>
              </w:rPr>
              <w:t>Cluster SID + Transformer + item ranker</w:t>
            </w:r>
          </w:p>
        </w:tc>
        <w:tc>
          <w:tcPr>
            <w:tcW w:type="dxa" w:w="2880"/>
          </w:tcPr>
          <w:p>
            <w:pPr>
              <w:spacing w:after="0"/>
            </w:pPr>
            <w:r>
              <w:rPr>
                <w:sz w:val="18"/>
              </w:rPr>
              <w:t>Mô hình chính.</w:t>
            </w:r>
          </w:p>
        </w:tc>
      </w:tr>
      <w:tr>
        <w:tc>
          <w:tcPr>
            <w:tcW w:type="dxa" w:w="2880"/>
          </w:tcPr>
          <w:p>
            <w:pPr>
              <w:spacing w:after="0"/>
            </w:pPr>
            <w:r>
              <w:rPr>
                <w:sz w:val="18"/>
              </w:rPr>
              <w:t>Ablation encoder</w:t>
            </w:r>
          </w:p>
        </w:tc>
        <w:tc>
          <w:tcPr>
            <w:tcW w:type="dxa" w:w="2880"/>
          </w:tcPr>
          <w:p>
            <w:pPr>
              <w:spacing w:after="0"/>
            </w:pPr>
            <w:r>
              <w:rPr>
                <w:sz w:val="18"/>
              </w:rPr>
              <w:t>Jina vs E5 vs LaBSE</w:t>
            </w:r>
          </w:p>
        </w:tc>
        <w:tc>
          <w:tcPr>
            <w:tcW w:type="dxa" w:w="2880"/>
          </w:tcPr>
          <w:p>
            <w:pPr>
              <w:spacing w:after="0"/>
            </w:pPr>
            <w:r>
              <w:rPr>
                <w:sz w:val="18"/>
              </w:rPr>
              <w:t>Đo ảnh hưởng của content space.</w:t>
            </w:r>
          </w:p>
        </w:tc>
      </w:tr>
      <w:tr>
        <w:tc>
          <w:tcPr>
            <w:tcW w:type="dxa" w:w="2880"/>
          </w:tcPr>
          <w:p>
            <w:pPr>
              <w:spacing w:after="0"/>
            </w:pPr>
            <w:r>
              <w:rPr>
                <w:sz w:val="18"/>
              </w:rPr>
              <w:t>Ablation SID</w:t>
            </w:r>
          </w:p>
        </w:tc>
        <w:tc>
          <w:tcPr>
            <w:tcW w:type="dxa" w:w="2880"/>
          </w:tcPr>
          <w:p>
            <w:pPr>
              <w:spacing w:after="0"/>
            </w:pPr>
            <w:r>
              <w:rPr>
                <w:sz w:val="18"/>
              </w:rPr>
              <w:t>Ba codebook configurations</w:t>
            </w:r>
          </w:p>
        </w:tc>
        <w:tc>
          <w:tcPr>
            <w:tcW w:type="dxa" w:w="2880"/>
          </w:tcPr>
          <w:p>
            <w:pPr>
              <w:spacing w:after="0"/>
            </w:pPr>
            <w:r>
              <w:rPr>
                <w:sz w:val="18"/>
              </w:rPr>
              <w:t>Đánh đổi cluster size, recall và ranking.</w:t>
            </w:r>
          </w:p>
        </w:tc>
      </w:tr>
      <w:tr>
        <w:tc>
          <w:tcPr>
            <w:tcW w:type="dxa" w:w="2880"/>
          </w:tcPr>
          <w:p>
            <w:pPr>
              <w:spacing w:after="0"/>
            </w:pPr>
            <w:r>
              <w:rPr>
                <w:sz w:val="18"/>
              </w:rPr>
              <w:t>Ablation ranker</w:t>
            </w:r>
          </w:p>
        </w:tc>
        <w:tc>
          <w:tcPr>
            <w:tcW w:type="dxa" w:w="2880"/>
          </w:tcPr>
          <w:p>
            <w:pPr>
              <w:spacing w:after="0"/>
            </w:pPr>
            <w:r>
              <w:rPr>
                <w:sz w:val="18"/>
              </w:rPr>
              <w:t>Popularity-only; SID-only; + content embedding</w:t>
            </w:r>
          </w:p>
        </w:tc>
        <w:tc>
          <w:tcPr>
            <w:tcW w:type="dxa" w:w="2880"/>
          </w:tcPr>
          <w:p>
            <w:pPr>
              <w:spacing w:after="0"/>
            </w:pPr>
            <w:r>
              <w:rPr>
                <w:sz w:val="18"/>
              </w:rPr>
              <w:t>Đo phần thông tin mất do lượng tử hoá.</w:t>
            </w:r>
          </w:p>
        </w:tc>
      </w:tr>
      <w:tr>
        <w:tc>
          <w:tcPr>
            <w:tcW w:type="dxa" w:w="2880"/>
          </w:tcPr>
          <w:p>
            <w:pPr>
              <w:spacing w:after="0"/>
            </w:pPr>
            <w:r>
              <w:rPr>
                <w:sz w:val="18"/>
              </w:rPr>
              <w:t>Ablation global merge</w:t>
            </w:r>
          </w:p>
        </w:tc>
        <w:tc>
          <w:tcPr>
            <w:tcW w:type="dxa" w:w="2880"/>
          </w:tcPr>
          <w:p>
            <w:pPr>
              <w:spacing w:after="0"/>
            </w:pPr>
            <w:r>
              <w:rPr>
                <w:sz w:val="18"/>
              </w:rPr>
              <w:t>Mean nhiều phiên bản vs chọn một phiên bản</w:t>
            </w:r>
          </w:p>
        </w:tc>
        <w:tc>
          <w:tcPr>
            <w:tcW w:type="dxa" w:w="2880"/>
          </w:tcPr>
          <w:p>
            <w:pPr>
              <w:spacing w:after="0"/>
            </w:pPr>
            <w:r>
              <w:rPr>
                <w:sz w:val="18"/>
              </w:rPr>
              <w:t>Đo lợi ích của multilingual aggregation.</w:t>
            </w:r>
          </w:p>
        </w:tc>
      </w:tr>
      <w:tr>
        <w:tc>
          <w:tcPr>
            <w:tcW w:type="dxa" w:w="2880"/>
          </w:tcPr>
          <w:p>
            <w:pPr>
              <w:spacing w:after="0"/>
            </w:pPr>
            <w:r>
              <w:rPr>
                <w:sz w:val="18"/>
              </w:rPr>
              <w:t>Long-tail</w:t>
            </w:r>
          </w:p>
        </w:tc>
        <w:tc>
          <w:tcPr>
            <w:tcW w:type="dxa" w:w="2880"/>
          </w:tcPr>
          <w:p>
            <w:pPr>
              <w:spacing w:after="0"/>
            </w:pPr>
            <w:r>
              <w:rPr>
                <w:sz w:val="18"/>
              </w:rPr>
              <w:t>Tách theo tần suất item</w:t>
            </w:r>
          </w:p>
        </w:tc>
        <w:tc>
          <w:tcPr>
            <w:tcW w:type="dxa" w:w="2880"/>
          </w:tcPr>
          <w:p>
            <w:pPr>
              <w:spacing w:after="0"/>
            </w:pPr>
            <w:r>
              <w:rPr>
                <w:sz w:val="18"/>
              </w:rPr>
              <w:t>Kiểm tra giả thuyết cluster SID gom tín hiệu cho item hiếm.</w:t>
            </w:r>
          </w:p>
        </w:tc>
      </w:tr>
    </w:tbl>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880"/>
        <w:gridCol w:w="2880"/>
        <w:gridCol w:w="2880"/>
      </w:tblGrid>
      <w:tr>
        <w:trPr>
          <w:tblHeader w:val="true"/>
        </w:trPr>
        <w:tc>
          <w:tcPr>
            <w:tcW w:type="dxa" w:w="2880"/>
            <w:shd w:fill="D9EAF7"/>
          </w:tcPr>
          <w:p>
            <w:pPr>
              <w:spacing w:after="0"/>
            </w:pPr>
            <w:r>
              <w:rPr>
                <w:b/>
                <w:sz w:val="18"/>
              </w:rPr>
              <w:t>Tầng</w:t>
            </w:r>
          </w:p>
        </w:tc>
        <w:tc>
          <w:tcPr>
            <w:tcW w:type="dxa" w:w="2880"/>
            <w:shd w:fill="D9EAF7"/>
          </w:tcPr>
          <w:p>
            <w:pPr>
              <w:spacing w:after="0"/>
            </w:pPr>
            <w:r>
              <w:rPr>
                <w:b/>
                <w:sz w:val="18"/>
              </w:rPr>
              <w:t>Chỉ số</w:t>
            </w:r>
          </w:p>
        </w:tc>
        <w:tc>
          <w:tcPr>
            <w:tcW w:type="dxa" w:w="2880"/>
            <w:shd w:fill="D9EAF7"/>
          </w:tcPr>
          <w:p>
            <w:pPr>
              <w:spacing w:after="0"/>
            </w:pPr>
            <w:r>
              <w:rPr>
                <w:b/>
                <w:sz w:val="18"/>
              </w:rPr>
              <w:t>Ý nghĩa</w:t>
            </w:r>
          </w:p>
        </w:tc>
      </w:tr>
      <w:tr>
        <w:tc>
          <w:tcPr>
            <w:tcW w:type="dxa" w:w="2880"/>
          </w:tcPr>
          <w:p>
            <w:pPr>
              <w:spacing w:after="0"/>
            </w:pPr>
            <w:r>
              <w:rPr>
                <w:sz w:val="18"/>
              </w:rPr>
              <w:t>Item — chính</w:t>
            </w:r>
          </w:p>
        </w:tc>
        <w:tc>
          <w:tcPr>
            <w:tcW w:type="dxa" w:w="2880"/>
          </w:tcPr>
          <w:p>
            <w:pPr>
              <w:spacing w:after="0"/>
            </w:pPr>
            <w:r>
              <w:rPr>
                <w:sz w:val="18"/>
              </w:rPr>
              <w:t>MRR@100, Recall@10/100, NDCG@10</w:t>
            </w:r>
          </w:p>
        </w:tc>
        <w:tc>
          <w:tcPr>
            <w:tcW w:type="dxa" w:w="2880"/>
          </w:tcPr>
          <w:p>
            <w:pPr>
              <w:spacing w:after="0"/>
            </w:pPr>
            <w:r>
              <w:rPr>
                <w:sz w:val="18"/>
              </w:rPr>
              <w:t>Chất lượng Top-K trên global candidate space.</w:t>
            </w:r>
          </w:p>
        </w:tc>
      </w:tr>
      <w:tr>
        <w:tc>
          <w:tcPr>
            <w:tcW w:type="dxa" w:w="2880"/>
          </w:tcPr>
          <w:p>
            <w:pPr>
              <w:spacing w:after="0"/>
            </w:pPr>
            <w:r>
              <w:rPr>
                <w:sz w:val="18"/>
              </w:rPr>
              <w:t>Cluster</w:t>
            </w:r>
          </w:p>
        </w:tc>
        <w:tc>
          <w:tcPr>
            <w:tcW w:type="dxa" w:w="2880"/>
          </w:tcPr>
          <w:p>
            <w:pPr>
              <w:spacing w:after="0"/>
            </w:pPr>
            <w:r>
              <w:rPr>
                <w:sz w:val="18"/>
              </w:rPr>
              <w:t>Cluster Recall@B</w:t>
            </w:r>
          </w:p>
        </w:tc>
        <w:tc>
          <w:tcPr>
            <w:tcW w:type="dxa" w:w="2880"/>
          </w:tcPr>
          <w:p>
            <w:pPr>
              <w:spacing w:after="0"/>
            </w:pPr>
            <w:r>
              <w:rPr>
                <w:sz w:val="18"/>
              </w:rPr>
              <w:t>Transformer có sinh đúng cluster của target không.</w:t>
            </w:r>
          </w:p>
        </w:tc>
      </w:tr>
      <w:tr>
        <w:tc>
          <w:tcPr>
            <w:tcW w:type="dxa" w:w="2880"/>
          </w:tcPr>
          <w:p>
            <w:pPr>
              <w:spacing w:after="0"/>
            </w:pPr>
            <w:r>
              <w:rPr>
                <w:sz w:val="18"/>
              </w:rPr>
              <w:t>Candidate</w:t>
            </w:r>
          </w:p>
        </w:tc>
        <w:tc>
          <w:tcPr>
            <w:tcW w:type="dxa" w:w="2880"/>
          </w:tcPr>
          <w:p>
            <w:pPr>
              <w:spacing w:after="0"/>
            </w:pPr>
            <w:r>
              <w:rPr>
                <w:sz w:val="18"/>
              </w:rPr>
              <w:t>Candidate Recall, candidate pool size</w:t>
            </w:r>
          </w:p>
        </w:tc>
        <w:tc>
          <w:tcPr>
            <w:tcW w:type="dxa" w:w="2880"/>
          </w:tcPr>
          <w:p>
            <w:pPr>
              <w:spacing w:after="0"/>
            </w:pPr>
            <w:r>
              <w:rPr>
                <w:sz w:val="18"/>
              </w:rPr>
              <w:t>Tách lỗi retrieval khỏi ranking.</w:t>
            </w:r>
          </w:p>
        </w:tc>
      </w:tr>
      <w:tr>
        <w:tc>
          <w:tcPr>
            <w:tcW w:type="dxa" w:w="2880"/>
          </w:tcPr>
          <w:p>
            <w:pPr>
              <w:spacing w:after="0"/>
            </w:pPr>
            <w:r>
              <w:rPr>
                <w:sz w:val="18"/>
              </w:rPr>
              <w:t>SID</w:t>
            </w:r>
          </w:p>
        </w:tc>
        <w:tc>
          <w:tcPr>
            <w:tcW w:type="dxa" w:w="2880"/>
          </w:tcPr>
          <w:p>
            <w:pPr>
              <w:spacing w:after="0"/>
            </w:pPr>
            <w:r>
              <w:rPr>
                <w:sz w:val="18"/>
              </w:rPr>
              <w:t>Utilization, entropy, cluster mean/p90/max</w:t>
            </w:r>
          </w:p>
        </w:tc>
        <w:tc>
          <w:tcPr>
            <w:tcW w:type="dxa" w:w="2880"/>
          </w:tcPr>
          <w:p>
            <w:pPr>
              <w:spacing w:after="0"/>
            </w:pPr>
            <w:r>
              <w:rPr>
                <w:sz w:val="18"/>
              </w:rPr>
              <w:t>Sức khỏe codebook.</w:t>
            </w:r>
          </w:p>
        </w:tc>
      </w:tr>
      <w:tr>
        <w:tc>
          <w:tcPr>
            <w:tcW w:type="dxa" w:w="2880"/>
          </w:tcPr>
          <w:p>
            <w:pPr>
              <w:spacing w:after="0"/>
            </w:pPr>
            <w:r>
              <w:rPr>
                <w:sz w:val="18"/>
              </w:rPr>
              <w:t>Alignment</w:t>
            </w:r>
          </w:p>
        </w:tc>
        <w:tc>
          <w:tcPr>
            <w:tcW w:type="dxa" w:w="2880"/>
          </w:tcPr>
          <w:p>
            <w:pPr>
              <w:spacing w:after="0"/>
            </w:pPr>
            <w:r>
              <w:rPr>
                <w:sz w:val="18"/>
              </w:rPr>
              <w:t>Cross-version cosine, same-SID/prefix rate</w:t>
            </w:r>
          </w:p>
        </w:tc>
        <w:tc>
          <w:tcPr>
            <w:tcW w:type="dxa" w:w="2880"/>
          </w:tcPr>
          <w:p>
            <w:pPr>
              <w:spacing w:after="0"/>
            </w:pPr>
            <w:r>
              <w:rPr>
                <w:sz w:val="18"/>
              </w:rPr>
              <w:t>Sự nhất quán giữa các phiên bản nội dung.</w:t>
            </w:r>
          </w:p>
        </w:tc>
      </w:tr>
      <w:tr>
        <w:tc>
          <w:tcPr>
            <w:tcW w:type="dxa" w:w="2880"/>
          </w:tcPr>
          <w:p>
            <w:pPr>
              <w:spacing w:after="0"/>
            </w:pPr>
            <w:r>
              <w:rPr>
                <w:sz w:val="18"/>
              </w:rPr>
              <w:t>Long-tail</w:t>
            </w:r>
          </w:p>
        </w:tc>
        <w:tc>
          <w:tcPr>
            <w:tcW w:type="dxa" w:w="2880"/>
          </w:tcPr>
          <w:p>
            <w:pPr>
              <w:spacing w:after="0"/>
            </w:pPr>
            <w:r>
              <w:rPr>
                <w:sz w:val="18"/>
              </w:rPr>
              <w:t>Các metric theo nhóm tần suất</w:t>
            </w:r>
          </w:p>
        </w:tc>
        <w:tc>
          <w:tcPr>
            <w:tcW w:type="dxa" w:w="2880"/>
          </w:tcPr>
          <w:p>
            <w:pPr>
              <w:spacing w:after="0"/>
            </w:pPr>
            <w:r>
              <w:rPr>
                <w:sz w:val="18"/>
              </w:rPr>
              <w:t>Lợi ích với item hiếm.</w:t>
            </w:r>
          </w:p>
        </w:tc>
      </w:tr>
      <w:tr>
        <w:tc>
          <w:tcPr>
            <w:tcW w:type="dxa" w:w="2880"/>
          </w:tcPr>
          <w:p>
            <w:pPr>
              <w:spacing w:after="0"/>
            </w:pPr>
            <w:r>
              <w:rPr>
                <w:sz w:val="18"/>
              </w:rPr>
              <w:t>Hiệu năng</w:t>
            </w:r>
          </w:p>
        </w:tc>
        <w:tc>
          <w:tcPr>
            <w:tcW w:type="dxa" w:w="2880"/>
          </w:tcPr>
          <w:p>
            <w:pPr>
              <w:spacing w:after="0"/>
            </w:pPr>
            <w:r>
              <w:rPr>
                <w:sz w:val="18"/>
              </w:rPr>
              <w:t>Latency/session, beam size, GPU memory</w:t>
            </w:r>
          </w:p>
        </w:tc>
        <w:tc>
          <w:tcPr>
            <w:tcW w:type="dxa" w:w="2880"/>
          </w:tcPr>
          <w:p>
            <w:pPr>
              <w:spacing w:after="0"/>
            </w:pPr>
            <w:r>
              <w:rPr>
                <w:sz w:val="18"/>
              </w:rPr>
              <w:t>Chi phí suy luận.</w:t>
            </w:r>
          </w:p>
        </w:tc>
      </w:tr>
    </w:tbl>
    <w:tbl>
      <w:tblPr>
        <w:tblStyle w:val="TableGrid"/>
        <w:tblW w:type="auto" w:w="0"/>
        <w:tblLook w:firstColumn="1" w:firstRow="1" w:lastColumn="0" w:lastRow="0" w:noHBand="0" w:noVBand="1" w:val="04A0"/>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Pr>
      <w:tblGrid>
        <w:gridCol w:w="8640"/>
      </w:tblGrid>
      <w:tr>
        <w:tc>
          <w:tcPr>
            <w:tcW w:type="dxa" w:w="8640"/>
            <w:shd w:fill="FFF2CC"/>
          </w:tcPr>
          <w:p>
            <w:r>
              <w:rPr>
                <w:b/>
                <w:sz w:val="20"/>
              </w:rPr>
              <w:t>Tiêu chí so sánh chính: mô hình đầy đủ phải vượt global popularity và global co-visitation trên MRR@100. Atomic-ID baseline và TIGER-style SID phải được báo cáo đầy đủ, kể cả khi mô hình đề xuất chưa vượt.</w:t>
            </w:r>
          </w:p>
        </w:tc>
      </w:tr>
    </w:tbl>
    <w:p>
      <w:pPr>
        <w:pStyle w:val="Heading1"/>
      </w:pPr>
      <w:r>
        <w:t>12. Chiến lược kiểm thử</w:t>
      </w:r>
    </w:p>
    <w:p>
      <w:r>
        <w:t>Test matrix chi tiết nằm trong Plan_Phase_2.xlsx. Lõi xử lý được đặt dưới src/vmarket_recsys; notebook chỉ import và gọi. Nhờ đó các test P0 có thể chạy bằng pytest mà không cần thực thi toàn bộ notebook.</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320"/>
        <w:gridCol w:w="4320"/>
      </w:tblGrid>
      <w:tr>
        <w:trPr>
          <w:tblHeader w:val="true"/>
        </w:trPr>
        <w:tc>
          <w:tcPr>
            <w:tcW w:type="dxa" w:w="4320"/>
            <w:shd w:fill="D9EAF7"/>
          </w:tcPr>
          <w:p>
            <w:pPr>
              <w:spacing w:after="0"/>
            </w:pPr>
            <w:r>
              <w:rPr>
                <w:b/>
                <w:sz w:val="18"/>
              </w:rPr>
              <w:t>Nhóm</w:t>
            </w:r>
          </w:p>
        </w:tc>
        <w:tc>
          <w:tcPr>
            <w:tcW w:type="dxa" w:w="4320"/>
            <w:shd w:fill="D9EAF7"/>
          </w:tcPr>
          <w:p>
            <w:pPr>
              <w:spacing w:after="0"/>
            </w:pPr>
            <w:r>
              <w:rPr>
                <w:b/>
                <w:sz w:val="18"/>
              </w:rPr>
              <w:t>Phạm vi</w:t>
            </w:r>
          </w:p>
        </w:tc>
      </w:tr>
      <w:tr>
        <w:tc>
          <w:tcPr>
            <w:tcW w:type="dxa" w:w="4320"/>
          </w:tcPr>
          <w:p>
            <w:pPr>
              <w:spacing w:after="0"/>
            </w:pPr>
            <w:r>
              <w:rPr>
                <w:sz w:val="18"/>
              </w:rPr>
              <w:t>Data</w:t>
            </w:r>
          </w:p>
        </w:tc>
        <w:tc>
          <w:tcPr>
            <w:tcW w:type="dxa" w:w="4320"/>
          </w:tcPr>
          <w:p>
            <w:pPr>
              <w:spacing w:after="0"/>
            </w:pPr>
            <w:r>
              <w:rPr>
                <w:sz w:val="18"/>
              </w:rPr>
              <w:t>Parser, schema model-ready, join coverage, duplicate versions, split leakage.</w:t>
            </w:r>
          </w:p>
        </w:tc>
      </w:tr>
      <w:tr>
        <w:tc>
          <w:tcPr>
            <w:tcW w:type="dxa" w:w="4320"/>
          </w:tcPr>
          <w:p>
            <w:pPr>
              <w:spacing w:after="0"/>
            </w:pPr>
            <w:r>
              <w:rPr>
                <w:sz w:val="18"/>
              </w:rPr>
              <w:t>Embedding</w:t>
            </w:r>
          </w:p>
        </w:tc>
        <w:tc>
          <w:tcPr>
            <w:tcW w:type="dxa" w:w="4320"/>
          </w:tcPr>
          <w:p>
            <w:pPr>
              <w:spacing w:after="0"/>
            </w:pPr>
            <w:r>
              <w:rPr>
                <w:sz w:val="18"/>
              </w:rPr>
              <w:t>Text construction, shape, finite values, normalization, normalized mean.</w:t>
            </w:r>
          </w:p>
        </w:tc>
      </w:tr>
      <w:tr>
        <w:tc>
          <w:tcPr>
            <w:tcW w:type="dxa" w:w="4320"/>
          </w:tcPr>
          <w:p>
            <w:pPr>
              <w:spacing w:after="0"/>
            </w:pPr>
            <w:r>
              <w:rPr>
                <w:sz w:val="18"/>
              </w:rPr>
              <w:t>RQ-VAE</w:t>
            </w:r>
          </w:p>
        </w:tc>
        <w:tc>
          <w:tcPr>
            <w:tcW w:type="dxa" w:w="4320"/>
          </w:tcPr>
          <w:p>
            <w:pPr>
              <w:spacing w:after="0"/>
            </w:pPr>
            <w:r>
              <w:rPr>
                <w:sz w:val="18"/>
              </w:rPr>
              <w:t>Residual quantization, loss, code range, checkpoint, utilization.</w:t>
            </w:r>
          </w:p>
        </w:tc>
      </w:tr>
      <w:tr>
        <w:tc>
          <w:tcPr>
            <w:tcW w:type="dxa" w:w="4320"/>
          </w:tcPr>
          <w:p>
            <w:pPr>
              <w:spacing w:after="0"/>
            </w:pPr>
            <w:r>
              <w:rPr>
                <w:sz w:val="18"/>
              </w:rPr>
              <w:t>SID</w:t>
            </w:r>
          </w:p>
        </w:tc>
        <w:tc>
          <w:tcPr>
            <w:tcW w:type="dxa" w:w="4320"/>
          </w:tcPr>
          <w:p>
            <w:pPr>
              <w:spacing w:after="0"/>
            </w:pPr>
            <w:r>
              <w:rPr>
                <w:sz w:val="18"/>
              </w:rPr>
              <w:t>Coverage, determinism, valid prefix, cluster size.</w:t>
            </w:r>
          </w:p>
        </w:tc>
      </w:tr>
      <w:tr>
        <w:tc>
          <w:tcPr>
            <w:tcW w:type="dxa" w:w="4320"/>
          </w:tcPr>
          <w:p>
            <w:pPr>
              <w:spacing w:after="0"/>
            </w:pPr>
            <w:r>
              <w:rPr>
                <w:sz w:val="18"/>
              </w:rPr>
              <w:t>Transformer</w:t>
            </w:r>
          </w:p>
        </w:tc>
        <w:tc>
          <w:tcPr>
            <w:tcW w:type="dxa" w:w="4320"/>
          </w:tcPr>
          <w:p>
            <w:pPr>
              <w:spacing w:after="0"/>
            </w:pPr>
            <w:r>
              <w:rPr>
                <w:sz w:val="18"/>
              </w:rPr>
              <w:t>Sequence conversion, masks, teacher forcing, constrained beam search.</w:t>
            </w:r>
          </w:p>
        </w:tc>
      </w:tr>
      <w:tr>
        <w:tc>
          <w:tcPr>
            <w:tcW w:type="dxa" w:w="4320"/>
          </w:tcPr>
          <w:p>
            <w:pPr>
              <w:spacing w:after="0"/>
            </w:pPr>
            <w:r>
              <w:rPr>
                <w:sz w:val="18"/>
              </w:rPr>
              <w:t>Candidate</w:t>
            </w:r>
          </w:p>
        </w:tc>
        <w:tc>
          <w:tcPr>
            <w:tcW w:type="dxa" w:w="4320"/>
          </w:tcPr>
          <w:p>
            <w:pPr>
              <w:spacing w:after="0"/>
            </w:pPr>
            <w:r>
              <w:rPr>
                <w:sz w:val="18"/>
              </w:rPr>
              <w:t>Global expansion, deduplication, cap và target recall.</w:t>
            </w:r>
          </w:p>
        </w:tc>
      </w:tr>
      <w:tr>
        <w:tc>
          <w:tcPr>
            <w:tcW w:type="dxa" w:w="4320"/>
          </w:tcPr>
          <w:p>
            <w:pPr>
              <w:spacing w:after="0"/>
            </w:pPr>
            <w:r>
              <w:rPr>
                <w:sz w:val="18"/>
              </w:rPr>
              <w:t>Ranker</w:t>
            </w:r>
          </w:p>
        </w:tc>
        <w:tc>
          <w:tcPr>
            <w:tcW w:type="dxa" w:w="4320"/>
          </w:tcPr>
          <w:p>
            <w:pPr>
              <w:spacing w:after="0"/>
            </w:pPr>
            <w:r>
              <w:rPr>
                <w:sz w:val="18"/>
              </w:rPr>
              <w:t>Score shape, global negatives, target handling, loss.</w:t>
            </w:r>
          </w:p>
        </w:tc>
      </w:tr>
      <w:tr>
        <w:tc>
          <w:tcPr>
            <w:tcW w:type="dxa" w:w="4320"/>
          </w:tcPr>
          <w:p>
            <w:pPr>
              <w:spacing w:after="0"/>
            </w:pPr>
            <w:r>
              <w:rPr>
                <w:sz w:val="18"/>
              </w:rPr>
              <w:t>Evaluation</w:t>
            </w:r>
          </w:p>
        </w:tc>
        <w:tc>
          <w:tcPr>
            <w:tcW w:type="dxa" w:w="4320"/>
          </w:tcPr>
          <w:p>
            <w:pPr>
              <w:spacing w:after="0"/>
            </w:pPr>
            <w:r>
              <w:rPr>
                <w:sz w:val="18"/>
              </w:rPr>
              <w:t>MRR/Recall/NDCG reference cases, baseline leakage và reproducibility.</w:t>
            </w:r>
          </w:p>
        </w:tc>
      </w:tr>
      <w:tr>
        <w:tc>
          <w:tcPr>
            <w:tcW w:type="dxa" w:w="4320"/>
          </w:tcPr>
          <w:p>
            <w:pPr>
              <w:spacing w:after="0"/>
            </w:pPr>
            <w:r>
              <w:rPr>
                <w:sz w:val="18"/>
              </w:rPr>
              <w:t>End-to-end</w:t>
            </w:r>
          </w:p>
        </w:tc>
        <w:tc>
          <w:tcPr>
            <w:tcW w:type="dxa" w:w="4320"/>
          </w:tcPr>
          <w:p>
            <w:pPr>
              <w:spacing w:after="0"/>
            </w:pPr>
            <w:r>
              <w:rPr>
                <w:sz w:val="18"/>
              </w:rPr>
              <w:t>Raw sample → Top-K product_id và checkpoint resume.</w:t>
            </w:r>
          </w:p>
        </w:tc>
      </w:tr>
    </w:tbl>
    <w:p>
      <w:pPr>
        <w:pStyle w:val="Heading1"/>
      </w:pPr>
      <w:r>
        <w:t>13. Kế hoạch thực hiện</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880"/>
        <w:gridCol w:w="2880"/>
        <w:gridCol w:w="2880"/>
      </w:tblGrid>
      <w:tr>
        <w:trPr>
          <w:tblHeader w:val="true"/>
        </w:trPr>
        <w:tc>
          <w:tcPr>
            <w:tcW w:type="dxa" w:w="2880"/>
            <w:shd w:fill="D9EAF7"/>
          </w:tcPr>
          <w:p>
            <w:r>
              <w:rPr>
                <w:b/>
              </w:rPr>
              <w:t>Ngày</w:t>
            </w:r>
          </w:p>
        </w:tc>
        <w:tc>
          <w:tcPr>
            <w:tcW w:type="dxa" w:w="2880"/>
            <w:shd w:fill="D9EAF7"/>
          </w:tcPr>
          <w:p>
            <w:r>
              <w:rPr>
                <w:b/>
              </w:rPr>
              <w:t>Công việc</w:t>
            </w:r>
          </w:p>
        </w:tc>
        <w:tc>
          <w:tcPr>
            <w:tcW w:type="dxa" w:w="2880"/>
            <w:shd w:fill="D9EAF7"/>
          </w:tcPr>
          <w:p>
            <w:r>
              <w:rPr>
                <w:b/>
              </w:rPr>
              <w:t>Cột mốc</w:t>
            </w:r>
          </w:p>
        </w:tc>
      </w:tr>
      <w:tr>
        <w:tc>
          <w:tcPr>
            <w:tcW w:type="dxa" w:w="2880"/>
          </w:tcPr>
          <w:p>
            <w:r>
              <w:t>1</w:t>
            </w:r>
          </w:p>
        </w:tc>
        <w:tc>
          <w:tcPr>
            <w:tcW w:type="dxa" w:w="2880"/>
          </w:tcPr>
          <w:p>
            <w:r>
              <w:t>Dựng package src/, configs, scripts và pytest discovery; chốt data contract.</w:t>
            </w:r>
          </w:p>
        </w:tc>
        <w:tc>
          <w:tcPr>
            <w:tcW w:type="dxa" w:w="2880"/>
          </w:tcPr>
          <w:p>
            <w:r>
              <w:t>Khung mã chạy được trên Kaggle và local.</w:t>
            </w:r>
          </w:p>
        </w:tc>
      </w:tr>
      <w:tr>
        <w:tc>
          <w:tcPr>
            <w:tcW w:type="dxa" w:w="2880"/>
          </w:tcPr>
          <w:p>
            <w:r>
              <w:t>2</w:t>
            </w:r>
          </w:p>
        </w:tc>
        <w:tc>
          <w:tcPr>
            <w:tcW w:type="dxa" w:w="2880"/>
          </w:tcPr>
          <w:p>
            <w:r>
              <w:t>Parser session, model-ready artifacts, global product index, join/leakage checks.</w:t>
            </w:r>
          </w:p>
        </w:tc>
        <w:tc>
          <w:tcPr>
            <w:tcW w:type="dxa" w:w="2880"/>
          </w:tcPr>
          <w:p>
            <w:r>
              <w:t>Dữ liệu đầu vào không chứa locale; coverage đạt 100%.</w:t>
            </w:r>
          </w:p>
        </w:tc>
      </w:tr>
      <w:tr>
        <w:tc>
          <w:tcPr>
            <w:tcW w:type="dxa" w:w="2880"/>
          </w:tcPr>
          <w:p>
            <w:r>
              <w:t>3</w:t>
            </w:r>
          </w:p>
        </w:tc>
        <w:tc>
          <w:tcPr>
            <w:tcW w:type="dxa" w:w="2880"/>
          </w:tcPr>
          <w:p>
            <w:r>
              <w:t>Metric harness, global popularity, global co-visitation; text builder và embedding sample.</w:t>
            </w:r>
          </w:p>
        </w:tc>
        <w:tc>
          <w:tcPr>
            <w:tcW w:type="dxa" w:w="2880"/>
          </w:tcPr>
          <w:p>
            <w:r>
              <w:t>Có baseline và embedding smoke test.</w:t>
            </w:r>
          </w:p>
        </w:tc>
      </w:tr>
      <w:tr>
        <w:tc>
          <w:tcPr>
            <w:tcW w:type="dxa" w:w="2880"/>
          </w:tcPr>
          <w:p>
            <w:r>
              <w:t>4</w:t>
            </w:r>
          </w:p>
        </w:tc>
        <w:tc>
          <w:tcPr>
            <w:tcW w:type="dxa" w:w="2880"/>
          </w:tcPr>
          <w:p>
            <w:r>
              <w:t>Cross-version alignment gate; bắt đầu encode toàn bộ theo shard.</w:t>
            </w:r>
          </w:p>
        </w:tc>
        <w:tc>
          <w:tcPr>
            <w:tcW w:type="dxa" w:w="2880"/>
          </w:tcPr>
          <w:p>
            <w:r>
              <w:t>Chọn encoder và có checkpoint embedding.</w:t>
            </w:r>
          </w:p>
        </w:tc>
      </w:tr>
      <w:tr>
        <w:tc>
          <w:tcPr>
            <w:tcW w:type="dxa" w:w="2880"/>
          </w:tcPr>
          <w:p>
            <w:r>
              <w:t>5</w:t>
            </w:r>
          </w:p>
        </w:tc>
        <w:tc>
          <w:tcPr>
            <w:tcW w:type="dxa" w:w="2880"/>
          </w:tcPr>
          <w:p>
            <w:r>
              <w:t>Hoàn tất encode; normalized mean theo product_id; kiểm tra norm/coverage.</w:t>
            </w:r>
          </w:p>
        </w:tc>
        <w:tc>
          <w:tcPr>
            <w:tcW w:type="dxa" w:w="2880"/>
          </w:tcPr>
          <w:p>
            <w:r>
              <w:t>Global embeddings hoàn chỉnh.</w:t>
            </w:r>
          </w:p>
        </w:tc>
      </w:tr>
      <w:tr>
        <w:tc>
          <w:tcPr>
            <w:tcW w:type="dxa" w:w="2880"/>
          </w:tcPr>
          <w:p>
            <w:r>
              <w:t>6</w:t>
            </w:r>
          </w:p>
        </w:tc>
        <w:tc>
          <w:tcPr>
            <w:tcW w:type="dxa" w:w="2880"/>
          </w:tcPr>
          <w:p>
            <w:r>
              <w:t>Train RQ-VAE cấu hình khởi đầu; đo reconstruction và codebook health.</w:t>
            </w:r>
          </w:p>
        </w:tc>
        <w:tc>
          <w:tcPr>
            <w:tcW w:type="dxa" w:w="2880"/>
          </w:tcPr>
          <w:p>
            <w:r>
              <w:t>RQ-VAE checkpoint v1.</w:t>
            </w:r>
          </w:p>
        </w:tc>
      </w:tr>
      <w:tr>
        <w:tc>
          <w:tcPr>
            <w:tcW w:type="dxa" w:w="2880"/>
          </w:tcPr>
          <w:p>
            <w:r>
              <w:t>7</w:t>
            </w:r>
          </w:p>
        </w:tc>
        <w:tc>
          <w:tcPr>
            <w:tcW w:type="dxa" w:w="2880"/>
          </w:tcPr>
          <w:p>
            <w:r>
              <w:t>Quét cấu hình tối thiểu, chốt codebook, xuất SID mapping và valid-prefix trie.</w:t>
            </w:r>
          </w:p>
        </w:tc>
        <w:tc>
          <w:tcPr>
            <w:tcW w:type="dxa" w:w="2880"/>
          </w:tcPr>
          <w:p>
            <w:r>
              <w:t>SID mapping bao phủ catalog.</w:t>
            </w:r>
          </w:p>
        </w:tc>
      </w:tr>
      <w:tr>
        <w:tc>
          <w:tcPr>
            <w:tcW w:type="dxa" w:w="2880"/>
          </w:tcPr>
          <w:p>
            <w:r>
              <w:t>8</w:t>
            </w:r>
          </w:p>
        </w:tc>
        <w:tc>
          <w:tcPr>
            <w:tcW w:type="dxa" w:w="2880"/>
          </w:tcPr>
          <w:p>
            <w:r>
              <w:t>Chuyển session sang SID và train Transformer v1.</w:t>
            </w:r>
          </w:p>
        </w:tc>
        <w:tc>
          <w:tcPr>
            <w:tcW w:type="dxa" w:w="2880"/>
          </w:tcPr>
          <w:p>
            <w:r>
              <w:t>Generative session model chạy được.</w:t>
            </w:r>
          </w:p>
        </w:tc>
      </w:tr>
      <w:tr>
        <w:tc>
          <w:tcPr>
            <w:tcW w:type="dxa" w:w="2880"/>
          </w:tcPr>
          <w:p>
            <w:r>
              <w:t>9</w:t>
            </w:r>
          </w:p>
        </w:tc>
        <w:tc>
          <w:tcPr>
            <w:tcW w:type="dxa" w:w="2880"/>
          </w:tcPr>
          <w:p>
            <w:r>
              <w:t>Constrained beam search và global candidate expansion.</w:t>
            </w:r>
          </w:p>
        </w:tc>
        <w:tc>
          <w:tcPr>
            <w:tcW w:type="dxa" w:w="2880"/>
          </w:tcPr>
          <w:p>
            <w:r>
              <w:t>Top-B SID và candidate recall report.</w:t>
            </w:r>
          </w:p>
        </w:tc>
      </w:tr>
      <w:tr>
        <w:tc>
          <w:tcPr>
            <w:tcW w:type="dxa" w:w="2880"/>
          </w:tcPr>
          <w:p>
            <w:r>
              <w:t>10</w:t>
            </w:r>
          </w:p>
        </w:tc>
        <w:tc>
          <w:tcPr>
            <w:tcW w:type="dxa" w:w="2880"/>
          </w:tcPr>
          <w:p>
            <w:r>
              <w:t>Train item ranker với global hard negatives.</w:t>
            </w:r>
          </w:p>
        </w:tc>
        <w:tc>
          <w:tcPr>
            <w:tcW w:type="dxa" w:w="2880"/>
          </w:tcPr>
          <w:p>
            <w:r>
              <w:t>Kết quả item-level end-to-end đầu tiên.</w:t>
            </w:r>
          </w:p>
        </w:tc>
      </w:tr>
      <w:tr>
        <w:tc>
          <w:tcPr>
            <w:tcW w:type="dxa" w:w="2880"/>
          </w:tcPr>
          <w:p>
            <w:r>
              <w:t>11</w:t>
            </w:r>
          </w:p>
        </w:tc>
        <w:tc>
          <w:tcPr>
            <w:tcW w:type="dxa" w:w="2880"/>
          </w:tcPr>
          <w:p>
            <w:r>
              <w:t>Tinh chỉnh full model; ablation popularity; sửa lỗi P0.</w:t>
            </w:r>
          </w:p>
        </w:tc>
        <w:tc>
          <w:tcPr>
            <w:tcW w:type="dxa" w:w="2880"/>
          </w:tcPr>
          <w:p>
            <w:r>
              <w:t>Chốt model configuration.</w:t>
            </w:r>
          </w:p>
        </w:tc>
      </w:tr>
      <w:tr>
        <w:tc>
          <w:tcPr>
            <w:tcW w:type="dxa" w:w="2880"/>
          </w:tcPr>
          <w:p>
            <w:r>
              <w:t>12</w:t>
            </w:r>
          </w:p>
        </w:tc>
        <w:tc>
          <w:tcPr>
            <w:tcW w:type="dxa" w:w="2880"/>
          </w:tcPr>
          <w:p>
            <w:r>
              <w:t>Chạy atomic-ID baseline bắt buộc; long-tail và latency. Unique-SID nếu còn thời gian.</w:t>
            </w:r>
          </w:p>
        </w:tc>
        <w:tc>
          <w:tcPr>
            <w:tcW w:type="dxa" w:w="2880"/>
          </w:tcPr>
          <w:p>
            <w:r>
              <w:t>Bảng so sánh tối thiểu hoàn chỉnh.</w:t>
            </w:r>
          </w:p>
        </w:tc>
      </w:tr>
      <w:tr>
        <w:tc>
          <w:tcPr>
            <w:tcW w:type="dxa" w:w="2880"/>
          </w:tcPr>
          <w:p>
            <w:r>
              <w:t>13</w:t>
            </w:r>
          </w:p>
        </w:tc>
        <w:tc>
          <w:tcPr>
            <w:tcW w:type="dxa" w:w="2880"/>
          </w:tcPr>
          <w:p>
            <w:r>
              <w:t>Chạy 48-test matrix, final evaluation, error analysis và artifact manifest.</w:t>
            </w:r>
          </w:p>
        </w:tc>
        <w:tc>
          <w:tcPr>
            <w:tcW w:type="dxa" w:w="2880"/>
          </w:tcPr>
          <w:p>
            <w:r>
              <w:t>Test report và final metrics.</w:t>
            </w:r>
          </w:p>
        </w:tc>
      </w:tr>
      <w:tr>
        <w:tc>
          <w:tcPr>
            <w:tcW w:type="dxa" w:w="2880"/>
          </w:tcPr>
          <w:p>
            <w:r>
              <w:t>14</w:t>
            </w:r>
          </w:p>
        </w:tc>
        <w:tc>
          <w:tcPr>
            <w:tcW w:type="dxa" w:w="2880"/>
          </w:tcPr>
          <w:p>
            <w:r>
              <w:t>README, báo cáo, notebook chạy lại và demo inference.</w:t>
            </w:r>
          </w:p>
        </w:tc>
        <w:tc>
          <w:tcPr>
            <w:tcW w:type="dxa" w:w="2880"/>
          </w:tcPr>
          <w:p>
            <w:r>
              <w:t>Bàn giao Phase 2.</w:t>
            </w:r>
          </w:p>
        </w:tc>
      </w:tr>
    </w:tbl>
    <w:p>
      <w:pPr>
        <w:pStyle w:val="Heading1"/>
      </w:pPr>
      <w:r>
        <w:t>14. Kết quả bàn giao</w:t>
      </w:r>
    </w:p>
    <w:p>
      <w:pPr>
        <w:pStyle w:val="ListBullet"/>
      </w:pPr>
      <w:r>
        <w:t>Package tiền xử lý Amazon-M2, session parser và global catalog builder.</w:t>
      </w:r>
    </w:p>
    <w:p>
      <w:pPr>
        <w:pStyle w:val="ListBullet"/>
      </w:pPr>
      <w:r>
        <w:t>Model-ready product/session artifacts không chứa locale.</w:t>
      </w:r>
    </w:p>
    <w:p>
      <w:pPr>
        <w:pStyle w:val="ListBullet"/>
      </w:pPr>
      <w:r>
        <w:t>Global multilingual embeddings và mapping product_id → Semantic Cluster SID.</w:t>
      </w:r>
    </w:p>
    <w:p>
      <w:pPr>
        <w:pStyle w:val="ListBullet"/>
      </w:pPr>
      <w:r>
        <w:t>Shared RQ-VAE, generative session Transformer và item ranker.</w:t>
      </w:r>
    </w:p>
    <w:p>
      <w:pPr>
        <w:pStyle w:val="ListBullet"/>
      </w:pPr>
      <w:r>
        <w:t>Pipeline inference trả Top-K global product_id.</w:t>
      </w:r>
    </w:p>
    <w:p>
      <w:pPr>
        <w:pStyle w:val="ListBullet"/>
      </w:pPr>
      <w:r>
        <w:t>Evaluation harness và bảng baseline, ablation, long-tail, alignment, hiệu năng.</w:t>
      </w:r>
    </w:p>
    <w:p>
      <w:pPr>
        <w:pStyle w:val="ListBullet"/>
      </w:pPr>
      <w:r>
        <w:t>48 test cases trong test matrix; ưu tiên hoàn tất toàn bộ P0 trong hai tuần, P1 có thể ghi nhận Not Run nếu không đủ tài nguyên.</w:t>
      </w:r>
    </w:p>
    <w:p>
      <w:pPr>
        <w:pStyle w:val="ListBullet"/>
      </w:pPr>
      <w:r>
        <w:t>Notebook Kaggle điều phối, config, checkpoint và hướng dẫn chạy lại.</w:t>
      </w:r>
    </w:p>
    <w:p>
      <w:pPr>
        <w:pStyle w:val="Heading1"/>
      </w:pPr>
      <w:r>
        <w:t>15. Rủi ro và phương án xử lý</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880"/>
        <w:gridCol w:w="2880"/>
        <w:gridCol w:w="2880"/>
      </w:tblGrid>
      <w:tr>
        <w:trPr>
          <w:tblHeader w:val="true"/>
        </w:trPr>
        <w:tc>
          <w:tcPr>
            <w:tcW w:type="dxa" w:w="2880"/>
            <w:shd w:fill="D9EAF7"/>
          </w:tcPr>
          <w:p>
            <w:pPr>
              <w:spacing w:after="0"/>
            </w:pPr>
            <w:r>
              <w:rPr>
                <w:b/>
                <w:sz w:val="18"/>
              </w:rPr>
              <w:t>Rủi ro</w:t>
            </w:r>
          </w:p>
        </w:tc>
        <w:tc>
          <w:tcPr>
            <w:tcW w:type="dxa" w:w="2880"/>
            <w:shd w:fill="D9EAF7"/>
          </w:tcPr>
          <w:p>
            <w:pPr>
              <w:spacing w:after="0"/>
            </w:pPr>
            <w:r>
              <w:rPr>
                <w:b/>
                <w:sz w:val="18"/>
              </w:rPr>
              <w:t>Dấu hiệu</w:t>
            </w:r>
          </w:p>
        </w:tc>
        <w:tc>
          <w:tcPr>
            <w:tcW w:type="dxa" w:w="2880"/>
            <w:shd w:fill="D9EAF7"/>
          </w:tcPr>
          <w:p>
            <w:pPr>
              <w:spacing w:after="0"/>
            </w:pPr>
            <w:r>
              <w:rPr>
                <w:b/>
                <w:sz w:val="18"/>
              </w:rPr>
              <w:t>Xử lý</w:t>
            </w:r>
          </w:p>
        </w:tc>
      </w:tr>
      <w:tr>
        <w:tc>
          <w:tcPr>
            <w:tcW w:type="dxa" w:w="2880"/>
          </w:tcPr>
          <w:p>
            <w:pPr>
              <w:spacing w:after="0"/>
            </w:pPr>
            <w:r>
              <w:rPr>
                <w:sz w:val="18"/>
              </w:rPr>
              <w:t>Encode chậm</w:t>
            </w:r>
          </w:p>
        </w:tc>
        <w:tc>
          <w:tcPr>
            <w:tcW w:type="dxa" w:w="2880"/>
          </w:tcPr>
          <w:p>
            <w:pPr>
              <w:spacing w:after="0"/>
            </w:pPr>
            <w:r>
              <w:rPr>
                <w:sz w:val="18"/>
              </w:rPr>
              <w:t>Throughput thấp</w:t>
            </w:r>
          </w:p>
        </w:tc>
        <w:tc>
          <w:tcPr>
            <w:tcW w:type="dxa" w:w="2880"/>
          </w:tcPr>
          <w:p>
            <w:pPr>
              <w:spacing w:after="0"/>
            </w:pPr>
            <w:r>
              <w:rPr>
                <w:sz w:val="18"/>
              </w:rPr>
              <w:t>Bucket theo độ dài, batch theo token, checkpoint theo shard, có thể bỏ desc.</w:t>
            </w:r>
          </w:p>
        </w:tc>
      </w:tr>
      <w:tr>
        <w:tc>
          <w:tcPr>
            <w:tcW w:type="dxa" w:w="2880"/>
          </w:tcPr>
          <w:p>
            <w:pPr>
              <w:spacing w:after="0"/>
            </w:pPr>
            <w:r>
              <w:rPr>
                <w:sz w:val="18"/>
              </w:rPr>
              <w:t>Cross-version embedding chưa aligned</w:t>
            </w:r>
          </w:p>
        </w:tc>
        <w:tc>
          <w:tcPr>
            <w:tcW w:type="dxa" w:w="2880"/>
          </w:tcPr>
          <w:p>
            <w:pPr>
              <w:spacing w:after="0"/>
            </w:pPr>
            <w:r>
              <w:rPr>
                <w:sz w:val="18"/>
              </w:rPr>
              <w:t>Cosine cùng product_id thấp</w:t>
            </w:r>
          </w:p>
        </w:tc>
        <w:tc>
          <w:tcPr>
            <w:tcW w:type="dxa" w:w="2880"/>
          </w:tcPr>
          <w:p>
            <w:pPr>
              <w:spacing w:after="0"/>
            </w:pPr>
            <w:r>
              <w:rPr>
                <w:sz w:val="18"/>
              </w:rPr>
              <w:t>Đổi adapter/encoder; báo cáo hạn chế; không đưa trường nguồn vào model để vá tắt.</w:t>
            </w:r>
          </w:p>
        </w:tc>
      </w:tr>
      <w:tr>
        <w:tc>
          <w:tcPr>
            <w:tcW w:type="dxa" w:w="2880"/>
          </w:tcPr>
          <w:p>
            <w:pPr>
              <w:spacing w:after="0"/>
            </w:pPr>
            <w:r>
              <w:rPr>
                <w:sz w:val="18"/>
              </w:rPr>
              <w:t>Codebook collapse</w:t>
            </w:r>
          </w:p>
        </w:tc>
        <w:tc>
          <w:tcPr>
            <w:tcW w:type="dxa" w:w="2880"/>
          </w:tcPr>
          <w:p>
            <w:pPr>
              <w:spacing w:after="0"/>
            </w:pPr>
            <w:r>
              <w:rPr>
                <w:sz w:val="18"/>
              </w:rPr>
              <w:t>Utilization hoặc entropy thấp</w:t>
            </w:r>
          </w:p>
        </w:tc>
        <w:tc>
          <w:tcPr>
            <w:tcW w:type="dxa" w:w="2880"/>
          </w:tcPr>
          <w:p>
            <w:pPr>
              <w:spacing w:after="0"/>
            </w:pPr>
            <w:r>
              <w:rPr>
                <w:sz w:val="18"/>
              </w:rPr>
              <w:t>K-means init, restart codeword, điều chỉnh commitment weight/latent dim.</w:t>
            </w:r>
          </w:p>
        </w:tc>
      </w:tr>
      <w:tr>
        <w:tc>
          <w:tcPr>
            <w:tcW w:type="dxa" w:w="2880"/>
          </w:tcPr>
          <w:p>
            <w:pPr>
              <w:spacing w:after="0"/>
            </w:pPr>
            <w:r>
              <w:rPr>
                <w:sz w:val="18"/>
              </w:rPr>
              <w:t>Cluster quá lớn</w:t>
            </w:r>
          </w:p>
        </w:tc>
        <w:tc>
          <w:tcPr>
            <w:tcW w:type="dxa" w:w="2880"/>
          </w:tcPr>
          <w:p>
            <w:pPr>
              <w:spacing w:after="0"/>
            </w:pPr>
            <w:r>
              <w:rPr>
                <w:sz w:val="18"/>
              </w:rPr>
              <w:t>Candidate pool phình</w:t>
            </w:r>
          </w:p>
        </w:tc>
        <w:tc>
          <w:tcPr>
            <w:tcW w:type="dxa" w:w="2880"/>
          </w:tcPr>
          <w:p>
            <w:pPr>
              <w:spacing w:after="0"/>
            </w:pPr>
            <w:r>
              <w:rPr>
                <w:sz w:val="18"/>
              </w:rPr>
              <w:t>Tăng codebook level cuối hoặc áp dụng deterministic candidate cap.</w:t>
            </w:r>
          </w:p>
        </w:tc>
      </w:tr>
      <w:tr>
        <w:tc>
          <w:tcPr>
            <w:tcW w:type="dxa" w:w="2880"/>
          </w:tcPr>
          <w:p>
            <w:pPr>
              <w:spacing w:after="0"/>
            </w:pPr>
            <w:r>
              <w:rPr>
                <w:sz w:val="18"/>
              </w:rPr>
              <w:t>Cluster quá nhỏ</w:t>
            </w:r>
          </w:p>
        </w:tc>
        <w:tc>
          <w:tcPr>
            <w:tcW w:type="dxa" w:w="2880"/>
          </w:tcPr>
          <w:p>
            <w:pPr>
              <w:spacing w:after="0"/>
            </w:pPr>
            <w:r>
              <w:rPr>
                <w:sz w:val="18"/>
              </w:rPr>
              <w:t>Gần thành unique SID</w:t>
            </w:r>
          </w:p>
        </w:tc>
        <w:tc>
          <w:tcPr>
            <w:tcW w:type="dxa" w:w="2880"/>
          </w:tcPr>
          <w:p>
            <w:pPr>
              <w:spacing w:after="0"/>
            </w:pPr>
            <w:r>
              <w:rPr>
                <w:sz w:val="18"/>
              </w:rPr>
              <w:t>Giảm tổng code space.</w:t>
            </w:r>
          </w:p>
        </w:tc>
      </w:tr>
      <w:tr>
        <w:tc>
          <w:tcPr>
            <w:tcW w:type="dxa" w:w="2880"/>
          </w:tcPr>
          <w:p>
            <w:pPr>
              <w:spacing w:after="0"/>
            </w:pPr>
            <w:r>
              <w:rPr>
                <w:sz w:val="18"/>
              </w:rPr>
              <w:t>Ranker chỉ học popularity</w:t>
            </w:r>
          </w:p>
        </w:tc>
        <w:tc>
          <w:tcPr>
            <w:tcW w:type="dxa" w:w="2880"/>
          </w:tcPr>
          <w:p>
            <w:pPr>
              <w:spacing w:after="0"/>
            </w:pPr>
            <w:r>
              <w:rPr>
                <w:sz w:val="18"/>
              </w:rPr>
              <w:t>Long-tail không cải thiện</w:t>
            </w:r>
          </w:p>
        </w:tc>
        <w:tc>
          <w:tcPr>
            <w:tcW w:type="dxa" w:w="2880"/>
          </w:tcPr>
          <w:p>
            <w:pPr>
              <w:spacing w:after="0"/>
            </w:pPr>
            <w:r>
              <w:rPr>
                <w:sz w:val="18"/>
              </w:rPr>
              <w:t>Bỏ popularity feature trong ablation; tăng same-cluster hard negatives.</w:t>
            </w:r>
          </w:p>
        </w:tc>
      </w:tr>
      <w:tr>
        <w:tc>
          <w:tcPr>
            <w:tcW w:type="dxa" w:w="2880"/>
          </w:tcPr>
          <w:p>
            <w:pPr>
              <w:spacing w:after="0"/>
            </w:pPr>
            <w:r>
              <w:rPr>
                <w:sz w:val="18"/>
              </w:rPr>
              <w:t>Global evaluation quá khó</w:t>
            </w:r>
          </w:p>
        </w:tc>
        <w:tc>
          <w:tcPr>
            <w:tcW w:type="dxa" w:w="2880"/>
          </w:tcPr>
          <w:p>
            <w:pPr>
              <w:spacing w:after="0"/>
            </w:pPr>
            <w:r>
              <w:rPr>
                <w:sz w:val="18"/>
              </w:rPr>
              <w:t>Popularity gần 0 và recall thấp</w:t>
            </w:r>
          </w:p>
        </w:tc>
        <w:tc>
          <w:tcPr>
            <w:tcW w:type="dxa" w:w="2880"/>
          </w:tcPr>
          <w:p>
            <w:pPr>
              <w:spacing w:after="0"/>
            </w:pPr>
            <w:r>
              <w:rPr>
                <w:sz w:val="18"/>
              </w:rPr>
              <w:t>Giữ global co-visitation và atomic model làm baseline có ý nghĩa; phân tích cluster/candidate recall.</w:t>
            </w:r>
          </w:p>
        </w:tc>
      </w:tr>
      <w:tr>
        <w:tc>
          <w:tcPr>
            <w:tcW w:type="dxa" w:w="2880"/>
          </w:tcPr>
          <w:p>
            <w:pPr>
              <w:spacing w:after="0"/>
            </w:pPr>
            <w:r>
              <w:rPr>
                <w:sz w:val="18"/>
              </w:rPr>
              <w:t>Notebook không kiểm thử được</w:t>
            </w:r>
          </w:p>
        </w:tc>
        <w:tc>
          <w:tcPr>
            <w:tcW w:type="dxa" w:w="2880"/>
          </w:tcPr>
          <w:p>
            <w:pPr>
              <w:spacing w:after="0"/>
            </w:pPr>
            <w:r>
              <w:rPr>
                <w:sz w:val="18"/>
              </w:rPr>
              <w:t>Logic nằm trong cell</w:t>
            </w:r>
          </w:p>
        </w:tc>
        <w:tc>
          <w:tcPr>
            <w:tcW w:type="dxa" w:w="2880"/>
          </w:tcPr>
          <w:p>
            <w:pPr>
              <w:spacing w:after="0"/>
            </w:pPr>
            <w:r>
              <w:rPr>
                <w:sz w:val="18"/>
              </w:rPr>
              <w:t>Lõi bắt buộc ở src/; notebook chỉ orchestration.</w:t>
            </w:r>
          </w:p>
        </w:tc>
      </w:tr>
      <w:tr>
        <w:tc>
          <w:tcPr>
            <w:tcW w:type="dxa" w:w="2880"/>
          </w:tcPr>
          <w:p>
            <w:pPr>
              <w:spacing w:after="0"/>
            </w:pPr>
            <w:r>
              <w:rPr>
                <w:sz w:val="18"/>
              </w:rPr>
              <w:t>Mất artifact Kaggle</w:t>
            </w:r>
          </w:p>
        </w:tc>
        <w:tc>
          <w:tcPr>
            <w:tcW w:type="dxa" w:w="2880"/>
          </w:tcPr>
          <w:p>
            <w:pPr>
              <w:spacing w:after="0"/>
            </w:pPr>
            <w:r>
              <w:rPr>
                <w:sz w:val="18"/>
              </w:rPr>
              <w:t>Session hết hạn</w:t>
            </w:r>
          </w:p>
        </w:tc>
        <w:tc>
          <w:tcPr>
            <w:tcW w:type="dxa" w:w="2880"/>
          </w:tcPr>
          <w:p>
            <w:pPr>
              <w:spacing w:after="0"/>
            </w:pPr>
            <w:r>
              <w:rPr>
                <w:sz w:val="18"/>
              </w:rPr>
              <w:t>Lưu checkpoint theo bước và tải artifact sau mỗi giai đoạn.</w:t>
            </w:r>
          </w:p>
        </w:tc>
      </w:tr>
    </w:tbl>
    <w:p>
      <w:pPr>
        <w:pStyle w:val="Heading1"/>
      </w:pPr>
      <w:r>
        <w:t>16. Đóng góp kỹ thuật kỳ vọng</w:t>
      </w:r>
    </w:p>
    <w:p>
      <w:pPr>
        <w:pStyle w:val="ListBullet"/>
      </w:pPr>
      <w:r>
        <w:t>Cluster SID cho session-based recommendation ẩn danh trên catalog hơn một triệu sản phẩm.</w:t>
      </w:r>
    </w:p>
    <w:p>
      <w:pPr>
        <w:pStyle w:val="ListBullet"/>
      </w:pPr>
      <w:r>
        <w:t>Một global codebook dùng chung cho metadata đa ngôn ngữ.</w:t>
      </w:r>
    </w:p>
    <w:p>
      <w:pPr>
        <w:pStyle w:val="ListBullet"/>
      </w:pPr>
      <w:r>
        <w:t>Normalized mean aggregation cho nhiều phiên bản nội dung của cùng product_id.</w:t>
      </w:r>
    </w:p>
    <w:p>
      <w:pPr>
        <w:pStyle w:val="ListBullet"/>
      </w:pPr>
      <w:r>
        <w:t>Global generative retrieval không phụ thuộc nguồn traffic hoặc thị trường quan sát.</w:t>
      </w:r>
    </w:p>
    <w:p>
      <w:pPr>
        <w:pStyle w:val="ListBullet"/>
      </w:pPr>
      <w:r>
        <w:t>Item ranker tái sử dụng Transformer hidden state và global content embedding để khôi phục chi tiết mất do SID compression.</w:t>
      </w:r>
    </w:p>
    <w:p>
      <w:pPr>
        <w:pStyle w:val="ListBullet"/>
      </w:pPr>
      <w:r>
        <w:t>Đánh giá riêng long-tail để kiểm chứng lợi ích gom tín hiệu huấn luyện.</w:t>
      </w:r>
    </w:p>
    <w:p>
      <w:pPr>
        <w:pStyle w:val="Heading1"/>
      </w:pPr>
      <w:r>
        <w:t>17. Công nghệ và cấu trúc triển khai</w:t>
      </w:r>
    </w:p>
    <w:tbl>
      <w:tblPr>
        <w:tblStyle w:val="TableGrid"/>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320"/>
        <w:gridCol w:w="4320"/>
      </w:tblGrid>
      <w:tr>
        <w:trPr>
          <w:tblHeader w:val="true"/>
        </w:trPr>
        <w:tc>
          <w:tcPr>
            <w:tcW w:type="dxa" w:w="4320"/>
            <w:shd w:fill="D9EAF7"/>
          </w:tcPr>
          <w:p>
            <w:pPr>
              <w:spacing w:after="0"/>
            </w:pPr>
            <w:r>
              <w:rPr>
                <w:b/>
                <w:sz w:val="18"/>
              </w:rPr>
              <w:t>Thành phần</w:t>
            </w:r>
          </w:p>
        </w:tc>
        <w:tc>
          <w:tcPr>
            <w:tcW w:type="dxa" w:w="4320"/>
            <w:shd w:fill="D9EAF7"/>
          </w:tcPr>
          <w:p>
            <w:pPr>
              <w:spacing w:after="0"/>
            </w:pPr>
            <w:r>
              <w:rPr>
                <w:b/>
                <w:sz w:val="18"/>
              </w:rPr>
              <w:t>Đề xuất</w:t>
            </w:r>
          </w:p>
        </w:tc>
      </w:tr>
      <w:tr>
        <w:tc>
          <w:tcPr>
            <w:tcW w:type="dxa" w:w="4320"/>
          </w:tcPr>
          <w:p>
            <w:pPr>
              <w:spacing w:after="0"/>
            </w:pPr>
            <w:r>
              <w:rPr>
                <w:sz w:val="18"/>
              </w:rPr>
              <w:t>Nơi chạy</w:t>
            </w:r>
          </w:p>
        </w:tc>
        <w:tc>
          <w:tcPr>
            <w:tcW w:type="dxa" w:w="4320"/>
          </w:tcPr>
          <w:p>
            <w:pPr>
              <w:spacing w:after="0"/>
            </w:pPr>
            <w:r>
              <w:rPr>
                <w:sz w:val="18"/>
              </w:rPr>
              <w:t>Kaggle Notebooks, T4 ×2, khoảng 30 GB RAM.</w:t>
            </w:r>
          </w:p>
        </w:tc>
      </w:tr>
      <w:tr>
        <w:tc>
          <w:tcPr>
            <w:tcW w:type="dxa" w:w="4320"/>
          </w:tcPr>
          <w:p>
            <w:pPr>
              <w:spacing w:after="0"/>
            </w:pPr>
            <w:r>
              <w:rPr>
                <w:sz w:val="18"/>
              </w:rPr>
              <w:t>Ngôn ngữ</w:t>
            </w:r>
          </w:p>
        </w:tc>
        <w:tc>
          <w:tcPr>
            <w:tcW w:type="dxa" w:w="4320"/>
          </w:tcPr>
          <w:p>
            <w:pPr>
              <w:spacing w:after="0"/>
            </w:pPr>
            <w:r>
              <w:rPr>
                <w:sz w:val="18"/>
              </w:rPr>
              <w:t>Python 3.11.</w:t>
            </w:r>
          </w:p>
        </w:tc>
      </w:tr>
      <w:tr>
        <w:tc>
          <w:tcPr>
            <w:tcW w:type="dxa" w:w="4320"/>
          </w:tcPr>
          <w:p>
            <w:pPr>
              <w:spacing w:after="0"/>
            </w:pPr>
            <w:r>
              <w:rPr>
                <w:sz w:val="18"/>
              </w:rPr>
              <w:t>Xử lý dữ liệu</w:t>
            </w:r>
          </w:p>
        </w:tc>
        <w:tc>
          <w:tcPr>
            <w:tcW w:type="dxa" w:w="4320"/>
          </w:tcPr>
          <w:p>
            <w:pPr>
              <w:spacing w:after="0"/>
            </w:pPr>
            <w:r>
              <w:rPr>
                <w:sz w:val="18"/>
              </w:rPr>
              <w:t>pandas, PyArrow, NumPy.</w:t>
            </w:r>
          </w:p>
        </w:tc>
      </w:tr>
      <w:tr>
        <w:tc>
          <w:tcPr>
            <w:tcW w:type="dxa" w:w="4320"/>
          </w:tcPr>
          <w:p>
            <w:pPr>
              <w:spacing w:after="0"/>
            </w:pPr>
            <w:r>
              <w:rPr>
                <w:sz w:val="18"/>
              </w:rPr>
              <w:t>Embedding</w:t>
            </w:r>
          </w:p>
        </w:tc>
        <w:tc>
          <w:tcPr>
            <w:tcW w:type="dxa" w:w="4320"/>
          </w:tcPr>
          <w:p>
            <w:pPr>
              <w:spacing w:after="0"/>
            </w:pPr>
            <w:r>
              <w:rPr>
                <w:sz w:val="18"/>
              </w:rPr>
              <w:t>Sentence Transformers và multilingual text encoder.</w:t>
            </w:r>
          </w:p>
        </w:tc>
      </w:tr>
      <w:tr>
        <w:tc>
          <w:tcPr>
            <w:tcW w:type="dxa" w:w="4320"/>
          </w:tcPr>
          <w:p>
            <w:pPr>
              <w:spacing w:after="0"/>
            </w:pPr>
            <w:r>
              <w:rPr>
                <w:sz w:val="18"/>
              </w:rPr>
              <w:t>Mô hình</w:t>
            </w:r>
          </w:p>
        </w:tc>
        <w:tc>
          <w:tcPr>
            <w:tcW w:type="dxa" w:w="4320"/>
          </w:tcPr>
          <w:p>
            <w:pPr>
              <w:spacing w:after="0"/>
            </w:pPr>
            <w:r>
              <w:rPr>
                <w:sz w:val="18"/>
              </w:rPr>
              <w:t>PyTorch, RQ-VAE, Transformer encoder-decoder, MLP ranker.</w:t>
            </w:r>
          </w:p>
        </w:tc>
      </w:tr>
      <w:tr>
        <w:tc>
          <w:tcPr>
            <w:tcW w:type="dxa" w:w="4320"/>
          </w:tcPr>
          <w:p>
            <w:pPr>
              <w:spacing w:after="0"/>
            </w:pPr>
            <w:r>
              <w:rPr>
                <w:sz w:val="18"/>
              </w:rPr>
              <w:t>Theo dõi</w:t>
            </w:r>
          </w:p>
        </w:tc>
        <w:tc>
          <w:tcPr>
            <w:tcW w:type="dxa" w:w="4320"/>
          </w:tcPr>
          <w:p>
            <w:pPr>
              <w:spacing w:after="0"/>
            </w:pPr>
            <w:r>
              <w:rPr>
                <w:sz w:val="18"/>
              </w:rPr>
              <w:t>TensorBoard hoặc Weights &amp; Biases.</w:t>
            </w:r>
          </w:p>
        </w:tc>
      </w:tr>
      <w:tr>
        <w:tc>
          <w:tcPr>
            <w:tcW w:type="dxa" w:w="4320"/>
          </w:tcPr>
          <w:p>
            <w:pPr>
              <w:spacing w:after="0"/>
            </w:pPr>
            <w:r>
              <w:rPr>
                <w:sz w:val="18"/>
              </w:rPr>
              <w:t>Artifact</w:t>
            </w:r>
          </w:p>
        </w:tc>
        <w:tc>
          <w:tcPr>
            <w:tcW w:type="dxa" w:w="4320"/>
          </w:tcPr>
          <w:p>
            <w:pPr>
              <w:spacing w:after="0"/>
            </w:pPr>
            <w:r>
              <w:rPr>
                <w:sz w:val="18"/>
              </w:rPr>
              <w:t>Parquet cho metadata/SID; NumPy fp16 cho embeddings; PyTorch checkpoint cho model.</w:t>
            </w:r>
          </w:p>
        </w:tc>
      </w:tr>
      <w:tr>
        <w:tc>
          <w:tcPr>
            <w:tcW w:type="dxa" w:w="4320"/>
          </w:tcPr>
          <w:p>
            <w:pPr>
              <w:spacing w:after="0"/>
            </w:pPr>
            <w:r>
              <w:rPr>
                <w:sz w:val="18"/>
              </w:rPr>
              <w:t>Kiểm thử</w:t>
            </w:r>
          </w:p>
        </w:tc>
        <w:tc>
          <w:tcPr>
            <w:tcW w:type="dxa" w:w="4320"/>
          </w:tcPr>
          <w:p>
            <w:pPr>
              <w:spacing w:after="0"/>
            </w:pPr>
            <w:r>
              <w:rPr>
                <w:sz w:val="18"/>
              </w:rPr>
              <w:t>pytest; unit, integration, contract và end-to-end sample tests.</w:t>
            </w:r>
          </w:p>
        </w:tc>
      </w:tr>
    </w:tbl>
    <w:p>
      <w:r>
        <w:t>Cấu trúc thư mục:</w:t>
      </w:r>
    </w:p>
    <w:tbl>
      <w:tblPr>
        <w:tblStyle w:val="TableGrid"/>
        <w:tblW w:type="auto" w:w="0"/>
        <w:tblLook w:firstColumn="1" w:firstRow="1" w:lastColumn="0" w:lastRow="0" w:noHBand="0" w:noVBand="1" w:val="04A0"/>
        <w:tblBorders>
          <w:top w:val="single" w:sz="5" w:space="0" w:color="7F8C8D"/>
          <w:left w:val="single" w:sz="5" w:space="0" w:color="7F8C8D"/>
          <w:bottom w:val="single" w:sz="5" w:space="0" w:color="7F8C8D"/>
          <w:right w:val="single" w:sz="5" w:space="0" w:color="7F8C8D"/>
          <w:insideH w:val="single" w:sz="5" w:space="0" w:color="7F8C8D"/>
          <w:insideV w:val="single" w:sz="5" w:space="0" w:color="7F8C8D"/>
        </w:tblBorders>
      </w:tblPr>
      <w:tblGrid>
        <w:gridCol w:w="8640"/>
      </w:tblGrid>
      <w:tr>
        <w:tc>
          <w:tcPr>
            <w:tcW w:type="dxa" w:w="8640"/>
            <w:shd w:fill="F2F2F2"/>
          </w:tcPr>
          <w:p>
            <w:r>
              <w:rPr>
                <w:b/>
                <w:sz w:val="20"/>
              </w:rPr>
              <w:t>ai-recommendation/</w:t>
              <w:br/>
              <w:t xml:space="preserve">  src/vmarket_recsys/       # data, embeddings, rqvae, transformer, candidates, ranker, metrics</w:t>
              <w:br/>
              <w:t xml:space="preserve">  tests/                    # pytest test suite</w:t>
              <w:br/>
              <w:t xml:space="preserve">  notebooks/                # Kaggle orchestration only</w:t>
              <w:br/>
              <w:t xml:space="preserve">  configs/                  # experiment configurations</w:t>
              <w:br/>
              <w:t xml:space="preserve">  scripts/                  # train/evaluate entry points</w:t>
              <w:br/>
              <w:t xml:space="preserve">  artifacts/                # embeddings, SID mappings, checkpoints</w:t>
              <w:br/>
              <w:t xml:space="preserve">  reports/                  # metrics, plots, test reports</w:t>
            </w:r>
          </w:p>
        </w:tc>
      </w:tr>
    </w:tbl>
    <w:p>
      <w:pPr>
        <w:pStyle w:val="Heading1"/>
      </w:pPr>
      <w:r>
        <w:t>18. Điều kiện hoàn thành</w:t>
      </w:r>
    </w:p>
    <w:p>
      <w:pPr>
        <w:pStyle w:val="ListBullet"/>
      </w:pPr>
      <w:r>
        <w:t>Raw files không bị thay đổi; model-ready products và sessions có schema đúng như mục 3.1.</w:t>
      </w:r>
    </w:p>
    <w:p>
      <w:pPr>
        <w:pStyle w:val="ListBullet"/>
      </w:pPr>
      <w:r>
        <w:t>Không có locale trong model input, SID, candidate expansion, negative sampling, ranker hoặc test condition.</w:t>
      </w:r>
    </w:p>
    <w:p>
      <w:pPr>
        <w:pStyle w:val="ListBullet"/>
      </w:pPr>
      <w:r>
        <w:t>100% product_id trong session join được với global catalog và SID mapping.</w:t>
      </w:r>
    </w:p>
    <w:p>
      <w:pPr>
        <w:pStyle w:val="ListBullet"/>
      </w:pPr>
      <w:r>
        <w:t>Global embedding finite, đúng chiều và L2-normalized.</w:t>
      </w:r>
    </w:p>
    <w:p>
      <w:pPr>
        <w:pStyle w:val="ListBullet"/>
      </w:pPr>
      <w:r>
        <w:t>RQ-VAE không collapse và không có cluster cực lớn ngoài giới hạn đã chốt.</w:t>
      </w:r>
    </w:p>
    <w:p>
      <w:pPr>
        <w:pStyle w:val="ListBullet"/>
      </w:pPr>
      <w:r>
        <w:t>Pipeline Top-B SID → global candidates → ranker → Top-K chạy end-to-end.</w:t>
      </w:r>
    </w:p>
    <w:p>
      <w:pPr>
        <w:pStyle w:val="ListBullet"/>
      </w:pPr>
      <w:r>
        <w:t>Mô hình đầy đủ vượt global popularity và global co-visitation trên MRR@100.</w:t>
      </w:r>
    </w:p>
    <w:p>
      <w:pPr>
        <w:pStyle w:val="ListBullet"/>
      </w:pPr>
      <w:r>
        <w:t>Có kết quả atomic-ID và long-tail để đối chiếu; unique-SID và ablation mở rộng là P1 nếu còn thời gian GPU.</w:t>
      </w:r>
    </w:p>
    <w:p>
      <w:pPr>
        <w:pStyle w:val="ListBullet"/>
      </w:pPr>
      <w:r>
        <w:t>Test P0 chạy được bằng pytest từ package src/ và artifact có hướng dẫn tái tạo.</w:t>
      </w:r>
    </w:p>
    <w:p>
      <w:pPr>
        <w:pStyle w:val="Heading1"/>
      </w:pPr>
      <w:r>
        <w:t>19. Tài liệu tham khảo chính</w:t>
      </w:r>
    </w:p>
    <w:p>
      <w:pPr>
        <w:pStyle w:val="ListBullet"/>
      </w:pPr>
      <w:r>
        <w:t>Jin et al. Amazon-M2: A Multilingual Multi-locale Shopping Session Dataset for Recommendation and Text Generation.</w:t>
      </w:r>
    </w:p>
    <w:p>
      <w:pPr>
        <w:pStyle w:val="ListBullet"/>
      </w:pPr>
      <w:r>
        <w:t>Rajput et al. Recommender Systems with Generative Retrieval (TIGER).</w:t>
      </w:r>
    </w:p>
    <w:p>
      <w:pPr>
        <w:pStyle w:val="ListBullet"/>
      </w:pPr>
      <w:r>
        <w:t>Zhan et al. TSGR: Taobao Search Generative Retrieval.</w:t>
      </w:r>
    </w:p>
    <w:p>
      <w:pPr>
        <w:pStyle w:val="ListBullet"/>
      </w:pPr>
      <w:r>
        <w:t>Xue et al. Generative Recommendation for Large-Scale Advertising (GR4AD).</w:t>
      </w:r>
    </w:p>
    <w:p>
      <w:pPr>
        <w:pStyle w:val="ListBullet"/>
      </w:pPr>
      <w:r>
        <w:t>CQ-SID: Cluster-aware Semantic ID methods for generative retrieval.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75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Recommendation Phase 2</dc:title>
  <dc:subject>Global generative recommendation without locale-dependent modeling</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