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1: Create a directory named test_dir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mkdir test_dir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ls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1190625"/>
            <wp:effectExtent t="0" r="0" b="0" l="0"/>
            <wp:docPr id="1" name="task_01" descr="task_01" title="task_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mkdir creates a new directory. ls lists the current folder so we can confirm test_dir now exists.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2: Create an empty file example.txt inside test_dir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touch test_dir/example.txt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ls test_dir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638175"/>
            <wp:effectExtent t="0" r="0" b="0" l="0"/>
            <wp:docPr id="1" name="task_02" descr="task_02" title="task_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touch creates an empty file when it does not already exist. The path test_dir/example.txt places it inside test_dir.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3: Rename example.txt to renamed_example.txt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mv test_dir/example.txt test_dir/renamed_example.txt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ls test_dir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428625"/>
            <wp:effectExtent t="0" r="0" b="0" l="0"/>
            <wp:docPr id="1" name="task_03" descr="task_03" title="task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mv (move) renames a file when source and destination are in the same directory. ls confirms the new name.</w:t>
      </w:r>
    </w:p>
    <w:p>
      <w:pPr>
        <w:pStyle w:val="Heading2"/>
        <w:keepNext/>
        <w:pageBreakBefore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4: Display /etc/passwd using cat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cat /etc/passwd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4352925"/>
            <wp:effectExtent t="0" r="0" b="0" l="0"/>
            <wp:docPr id="1" name="task_04" descr="task_04" title="task_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cat prints the entire file to the terminal. /etc/passwd stores one line per user account (username, UID, GID, home directory, shell).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5: Display the first 5 lines using head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head -n 5 /etc/passwd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1047750"/>
            <wp:effectExtent t="0" r="0" b="0" l="0"/>
            <wp:docPr id="1" name="task_05" descr="task_05" title="task_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head shows the beginning of a file. The -n 5 option limits the output to 5 lines.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6: Display the last 5 lines using tail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tail -n 5 /etc/passwd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952500"/>
            <wp:effectExtent t="0" r="0" b="0" l="0"/>
            <wp:docPr id="1" name="task_06" descr="task_06" title="task_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tail shows the end of a file. The -n 5 option limits the output to 5 lines.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7: Find lines containing "root" using grep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grep root /etc/passwd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276225"/>
            <wp:effectExtent t="0" r="0" b="0" l="0"/>
            <wp:docPr id="1" name="task_07" descr="task_07" title="task_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grep searches for a pattern and prints every matching line. Here it finds all lines in /etc/passwd that contain the word root.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8: Compress test_dir into test_dir.zip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zip -r test_dir.zip test_dir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ls -l test_dir.zip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866775"/>
            <wp:effectExtent t="0" r="0" b="0" l="0"/>
            <wp:docPr id="1" name="task_08" descr="task_08" title="task_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zip creates an archive. The -r option includes the directory recursively (all files inside it). ls -l shows the archive was created.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9: Unzip test_dir.zip into unzipped_dir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unzip test_dir.zip -d unzipped_dir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ls -R unzipped_dir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1409700"/>
            <wp:effectExtent t="0" r="0" b="0" l="0"/>
            <wp:docPr id="1" name="task_09" descr="task_09" title="task_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unzip extracts the archive. The -d option sets the destination directory (created automatically). ls -R lists the extracted contents recursively.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10: Download a file using wget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wget https://www.gutenberg.org/robots.txt -O sample.txt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ls -l sample.txt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1304925"/>
            <wp:effectExtent t="0" r="0" b="0" l="0"/>
            <wp:docPr id="1" name="task_10" descr="task_10" title="task_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wget downloads a file from a URL and saves it in the current directory. The -O option saves it under the name sample.txt. The output shows HTTP 200 OK, meaning the download succeeded.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11: Make secure.txt read-only for everyone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touch secure.txt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ls -l secure.txt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chmod 444 secure.txt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ls -l secure.txt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1276350"/>
            <wp:effectExtent t="0" r="0" b="0" l="0"/>
            <wp:docPr id="1" name="task_11" descr="task_11" title="task_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chmod changes permissions. 444 means read (4) for owner, group and others, with no write or execute. ls -l shows the change from -rw-r--r-- to -r--r--r--.</w:t>
      </w:r>
    </w:p>
    <w:p>
      <w:pPr>
        <w:pStyle w:val="Heading2"/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6"/>
          <w:szCs w:val="26"/>
        </w:rPr>
        <w:t xml:space="preserve">Task 12: Set the environment variable MY_VAR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Command: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export MY_VAR="Hello, Linux!"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echo $MY_VAR</w:t>
      </w:r>
    </w:p>
    <w:p>
      <w:pPr>
        <w:keepNext/>
        <w:shd w:fill="F2F2F2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printenv MY_VAR</w:t>
      </w:r>
    </w:p>
    <w:p>
      <w:pPr>
        <w:keepNext/>
        <w:spacing w:after="120"/>
        <w:rPr>
          <w:b/>
          <w:bCs/>
        </w:rPr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Screenshot:</w:t>
      </w:r>
    </w:p>
    <w:p>
      <w:pPr>
        <w:spacing w:after="200" w:before="80"/>
        <w:jc w:val="center"/>
      </w:pPr>
      <w:r>
        <w:drawing>
          <wp:inline distT="0" distB="0" distL="0" distR="0">
            <wp:extent cx="5715000" cy="752475"/>
            <wp:effectExtent t="0" r="0" b="0" l="0"/>
            <wp:docPr id="1" name="task_12" descr="task_12" title="task_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Explanation: export creates an environment variable that child processes can also see. echo $MY_VAR and printenv MY_VAR confirm its value. The variable lasts only for the current terminal session.</w:t>
      </w:r>
    </w:p>
    <w:sectPr>
      <w:pgSz w:w="12240" w:h="15840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9412950d71e86502473f8d2bbbed303318e1ed.png"/><Relationship Id="rId8" Type="http://schemas.openxmlformats.org/officeDocument/2006/relationships/image" Target="media/6cd26c22048c96e0ef7bd138bd363856cbb77f98.png"/><Relationship Id="rId9" Type="http://schemas.openxmlformats.org/officeDocument/2006/relationships/image" Target="media/2cfec282991d8f371cc8fee45615997035860d2b.png"/><Relationship Id="rId10" Type="http://schemas.openxmlformats.org/officeDocument/2006/relationships/image" Target="media/9b049f44bc6d730330e469a7c4455032be1ccc0c.png"/><Relationship Id="rId11" Type="http://schemas.openxmlformats.org/officeDocument/2006/relationships/image" Target="media/a6fc9de07625dd4ad13af76ec5277e87226bcf67.png"/><Relationship Id="rId12" Type="http://schemas.openxmlformats.org/officeDocument/2006/relationships/image" Target="media/8176f4de34028d1b1da3c2a5a0b419c70c8df363.png"/><Relationship Id="rId13" Type="http://schemas.openxmlformats.org/officeDocument/2006/relationships/image" Target="media/4ceb7223177a78a1d41375bf777a4b87ccd06e0e.png"/><Relationship Id="rId14" Type="http://schemas.openxmlformats.org/officeDocument/2006/relationships/image" Target="media/408336f8dfaf410334ec8e7593cbca41be2684ee.png"/><Relationship Id="rId15" Type="http://schemas.openxmlformats.org/officeDocument/2006/relationships/image" Target="media/c80281a24546e912d5c6b6251d1b83ebcf4c6293.png"/><Relationship Id="rId16" Type="http://schemas.openxmlformats.org/officeDocument/2006/relationships/image" Target="media/0e036bcbe629ce7f11b6aee8f4bc20809dfa7f43.png"/><Relationship Id="rId17" Type="http://schemas.openxmlformats.org/officeDocument/2006/relationships/image" Target="media/f372a97b27dad1cc770325552178e853484b1adb.png"/><Relationship Id="rId18" Type="http://schemas.openxmlformats.org/officeDocument/2006/relationships/image" Target="media/79771cee11147b43267ab5d961a6246196fbc837.png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2026-10-25T10:33:25.859Z</dcterms:created>
  <dcterms:modified xsi:type="dcterms:W3CDTF">2026-10-25T10:33:25.860Z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