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48E1" w14:textId="4B4DA320" w:rsidR="00C34037" w:rsidRPr="00C34037" w:rsidRDefault="00C34037" w:rsidP="00C34037">
      <w:pPr>
        <w:jc w:val="center"/>
      </w:pPr>
      <w:r w:rsidRPr="00C34037">
        <w:t>Systems Analysis and Design</w:t>
      </w:r>
    </w:p>
    <w:p w14:paraId="605BBB73" w14:textId="7C77ED3F" w:rsidR="00C34037" w:rsidRPr="00C34037" w:rsidRDefault="00C34037" w:rsidP="00C34037">
      <w:pPr>
        <w:jc w:val="center"/>
      </w:pPr>
      <w:r w:rsidRPr="00C34037">
        <w:rPr>
          <w:i/>
          <w:iCs/>
        </w:rPr>
        <w:t>Comprehensive Laboratory MIDTERM Examination Section A</w:t>
      </w:r>
    </w:p>
    <w:p w14:paraId="3A331134" w14:textId="1FD575F0" w:rsidR="00C34037" w:rsidRPr="00C34037" w:rsidRDefault="00C34037" w:rsidP="00C34037">
      <w:pPr>
        <w:jc w:val="center"/>
      </w:pPr>
      <w:r w:rsidRPr="00C34037">
        <w:t>Student Scholarship Monitoring and Academic Compliance System</w:t>
      </w:r>
    </w:p>
    <w:p w14:paraId="5427DD58" w14:textId="29B61181" w:rsidR="00C34037" w:rsidRPr="00C34037" w:rsidRDefault="00C34037" w:rsidP="00C34037">
      <w:pPr>
        <w:rPr>
          <w:b/>
          <w:bCs/>
          <w:u w:val="single"/>
        </w:rPr>
      </w:pPr>
      <w:r w:rsidRPr="00C34037">
        <w:rPr>
          <w:b/>
          <w:bCs/>
        </w:rPr>
        <w:t xml:space="preserve">Name: </w:t>
      </w:r>
      <w:r w:rsidRPr="00C34037">
        <w:rPr>
          <w:b/>
          <w:bCs/>
          <w:u w:val="single"/>
        </w:rPr>
        <w:t>Natalie C. Amado</w:t>
      </w:r>
      <w:r w:rsidRPr="00C34037">
        <w:rPr>
          <w:b/>
          <w:bCs/>
        </w:rPr>
        <w:t xml:space="preserve">      Student ID: </w:t>
      </w:r>
      <w:r w:rsidRPr="00C34037">
        <w:rPr>
          <w:b/>
          <w:bCs/>
          <w:u w:val="single"/>
        </w:rPr>
        <w:t>M-006899 </w:t>
      </w:r>
    </w:p>
    <w:p w14:paraId="68186C00" w14:textId="77777777" w:rsidR="00C34037" w:rsidRDefault="00C34037" w:rsidP="00C34037">
      <w:pPr>
        <w:rPr>
          <w:b/>
          <w:bCs/>
          <w:u w:val="single"/>
        </w:rPr>
      </w:pPr>
      <w:r w:rsidRPr="00C34037">
        <w:rPr>
          <w:b/>
          <w:bCs/>
        </w:rPr>
        <w:t xml:space="preserve">Program and year: </w:t>
      </w:r>
      <w:r w:rsidRPr="00C34037">
        <w:rPr>
          <w:b/>
          <w:bCs/>
          <w:u w:val="single"/>
        </w:rPr>
        <w:t>BSIT-3A</w:t>
      </w:r>
      <w:r w:rsidRPr="00C34037">
        <w:rPr>
          <w:b/>
          <w:bCs/>
        </w:rPr>
        <w:t xml:space="preserve">       Date: </w:t>
      </w:r>
      <w:r w:rsidRPr="00C34037">
        <w:rPr>
          <w:b/>
          <w:bCs/>
          <w:u w:val="single"/>
        </w:rPr>
        <w:t>OCT. 20, 2026</w:t>
      </w:r>
    </w:p>
    <w:p w14:paraId="6BC95660" w14:textId="77777777" w:rsidR="00C34037" w:rsidRPr="00C34037" w:rsidRDefault="00C34037" w:rsidP="00C34037">
      <w:pPr>
        <w:pStyle w:val="Heading2"/>
        <w:rPr>
          <w:color w:val="000000" w:themeColor="text1"/>
        </w:rPr>
      </w:pPr>
      <w:r w:rsidRPr="00C34037">
        <w:rPr>
          <w:color w:val="000000" w:themeColor="text1"/>
        </w:rPr>
        <w:t>1. Problem Statement</w:t>
      </w:r>
    </w:p>
    <w:p w14:paraId="26037FBC" w14:textId="77777777" w:rsidR="00C34037" w:rsidRDefault="00C34037" w:rsidP="0082656C">
      <w:pPr>
        <w:jc w:val="both"/>
      </w:pPr>
      <w:r>
        <w:t>The Scholarship Office currently manages scholarship requirements using spreadsheets, emails, and paper grade records. This process can result in duplicate semester submissions, unverified academic records, missed deadlines, inconsistent scholarship decisions, and difficulty tracking submission status. The proposed Student Scholarship Monitoring and Academic Compliance System will provide a browser-based platform where scholars can submit academic summaries and evidence, while scholarship staff verify records, evaluate compliance with scholarship policies, and record renewal decisions. The Registrar remains the official source of grades, and the system will not modify official grades or release scholarship payments.</w:t>
      </w:r>
    </w:p>
    <w:p w14:paraId="6F4827A3" w14:textId="77777777" w:rsidR="00C34037" w:rsidRPr="00C34037" w:rsidRDefault="00C34037" w:rsidP="00C34037">
      <w:pPr>
        <w:pStyle w:val="Heading2"/>
        <w:rPr>
          <w:color w:val="000000" w:themeColor="text1"/>
        </w:rPr>
      </w:pPr>
      <w:r w:rsidRPr="00C34037">
        <w:rPr>
          <w:color w:val="000000" w:themeColor="text1"/>
        </w:rPr>
        <w:t>2. Problem, Cause, and Effect</w:t>
      </w:r>
    </w:p>
    <w:tbl>
      <w:tblPr>
        <w:tblStyle w:val="TableGrid"/>
        <w:tblW w:w="0" w:type="auto"/>
        <w:jc w:val="center"/>
        <w:tblLook w:val="04A0" w:firstRow="1" w:lastRow="0" w:firstColumn="1" w:lastColumn="0" w:noHBand="0" w:noVBand="1"/>
      </w:tblPr>
      <w:tblGrid>
        <w:gridCol w:w="2592"/>
        <w:gridCol w:w="2592"/>
        <w:gridCol w:w="2592"/>
        <w:gridCol w:w="2592"/>
      </w:tblGrid>
      <w:tr w:rsidR="00C34037" w14:paraId="18C524B0" w14:textId="77777777">
        <w:trPr>
          <w:jc w:val="center"/>
        </w:trPr>
        <w:tc>
          <w:tcPr>
            <w:tcW w:w="2592" w:type="dxa"/>
            <w:shd w:val="clear" w:color="auto" w:fill="1F4E79"/>
          </w:tcPr>
          <w:p w14:paraId="3E2577F9" w14:textId="77777777" w:rsidR="00C34037" w:rsidRDefault="00C34037">
            <w:r>
              <w:rPr>
                <w:rFonts w:ascii="Arial" w:hAnsi="Arial"/>
                <w:b/>
                <w:color w:val="FFFFFF"/>
                <w:sz w:val="16"/>
              </w:rPr>
              <w:t>ID</w:t>
            </w:r>
          </w:p>
        </w:tc>
        <w:tc>
          <w:tcPr>
            <w:tcW w:w="2592" w:type="dxa"/>
            <w:shd w:val="clear" w:color="auto" w:fill="1F4E79"/>
          </w:tcPr>
          <w:p w14:paraId="3E786AB1" w14:textId="77777777" w:rsidR="00C34037" w:rsidRDefault="00C34037">
            <w:r>
              <w:rPr>
                <w:rFonts w:ascii="Arial" w:hAnsi="Arial"/>
                <w:b/>
                <w:color w:val="FFFFFF"/>
                <w:sz w:val="16"/>
              </w:rPr>
              <w:t>Problem</w:t>
            </w:r>
          </w:p>
        </w:tc>
        <w:tc>
          <w:tcPr>
            <w:tcW w:w="2592" w:type="dxa"/>
            <w:shd w:val="clear" w:color="auto" w:fill="1F4E79"/>
          </w:tcPr>
          <w:p w14:paraId="2CA1DCF9" w14:textId="77777777" w:rsidR="00C34037" w:rsidRDefault="00C34037">
            <w:r>
              <w:rPr>
                <w:rFonts w:ascii="Arial" w:hAnsi="Arial"/>
                <w:b/>
                <w:color w:val="FFFFFF"/>
                <w:sz w:val="16"/>
              </w:rPr>
              <w:t>Cause</w:t>
            </w:r>
          </w:p>
        </w:tc>
        <w:tc>
          <w:tcPr>
            <w:tcW w:w="2592" w:type="dxa"/>
            <w:shd w:val="clear" w:color="auto" w:fill="1F4E79"/>
          </w:tcPr>
          <w:p w14:paraId="58A6F9AC" w14:textId="77777777" w:rsidR="00C34037" w:rsidRDefault="00C34037">
            <w:r>
              <w:rPr>
                <w:rFonts w:ascii="Arial" w:hAnsi="Arial"/>
                <w:b/>
                <w:color w:val="FFFFFF"/>
                <w:sz w:val="16"/>
              </w:rPr>
              <w:t>Effect</w:t>
            </w:r>
          </w:p>
        </w:tc>
      </w:tr>
      <w:tr w:rsidR="00C34037" w14:paraId="12C73AAB" w14:textId="77777777">
        <w:trPr>
          <w:jc w:val="center"/>
        </w:trPr>
        <w:tc>
          <w:tcPr>
            <w:tcW w:w="2592" w:type="dxa"/>
            <w:vAlign w:val="center"/>
          </w:tcPr>
          <w:p w14:paraId="5E1D2850" w14:textId="77777777" w:rsidR="00C34037" w:rsidRDefault="00C34037">
            <w:r>
              <w:rPr>
                <w:rFonts w:ascii="Arial" w:hAnsi="Arial"/>
                <w:sz w:val="16"/>
              </w:rPr>
              <w:t>PCE01</w:t>
            </w:r>
          </w:p>
        </w:tc>
        <w:tc>
          <w:tcPr>
            <w:tcW w:w="2592" w:type="dxa"/>
            <w:vAlign w:val="center"/>
          </w:tcPr>
          <w:p w14:paraId="1FA05DA1" w14:textId="77777777" w:rsidR="00C34037" w:rsidRDefault="00C34037">
            <w:r>
              <w:rPr>
                <w:rFonts w:ascii="Arial" w:hAnsi="Arial"/>
                <w:sz w:val="16"/>
              </w:rPr>
              <w:t>Duplicate submissions</w:t>
            </w:r>
          </w:p>
        </w:tc>
        <w:tc>
          <w:tcPr>
            <w:tcW w:w="2592" w:type="dxa"/>
            <w:vAlign w:val="center"/>
          </w:tcPr>
          <w:p w14:paraId="6634B7C9" w14:textId="77777777" w:rsidR="00C34037" w:rsidRDefault="00C34037">
            <w:r>
              <w:rPr>
                <w:rFonts w:ascii="Arial" w:hAnsi="Arial"/>
                <w:sz w:val="16"/>
              </w:rPr>
              <w:t>Manual spreadsheet recording</w:t>
            </w:r>
          </w:p>
        </w:tc>
        <w:tc>
          <w:tcPr>
            <w:tcW w:w="2592" w:type="dxa"/>
            <w:vAlign w:val="center"/>
          </w:tcPr>
          <w:p w14:paraId="0F7B931B" w14:textId="77777777" w:rsidR="00C34037" w:rsidRDefault="00C34037">
            <w:r>
              <w:rPr>
                <w:rFonts w:ascii="Arial" w:hAnsi="Arial"/>
                <w:sz w:val="16"/>
              </w:rPr>
              <w:t>Confusing or repeated records</w:t>
            </w:r>
          </w:p>
        </w:tc>
      </w:tr>
      <w:tr w:rsidR="00C34037" w14:paraId="7D45004E" w14:textId="77777777">
        <w:trPr>
          <w:jc w:val="center"/>
        </w:trPr>
        <w:tc>
          <w:tcPr>
            <w:tcW w:w="2592" w:type="dxa"/>
            <w:vAlign w:val="center"/>
          </w:tcPr>
          <w:p w14:paraId="00226D05" w14:textId="77777777" w:rsidR="00C34037" w:rsidRDefault="00C34037">
            <w:r>
              <w:rPr>
                <w:rFonts w:ascii="Arial" w:hAnsi="Arial"/>
                <w:sz w:val="16"/>
              </w:rPr>
              <w:t>PCE02</w:t>
            </w:r>
          </w:p>
        </w:tc>
        <w:tc>
          <w:tcPr>
            <w:tcW w:w="2592" w:type="dxa"/>
            <w:vAlign w:val="center"/>
          </w:tcPr>
          <w:p w14:paraId="43BD0373" w14:textId="77777777" w:rsidR="00C34037" w:rsidRDefault="00C34037">
            <w:r>
              <w:rPr>
                <w:rFonts w:ascii="Arial" w:hAnsi="Arial"/>
                <w:sz w:val="16"/>
              </w:rPr>
              <w:t>Unverified grades</w:t>
            </w:r>
          </w:p>
        </w:tc>
        <w:tc>
          <w:tcPr>
            <w:tcW w:w="2592" w:type="dxa"/>
            <w:vAlign w:val="center"/>
          </w:tcPr>
          <w:p w14:paraId="453A3A2E" w14:textId="77777777" w:rsidR="00C34037" w:rsidRDefault="00C34037">
            <w:r>
              <w:rPr>
                <w:rFonts w:ascii="Arial" w:hAnsi="Arial"/>
                <w:sz w:val="16"/>
              </w:rPr>
              <w:t>Evidence checked manually</w:t>
            </w:r>
          </w:p>
        </w:tc>
        <w:tc>
          <w:tcPr>
            <w:tcW w:w="2592" w:type="dxa"/>
            <w:vAlign w:val="center"/>
          </w:tcPr>
          <w:p w14:paraId="65D6D20C" w14:textId="77777777" w:rsidR="00C34037" w:rsidRDefault="00C34037">
            <w:r>
              <w:rPr>
                <w:rFonts w:ascii="Arial" w:hAnsi="Arial"/>
                <w:sz w:val="16"/>
              </w:rPr>
              <w:t>Unreliable evaluation results</w:t>
            </w:r>
          </w:p>
        </w:tc>
      </w:tr>
      <w:tr w:rsidR="00C34037" w14:paraId="7D6C494E" w14:textId="77777777">
        <w:trPr>
          <w:jc w:val="center"/>
        </w:trPr>
        <w:tc>
          <w:tcPr>
            <w:tcW w:w="2592" w:type="dxa"/>
            <w:vAlign w:val="center"/>
          </w:tcPr>
          <w:p w14:paraId="5B29AA65" w14:textId="77777777" w:rsidR="00C34037" w:rsidRDefault="00C34037">
            <w:r>
              <w:rPr>
                <w:rFonts w:ascii="Arial" w:hAnsi="Arial"/>
                <w:sz w:val="16"/>
              </w:rPr>
              <w:t>PCE03</w:t>
            </w:r>
          </w:p>
        </w:tc>
        <w:tc>
          <w:tcPr>
            <w:tcW w:w="2592" w:type="dxa"/>
            <w:vAlign w:val="center"/>
          </w:tcPr>
          <w:p w14:paraId="687ABA7B" w14:textId="77777777" w:rsidR="00C34037" w:rsidRDefault="00C34037">
            <w:r>
              <w:rPr>
                <w:rFonts w:ascii="Arial" w:hAnsi="Arial"/>
                <w:sz w:val="16"/>
              </w:rPr>
              <w:t>Missed deadlines</w:t>
            </w:r>
          </w:p>
        </w:tc>
        <w:tc>
          <w:tcPr>
            <w:tcW w:w="2592" w:type="dxa"/>
            <w:vAlign w:val="center"/>
          </w:tcPr>
          <w:p w14:paraId="47510010" w14:textId="77777777" w:rsidR="00C34037" w:rsidRDefault="00C34037">
            <w:r>
              <w:rPr>
                <w:rFonts w:ascii="Arial" w:hAnsi="Arial"/>
                <w:sz w:val="16"/>
              </w:rPr>
              <w:t>No centralized deadline monitoring</w:t>
            </w:r>
          </w:p>
        </w:tc>
        <w:tc>
          <w:tcPr>
            <w:tcW w:w="2592" w:type="dxa"/>
            <w:vAlign w:val="center"/>
          </w:tcPr>
          <w:p w14:paraId="097C3790" w14:textId="77777777" w:rsidR="00C34037" w:rsidRDefault="00C34037">
            <w:r>
              <w:rPr>
                <w:rFonts w:ascii="Arial" w:hAnsi="Arial"/>
                <w:sz w:val="16"/>
              </w:rPr>
              <w:t>Late submissions and possible deficiencies</w:t>
            </w:r>
          </w:p>
        </w:tc>
      </w:tr>
      <w:tr w:rsidR="00C34037" w14:paraId="48FB2F14" w14:textId="77777777">
        <w:trPr>
          <w:jc w:val="center"/>
        </w:trPr>
        <w:tc>
          <w:tcPr>
            <w:tcW w:w="2592" w:type="dxa"/>
            <w:vAlign w:val="center"/>
          </w:tcPr>
          <w:p w14:paraId="3E4525CE" w14:textId="77777777" w:rsidR="00C34037" w:rsidRDefault="00C34037">
            <w:r>
              <w:rPr>
                <w:rFonts w:ascii="Arial" w:hAnsi="Arial"/>
                <w:sz w:val="16"/>
              </w:rPr>
              <w:t>PCE04</w:t>
            </w:r>
          </w:p>
        </w:tc>
        <w:tc>
          <w:tcPr>
            <w:tcW w:w="2592" w:type="dxa"/>
            <w:vAlign w:val="center"/>
          </w:tcPr>
          <w:p w14:paraId="7DC81C09" w14:textId="77777777" w:rsidR="00C34037" w:rsidRDefault="00C34037">
            <w:r>
              <w:rPr>
                <w:rFonts w:ascii="Arial" w:hAnsi="Arial"/>
                <w:sz w:val="16"/>
              </w:rPr>
              <w:t>Inconsistent decisions</w:t>
            </w:r>
          </w:p>
        </w:tc>
        <w:tc>
          <w:tcPr>
            <w:tcW w:w="2592" w:type="dxa"/>
            <w:vAlign w:val="center"/>
          </w:tcPr>
          <w:p w14:paraId="00E87B10" w14:textId="77777777" w:rsidR="00C34037" w:rsidRDefault="00C34037">
            <w:r>
              <w:rPr>
                <w:rFonts w:ascii="Arial" w:hAnsi="Arial"/>
                <w:sz w:val="16"/>
              </w:rPr>
              <w:t>Policies applied inconsistently</w:t>
            </w:r>
          </w:p>
        </w:tc>
        <w:tc>
          <w:tcPr>
            <w:tcW w:w="2592" w:type="dxa"/>
            <w:vAlign w:val="center"/>
          </w:tcPr>
          <w:p w14:paraId="71C5B69A" w14:textId="77777777" w:rsidR="00C34037" w:rsidRDefault="00C34037">
            <w:r>
              <w:rPr>
                <w:rFonts w:ascii="Arial" w:hAnsi="Arial"/>
                <w:sz w:val="16"/>
              </w:rPr>
              <w:t>Unfair or incorrect renewal decisions</w:t>
            </w:r>
          </w:p>
        </w:tc>
      </w:tr>
    </w:tbl>
    <w:p w14:paraId="6749DE51" w14:textId="77777777" w:rsidR="00C34037" w:rsidRDefault="00C34037" w:rsidP="00C34037"/>
    <w:p w14:paraId="17E2B147" w14:textId="77777777" w:rsidR="00C34037" w:rsidRPr="00C34037" w:rsidRDefault="00C34037" w:rsidP="00C34037">
      <w:pPr>
        <w:pStyle w:val="Heading2"/>
        <w:rPr>
          <w:color w:val="000000" w:themeColor="text1"/>
        </w:rPr>
      </w:pPr>
      <w:r w:rsidRPr="00C34037">
        <w:rPr>
          <w:color w:val="000000" w:themeColor="text1"/>
        </w:rPr>
        <w:t>3. Scope and Exclusions</w:t>
      </w:r>
    </w:p>
    <w:p w14:paraId="6EB7C130" w14:textId="77777777" w:rsidR="00C34037" w:rsidRDefault="00C34037" w:rsidP="00C34037">
      <w:r>
        <w:t>In scope:</w:t>
      </w:r>
    </w:p>
    <w:p w14:paraId="1A7B4AD2" w14:textId="77777777" w:rsidR="00C34037" w:rsidRDefault="00C34037" w:rsidP="00C34037">
      <w:pPr>
        <w:pStyle w:val="ListBullet"/>
        <w:tabs>
          <w:tab w:val="num" w:pos="360"/>
        </w:tabs>
        <w:spacing w:after="20"/>
        <w:ind w:left="360" w:hanging="360"/>
      </w:pPr>
      <w:r>
        <w:t>User login and role-based access for scholars and scholarship staff.</w:t>
      </w:r>
    </w:p>
    <w:p w14:paraId="06F221D9" w14:textId="77777777" w:rsidR="00C34037" w:rsidRDefault="00C34037" w:rsidP="00C34037">
      <w:pPr>
        <w:pStyle w:val="ListBullet"/>
        <w:tabs>
          <w:tab w:val="num" w:pos="360"/>
        </w:tabs>
        <w:spacing w:after="20"/>
        <w:ind w:left="360" w:hanging="360"/>
      </w:pPr>
      <w:r>
        <w:t>Scholar registration and scholarship program assignment.</w:t>
      </w:r>
    </w:p>
    <w:p w14:paraId="12094738" w14:textId="4B6BBA9F" w:rsidR="00C34037" w:rsidRDefault="00C34037" w:rsidP="00C34037">
      <w:pPr>
        <w:pStyle w:val="ListBullet"/>
        <w:tabs>
          <w:tab w:val="num" w:pos="360"/>
        </w:tabs>
        <w:spacing w:after="20"/>
        <w:ind w:left="360" w:hanging="360"/>
      </w:pPr>
      <w:r>
        <w:t>Semester academic summary submission and grade-document reference.</w:t>
      </w:r>
    </w:p>
    <w:p w14:paraId="08FDEA77" w14:textId="1CA3887C" w:rsidR="00C34037" w:rsidRDefault="00C34037" w:rsidP="00C34037">
      <w:pPr>
        <w:pStyle w:val="ListBullet"/>
        <w:tabs>
          <w:tab w:val="num" w:pos="360"/>
        </w:tabs>
        <w:spacing w:after="20"/>
        <w:ind w:left="360" w:hanging="360"/>
      </w:pPr>
      <w:r>
        <w:t>Duplicate prevention and deadline validation.</w:t>
      </w:r>
    </w:p>
    <w:p w14:paraId="101896C6" w14:textId="77777777" w:rsidR="00C34037" w:rsidRDefault="00C34037" w:rsidP="00C34037">
      <w:pPr>
        <w:pStyle w:val="ListBullet"/>
        <w:tabs>
          <w:tab w:val="num" w:pos="360"/>
        </w:tabs>
        <w:spacing w:after="20"/>
        <w:ind w:left="360" w:hanging="360"/>
      </w:pPr>
      <w:r>
        <w:t>Verification, return for correction, and resubmission.</w:t>
      </w:r>
    </w:p>
    <w:p w14:paraId="1A5CDE9B" w14:textId="77777777" w:rsidR="00C34037" w:rsidRDefault="00C34037" w:rsidP="00C34037">
      <w:pPr>
        <w:pStyle w:val="ListBullet"/>
        <w:tabs>
          <w:tab w:val="num" w:pos="360"/>
        </w:tabs>
        <w:spacing w:after="20"/>
        <w:ind w:left="360" w:hanging="360"/>
      </w:pPr>
      <w:r>
        <w:t>Compliance evaluation using stored scholarship policy thresholds.</w:t>
      </w:r>
    </w:p>
    <w:p w14:paraId="77D4AE61" w14:textId="54B8910A" w:rsidR="00C34037" w:rsidRDefault="00C34037" w:rsidP="00C34037">
      <w:pPr>
        <w:pStyle w:val="ListBullet"/>
        <w:tabs>
          <w:tab w:val="num" w:pos="360"/>
        </w:tabs>
        <w:spacing w:after="20"/>
        <w:ind w:left="360" w:hanging="360"/>
      </w:pPr>
      <w:r>
        <w:t>Renewal decisions and reasons.</w:t>
      </w:r>
    </w:p>
    <w:p w14:paraId="3532C9C8" w14:textId="1B05F114" w:rsidR="00C34037" w:rsidRDefault="00C34037" w:rsidP="00C34037">
      <w:pPr>
        <w:pStyle w:val="ListBullet"/>
        <w:tabs>
          <w:tab w:val="num" w:pos="360"/>
        </w:tabs>
        <w:spacing w:after="20"/>
        <w:ind w:left="360" w:hanging="360"/>
      </w:pPr>
      <w:r>
        <w:t>Dashboard totals, searching, filtering, and history tracking.</w:t>
      </w:r>
    </w:p>
    <w:p w14:paraId="7873D1F3" w14:textId="6EDFB05A" w:rsidR="00C34037" w:rsidRDefault="00C34037" w:rsidP="00C34037">
      <w:r>
        <w:t>Out of scope:</w:t>
      </w:r>
    </w:p>
    <w:p w14:paraId="0E4A3E62" w14:textId="77777777" w:rsidR="00C34037" w:rsidRDefault="00C34037" w:rsidP="00C34037">
      <w:pPr>
        <w:pStyle w:val="ListBullet"/>
        <w:tabs>
          <w:tab w:val="num" w:pos="360"/>
        </w:tabs>
        <w:spacing w:after="20"/>
        <w:ind w:left="360" w:hanging="360"/>
      </w:pPr>
      <w:r>
        <w:t>Direct integration with the Registrar's system.</w:t>
      </w:r>
    </w:p>
    <w:p w14:paraId="5147E6AE" w14:textId="77777777" w:rsidR="00C34037" w:rsidRDefault="00C34037" w:rsidP="00C34037">
      <w:pPr>
        <w:pStyle w:val="ListBullet"/>
        <w:tabs>
          <w:tab w:val="num" w:pos="360"/>
        </w:tabs>
        <w:spacing w:after="20"/>
        <w:ind w:left="360" w:hanging="360"/>
      </w:pPr>
      <w:r>
        <w:t>Editing official grades or releasing scholarship payments.</w:t>
      </w:r>
    </w:p>
    <w:p w14:paraId="4E697A13" w14:textId="77777777" w:rsidR="00C34037" w:rsidRDefault="00C34037" w:rsidP="00C34037">
      <w:pPr>
        <w:pStyle w:val="ListBullet"/>
        <w:tabs>
          <w:tab w:val="num" w:pos="360"/>
        </w:tabs>
        <w:spacing w:after="20"/>
        <w:ind w:left="360" w:hanging="360"/>
      </w:pPr>
      <w:r>
        <w:t>SMS notifications and machine-learning evaluation.</w:t>
      </w:r>
    </w:p>
    <w:p w14:paraId="3F7D1513" w14:textId="6D7C0FE4" w:rsidR="00C34037" w:rsidRDefault="00C34037" w:rsidP="00C34037">
      <w:pPr>
        <w:pStyle w:val="ListBullet"/>
        <w:tabs>
          <w:tab w:val="num" w:pos="360"/>
        </w:tabs>
        <w:spacing w:after="20"/>
        <w:ind w:left="360" w:hanging="360"/>
      </w:pPr>
      <w:r>
        <w:t xml:space="preserve">A complete scholarship </w:t>
      </w:r>
      <w:proofErr w:type="gramStart"/>
      <w:r>
        <w:t>appeals</w:t>
      </w:r>
      <w:proofErr w:type="gramEnd"/>
      <w:r>
        <w:t xml:space="preserve"> workflow.</w:t>
      </w:r>
    </w:p>
    <w:p w14:paraId="3C9E6281" w14:textId="4A8658A6" w:rsidR="00C34037" w:rsidRPr="00C34037" w:rsidRDefault="00C34037" w:rsidP="00C34037">
      <w:pPr>
        <w:pStyle w:val="Heading2"/>
        <w:rPr>
          <w:color w:val="000000" w:themeColor="text1"/>
        </w:rPr>
      </w:pPr>
      <w:r w:rsidRPr="00C34037">
        <w:rPr>
          <w:color w:val="000000" w:themeColor="text1"/>
        </w:rPr>
        <w:t>4. Development Tasks</w:t>
      </w:r>
    </w:p>
    <w:tbl>
      <w:tblPr>
        <w:tblStyle w:val="TableGrid"/>
        <w:tblW w:w="0" w:type="auto"/>
        <w:jc w:val="center"/>
        <w:tblLook w:val="04A0" w:firstRow="1" w:lastRow="0" w:firstColumn="1" w:lastColumn="0" w:noHBand="0" w:noVBand="1"/>
      </w:tblPr>
      <w:tblGrid>
        <w:gridCol w:w="5184"/>
        <w:gridCol w:w="5184"/>
      </w:tblGrid>
      <w:tr w:rsidR="00C34037" w14:paraId="2E050642" w14:textId="77777777">
        <w:trPr>
          <w:jc w:val="center"/>
        </w:trPr>
        <w:tc>
          <w:tcPr>
            <w:tcW w:w="5184" w:type="dxa"/>
            <w:shd w:val="clear" w:color="auto" w:fill="1F4E79"/>
          </w:tcPr>
          <w:p w14:paraId="2335B838" w14:textId="77777777" w:rsidR="00C34037" w:rsidRDefault="00C34037">
            <w:r>
              <w:rPr>
                <w:rFonts w:ascii="Arial" w:hAnsi="Arial"/>
                <w:b/>
                <w:color w:val="FFFFFF"/>
                <w:sz w:val="16"/>
              </w:rPr>
              <w:t>ID</w:t>
            </w:r>
          </w:p>
        </w:tc>
        <w:tc>
          <w:tcPr>
            <w:tcW w:w="5184" w:type="dxa"/>
            <w:shd w:val="clear" w:color="auto" w:fill="1F4E79"/>
          </w:tcPr>
          <w:p w14:paraId="5EE90F83" w14:textId="77777777" w:rsidR="00C34037" w:rsidRDefault="00C34037">
            <w:r>
              <w:rPr>
                <w:rFonts w:ascii="Arial" w:hAnsi="Arial"/>
                <w:b/>
                <w:color w:val="FFFFFF"/>
                <w:sz w:val="16"/>
              </w:rPr>
              <w:t>Development task</w:t>
            </w:r>
          </w:p>
        </w:tc>
      </w:tr>
      <w:tr w:rsidR="00C34037" w14:paraId="5C01743A" w14:textId="77777777">
        <w:trPr>
          <w:jc w:val="center"/>
        </w:trPr>
        <w:tc>
          <w:tcPr>
            <w:tcW w:w="5184" w:type="dxa"/>
            <w:vAlign w:val="center"/>
          </w:tcPr>
          <w:p w14:paraId="11CDDA83" w14:textId="77777777" w:rsidR="00C34037" w:rsidRDefault="00C34037">
            <w:r>
              <w:rPr>
                <w:rFonts w:ascii="Arial" w:hAnsi="Arial"/>
                <w:sz w:val="16"/>
              </w:rPr>
              <w:t>DT01</w:t>
            </w:r>
          </w:p>
        </w:tc>
        <w:tc>
          <w:tcPr>
            <w:tcW w:w="5184" w:type="dxa"/>
            <w:vAlign w:val="center"/>
          </w:tcPr>
          <w:p w14:paraId="21448079" w14:textId="77777777" w:rsidR="00C34037" w:rsidRDefault="00C34037">
            <w:r>
              <w:rPr>
                <w:rFonts w:ascii="Arial" w:hAnsi="Arial"/>
                <w:sz w:val="16"/>
              </w:rPr>
              <w:t>Gather requirements and design the use case diagram, ERD, and database structure.</w:t>
            </w:r>
          </w:p>
        </w:tc>
      </w:tr>
      <w:tr w:rsidR="00C34037" w14:paraId="16F4621C" w14:textId="77777777">
        <w:trPr>
          <w:jc w:val="center"/>
        </w:trPr>
        <w:tc>
          <w:tcPr>
            <w:tcW w:w="5184" w:type="dxa"/>
            <w:vAlign w:val="center"/>
          </w:tcPr>
          <w:p w14:paraId="3ED4BFD8" w14:textId="77777777" w:rsidR="00C34037" w:rsidRDefault="00C34037">
            <w:r>
              <w:rPr>
                <w:rFonts w:ascii="Arial" w:hAnsi="Arial"/>
                <w:sz w:val="16"/>
              </w:rPr>
              <w:t>DT02</w:t>
            </w:r>
          </w:p>
        </w:tc>
        <w:tc>
          <w:tcPr>
            <w:tcW w:w="5184" w:type="dxa"/>
            <w:vAlign w:val="center"/>
          </w:tcPr>
          <w:p w14:paraId="02D09518" w14:textId="77777777" w:rsidR="00C34037" w:rsidRDefault="00C34037">
            <w:r>
              <w:rPr>
                <w:rFonts w:ascii="Arial" w:hAnsi="Arial"/>
                <w:sz w:val="16"/>
              </w:rPr>
              <w:t>Create the website interface and authentication for scholars and staff.</w:t>
            </w:r>
          </w:p>
        </w:tc>
      </w:tr>
      <w:tr w:rsidR="00C34037" w14:paraId="31CC87DE" w14:textId="77777777">
        <w:trPr>
          <w:jc w:val="center"/>
        </w:trPr>
        <w:tc>
          <w:tcPr>
            <w:tcW w:w="5184" w:type="dxa"/>
            <w:vAlign w:val="center"/>
          </w:tcPr>
          <w:p w14:paraId="38647BFB" w14:textId="77777777" w:rsidR="00C34037" w:rsidRDefault="00C34037">
            <w:r>
              <w:rPr>
                <w:rFonts w:ascii="Arial" w:hAnsi="Arial"/>
                <w:sz w:val="16"/>
              </w:rPr>
              <w:t>DT03</w:t>
            </w:r>
          </w:p>
        </w:tc>
        <w:tc>
          <w:tcPr>
            <w:tcW w:w="5184" w:type="dxa"/>
            <w:vAlign w:val="center"/>
          </w:tcPr>
          <w:p w14:paraId="01F51252" w14:textId="72852C62" w:rsidR="00C34037" w:rsidRDefault="00C34037">
            <w:r>
              <w:rPr>
                <w:rFonts w:ascii="Arial" w:hAnsi="Arial"/>
                <w:sz w:val="16"/>
              </w:rPr>
              <w:t>Implement submissions, verification, policy evaluation, and renewal decisions.</w:t>
            </w:r>
          </w:p>
        </w:tc>
      </w:tr>
      <w:tr w:rsidR="00C34037" w14:paraId="63B9F9D8" w14:textId="77777777">
        <w:trPr>
          <w:jc w:val="center"/>
        </w:trPr>
        <w:tc>
          <w:tcPr>
            <w:tcW w:w="5184" w:type="dxa"/>
            <w:vAlign w:val="center"/>
          </w:tcPr>
          <w:p w14:paraId="0E850C59" w14:textId="77777777" w:rsidR="00C34037" w:rsidRDefault="00C34037">
            <w:r>
              <w:rPr>
                <w:rFonts w:ascii="Arial" w:hAnsi="Arial"/>
                <w:sz w:val="16"/>
              </w:rPr>
              <w:t>DT04</w:t>
            </w:r>
          </w:p>
        </w:tc>
        <w:tc>
          <w:tcPr>
            <w:tcW w:w="5184" w:type="dxa"/>
            <w:vAlign w:val="center"/>
          </w:tcPr>
          <w:p w14:paraId="21375B65" w14:textId="6FF4AEB6" w:rsidR="00C34037" w:rsidRDefault="00C34037">
            <w:r>
              <w:rPr>
                <w:rFonts w:ascii="Arial" w:hAnsi="Arial"/>
                <w:sz w:val="16"/>
              </w:rPr>
              <w:t>Implement dashboards, access policies, testing, documentation, and deployment or local setup.</w:t>
            </w:r>
          </w:p>
        </w:tc>
      </w:tr>
    </w:tbl>
    <w:p w14:paraId="70B2D099" w14:textId="77777777" w:rsidR="00C34037" w:rsidRDefault="00C34037" w:rsidP="00C34037"/>
    <w:p w14:paraId="16F96476" w14:textId="77777777" w:rsidR="00C34037" w:rsidRPr="00C34037" w:rsidRDefault="00C34037" w:rsidP="00C34037">
      <w:pPr>
        <w:pStyle w:val="Heading2"/>
        <w:rPr>
          <w:color w:val="000000" w:themeColor="text1"/>
        </w:rPr>
      </w:pPr>
      <w:r w:rsidRPr="00C34037">
        <w:rPr>
          <w:color w:val="000000" w:themeColor="text1"/>
        </w:rPr>
        <w:lastRenderedPageBreak/>
        <w:t>5. Risks and Responses</w:t>
      </w:r>
    </w:p>
    <w:tbl>
      <w:tblPr>
        <w:tblStyle w:val="TableGrid"/>
        <w:tblW w:w="0" w:type="auto"/>
        <w:jc w:val="center"/>
        <w:tblLook w:val="04A0" w:firstRow="1" w:lastRow="0" w:firstColumn="1" w:lastColumn="0" w:noHBand="0" w:noVBand="1"/>
      </w:tblPr>
      <w:tblGrid>
        <w:gridCol w:w="3456"/>
        <w:gridCol w:w="3456"/>
        <w:gridCol w:w="3456"/>
      </w:tblGrid>
      <w:tr w:rsidR="00C34037" w14:paraId="7C2FD446" w14:textId="77777777">
        <w:trPr>
          <w:jc w:val="center"/>
        </w:trPr>
        <w:tc>
          <w:tcPr>
            <w:tcW w:w="3456" w:type="dxa"/>
            <w:shd w:val="clear" w:color="auto" w:fill="1F4E79"/>
          </w:tcPr>
          <w:p w14:paraId="788FC57A" w14:textId="77777777" w:rsidR="00C34037" w:rsidRDefault="00C34037">
            <w:r>
              <w:rPr>
                <w:rFonts w:ascii="Arial" w:hAnsi="Arial"/>
                <w:b/>
                <w:color w:val="FFFFFF"/>
                <w:sz w:val="16"/>
              </w:rPr>
              <w:t>ID</w:t>
            </w:r>
          </w:p>
        </w:tc>
        <w:tc>
          <w:tcPr>
            <w:tcW w:w="3456" w:type="dxa"/>
            <w:shd w:val="clear" w:color="auto" w:fill="1F4E79"/>
          </w:tcPr>
          <w:p w14:paraId="3E97C584" w14:textId="77777777" w:rsidR="00C34037" w:rsidRDefault="00C34037">
            <w:r>
              <w:rPr>
                <w:rFonts w:ascii="Arial" w:hAnsi="Arial"/>
                <w:b/>
                <w:color w:val="FFFFFF"/>
                <w:sz w:val="16"/>
              </w:rPr>
              <w:t>Risk</w:t>
            </w:r>
          </w:p>
        </w:tc>
        <w:tc>
          <w:tcPr>
            <w:tcW w:w="3456" w:type="dxa"/>
            <w:shd w:val="clear" w:color="auto" w:fill="1F4E79"/>
          </w:tcPr>
          <w:p w14:paraId="5F813DE1" w14:textId="77777777" w:rsidR="00C34037" w:rsidRDefault="00C34037">
            <w:r>
              <w:rPr>
                <w:rFonts w:ascii="Arial" w:hAnsi="Arial"/>
                <w:b/>
                <w:color w:val="FFFFFF"/>
                <w:sz w:val="16"/>
              </w:rPr>
              <w:t>Response</w:t>
            </w:r>
          </w:p>
        </w:tc>
      </w:tr>
      <w:tr w:rsidR="00C34037" w14:paraId="03A426FC" w14:textId="77777777">
        <w:trPr>
          <w:jc w:val="center"/>
        </w:trPr>
        <w:tc>
          <w:tcPr>
            <w:tcW w:w="3456" w:type="dxa"/>
            <w:vAlign w:val="center"/>
          </w:tcPr>
          <w:p w14:paraId="51EF8514" w14:textId="77777777" w:rsidR="00C34037" w:rsidRDefault="00C34037">
            <w:r>
              <w:rPr>
                <w:rFonts w:ascii="Arial" w:hAnsi="Arial"/>
                <w:sz w:val="16"/>
              </w:rPr>
              <w:t>RSK01</w:t>
            </w:r>
          </w:p>
        </w:tc>
        <w:tc>
          <w:tcPr>
            <w:tcW w:w="3456" w:type="dxa"/>
            <w:vAlign w:val="center"/>
          </w:tcPr>
          <w:p w14:paraId="6CD12FA6" w14:textId="77777777" w:rsidR="00C34037" w:rsidRDefault="00C34037">
            <w:r>
              <w:rPr>
                <w:rFonts w:ascii="Arial" w:hAnsi="Arial"/>
                <w:sz w:val="16"/>
              </w:rPr>
              <w:t>Unauthorized users may access another scholar's records.</w:t>
            </w:r>
          </w:p>
        </w:tc>
        <w:tc>
          <w:tcPr>
            <w:tcW w:w="3456" w:type="dxa"/>
            <w:vAlign w:val="center"/>
          </w:tcPr>
          <w:p w14:paraId="301DD5E9" w14:textId="77777777" w:rsidR="00C34037" w:rsidRDefault="00C34037">
            <w:r>
              <w:rPr>
                <w:rFonts w:ascii="Arial" w:hAnsi="Arial"/>
                <w:sz w:val="16"/>
              </w:rPr>
              <w:t>Enforce database access policies and test unauthorized access.</w:t>
            </w:r>
          </w:p>
        </w:tc>
      </w:tr>
      <w:tr w:rsidR="00C34037" w14:paraId="367CA050" w14:textId="77777777">
        <w:trPr>
          <w:jc w:val="center"/>
        </w:trPr>
        <w:tc>
          <w:tcPr>
            <w:tcW w:w="3456" w:type="dxa"/>
            <w:vAlign w:val="center"/>
          </w:tcPr>
          <w:p w14:paraId="4B785522" w14:textId="77777777" w:rsidR="00C34037" w:rsidRDefault="00C34037">
            <w:r>
              <w:rPr>
                <w:rFonts w:ascii="Arial" w:hAnsi="Arial"/>
                <w:sz w:val="16"/>
              </w:rPr>
              <w:t>RSK02</w:t>
            </w:r>
          </w:p>
        </w:tc>
        <w:tc>
          <w:tcPr>
            <w:tcW w:w="3456" w:type="dxa"/>
            <w:vAlign w:val="center"/>
          </w:tcPr>
          <w:p w14:paraId="6266CD0B" w14:textId="77777777" w:rsidR="00C34037" w:rsidRDefault="00C34037">
            <w:r>
              <w:rPr>
                <w:rFonts w:ascii="Arial" w:hAnsi="Arial"/>
                <w:sz w:val="16"/>
              </w:rPr>
              <w:t>Incorrect policy thresholds may produce wrong compliance results.</w:t>
            </w:r>
          </w:p>
        </w:tc>
        <w:tc>
          <w:tcPr>
            <w:tcW w:w="3456" w:type="dxa"/>
            <w:vAlign w:val="center"/>
          </w:tcPr>
          <w:p w14:paraId="1CD51B14" w14:textId="77777777" w:rsidR="00C34037" w:rsidRDefault="00C34037">
            <w:r>
              <w:rPr>
                <w:rFonts w:ascii="Arial" w:hAnsi="Arial"/>
                <w:sz w:val="16"/>
              </w:rPr>
              <w:t>Store thresholds in program records and test boundary values.</w:t>
            </w:r>
          </w:p>
        </w:tc>
      </w:tr>
    </w:tbl>
    <w:p w14:paraId="4C5A7472" w14:textId="77777777" w:rsidR="00C34037" w:rsidRPr="00C34037" w:rsidRDefault="00C34037" w:rsidP="00C34037">
      <w:pPr>
        <w:pStyle w:val="Heading1"/>
        <w:rPr>
          <w:color w:val="000000" w:themeColor="text1"/>
        </w:rPr>
      </w:pPr>
      <w:r w:rsidRPr="00C34037">
        <w:rPr>
          <w:color w:val="000000" w:themeColor="text1"/>
        </w:rPr>
        <w:t>A2. Stakeholders and Elicitation (4 points)</w:t>
      </w:r>
    </w:p>
    <w:p w14:paraId="4532070A" w14:textId="77777777" w:rsidR="00C34037" w:rsidRPr="00C34037" w:rsidRDefault="00C34037" w:rsidP="00C34037">
      <w:pPr>
        <w:pStyle w:val="Heading2"/>
        <w:rPr>
          <w:color w:val="000000" w:themeColor="text1"/>
        </w:rPr>
      </w:pPr>
      <w:r w:rsidRPr="00C34037">
        <w:rPr>
          <w:color w:val="000000" w:themeColor="text1"/>
        </w:rPr>
        <w:t>1. Stakeholders and Actual Actors</w:t>
      </w:r>
    </w:p>
    <w:tbl>
      <w:tblPr>
        <w:tblStyle w:val="TableGrid"/>
        <w:tblW w:w="0" w:type="auto"/>
        <w:jc w:val="center"/>
        <w:tblLook w:val="04A0" w:firstRow="1" w:lastRow="0" w:firstColumn="1" w:lastColumn="0" w:noHBand="0" w:noVBand="1"/>
      </w:tblPr>
      <w:tblGrid>
        <w:gridCol w:w="2592"/>
        <w:gridCol w:w="2592"/>
        <w:gridCol w:w="2592"/>
        <w:gridCol w:w="2592"/>
      </w:tblGrid>
      <w:tr w:rsidR="00C34037" w14:paraId="30ECEA6F" w14:textId="77777777">
        <w:trPr>
          <w:jc w:val="center"/>
        </w:trPr>
        <w:tc>
          <w:tcPr>
            <w:tcW w:w="2592" w:type="dxa"/>
            <w:shd w:val="clear" w:color="auto" w:fill="1F4E79"/>
          </w:tcPr>
          <w:p w14:paraId="2B44EB5E" w14:textId="77777777" w:rsidR="00C34037" w:rsidRDefault="00C34037">
            <w:r>
              <w:rPr>
                <w:rFonts w:ascii="Arial" w:hAnsi="Arial"/>
                <w:b/>
                <w:color w:val="FFFFFF"/>
                <w:sz w:val="15"/>
              </w:rPr>
              <w:t>ID</w:t>
            </w:r>
          </w:p>
        </w:tc>
        <w:tc>
          <w:tcPr>
            <w:tcW w:w="2592" w:type="dxa"/>
            <w:shd w:val="clear" w:color="auto" w:fill="1F4E79"/>
          </w:tcPr>
          <w:p w14:paraId="0E063BBC" w14:textId="77777777" w:rsidR="00C34037" w:rsidRDefault="00C34037">
            <w:r>
              <w:rPr>
                <w:rFonts w:ascii="Arial" w:hAnsi="Arial"/>
                <w:b/>
                <w:color w:val="FFFFFF"/>
                <w:sz w:val="15"/>
              </w:rPr>
              <w:t>Stakeholder</w:t>
            </w:r>
          </w:p>
        </w:tc>
        <w:tc>
          <w:tcPr>
            <w:tcW w:w="2592" w:type="dxa"/>
            <w:shd w:val="clear" w:color="auto" w:fill="1F4E79"/>
          </w:tcPr>
          <w:p w14:paraId="202E52D2" w14:textId="77777777" w:rsidR="00C34037" w:rsidRDefault="00C34037">
            <w:r>
              <w:rPr>
                <w:rFonts w:ascii="Arial" w:hAnsi="Arial"/>
                <w:b/>
                <w:color w:val="FFFFFF"/>
                <w:sz w:val="15"/>
              </w:rPr>
              <w:t>Role</w:t>
            </w:r>
          </w:p>
        </w:tc>
        <w:tc>
          <w:tcPr>
            <w:tcW w:w="2592" w:type="dxa"/>
            <w:shd w:val="clear" w:color="auto" w:fill="1F4E79"/>
          </w:tcPr>
          <w:p w14:paraId="2C2C0C9F" w14:textId="77777777" w:rsidR="00C34037" w:rsidRDefault="00C34037">
            <w:r>
              <w:rPr>
                <w:rFonts w:ascii="Arial" w:hAnsi="Arial"/>
                <w:b/>
                <w:color w:val="FFFFFF"/>
                <w:sz w:val="15"/>
              </w:rPr>
              <w:t>Actual actor?</w:t>
            </w:r>
          </w:p>
        </w:tc>
      </w:tr>
      <w:tr w:rsidR="00C34037" w14:paraId="365A377F" w14:textId="77777777">
        <w:trPr>
          <w:jc w:val="center"/>
        </w:trPr>
        <w:tc>
          <w:tcPr>
            <w:tcW w:w="2592" w:type="dxa"/>
            <w:vAlign w:val="center"/>
          </w:tcPr>
          <w:p w14:paraId="0BEA606C" w14:textId="77777777" w:rsidR="00C34037" w:rsidRDefault="00C34037">
            <w:r>
              <w:rPr>
                <w:rFonts w:ascii="Arial" w:hAnsi="Arial"/>
                <w:sz w:val="15"/>
              </w:rPr>
              <w:t>ST01</w:t>
            </w:r>
          </w:p>
        </w:tc>
        <w:tc>
          <w:tcPr>
            <w:tcW w:w="2592" w:type="dxa"/>
            <w:vAlign w:val="center"/>
          </w:tcPr>
          <w:p w14:paraId="3981B646" w14:textId="77777777" w:rsidR="00C34037" w:rsidRDefault="00C34037">
            <w:r>
              <w:rPr>
                <w:rFonts w:ascii="Arial" w:hAnsi="Arial"/>
                <w:sz w:val="15"/>
              </w:rPr>
              <w:t>Scholar</w:t>
            </w:r>
          </w:p>
        </w:tc>
        <w:tc>
          <w:tcPr>
            <w:tcW w:w="2592" w:type="dxa"/>
            <w:vAlign w:val="center"/>
          </w:tcPr>
          <w:p w14:paraId="403A6742" w14:textId="77777777" w:rsidR="00C34037" w:rsidRDefault="00C34037">
            <w:r>
              <w:rPr>
                <w:rFonts w:ascii="Arial" w:hAnsi="Arial"/>
                <w:sz w:val="15"/>
              </w:rPr>
              <w:t>Submits academic summaries and views submission status.</w:t>
            </w:r>
          </w:p>
        </w:tc>
        <w:tc>
          <w:tcPr>
            <w:tcW w:w="2592" w:type="dxa"/>
            <w:vAlign w:val="center"/>
          </w:tcPr>
          <w:p w14:paraId="1B9821ED" w14:textId="77777777" w:rsidR="00C34037" w:rsidRDefault="00C34037">
            <w:r>
              <w:rPr>
                <w:rFonts w:ascii="Arial" w:hAnsi="Arial"/>
                <w:sz w:val="15"/>
              </w:rPr>
              <w:t>Yes</w:t>
            </w:r>
          </w:p>
        </w:tc>
      </w:tr>
      <w:tr w:rsidR="00C34037" w14:paraId="03F8D1F3" w14:textId="77777777">
        <w:trPr>
          <w:jc w:val="center"/>
        </w:trPr>
        <w:tc>
          <w:tcPr>
            <w:tcW w:w="2592" w:type="dxa"/>
            <w:vAlign w:val="center"/>
          </w:tcPr>
          <w:p w14:paraId="3E0FD808" w14:textId="77777777" w:rsidR="00C34037" w:rsidRDefault="00C34037">
            <w:r>
              <w:rPr>
                <w:rFonts w:ascii="Arial" w:hAnsi="Arial"/>
                <w:sz w:val="15"/>
              </w:rPr>
              <w:t>ST02</w:t>
            </w:r>
          </w:p>
        </w:tc>
        <w:tc>
          <w:tcPr>
            <w:tcW w:w="2592" w:type="dxa"/>
            <w:vAlign w:val="center"/>
          </w:tcPr>
          <w:p w14:paraId="00DF7D08" w14:textId="77777777" w:rsidR="00C34037" w:rsidRDefault="00C34037">
            <w:r>
              <w:rPr>
                <w:rFonts w:ascii="Arial" w:hAnsi="Arial"/>
                <w:sz w:val="15"/>
              </w:rPr>
              <w:t>Scholarship Staff</w:t>
            </w:r>
          </w:p>
        </w:tc>
        <w:tc>
          <w:tcPr>
            <w:tcW w:w="2592" w:type="dxa"/>
            <w:vAlign w:val="center"/>
          </w:tcPr>
          <w:p w14:paraId="18CC5262" w14:textId="77777777" w:rsidR="00C34037" w:rsidRDefault="00C34037">
            <w:r>
              <w:rPr>
                <w:rFonts w:ascii="Arial" w:hAnsi="Arial"/>
                <w:sz w:val="15"/>
              </w:rPr>
              <w:t>Registers scholars, verifies evidence, evaluates compliance, and records renewal decisions.</w:t>
            </w:r>
          </w:p>
        </w:tc>
        <w:tc>
          <w:tcPr>
            <w:tcW w:w="2592" w:type="dxa"/>
            <w:vAlign w:val="center"/>
          </w:tcPr>
          <w:p w14:paraId="71812F19" w14:textId="77777777" w:rsidR="00C34037" w:rsidRDefault="00C34037">
            <w:r>
              <w:rPr>
                <w:rFonts w:ascii="Arial" w:hAnsi="Arial"/>
                <w:sz w:val="15"/>
              </w:rPr>
              <w:t>Yes</w:t>
            </w:r>
          </w:p>
        </w:tc>
      </w:tr>
      <w:tr w:rsidR="00C34037" w14:paraId="7FE7548F" w14:textId="77777777">
        <w:trPr>
          <w:jc w:val="center"/>
        </w:trPr>
        <w:tc>
          <w:tcPr>
            <w:tcW w:w="2592" w:type="dxa"/>
            <w:vAlign w:val="center"/>
          </w:tcPr>
          <w:p w14:paraId="7B9B1CE2" w14:textId="77777777" w:rsidR="00C34037" w:rsidRDefault="00C34037">
            <w:r>
              <w:rPr>
                <w:rFonts w:ascii="Arial" w:hAnsi="Arial"/>
                <w:sz w:val="15"/>
              </w:rPr>
              <w:t>ST03</w:t>
            </w:r>
          </w:p>
        </w:tc>
        <w:tc>
          <w:tcPr>
            <w:tcW w:w="2592" w:type="dxa"/>
            <w:vAlign w:val="center"/>
          </w:tcPr>
          <w:p w14:paraId="08B0007E" w14:textId="77777777" w:rsidR="00C34037" w:rsidRDefault="00C34037">
            <w:r>
              <w:rPr>
                <w:rFonts w:ascii="Arial" w:hAnsi="Arial"/>
                <w:sz w:val="15"/>
              </w:rPr>
              <w:t>Scholarship Office Management</w:t>
            </w:r>
          </w:p>
        </w:tc>
        <w:tc>
          <w:tcPr>
            <w:tcW w:w="2592" w:type="dxa"/>
            <w:vAlign w:val="center"/>
          </w:tcPr>
          <w:p w14:paraId="630F94F3" w14:textId="77777777" w:rsidR="00C34037" w:rsidRDefault="00C34037">
            <w:r>
              <w:rPr>
                <w:rFonts w:ascii="Arial" w:hAnsi="Arial"/>
                <w:sz w:val="15"/>
              </w:rPr>
              <w:t>Uses reports to monitor compliance and program performance.</w:t>
            </w:r>
          </w:p>
        </w:tc>
        <w:tc>
          <w:tcPr>
            <w:tcW w:w="2592" w:type="dxa"/>
            <w:vAlign w:val="center"/>
          </w:tcPr>
          <w:p w14:paraId="67D20A70" w14:textId="77777777" w:rsidR="00C34037" w:rsidRDefault="00C34037">
            <w:r>
              <w:rPr>
                <w:rFonts w:ascii="Arial" w:hAnsi="Arial"/>
                <w:sz w:val="15"/>
              </w:rPr>
              <w:t>Not a direct actor unless given system access</w:t>
            </w:r>
          </w:p>
        </w:tc>
      </w:tr>
      <w:tr w:rsidR="00C34037" w14:paraId="7D0D37B4" w14:textId="77777777">
        <w:trPr>
          <w:jc w:val="center"/>
        </w:trPr>
        <w:tc>
          <w:tcPr>
            <w:tcW w:w="2592" w:type="dxa"/>
            <w:vAlign w:val="center"/>
          </w:tcPr>
          <w:p w14:paraId="68A3E509" w14:textId="77777777" w:rsidR="00C34037" w:rsidRDefault="00C34037">
            <w:r>
              <w:rPr>
                <w:rFonts w:ascii="Arial" w:hAnsi="Arial"/>
                <w:sz w:val="15"/>
              </w:rPr>
              <w:t>ST04</w:t>
            </w:r>
          </w:p>
        </w:tc>
        <w:tc>
          <w:tcPr>
            <w:tcW w:w="2592" w:type="dxa"/>
            <w:vAlign w:val="center"/>
          </w:tcPr>
          <w:p w14:paraId="72968A78" w14:textId="77777777" w:rsidR="00C34037" w:rsidRDefault="00C34037">
            <w:r>
              <w:rPr>
                <w:rFonts w:ascii="Arial" w:hAnsi="Arial"/>
                <w:sz w:val="15"/>
              </w:rPr>
              <w:t>Registrar</w:t>
            </w:r>
          </w:p>
        </w:tc>
        <w:tc>
          <w:tcPr>
            <w:tcW w:w="2592" w:type="dxa"/>
            <w:vAlign w:val="center"/>
          </w:tcPr>
          <w:p w14:paraId="144B15A2" w14:textId="77777777" w:rsidR="00C34037" w:rsidRDefault="00C34037">
            <w:r>
              <w:rPr>
                <w:rFonts w:ascii="Arial" w:hAnsi="Arial"/>
                <w:sz w:val="15"/>
              </w:rPr>
              <w:t>Maintains official grades and provides evidence staff verify.</w:t>
            </w:r>
          </w:p>
        </w:tc>
        <w:tc>
          <w:tcPr>
            <w:tcW w:w="2592" w:type="dxa"/>
            <w:vAlign w:val="center"/>
          </w:tcPr>
          <w:p w14:paraId="1F899B08" w14:textId="77777777" w:rsidR="00C34037" w:rsidRDefault="00C34037">
            <w:r>
              <w:rPr>
                <w:rFonts w:ascii="Arial" w:hAnsi="Arial"/>
                <w:sz w:val="15"/>
              </w:rPr>
              <w:t>No direct actor; no integration is included</w:t>
            </w:r>
          </w:p>
        </w:tc>
      </w:tr>
    </w:tbl>
    <w:p w14:paraId="7F1EDE43" w14:textId="77777777" w:rsidR="00C34037" w:rsidRDefault="00C34037" w:rsidP="00C34037"/>
    <w:p w14:paraId="5E41A381" w14:textId="77777777" w:rsidR="00C34037" w:rsidRDefault="00C34037" w:rsidP="00C34037">
      <w:r>
        <w:t>Actual actors: Scholar and Scholarship Staff. They directly interact with the system within the defined scope.</w:t>
      </w:r>
    </w:p>
    <w:p w14:paraId="172A6CC0" w14:textId="77777777" w:rsidR="00C34037" w:rsidRPr="00C34037" w:rsidRDefault="00C34037" w:rsidP="00C34037">
      <w:pPr>
        <w:pStyle w:val="Heading2"/>
        <w:rPr>
          <w:color w:val="000000" w:themeColor="text1"/>
        </w:rPr>
      </w:pPr>
      <w:r w:rsidRPr="00C34037">
        <w:rPr>
          <w:color w:val="000000" w:themeColor="text1"/>
        </w:rPr>
        <w:t>2. Elicitation Questions</w:t>
      </w:r>
    </w:p>
    <w:p w14:paraId="519AAFE8" w14:textId="77777777" w:rsidR="00C34037" w:rsidRDefault="00C34037" w:rsidP="00C34037">
      <w:pPr>
        <w:pStyle w:val="ListNumber"/>
        <w:tabs>
          <w:tab w:val="num" w:pos="360"/>
        </w:tabs>
        <w:spacing w:after="20"/>
        <w:ind w:left="360" w:hanging="360"/>
      </w:pPr>
      <w:r>
        <w:t>How do staff currently verify the authenticity and completeness of submitted grade documents?</w:t>
      </w:r>
    </w:p>
    <w:p w14:paraId="365B2CED" w14:textId="77777777" w:rsidR="00C34037" w:rsidRDefault="00C34037" w:rsidP="00C34037">
      <w:pPr>
        <w:pStyle w:val="ListNumber"/>
        <w:tabs>
          <w:tab w:val="num" w:pos="360"/>
        </w:tabs>
        <w:spacing w:after="20"/>
        <w:ind w:left="360" w:hanging="360"/>
      </w:pPr>
      <w:r>
        <w:t>How are submission deadlines communicated, monitored, and handled when a scholar submits late?</w:t>
      </w:r>
    </w:p>
    <w:p w14:paraId="62D74B2D" w14:textId="77777777" w:rsidR="00C34037" w:rsidRDefault="00C34037" w:rsidP="00C34037">
      <w:pPr>
        <w:pStyle w:val="ListNumber"/>
        <w:tabs>
          <w:tab w:val="num" w:pos="360"/>
        </w:tabs>
        <w:spacing w:after="20"/>
        <w:ind w:left="360" w:hanging="360"/>
      </w:pPr>
      <w:r>
        <w:t>What policy exceptions, if any, are allowed, and who has the authority to approve them?</w:t>
      </w:r>
    </w:p>
    <w:p w14:paraId="786BD755" w14:textId="77777777" w:rsidR="00C34037" w:rsidRDefault="00C34037" w:rsidP="00C34037">
      <w:pPr>
        <w:pStyle w:val="ListNumber"/>
        <w:tabs>
          <w:tab w:val="num" w:pos="360"/>
        </w:tabs>
        <w:spacing w:after="20"/>
        <w:ind w:left="360" w:hanging="360"/>
      </w:pPr>
      <w:r>
        <w:t>What information should scholars be allowed to view, edit, or resubmit after submitting academic summaries?</w:t>
      </w:r>
    </w:p>
    <w:p w14:paraId="5C30DDD9" w14:textId="77777777" w:rsidR="00C34037" w:rsidRDefault="00C34037" w:rsidP="00C34037">
      <w:pPr>
        <w:pStyle w:val="ListNumber"/>
        <w:tabs>
          <w:tab w:val="num" w:pos="360"/>
        </w:tabs>
        <w:spacing w:after="20"/>
        <w:ind w:left="360" w:hanging="360"/>
      </w:pPr>
      <w:r>
        <w:t>What access permissions should scholars and staff have when viewing, verifying, or changing records?</w:t>
      </w:r>
    </w:p>
    <w:p w14:paraId="59BBC557" w14:textId="77777777" w:rsidR="00C34037" w:rsidRDefault="00C34037" w:rsidP="00C34037">
      <w:pPr>
        <w:pStyle w:val="ListNumber"/>
        <w:tabs>
          <w:tab w:val="num" w:pos="360"/>
        </w:tabs>
        <w:spacing w:after="20"/>
        <w:ind w:left="360" w:hanging="360"/>
      </w:pPr>
      <w:r>
        <w:t>What reports and summary information does management need to monitor submissions, compliance, deficiencies, and renewal decisions?</w:t>
      </w:r>
    </w:p>
    <w:p w14:paraId="138E8FF2" w14:textId="77777777" w:rsidR="00C34037" w:rsidRPr="00C34037" w:rsidRDefault="00C34037" w:rsidP="00C34037">
      <w:pPr>
        <w:pStyle w:val="Heading1"/>
        <w:rPr>
          <w:color w:val="000000" w:themeColor="text1"/>
        </w:rPr>
      </w:pPr>
      <w:r w:rsidRPr="00C34037">
        <w:rPr>
          <w:color w:val="000000" w:themeColor="text1"/>
        </w:rPr>
        <w:t>A3. Requirements and Business Rules (10 points)</w:t>
      </w:r>
    </w:p>
    <w:p w14:paraId="5F34FB9F" w14:textId="77777777" w:rsidR="00C34037" w:rsidRPr="00C34037" w:rsidRDefault="00C34037" w:rsidP="00C34037">
      <w:pPr>
        <w:pStyle w:val="Heading2"/>
        <w:rPr>
          <w:color w:val="000000" w:themeColor="text1"/>
        </w:rPr>
      </w:pPr>
      <w:r w:rsidRPr="00C34037">
        <w:rPr>
          <w:color w:val="000000" w:themeColor="text1"/>
        </w:rPr>
        <w:t>1. Functional Requirements</w:t>
      </w:r>
    </w:p>
    <w:tbl>
      <w:tblPr>
        <w:tblStyle w:val="TableGrid"/>
        <w:tblW w:w="0" w:type="auto"/>
        <w:jc w:val="center"/>
        <w:tblLook w:val="04A0" w:firstRow="1" w:lastRow="0" w:firstColumn="1" w:lastColumn="0" w:noHBand="0" w:noVBand="1"/>
      </w:tblPr>
      <w:tblGrid>
        <w:gridCol w:w="5184"/>
        <w:gridCol w:w="5184"/>
      </w:tblGrid>
      <w:tr w:rsidR="00C34037" w14:paraId="604FFE30" w14:textId="77777777">
        <w:trPr>
          <w:jc w:val="center"/>
        </w:trPr>
        <w:tc>
          <w:tcPr>
            <w:tcW w:w="5184" w:type="dxa"/>
            <w:shd w:val="clear" w:color="auto" w:fill="1F4E79"/>
          </w:tcPr>
          <w:p w14:paraId="0EA5F242" w14:textId="77777777" w:rsidR="00C34037" w:rsidRDefault="00C34037">
            <w:r>
              <w:rPr>
                <w:rFonts w:ascii="Arial" w:hAnsi="Arial"/>
                <w:b/>
                <w:color w:val="FFFFFF"/>
                <w:sz w:val="15"/>
              </w:rPr>
              <w:t>ID</w:t>
            </w:r>
          </w:p>
        </w:tc>
        <w:tc>
          <w:tcPr>
            <w:tcW w:w="5184" w:type="dxa"/>
            <w:shd w:val="clear" w:color="auto" w:fill="1F4E79"/>
          </w:tcPr>
          <w:p w14:paraId="0F4B8C3F" w14:textId="77777777" w:rsidR="00C34037" w:rsidRDefault="00C34037">
            <w:r>
              <w:rPr>
                <w:rFonts w:ascii="Arial" w:hAnsi="Arial"/>
                <w:b/>
                <w:color w:val="FFFFFF"/>
                <w:sz w:val="15"/>
              </w:rPr>
              <w:t>Functional requirement</w:t>
            </w:r>
          </w:p>
        </w:tc>
      </w:tr>
      <w:tr w:rsidR="00C34037" w14:paraId="0107CF8A" w14:textId="77777777">
        <w:trPr>
          <w:jc w:val="center"/>
        </w:trPr>
        <w:tc>
          <w:tcPr>
            <w:tcW w:w="5184" w:type="dxa"/>
            <w:vAlign w:val="center"/>
          </w:tcPr>
          <w:p w14:paraId="77D76534" w14:textId="77777777" w:rsidR="00C34037" w:rsidRDefault="00C34037">
            <w:r>
              <w:rPr>
                <w:rFonts w:ascii="Arial" w:hAnsi="Arial"/>
                <w:sz w:val="15"/>
              </w:rPr>
              <w:t>FR01</w:t>
            </w:r>
          </w:p>
        </w:tc>
        <w:tc>
          <w:tcPr>
            <w:tcW w:w="5184" w:type="dxa"/>
            <w:vAlign w:val="center"/>
          </w:tcPr>
          <w:p w14:paraId="1D528011" w14:textId="77777777" w:rsidR="00C34037" w:rsidRDefault="00C34037">
            <w:r>
              <w:rPr>
                <w:rFonts w:ascii="Arial" w:hAnsi="Arial"/>
                <w:sz w:val="15"/>
              </w:rPr>
              <w:t>The system shall authenticate users and enforce separate Scholar and Scholarship Staff permissions.</w:t>
            </w:r>
          </w:p>
        </w:tc>
      </w:tr>
      <w:tr w:rsidR="00C34037" w14:paraId="6EE5E859" w14:textId="77777777">
        <w:trPr>
          <w:jc w:val="center"/>
        </w:trPr>
        <w:tc>
          <w:tcPr>
            <w:tcW w:w="5184" w:type="dxa"/>
            <w:vAlign w:val="center"/>
          </w:tcPr>
          <w:p w14:paraId="23B19FED" w14:textId="77777777" w:rsidR="00C34037" w:rsidRDefault="00C34037">
            <w:r>
              <w:rPr>
                <w:rFonts w:ascii="Arial" w:hAnsi="Arial"/>
                <w:sz w:val="15"/>
              </w:rPr>
              <w:t>FR02</w:t>
            </w:r>
          </w:p>
        </w:tc>
        <w:tc>
          <w:tcPr>
            <w:tcW w:w="5184" w:type="dxa"/>
            <w:vAlign w:val="center"/>
          </w:tcPr>
          <w:p w14:paraId="705102D0" w14:textId="77777777" w:rsidR="00C34037" w:rsidRDefault="00C34037">
            <w:r>
              <w:rPr>
                <w:rFonts w:ascii="Arial" w:hAnsi="Arial"/>
                <w:sz w:val="15"/>
              </w:rPr>
              <w:t>The system shall allow staff to register scholars and assign each scholar to a persisted Merit Scholar or Community Scholar program.</w:t>
            </w:r>
          </w:p>
        </w:tc>
      </w:tr>
      <w:tr w:rsidR="00C34037" w14:paraId="15A6BC3E" w14:textId="77777777">
        <w:trPr>
          <w:jc w:val="center"/>
        </w:trPr>
        <w:tc>
          <w:tcPr>
            <w:tcW w:w="5184" w:type="dxa"/>
            <w:vAlign w:val="center"/>
          </w:tcPr>
          <w:p w14:paraId="050F8D74" w14:textId="77777777" w:rsidR="00C34037" w:rsidRDefault="00C34037">
            <w:r>
              <w:rPr>
                <w:rFonts w:ascii="Arial" w:hAnsi="Arial"/>
                <w:sz w:val="15"/>
              </w:rPr>
              <w:t>FR03</w:t>
            </w:r>
          </w:p>
        </w:tc>
        <w:tc>
          <w:tcPr>
            <w:tcW w:w="5184" w:type="dxa"/>
            <w:vAlign w:val="center"/>
          </w:tcPr>
          <w:p w14:paraId="40B25D01" w14:textId="77777777" w:rsidR="00C34037" w:rsidRDefault="00C34037">
            <w:r>
              <w:rPr>
                <w:rFonts w:ascii="Arial" w:hAnsi="Arial"/>
                <w:sz w:val="15"/>
              </w:rPr>
              <w:t>The system shall allow scholars to submit academic year, semester, GWA, enrolled units, failed subjects, incomplete grades, dropped subjects, and a grade-document reference.</w:t>
            </w:r>
          </w:p>
        </w:tc>
      </w:tr>
      <w:tr w:rsidR="00C34037" w14:paraId="1AE9968A" w14:textId="77777777">
        <w:trPr>
          <w:jc w:val="center"/>
        </w:trPr>
        <w:tc>
          <w:tcPr>
            <w:tcW w:w="5184" w:type="dxa"/>
            <w:vAlign w:val="center"/>
          </w:tcPr>
          <w:p w14:paraId="389057F0" w14:textId="77777777" w:rsidR="00C34037" w:rsidRDefault="00C34037">
            <w:r>
              <w:rPr>
                <w:rFonts w:ascii="Arial" w:hAnsi="Arial"/>
                <w:sz w:val="15"/>
              </w:rPr>
              <w:t>FR04</w:t>
            </w:r>
          </w:p>
        </w:tc>
        <w:tc>
          <w:tcPr>
            <w:tcW w:w="5184" w:type="dxa"/>
            <w:vAlign w:val="center"/>
          </w:tcPr>
          <w:p w14:paraId="148A5B9F" w14:textId="77777777" w:rsidR="00C34037" w:rsidRDefault="00C34037">
            <w:r>
              <w:rPr>
                <w:rFonts w:ascii="Arial" w:hAnsi="Arial"/>
                <w:sz w:val="15"/>
              </w:rPr>
              <w:t>The system shall record submission timestamps, validate input values, and reject duplicate submissions for the same scholar, academic year, and semester.</w:t>
            </w:r>
          </w:p>
        </w:tc>
      </w:tr>
      <w:tr w:rsidR="00C34037" w14:paraId="1795139B" w14:textId="77777777">
        <w:trPr>
          <w:jc w:val="center"/>
        </w:trPr>
        <w:tc>
          <w:tcPr>
            <w:tcW w:w="5184" w:type="dxa"/>
            <w:vAlign w:val="center"/>
          </w:tcPr>
          <w:p w14:paraId="0E40F351" w14:textId="77777777" w:rsidR="00C34037" w:rsidRDefault="00C34037">
            <w:r>
              <w:rPr>
                <w:rFonts w:ascii="Arial" w:hAnsi="Arial"/>
                <w:sz w:val="15"/>
              </w:rPr>
              <w:t>FR05</w:t>
            </w:r>
          </w:p>
        </w:tc>
        <w:tc>
          <w:tcPr>
            <w:tcW w:w="5184" w:type="dxa"/>
            <w:vAlign w:val="center"/>
          </w:tcPr>
          <w:p w14:paraId="6CC33354" w14:textId="77777777" w:rsidR="00C34037" w:rsidRDefault="00C34037">
            <w:r>
              <w:rPr>
                <w:rFonts w:ascii="Arial" w:hAnsi="Arial"/>
                <w:sz w:val="15"/>
              </w:rPr>
              <w:t>The system shall allow staff to mark submissions Verified or Returned and require a reason when returning a submission.</w:t>
            </w:r>
          </w:p>
        </w:tc>
      </w:tr>
      <w:tr w:rsidR="00C34037" w14:paraId="2CB844D2" w14:textId="77777777">
        <w:trPr>
          <w:jc w:val="center"/>
        </w:trPr>
        <w:tc>
          <w:tcPr>
            <w:tcW w:w="5184" w:type="dxa"/>
            <w:vAlign w:val="center"/>
          </w:tcPr>
          <w:p w14:paraId="4D1DDEF9" w14:textId="77777777" w:rsidR="00C34037" w:rsidRDefault="00C34037">
            <w:r>
              <w:rPr>
                <w:rFonts w:ascii="Arial" w:hAnsi="Arial"/>
                <w:sz w:val="15"/>
              </w:rPr>
              <w:t>FR06</w:t>
            </w:r>
          </w:p>
        </w:tc>
        <w:tc>
          <w:tcPr>
            <w:tcW w:w="5184" w:type="dxa"/>
            <w:vAlign w:val="center"/>
          </w:tcPr>
          <w:p w14:paraId="0DFFE31B" w14:textId="77777777" w:rsidR="00C34037" w:rsidRDefault="00C34037">
            <w:r>
              <w:rPr>
                <w:rFonts w:ascii="Arial" w:hAnsi="Arial"/>
                <w:sz w:val="15"/>
              </w:rPr>
              <w:t>The system shall allow scholars to correct and resubmit returned submissions, changing their verification status back to Pending.</w:t>
            </w:r>
          </w:p>
        </w:tc>
      </w:tr>
      <w:tr w:rsidR="00C34037" w14:paraId="4A2F1A5D" w14:textId="77777777">
        <w:trPr>
          <w:jc w:val="center"/>
        </w:trPr>
        <w:tc>
          <w:tcPr>
            <w:tcW w:w="5184" w:type="dxa"/>
            <w:vAlign w:val="center"/>
          </w:tcPr>
          <w:p w14:paraId="3435071A" w14:textId="77777777" w:rsidR="00C34037" w:rsidRDefault="00C34037">
            <w:r>
              <w:rPr>
                <w:rFonts w:ascii="Arial" w:hAnsi="Arial"/>
                <w:sz w:val="15"/>
              </w:rPr>
              <w:t>FR07</w:t>
            </w:r>
          </w:p>
        </w:tc>
        <w:tc>
          <w:tcPr>
            <w:tcW w:w="5184" w:type="dxa"/>
            <w:vAlign w:val="center"/>
          </w:tcPr>
          <w:p w14:paraId="715E4FFA" w14:textId="77777777" w:rsidR="00C34037" w:rsidRDefault="00C34037">
            <w:r>
              <w:rPr>
                <w:rFonts w:ascii="Arial" w:hAnsi="Arial"/>
                <w:sz w:val="15"/>
              </w:rPr>
              <w:t>The system shall evaluate only verified submissions using thresholds stored in the scholar's assigned program.</w:t>
            </w:r>
          </w:p>
        </w:tc>
      </w:tr>
      <w:tr w:rsidR="00C34037" w14:paraId="381F171F" w14:textId="77777777">
        <w:trPr>
          <w:jc w:val="center"/>
        </w:trPr>
        <w:tc>
          <w:tcPr>
            <w:tcW w:w="5184" w:type="dxa"/>
            <w:vAlign w:val="center"/>
          </w:tcPr>
          <w:p w14:paraId="0C133509" w14:textId="77777777" w:rsidR="00C34037" w:rsidRDefault="00C34037">
            <w:r>
              <w:rPr>
                <w:rFonts w:ascii="Arial" w:hAnsi="Arial"/>
                <w:sz w:val="15"/>
              </w:rPr>
              <w:t>FR08</w:t>
            </w:r>
          </w:p>
        </w:tc>
        <w:tc>
          <w:tcPr>
            <w:tcW w:w="5184" w:type="dxa"/>
            <w:vAlign w:val="center"/>
          </w:tcPr>
          <w:p w14:paraId="57E6462D" w14:textId="77777777" w:rsidR="00C34037" w:rsidRDefault="00C34037">
            <w:r>
              <w:rPr>
                <w:rFonts w:ascii="Arial" w:hAnsi="Arial"/>
                <w:sz w:val="15"/>
              </w:rPr>
              <w:t>The system shall display Compliant or With Deficiency and identify every failed policy condition.</w:t>
            </w:r>
          </w:p>
        </w:tc>
      </w:tr>
      <w:tr w:rsidR="00C34037" w14:paraId="6E8CA85C" w14:textId="77777777">
        <w:trPr>
          <w:jc w:val="center"/>
        </w:trPr>
        <w:tc>
          <w:tcPr>
            <w:tcW w:w="5184" w:type="dxa"/>
            <w:vAlign w:val="center"/>
          </w:tcPr>
          <w:p w14:paraId="1BC6D3E2" w14:textId="77777777" w:rsidR="00C34037" w:rsidRDefault="00C34037">
            <w:r>
              <w:rPr>
                <w:rFonts w:ascii="Arial" w:hAnsi="Arial"/>
                <w:sz w:val="15"/>
              </w:rPr>
              <w:t>FR09</w:t>
            </w:r>
          </w:p>
        </w:tc>
        <w:tc>
          <w:tcPr>
            <w:tcW w:w="5184" w:type="dxa"/>
            <w:vAlign w:val="center"/>
          </w:tcPr>
          <w:p w14:paraId="35BB53DA" w14:textId="77777777" w:rsidR="00C34037" w:rsidRDefault="00C34037">
            <w:r>
              <w:rPr>
                <w:rFonts w:ascii="Arial" w:hAnsi="Arial"/>
                <w:sz w:val="15"/>
              </w:rPr>
              <w:t>The system shall allow staff to record an Approved or Held renewal decision with notes, preventing approval unless the evaluation is Compliant.</w:t>
            </w:r>
          </w:p>
        </w:tc>
      </w:tr>
      <w:tr w:rsidR="00C34037" w14:paraId="7B2625B5" w14:textId="77777777">
        <w:trPr>
          <w:jc w:val="center"/>
        </w:trPr>
        <w:tc>
          <w:tcPr>
            <w:tcW w:w="5184" w:type="dxa"/>
            <w:vAlign w:val="center"/>
          </w:tcPr>
          <w:p w14:paraId="2523CD48" w14:textId="77777777" w:rsidR="00C34037" w:rsidRDefault="00C34037">
            <w:r>
              <w:rPr>
                <w:rFonts w:ascii="Arial" w:hAnsi="Arial"/>
                <w:sz w:val="15"/>
              </w:rPr>
              <w:t>FR10</w:t>
            </w:r>
          </w:p>
        </w:tc>
        <w:tc>
          <w:tcPr>
            <w:tcW w:w="5184" w:type="dxa"/>
            <w:vAlign w:val="center"/>
          </w:tcPr>
          <w:p w14:paraId="6987005F" w14:textId="77777777" w:rsidR="00C34037" w:rsidRDefault="00C34037">
            <w:r>
              <w:rPr>
                <w:rFonts w:ascii="Arial" w:hAnsi="Arial"/>
                <w:sz w:val="15"/>
              </w:rPr>
              <w:t>The system shall display dashboard totals and support searching by scholar name or student ID and filtering by program or compliance result.</w:t>
            </w:r>
          </w:p>
        </w:tc>
      </w:tr>
    </w:tbl>
    <w:p w14:paraId="018191DC" w14:textId="77777777" w:rsidR="00C34037" w:rsidRDefault="00C34037" w:rsidP="00C34037"/>
    <w:p w14:paraId="62C55732" w14:textId="44B65739" w:rsidR="00C34037" w:rsidRPr="00C34037" w:rsidRDefault="00C34037" w:rsidP="00C34037">
      <w:pPr>
        <w:pStyle w:val="Heading2"/>
        <w:rPr>
          <w:color w:val="000000" w:themeColor="text1"/>
        </w:rPr>
      </w:pPr>
      <w:r w:rsidRPr="00C34037">
        <w:rPr>
          <w:color w:val="000000" w:themeColor="text1"/>
        </w:rPr>
        <w:lastRenderedPageBreak/>
        <w:t>2. Non-Functional Requirements</w:t>
      </w:r>
    </w:p>
    <w:tbl>
      <w:tblPr>
        <w:tblStyle w:val="TableGrid"/>
        <w:tblW w:w="0" w:type="auto"/>
        <w:jc w:val="center"/>
        <w:tblLook w:val="04A0" w:firstRow="1" w:lastRow="0" w:firstColumn="1" w:lastColumn="0" w:noHBand="0" w:noVBand="1"/>
      </w:tblPr>
      <w:tblGrid>
        <w:gridCol w:w="3456"/>
        <w:gridCol w:w="3456"/>
        <w:gridCol w:w="3456"/>
      </w:tblGrid>
      <w:tr w:rsidR="00C34037" w14:paraId="77CA5756" w14:textId="77777777">
        <w:trPr>
          <w:jc w:val="center"/>
        </w:trPr>
        <w:tc>
          <w:tcPr>
            <w:tcW w:w="3456" w:type="dxa"/>
            <w:shd w:val="clear" w:color="auto" w:fill="1F4E79"/>
          </w:tcPr>
          <w:p w14:paraId="47AF14CC" w14:textId="77777777" w:rsidR="00C34037" w:rsidRDefault="00C34037">
            <w:r>
              <w:rPr>
                <w:rFonts w:ascii="Arial" w:hAnsi="Arial"/>
                <w:b/>
                <w:color w:val="FFFFFF"/>
                <w:sz w:val="15"/>
              </w:rPr>
              <w:t>ID</w:t>
            </w:r>
          </w:p>
        </w:tc>
        <w:tc>
          <w:tcPr>
            <w:tcW w:w="3456" w:type="dxa"/>
            <w:shd w:val="clear" w:color="auto" w:fill="1F4E79"/>
          </w:tcPr>
          <w:p w14:paraId="22BDB02D" w14:textId="77777777" w:rsidR="00C34037" w:rsidRDefault="00C34037">
            <w:r>
              <w:rPr>
                <w:rFonts w:ascii="Arial" w:hAnsi="Arial"/>
                <w:b/>
                <w:color w:val="FFFFFF"/>
                <w:sz w:val="15"/>
              </w:rPr>
              <w:t>Requirement</w:t>
            </w:r>
          </w:p>
        </w:tc>
        <w:tc>
          <w:tcPr>
            <w:tcW w:w="3456" w:type="dxa"/>
            <w:shd w:val="clear" w:color="auto" w:fill="1F4E79"/>
          </w:tcPr>
          <w:p w14:paraId="621C6E8F" w14:textId="77777777" w:rsidR="00C34037" w:rsidRDefault="00C34037">
            <w:r>
              <w:rPr>
                <w:rFonts w:ascii="Arial" w:hAnsi="Arial"/>
                <w:b/>
                <w:color w:val="FFFFFF"/>
                <w:sz w:val="15"/>
              </w:rPr>
              <w:t>Measurement</w:t>
            </w:r>
          </w:p>
        </w:tc>
      </w:tr>
      <w:tr w:rsidR="00C34037" w14:paraId="1C125155" w14:textId="77777777">
        <w:trPr>
          <w:jc w:val="center"/>
        </w:trPr>
        <w:tc>
          <w:tcPr>
            <w:tcW w:w="3456" w:type="dxa"/>
            <w:vAlign w:val="center"/>
          </w:tcPr>
          <w:p w14:paraId="288573F5" w14:textId="77777777" w:rsidR="00C34037" w:rsidRDefault="00C34037">
            <w:r>
              <w:rPr>
                <w:rFonts w:ascii="Arial" w:hAnsi="Arial"/>
                <w:sz w:val="15"/>
              </w:rPr>
              <w:t>NFR01</w:t>
            </w:r>
          </w:p>
        </w:tc>
        <w:tc>
          <w:tcPr>
            <w:tcW w:w="3456" w:type="dxa"/>
            <w:vAlign w:val="center"/>
          </w:tcPr>
          <w:p w14:paraId="22BE3F45" w14:textId="5C66FAAC" w:rsidR="00C34037" w:rsidRDefault="00C34037">
            <w:r>
              <w:rPr>
                <w:rFonts w:ascii="Arial" w:hAnsi="Arial"/>
                <w:sz w:val="15"/>
              </w:rPr>
              <w:t>Security</w:t>
            </w:r>
          </w:p>
        </w:tc>
        <w:tc>
          <w:tcPr>
            <w:tcW w:w="3456" w:type="dxa"/>
            <w:vAlign w:val="center"/>
          </w:tcPr>
          <w:p w14:paraId="778DF58E" w14:textId="77777777" w:rsidR="00C34037" w:rsidRDefault="00C34037">
            <w:r>
              <w:rPr>
                <w:rFonts w:ascii="Arial" w:hAnsi="Arial"/>
                <w:sz w:val="15"/>
              </w:rPr>
              <w:t>Protected database operations enforce role-based access; unauthorized attempts must be denied in TC08.</w:t>
            </w:r>
          </w:p>
        </w:tc>
      </w:tr>
      <w:tr w:rsidR="00C34037" w14:paraId="4BB739E1" w14:textId="77777777">
        <w:trPr>
          <w:jc w:val="center"/>
        </w:trPr>
        <w:tc>
          <w:tcPr>
            <w:tcW w:w="3456" w:type="dxa"/>
            <w:vAlign w:val="center"/>
          </w:tcPr>
          <w:p w14:paraId="05C6F064" w14:textId="77777777" w:rsidR="00C34037" w:rsidRDefault="00C34037">
            <w:r>
              <w:rPr>
                <w:rFonts w:ascii="Arial" w:hAnsi="Arial"/>
                <w:sz w:val="15"/>
              </w:rPr>
              <w:t>NFR02</w:t>
            </w:r>
          </w:p>
        </w:tc>
        <w:tc>
          <w:tcPr>
            <w:tcW w:w="3456" w:type="dxa"/>
            <w:vAlign w:val="center"/>
          </w:tcPr>
          <w:p w14:paraId="3C00DCE2" w14:textId="77777777" w:rsidR="00C34037" w:rsidRDefault="00C34037">
            <w:r>
              <w:rPr>
                <w:rFonts w:ascii="Arial" w:hAnsi="Arial"/>
                <w:sz w:val="15"/>
              </w:rPr>
              <w:t>Performance</w:t>
            </w:r>
          </w:p>
        </w:tc>
        <w:tc>
          <w:tcPr>
            <w:tcW w:w="3456" w:type="dxa"/>
            <w:vAlign w:val="center"/>
          </w:tcPr>
          <w:p w14:paraId="0826988E" w14:textId="77777777" w:rsidR="00C34037" w:rsidRDefault="00C34037">
            <w:r>
              <w:rPr>
                <w:rFonts w:ascii="Arial" w:hAnsi="Arial"/>
                <w:sz w:val="15"/>
              </w:rPr>
              <w:t>Dashboard totals and search results should load within 3 seconds under agreed test conditions.</w:t>
            </w:r>
          </w:p>
        </w:tc>
      </w:tr>
      <w:tr w:rsidR="00C34037" w14:paraId="6B9CFD56" w14:textId="77777777">
        <w:trPr>
          <w:jc w:val="center"/>
        </w:trPr>
        <w:tc>
          <w:tcPr>
            <w:tcW w:w="3456" w:type="dxa"/>
            <w:vAlign w:val="center"/>
          </w:tcPr>
          <w:p w14:paraId="4F3452B7" w14:textId="77777777" w:rsidR="00C34037" w:rsidRDefault="00C34037">
            <w:r>
              <w:rPr>
                <w:rFonts w:ascii="Arial" w:hAnsi="Arial"/>
                <w:sz w:val="15"/>
              </w:rPr>
              <w:t>NFR03</w:t>
            </w:r>
          </w:p>
        </w:tc>
        <w:tc>
          <w:tcPr>
            <w:tcW w:w="3456" w:type="dxa"/>
            <w:vAlign w:val="center"/>
          </w:tcPr>
          <w:p w14:paraId="2556187D" w14:textId="77777777" w:rsidR="00C34037" w:rsidRDefault="00C34037">
            <w:r>
              <w:rPr>
                <w:rFonts w:ascii="Arial" w:hAnsi="Arial"/>
                <w:sz w:val="15"/>
              </w:rPr>
              <w:t>Data integrity</w:t>
            </w:r>
          </w:p>
        </w:tc>
        <w:tc>
          <w:tcPr>
            <w:tcW w:w="3456" w:type="dxa"/>
            <w:vAlign w:val="center"/>
          </w:tcPr>
          <w:p w14:paraId="72F63D5D" w14:textId="77777777" w:rsidR="00C34037" w:rsidRDefault="00C34037">
            <w:r>
              <w:rPr>
                <w:rFonts w:ascii="Arial" w:hAnsi="Arial"/>
                <w:sz w:val="15"/>
              </w:rPr>
              <w:t>Duplicate submissions and invalid GWA, unit, or count values are rejected by validation and database constraints where applicable.</w:t>
            </w:r>
          </w:p>
        </w:tc>
      </w:tr>
      <w:tr w:rsidR="00C34037" w14:paraId="6DCC26EC" w14:textId="77777777">
        <w:trPr>
          <w:jc w:val="center"/>
        </w:trPr>
        <w:tc>
          <w:tcPr>
            <w:tcW w:w="3456" w:type="dxa"/>
            <w:vAlign w:val="center"/>
          </w:tcPr>
          <w:p w14:paraId="00AFC375" w14:textId="77777777" w:rsidR="00C34037" w:rsidRDefault="00C34037">
            <w:r>
              <w:rPr>
                <w:rFonts w:ascii="Arial" w:hAnsi="Arial"/>
                <w:sz w:val="15"/>
              </w:rPr>
              <w:t>NFR04</w:t>
            </w:r>
          </w:p>
        </w:tc>
        <w:tc>
          <w:tcPr>
            <w:tcW w:w="3456" w:type="dxa"/>
            <w:vAlign w:val="center"/>
          </w:tcPr>
          <w:p w14:paraId="71EA12AD" w14:textId="370E1C69" w:rsidR="00C34037" w:rsidRDefault="00C34037">
            <w:r>
              <w:rPr>
                <w:rFonts w:ascii="Arial" w:hAnsi="Arial"/>
                <w:sz w:val="15"/>
              </w:rPr>
              <w:t>Reliability and auditability</w:t>
            </w:r>
          </w:p>
        </w:tc>
        <w:tc>
          <w:tcPr>
            <w:tcW w:w="3456" w:type="dxa"/>
            <w:vAlign w:val="center"/>
          </w:tcPr>
          <w:p w14:paraId="3BDB7960" w14:textId="296CADA2" w:rsidR="00C34037" w:rsidRDefault="00C34037">
            <w:r>
              <w:rPr>
                <w:rFonts w:ascii="Arial" w:hAnsi="Arial"/>
                <w:sz w:val="15"/>
              </w:rPr>
              <w:t>Saved records remain after refresh; verification, evaluation, and renewal changes retain actor, timestamp, and history.</w:t>
            </w:r>
          </w:p>
        </w:tc>
      </w:tr>
    </w:tbl>
    <w:p w14:paraId="4BFE1DC6" w14:textId="77777777" w:rsidR="00C34037" w:rsidRDefault="00C34037" w:rsidP="00C34037"/>
    <w:p w14:paraId="6EC92073" w14:textId="77777777" w:rsidR="00C34037" w:rsidRDefault="00C34037" w:rsidP="00C34037">
      <w:r>
        <w:t>Note: These are proposed measurable targets for the MVP.</w:t>
      </w:r>
    </w:p>
    <w:p w14:paraId="34EECEB8" w14:textId="58A6FD4E" w:rsidR="00C34037" w:rsidRPr="00C34037" w:rsidRDefault="00C34037" w:rsidP="00C34037">
      <w:pPr>
        <w:pStyle w:val="Heading2"/>
        <w:rPr>
          <w:color w:val="000000" w:themeColor="text1"/>
        </w:rPr>
      </w:pPr>
      <w:r w:rsidRPr="00C34037">
        <w:rPr>
          <w:color w:val="000000" w:themeColor="text1"/>
        </w:rPr>
        <w:t>3. Business Rules</w:t>
      </w:r>
    </w:p>
    <w:tbl>
      <w:tblPr>
        <w:tblStyle w:val="TableGrid"/>
        <w:tblW w:w="0" w:type="auto"/>
        <w:jc w:val="center"/>
        <w:tblLook w:val="04A0" w:firstRow="1" w:lastRow="0" w:firstColumn="1" w:lastColumn="0" w:noHBand="0" w:noVBand="1"/>
      </w:tblPr>
      <w:tblGrid>
        <w:gridCol w:w="5184"/>
        <w:gridCol w:w="5184"/>
      </w:tblGrid>
      <w:tr w:rsidR="00C34037" w14:paraId="235DFF65" w14:textId="77777777">
        <w:trPr>
          <w:jc w:val="center"/>
        </w:trPr>
        <w:tc>
          <w:tcPr>
            <w:tcW w:w="5184" w:type="dxa"/>
            <w:shd w:val="clear" w:color="auto" w:fill="1F4E79"/>
          </w:tcPr>
          <w:p w14:paraId="487D34E5" w14:textId="77777777" w:rsidR="00C34037" w:rsidRDefault="00C34037">
            <w:r>
              <w:rPr>
                <w:rFonts w:ascii="Arial" w:hAnsi="Arial"/>
                <w:b/>
                <w:color w:val="FFFFFF"/>
                <w:sz w:val="15"/>
              </w:rPr>
              <w:t>ID</w:t>
            </w:r>
          </w:p>
        </w:tc>
        <w:tc>
          <w:tcPr>
            <w:tcW w:w="5184" w:type="dxa"/>
            <w:shd w:val="clear" w:color="auto" w:fill="1F4E79"/>
          </w:tcPr>
          <w:p w14:paraId="06631D0C" w14:textId="77777777" w:rsidR="00C34037" w:rsidRDefault="00C34037">
            <w:r>
              <w:rPr>
                <w:rFonts w:ascii="Arial" w:hAnsi="Arial"/>
                <w:b/>
                <w:color w:val="FFFFFF"/>
                <w:sz w:val="15"/>
              </w:rPr>
              <w:t>Business rule</w:t>
            </w:r>
          </w:p>
        </w:tc>
      </w:tr>
      <w:tr w:rsidR="00C34037" w14:paraId="2EBD1E3C" w14:textId="77777777">
        <w:trPr>
          <w:jc w:val="center"/>
        </w:trPr>
        <w:tc>
          <w:tcPr>
            <w:tcW w:w="5184" w:type="dxa"/>
            <w:vAlign w:val="center"/>
          </w:tcPr>
          <w:p w14:paraId="681B9BB5" w14:textId="77777777" w:rsidR="00C34037" w:rsidRDefault="00C34037">
            <w:r>
              <w:rPr>
                <w:rFonts w:ascii="Arial" w:hAnsi="Arial"/>
                <w:sz w:val="15"/>
              </w:rPr>
              <w:t>BR01</w:t>
            </w:r>
          </w:p>
        </w:tc>
        <w:tc>
          <w:tcPr>
            <w:tcW w:w="5184" w:type="dxa"/>
            <w:vAlign w:val="center"/>
          </w:tcPr>
          <w:p w14:paraId="06315CAD" w14:textId="4448EE03" w:rsidR="00C34037" w:rsidRDefault="00C34037">
            <w:r>
              <w:rPr>
                <w:rFonts w:ascii="Arial" w:hAnsi="Arial"/>
                <w:sz w:val="15"/>
              </w:rPr>
              <w:t>Merit Scholar requires GWA 1.00–1.75, at least 18 units, zero failed subjects, zero incomplete grades, zero dropped subjects, and a grade-document reference.</w:t>
            </w:r>
          </w:p>
        </w:tc>
      </w:tr>
      <w:tr w:rsidR="00C34037" w14:paraId="122731AF" w14:textId="77777777">
        <w:trPr>
          <w:jc w:val="center"/>
        </w:trPr>
        <w:tc>
          <w:tcPr>
            <w:tcW w:w="5184" w:type="dxa"/>
            <w:vAlign w:val="center"/>
          </w:tcPr>
          <w:p w14:paraId="283D9EEB" w14:textId="78BB3504" w:rsidR="00C34037" w:rsidRDefault="00C34037">
            <w:r>
              <w:rPr>
                <w:rFonts w:ascii="Arial" w:hAnsi="Arial"/>
                <w:sz w:val="15"/>
              </w:rPr>
              <w:t>BR02</w:t>
            </w:r>
          </w:p>
        </w:tc>
        <w:tc>
          <w:tcPr>
            <w:tcW w:w="5184" w:type="dxa"/>
            <w:vAlign w:val="center"/>
          </w:tcPr>
          <w:p w14:paraId="5F065CE9" w14:textId="2939AF73" w:rsidR="00C34037" w:rsidRDefault="00C34037">
            <w:r>
              <w:rPr>
                <w:rFonts w:ascii="Arial" w:hAnsi="Arial"/>
                <w:sz w:val="15"/>
              </w:rPr>
              <w:t>Community Scholar requires GWA 1.00–2.25, at least 15 units, zero failed subjects, zero incomplete grades, no more than one dropped subject, and a grade-document reference.</w:t>
            </w:r>
          </w:p>
        </w:tc>
      </w:tr>
      <w:tr w:rsidR="00C34037" w14:paraId="49CB1144" w14:textId="77777777">
        <w:trPr>
          <w:jc w:val="center"/>
        </w:trPr>
        <w:tc>
          <w:tcPr>
            <w:tcW w:w="5184" w:type="dxa"/>
            <w:vAlign w:val="center"/>
          </w:tcPr>
          <w:p w14:paraId="04A9D4A7" w14:textId="77777777" w:rsidR="00C34037" w:rsidRDefault="00C34037">
            <w:r>
              <w:rPr>
                <w:rFonts w:ascii="Arial" w:hAnsi="Arial"/>
                <w:sz w:val="15"/>
              </w:rPr>
              <w:t>BR03</w:t>
            </w:r>
          </w:p>
        </w:tc>
        <w:tc>
          <w:tcPr>
            <w:tcW w:w="5184" w:type="dxa"/>
            <w:vAlign w:val="center"/>
          </w:tcPr>
          <w:p w14:paraId="024FC87D" w14:textId="57A5D08D" w:rsidR="00C34037" w:rsidRDefault="00C34037">
            <w:r>
              <w:rPr>
                <w:rFonts w:ascii="Arial" w:hAnsi="Arial"/>
                <w:sz w:val="15"/>
              </w:rPr>
              <w:t>A submission cannot be evaluated for final compliance until staff verify its supporting evidence.</w:t>
            </w:r>
          </w:p>
        </w:tc>
      </w:tr>
      <w:tr w:rsidR="00C34037" w14:paraId="7E35FF1F" w14:textId="77777777">
        <w:trPr>
          <w:jc w:val="center"/>
        </w:trPr>
        <w:tc>
          <w:tcPr>
            <w:tcW w:w="5184" w:type="dxa"/>
            <w:vAlign w:val="center"/>
          </w:tcPr>
          <w:p w14:paraId="0E623DD8" w14:textId="77777777" w:rsidR="00C34037" w:rsidRDefault="00C34037">
            <w:r>
              <w:rPr>
                <w:rFonts w:ascii="Arial" w:hAnsi="Arial"/>
                <w:sz w:val="15"/>
              </w:rPr>
              <w:t>BR04</w:t>
            </w:r>
          </w:p>
        </w:tc>
        <w:tc>
          <w:tcPr>
            <w:tcW w:w="5184" w:type="dxa"/>
            <w:vAlign w:val="center"/>
          </w:tcPr>
          <w:p w14:paraId="69EB2D4E" w14:textId="77777777" w:rsidR="00C34037" w:rsidRDefault="00C34037">
            <w:r>
              <w:rPr>
                <w:rFonts w:ascii="Arial" w:hAnsi="Arial"/>
                <w:sz w:val="15"/>
              </w:rPr>
              <w:t>A scholar may have only one submission for each academic year and semester.</w:t>
            </w:r>
          </w:p>
        </w:tc>
      </w:tr>
      <w:tr w:rsidR="00C34037" w14:paraId="0F008F0F" w14:textId="77777777">
        <w:trPr>
          <w:jc w:val="center"/>
        </w:trPr>
        <w:tc>
          <w:tcPr>
            <w:tcW w:w="5184" w:type="dxa"/>
            <w:vAlign w:val="center"/>
          </w:tcPr>
          <w:p w14:paraId="788936C7" w14:textId="77777777" w:rsidR="00C34037" w:rsidRDefault="00C34037">
            <w:r>
              <w:rPr>
                <w:rFonts w:ascii="Arial" w:hAnsi="Arial"/>
                <w:sz w:val="15"/>
              </w:rPr>
              <w:t>BR05</w:t>
            </w:r>
          </w:p>
        </w:tc>
        <w:tc>
          <w:tcPr>
            <w:tcW w:w="5184" w:type="dxa"/>
            <w:vAlign w:val="center"/>
          </w:tcPr>
          <w:p w14:paraId="43076D80" w14:textId="77777777" w:rsidR="00C34037" w:rsidRDefault="00C34037">
            <w:r>
              <w:rPr>
                <w:rFonts w:ascii="Arial" w:hAnsi="Arial"/>
                <w:sz w:val="15"/>
              </w:rPr>
              <w:t>The deadline is October 30, 2026, at 5:00 PM Philippine time. Exactly at the deadline is on time; after it is late.</w:t>
            </w:r>
          </w:p>
        </w:tc>
      </w:tr>
      <w:tr w:rsidR="00C34037" w14:paraId="0934E8D4" w14:textId="77777777">
        <w:trPr>
          <w:jc w:val="center"/>
        </w:trPr>
        <w:tc>
          <w:tcPr>
            <w:tcW w:w="5184" w:type="dxa"/>
            <w:vAlign w:val="center"/>
          </w:tcPr>
          <w:p w14:paraId="237CF7D6" w14:textId="77777777" w:rsidR="00C34037" w:rsidRDefault="00C34037">
            <w:r>
              <w:rPr>
                <w:rFonts w:ascii="Arial" w:hAnsi="Arial"/>
                <w:sz w:val="15"/>
              </w:rPr>
              <w:t>BR06</w:t>
            </w:r>
          </w:p>
        </w:tc>
        <w:tc>
          <w:tcPr>
            <w:tcW w:w="5184" w:type="dxa"/>
            <w:vAlign w:val="center"/>
          </w:tcPr>
          <w:p w14:paraId="0C3C87DD" w14:textId="77777777" w:rsidR="00C34037" w:rsidRDefault="00C34037">
            <w:r>
              <w:rPr>
                <w:rFonts w:ascii="Arial" w:hAnsi="Arial"/>
                <w:sz w:val="15"/>
              </w:rPr>
              <w:t>Only Scholarship Staff may record renewal decisions. Approval is allowed only when the evaluation is Compliant; a deficient result may be Held but not Approved.</w:t>
            </w:r>
          </w:p>
        </w:tc>
      </w:tr>
    </w:tbl>
    <w:p w14:paraId="4DD4C1B1" w14:textId="1AD96C9C" w:rsidR="00C34037" w:rsidRDefault="00C34037" w:rsidP="00C34037"/>
    <w:p w14:paraId="76177160" w14:textId="4E44D650" w:rsidR="00C34037" w:rsidRDefault="00C34037" w:rsidP="0082656C">
      <w:pPr>
        <w:jc w:val="both"/>
      </w:pPr>
      <w:r>
        <w:t>Additional validation: GWA must be 1.00–5.00 inclusive. Enrolled units and failed, incomplete, and dropped counts must be nonnegative integers. Smaller GWA values represent better performance.</w:t>
      </w:r>
    </w:p>
    <w:p w14:paraId="7C65540D" w14:textId="3979724D" w:rsidR="00C34037" w:rsidRDefault="00C34037" w:rsidP="0082656C">
      <w:pPr>
        <w:jc w:val="both"/>
      </w:pPr>
      <w:r>
        <w:t>Status distinction: Submission status (Pending, Verified, Returned), compliance result (Compliant, With Deficiency), and renewal decision (Approved, Held) are separate. Verified does not automatically mean Compliant or Approved.</w:t>
      </w:r>
    </w:p>
    <w:p w14:paraId="1E50B65D" w14:textId="77777777" w:rsidR="00366BBC" w:rsidRDefault="00366BBC" w:rsidP="00C34037">
      <w:pPr>
        <w:pStyle w:val="Heading1"/>
        <w:rPr>
          <w:color w:val="000000" w:themeColor="text1"/>
        </w:rPr>
      </w:pPr>
    </w:p>
    <w:p w14:paraId="024E4326" w14:textId="77777777" w:rsidR="00366BBC" w:rsidRDefault="00366BBC" w:rsidP="00C34037">
      <w:pPr>
        <w:pStyle w:val="Heading1"/>
        <w:rPr>
          <w:color w:val="000000" w:themeColor="text1"/>
        </w:rPr>
      </w:pPr>
    </w:p>
    <w:p w14:paraId="311B538F" w14:textId="77777777" w:rsidR="00366BBC" w:rsidRPr="00366BBC" w:rsidRDefault="00366BBC" w:rsidP="00366BBC"/>
    <w:p w14:paraId="56567161" w14:textId="6E42589C" w:rsidR="00C34037" w:rsidRPr="00C34037" w:rsidRDefault="00C34037" w:rsidP="00C34037">
      <w:pPr>
        <w:pStyle w:val="Heading1"/>
        <w:rPr>
          <w:color w:val="000000" w:themeColor="text1"/>
        </w:rPr>
      </w:pPr>
      <w:r w:rsidRPr="00C34037">
        <w:rPr>
          <w:color w:val="000000" w:themeColor="text1"/>
        </w:rPr>
        <w:lastRenderedPageBreak/>
        <w:t>A4. UML Use Case Modeling (8 points)</w:t>
      </w:r>
    </w:p>
    <w:p w14:paraId="4D487D6A" w14:textId="25D88378" w:rsidR="00C34037" w:rsidRPr="00C34037" w:rsidRDefault="00C34037" w:rsidP="00C34037">
      <w:pPr>
        <w:pStyle w:val="Heading2"/>
        <w:rPr>
          <w:color w:val="000000" w:themeColor="text1"/>
        </w:rPr>
      </w:pPr>
      <w:r w:rsidRPr="00C34037">
        <w:rPr>
          <w:color w:val="000000" w:themeColor="text1"/>
        </w:rPr>
        <w:t>1. Use Case Diagram (PlantUML source)</w:t>
      </w:r>
    </w:p>
    <w:p w14:paraId="3C86D023" w14:textId="0322CBA5" w:rsidR="00366BBC" w:rsidRDefault="00366BBC" w:rsidP="00C34037">
      <w:pPr>
        <w:pStyle w:val="Heading2"/>
        <w:rPr>
          <w:color w:val="000000" w:themeColor="text1"/>
        </w:rPr>
      </w:pPr>
      <w:r>
        <w:rPr>
          <w:noProof/>
          <w:color w:val="000000" w:themeColor="text1"/>
        </w:rPr>
        <w:drawing>
          <wp:anchor distT="0" distB="0" distL="114300" distR="114300" simplePos="0" relativeHeight="251658240" behindDoc="0" locked="0" layoutInCell="1" allowOverlap="1" wp14:anchorId="77B68C80" wp14:editId="55FD6AD6">
            <wp:simplePos x="0" y="0"/>
            <wp:positionH relativeFrom="margin">
              <wp:posOffset>195307</wp:posOffset>
            </wp:positionH>
            <wp:positionV relativeFrom="paragraph">
              <wp:posOffset>67219</wp:posOffset>
            </wp:positionV>
            <wp:extent cx="5812155" cy="5878195"/>
            <wp:effectExtent l="0" t="0" r="0" b="8255"/>
            <wp:wrapNone/>
            <wp:docPr id="519899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99891" name="Picture 519899891"/>
                    <pic:cNvPicPr/>
                  </pic:nvPicPr>
                  <pic:blipFill>
                    <a:blip r:embed="rId5">
                      <a:extLst>
                        <a:ext uri="{28A0092B-C50C-407E-A947-70E740481C1C}">
                          <a14:useLocalDpi xmlns:a14="http://schemas.microsoft.com/office/drawing/2010/main" val="0"/>
                        </a:ext>
                      </a:extLst>
                    </a:blip>
                    <a:stretch>
                      <a:fillRect/>
                    </a:stretch>
                  </pic:blipFill>
                  <pic:spPr>
                    <a:xfrm>
                      <a:off x="0" y="0"/>
                      <a:ext cx="5812155" cy="5878195"/>
                    </a:xfrm>
                    <a:prstGeom prst="rect">
                      <a:avLst/>
                    </a:prstGeom>
                  </pic:spPr>
                </pic:pic>
              </a:graphicData>
            </a:graphic>
            <wp14:sizeRelH relativeFrom="page">
              <wp14:pctWidth>0</wp14:pctWidth>
            </wp14:sizeRelH>
            <wp14:sizeRelV relativeFrom="page">
              <wp14:pctHeight>0</wp14:pctHeight>
            </wp14:sizeRelV>
          </wp:anchor>
        </w:drawing>
      </w:r>
    </w:p>
    <w:p w14:paraId="5C974DCD" w14:textId="77777777" w:rsidR="00366BBC" w:rsidRDefault="00366BBC" w:rsidP="00C34037">
      <w:pPr>
        <w:pStyle w:val="Heading2"/>
        <w:rPr>
          <w:color w:val="000000" w:themeColor="text1"/>
        </w:rPr>
      </w:pPr>
    </w:p>
    <w:p w14:paraId="4D9612B4" w14:textId="77777777" w:rsidR="00366BBC" w:rsidRDefault="00366BBC" w:rsidP="00C34037">
      <w:pPr>
        <w:pStyle w:val="Heading2"/>
        <w:rPr>
          <w:color w:val="000000" w:themeColor="text1"/>
        </w:rPr>
      </w:pPr>
    </w:p>
    <w:p w14:paraId="76EE74A9" w14:textId="77777777" w:rsidR="00366BBC" w:rsidRDefault="00366BBC" w:rsidP="00366BBC"/>
    <w:p w14:paraId="203C45F8" w14:textId="77777777" w:rsidR="00366BBC" w:rsidRDefault="00366BBC" w:rsidP="00366BBC"/>
    <w:p w14:paraId="3122513B" w14:textId="77777777" w:rsidR="00366BBC" w:rsidRDefault="00366BBC" w:rsidP="00366BBC"/>
    <w:p w14:paraId="02705B71" w14:textId="77777777" w:rsidR="00366BBC" w:rsidRDefault="00366BBC" w:rsidP="00366BBC"/>
    <w:p w14:paraId="1ECA2909" w14:textId="77777777" w:rsidR="00366BBC" w:rsidRDefault="00366BBC" w:rsidP="00366BBC"/>
    <w:p w14:paraId="0D3E0DB2" w14:textId="77777777" w:rsidR="00366BBC" w:rsidRPr="00366BBC" w:rsidRDefault="00366BBC" w:rsidP="00366BBC"/>
    <w:p w14:paraId="4054A054" w14:textId="77777777" w:rsidR="00366BBC" w:rsidRDefault="00366BBC" w:rsidP="00C34037">
      <w:pPr>
        <w:pStyle w:val="Heading2"/>
        <w:rPr>
          <w:color w:val="000000" w:themeColor="text1"/>
        </w:rPr>
      </w:pPr>
    </w:p>
    <w:p w14:paraId="1897CD11" w14:textId="77777777" w:rsidR="00366BBC" w:rsidRDefault="00366BBC" w:rsidP="00C34037">
      <w:pPr>
        <w:pStyle w:val="Heading2"/>
        <w:rPr>
          <w:color w:val="000000" w:themeColor="text1"/>
        </w:rPr>
      </w:pPr>
    </w:p>
    <w:p w14:paraId="09787A7D" w14:textId="77777777" w:rsidR="00366BBC" w:rsidRDefault="00366BBC" w:rsidP="00C34037">
      <w:pPr>
        <w:pStyle w:val="Heading2"/>
        <w:rPr>
          <w:color w:val="000000" w:themeColor="text1"/>
        </w:rPr>
      </w:pPr>
    </w:p>
    <w:p w14:paraId="06A34122" w14:textId="77777777" w:rsidR="00366BBC" w:rsidRDefault="00366BBC" w:rsidP="00C34037">
      <w:pPr>
        <w:pStyle w:val="Heading2"/>
        <w:rPr>
          <w:color w:val="000000" w:themeColor="text1"/>
        </w:rPr>
      </w:pPr>
    </w:p>
    <w:p w14:paraId="51A296AB" w14:textId="77777777" w:rsidR="00366BBC" w:rsidRDefault="00366BBC" w:rsidP="00C34037">
      <w:pPr>
        <w:pStyle w:val="Heading2"/>
        <w:rPr>
          <w:color w:val="000000" w:themeColor="text1"/>
        </w:rPr>
      </w:pPr>
    </w:p>
    <w:p w14:paraId="3B6A5450" w14:textId="77777777" w:rsidR="00366BBC" w:rsidRDefault="00366BBC" w:rsidP="00C34037">
      <w:pPr>
        <w:pStyle w:val="Heading2"/>
        <w:rPr>
          <w:color w:val="000000" w:themeColor="text1"/>
        </w:rPr>
      </w:pPr>
    </w:p>
    <w:p w14:paraId="7522E577" w14:textId="77777777" w:rsidR="00366BBC" w:rsidRDefault="00366BBC" w:rsidP="00C34037">
      <w:pPr>
        <w:pStyle w:val="Heading2"/>
        <w:rPr>
          <w:color w:val="000000" w:themeColor="text1"/>
        </w:rPr>
      </w:pPr>
    </w:p>
    <w:p w14:paraId="209C141B" w14:textId="77777777" w:rsidR="00366BBC" w:rsidRDefault="00366BBC" w:rsidP="00C34037">
      <w:pPr>
        <w:pStyle w:val="Heading2"/>
        <w:rPr>
          <w:color w:val="000000" w:themeColor="text1"/>
        </w:rPr>
      </w:pPr>
    </w:p>
    <w:p w14:paraId="0BB2D029" w14:textId="56CA0E86" w:rsidR="00C34037" w:rsidRPr="00C34037" w:rsidRDefault="00C34037" w:rsidP="00C34037">
      <w:pPr>
        <w:pStyle w:val="Heading2"/>
        <w:rPr>
          <w:color w:val="000000" w:themeColor="text1"/>
        </w:rPr>
      </w:pPr>
      <w:r w:rsidRPr="00C34037">
        <w:rPr>
          <w:color w:val="000000" w:themeColor="text1"/>
        </w:rPr>
        <w:t>2. Relationship Justifications</w:t>
      </w:r>
    </w:p>
    <w:p w14:paraId="65E87A93" w14:textId="77777777" w:rsidR="00C34037" w:rsidRDefault="00C34037" w:rsidP="00C34037">
      <w:r>
        <w:t>Include 1 — UC02 Submit Grades includes UC11 Validate Submission. Validation is mandatory on every submission; the system checks required fields, valid values, and duplicate semester records.</w:t>
      </w:r>
    </w:p>
    <w:p w14:paraId="22B356C2" w14:textId="77777777" w:rsidR="00C34037" w:rsidRDefault="00C34037" w:rsidP="00C34037">
      <w:r>
        <w:t>Include 2 — UC07 Evaluate Compliance includes UC08 Check Policy Thresholds. Checking the assigned program's stored thresholds is required during evaluation.</w:t>
      </w:r>
    </w:p>
    <w:p w14:paraId="551425E5" w14:textId="77777777" w:rsidR="00C34037" w:rsidRDefault="00C34037" w:rsidP="00C34037">
      <w:r>
        <w:t>Extend — UC12 Return Submission for Correction extends UC06 Verify Evidence. Returning is conditional and occurs when evidence is missing, incomplete, or unacceptable.</w:t>
      </w:r>
    </w:p>
    <w:p w14:paraId="00FE9EBB" w14:textId="77777777" w:rsidR="00C34037" w:rsidRDefault="00C34037" w:rsidP="00C34037">
      <w:r>
        <w:t>Arrow direction: include points from the main use case to the included use case; extend points from the conditional extending use case to the base use case.</w:t>
      </w:r>
    </w:p>
    <w:p w14:paraId="431C2BEC" w14:textId="77777777" w:rsidR="00C34037" w:rsidRPr="00C34037" w:rsidRDefault="00C34037" w:rsidP="00C34037">
      <w:pPr>
        <w:pStyle w:val="Heading1"/>
        <w:rPr>
          <w:color w:val="000000" w:themeColor="text1"/>
        </w:rPr>
      </w:pPr>
      <w:r w:rsidRPr="00C34037">
        <w:rPr>
          <w:color w:val="000000" w:themeColor="text1"/>
        </w:rPr>
        <w:lastRenderedPageBreak/>
        <w:t>A5. Detailed Use Cases and Data Design (8 points)</w:t>
      </w:r>
    </w:p>
    <w:p w14:paraId="2ACDDB39" w14:textId="77777777" w:rsidR="00C34037" w:rsidRPr="00C34037" w:rsidRDefault="00C34037" w:rsidP="00C34037">
      <w:pPr>
        <w:pStyle w:val="Heading2"/>
        <w:rPr>
          <w:color w:val="000000" w:themeColor="text1"/>
        </w:rPr>
      </w:pPr>
      <w:r w:rsidRPr="00C34037">
        <w:rPr>
          <w:color w:val="000000" w:themeColor="text1"/>
        </w:rPr>
        <w:t>1. UC02 — Submit Grades</w:t>
      </w:r>
    </w:p>
    <w:tbl>
      <w:tblPr>
        <w:tblStyle w:val="TableGrid"/>
        <w:tblW w:w="0" w:type="auto"/>
        <w:jc w:val="center"/>
        <w:tblLook w:val="04A0" w:firstRow="1" w:lastRow="0" w:firstColumn="1" w:lastColumn="0" w:noHBand="0" w:noVBand="1"/>
      </w:tblPr>
      <w:tblGrid>
        <w:gridCol w:w="5184"/>
        <w:gridCol w:w="5184"/>
      </w:tblGrid>
      <w:tr w:rsidR="00C34037" w14:paraId="6F8EFA50" w14:textId="77777777">
        <w:trPr>
          <w:jc w:val="center"/>
        </w:trPr>
        <w:tc>
          <w:tcPr>
            <w:tcW w:w="5184" w:type="dxa"/>
            <w:shd w:val="clear" w:color="auto" w:fill="1F4E79"/>
          </w:tcPr>
          <w:p w14:paraId="365FDA85" w14:textId="77777777" w:rsidR="00C34037" w:rsidRDefault="00C34037">
            <w:r>
              <w:rPr>
                <w:rFonts w:ascii="Arial" w:hAnsi="Arial"/>
                <w:b/>
                <w:color w:val="FFFFFF"/>
                <w:sz w:val="16"/>
              </w:rPr>
              <w:t>Field</w:t>
            </w:r>
          </w:p>
        </w:tc>
        <w:tc>
          <w:tcPr>
            <w:tcW w:w="5184" w:type="dxa"/>
            <w:shd w:val="clear" w:color="auto" w:fill="1F4E79"/>
          </w:tcPr>
          <w:p w14:paraId="164EFEBB" w14:textId="77777777" w:rsidR="00C34037" w:rsidRDefault="00C34037">
            <w:r>
              <w:rPr>
                <w:rFonts w:ascii="Arial" w:hAnsi="Arial"/>
                <w:b/>
                <w:color w:val="FFFFFF"/>
                <w:sz w:val="16"/>
              </w:rPr>
              <w:t>Description</w:t>
            </w:r>
          </w:p>
        </w:tc>
      </w:tr>
      <w:tr w:rsidR="00C34037" w14:paraId="4ACDB29B" w14:textId="77777777">
        <w:trPr>
          <w:jc w:val="center"/>
        </w:trPr>
        <w:tc>
          <w:tcPr>
            <w:tcW w:w="5184" w:type="dxa"/>
            <w:vAlign w:val="center"/>
          </w:tcPr>
          <w:p w14:paraId="5B25B99C" w14:textId="77777777" w:rsidR="00C34037" w:rsidRDefault="00C34037">
            <w:r>
              <w:rPr>
                <w:rFonts w:ascii="Arial" w:hAnsi="Arial"/>
                <w:sz w:val="16"/>
              </w:rPr>
              <w:t>Use case ID</w:t>
            </w:r>
          </w:p>
        </w:tc>
        <w:tc>
          <w:tcPr>
            <w:tcW w:w="5184" w:type="dxa"/>
            <w:vAlign w:val="center"/>
          </w:tcPr>
          <w:p w14:paraId="514E7AE6" w14:textId="77777777" w:rsidR="00C34037" w:rsidRDefault="00C34037">
            <w:r>
              <w:rPr>
                <w:rFonts w:ascii="Arial" w:hAnsi="Arial"/>
                <w:sz w:val="16"/>
              </w:rPr>
              <w:t>UC02</w:t>
            </w:r>
          </w:p>
        </w:tc>
      </w:tr>
      <w:tr w:rsidR="00C34037" w14:paraId="799AEDBB" w14:textId="77777777">
        <w:trPr>
          <w:jc w:val="center"/>
        </w:trPr>
        <w:tc>
          <w:tcPr>
            <w:tcW w:w="5184" w:type="dxa"/>
            <w:vAlign w:val="center"/>
          </w:tcPr>
          <w:p w14:paraId="5049B11C" w14:textId="77777777" w:rsidR="00C34037" w:rsidRDefault="00C34037">
            <w:r>
              <w:rPr>
                <w:rFonts w:ascii="Arial" w:hAnsi="Arial"/>
                <w:sz w:val="16"/>
              </w:rPr>
              <w:t>Primary actor</w:t>
            </w:r>
          </w:p>
        </w:tc>
        <w:tc>
          <w:tcPr>
            <w:tcW w:w="5184" w:type="dxa"/>
            <w:vAlign w:val="center"/>
          </w:tcPr>
          <w:p w14:paraId="361C5FFB" w14:textId="77777777" w:rsidR="00C34037" w:rsidRDefault="00C34037">
            <w:r>
              <w:rPr>
                <w:rFonts w:ascii="Arial" w:hAnsi="Arial"/>
                <w:sz w:val="16"/>
              </w:rPr>
              <w:t>Scholar</w:t>
            </w:r>
          </w:p>
        </w:tc>
      </w:tr>
      <w:tr w:rsidR="00C34037" w14:paraId="079D2C35" w14:textId="77777777">
        <w:trPr>
          <w:jc w:val="center"/>
        </w:trPr>
        <w:tc>
          <w:tcPr>
            <w:tcW w:w="5184" w:type="dxa"/>
            <w:vAlign w:val="center"/>
          </w:tcPr>
          <w:p w14:paraId="479F1F10" w14:textId="77777777" w:rsidR="00C34037" w:rsidRDefault="00C34037">
            <w:r>
              <w:rPr>
                <w:rFonts w:ascii="Arial" w:hAnsi="Arial"/>
                <w:sz w:val="16"/>
              </w:rPr>
              <w:t>Trigger</w:t>
            </w:r>
          </w:p>
        </w:tc>
        <w:tc>
          <w:tcPr>
            <w:tcW w:w="5184" w:type="dxa"/>
            <w:vAlign w:val="center"/>
          </w:tcPr>
          <w:p w14:paraId="3E7773AB" w14:textId="77777777" w:rsidR="00C34037" w:rsidRDefault="00C34037">
            <w:r>
              <w:rPr>
                <w:rFonts w:ascii="Arial" w:hAnsi="Arial"/>
                <w:sz w:val="16"/>
              </w:rPr>
              <w:t>The scholar selects the option to submit semester grades.</w:t>
            </w:r>
          </w:p>
        </w:tc>
      </w:tr>
      <w:tr w:rsidR="00C34037" w14:paraId="582EE83D" w14:textId="77777777">
        <w:trPr>
          <w:jc w:val="center"/>
        </w:trPr>
        <w:tc>
          <w:tcPr>
            <w:tcW w:w="5184" w:type="dxa"/>
            <w:vAlign w:val="center"/>
          </w:tcPr>
          <w:p w14:paraId="33B5B2DD" w14:textId="77777777" w:rsidR="00C34037" w:rsidRDefault="00C34037">
            <w:r>
              <w:rPr>
                <w:rFonts w:ascii="Arial" w:hAnsi="Arial"/>
                <w:sz w:val="16"/>
              </w:rPr>
              <w:t>Preconditions</w:t>
            </w:r>
          </w:p>
        </w:tc>
        <w:tc>
          <w:tcPr>
            <w:tcW w:w="5184" w:type="dxa"/>
            <w:vAlign w:val="center"/>
          </w:tcPr>
          <w:p w14:paraId="5C9B984F" w14:textId="77777777" w:rsidR="00C34037" w:rsidRDefault="00C34037">
            <w:r>
              <w:rPr>
                <w:rFonts w:ascii="Arial" w:hAnsi="Arial"/>
                <w:sz w:val="16"/>
              </w:rPr>
              <w:t>The scholar is authenticated, has an assigned program, and is viewing their own account.</w:t>
            </w:r>
          </w:p>
        </w:tc>
      </w:tr>
      <w:tr w:rsidR="00C34037" w14:paraId="4950557C" w14:textId="77777777">
        <w:trPr>
          <w:jc w:val="center"/>
        </w:trPr>
        <w:tc>
          <w:tcPr>
            <w:tcW w:w="5184" w:type="dxa"/>
            <w:vAlign w:val="center"/>
          </w:tcPr>
          <w:p w14:paraId="1A904853" w14:textId="77777777" w:rsidR="00C34037" w:rsidRDefault="00C34037">
            <w:r>
              <w:rPr>
                <w:rFonts w:ascii="Arial" w:hAnsi="Arial"/>
                <w:sz w:val="16"/>
              </w:rPr>
              <w:t>Postcondition</w:t>
            </w:r>
          </w:p>
        </w:tc>
        <w:tc>
          <w:tcPr>
            <w:tcW w:w="5184" w:type="dxa"/>
            <w:vAlign w:val="center"/>
          </w:tcPr>
          <w:p w14:paraId="2C335BAA" w14:textId="77777777" w:rsidR="00C34037" w:rsidRDefault="00C34037">
            <w:r>
              <w:rPr>
                <w:rFonts w:ascii="Arial" w:hAnsi="Arial"/>
                <w:sz w:val="16"/>
              </w:rPr>
              <w:t>A valid submission is saved with timestamp and Pending verification status. Invalid or duplicate submissions are not saved.</w:t>
            </w:r>
          </w:p>
        </w:tc>
      </w:tr>
      <w:tr w:rsidR="00C34037" w14:paraId="40B6DD1B" w14:textId="77777777">
        <w:trPr>
          <w:jc w:val="center"/>
        </w:trPr>
        <w:tc>
          <w:tcPr>
            <w:tcW w:w="5184" w:type="dxa"/>
            <w:vAlign w:val="center"/>
          </w:tcPr>
          <w:p w14:paraId="29EC4FE3" w14:textId="77777777" w:rsidR="00C34037" w:rsidRDefault="00C34037">
            <w:r>
              <w:rPr>
                <w:rFonts w:ascii="Arial" w:hAnsi="Arial"/>
                <w:sz w:val="16"/>
              </w:rPr>
              <w:t>Linked requirements</w:t>
            </w:r>
          </w:p>
        </w:tc>
        <w:tc>
          <w:tcPr>
            <w:tcW w:w="5184" w:type="dxa"/>
            <w:vAlign w:val="center"/>
          </w:tcPr>
          <w:p w14:paraId="69C18922" w14:textId="77777777" w:rsidR="00C34037" w:rsidRDefault="00C34037">
            <w:r>
              <w:rPr>
                <w:rFonts w:ascii="Arial" w:hAnsi="Arial"/>
                <w:sz w:val="16"/>
              </w:rPr>
              <w:t>FR01, FR03, FR04, FR06</w:t>
            </w:r>
          </w:p>
        </w:tc>
      </w:tr>
      <w:tr w:rsidR="00C34037" w14:paraId="27169E29" w14:textId="77777777">
        <w:trPr>
          <w:jc w:val="center"/>
        </w:trPr>
        <w:tc>
          <w:tcPr>
            <w:tcW w:w="5184" w:type="dxa"/>
            <w:vAlign w:val="center"/>
          </w:tcPr>
          <w:p w14:paraId="424D2309" w14:textId="77777777" w:rsidR="00C34037" w:rsidRDefault="00C34037">
            <w:r>
              <w:rPr>
                <w:rFonts w:ascii="Arial" w:hAnsi="Arial"/>
                <w:sz w:val="16"/>
              </w:rPr>
              <w:t>Linked business rules</w:t>
            </w:r>
          </w:p>
        </w:tc>
        <w:tc>
          <w:tcPr>
            <w:tcW w:w="5184" w:type="dxa"/>
            <w:vAlign w:val="center"/>
          </w:tcPr>
          <w:p w14:paraId="2445DC06" w14:textId="77777777" w:rsidR="00C34037" w:rsidRDefault="00C34037">
            <w:r>
              <w:rPr>
                <w:rFonts w:ascii="Arial" w:hAnsi="Arial"/>
                <w:sz w:val="16"/>
              </w:rPr>
              <w:t>BR03, BR04, BR05</w:t>
            </w:r>
          </w:p>
        </w:tc>
      </w:tr>
    </w:tbl>
    <w:p w14:paraId="29BE456A" w14:textId="77777777" w:rsidR="00C34037" w:rsidRDefault="00C34037" w:rsidP="00C34037"/>
    <w:p w14:paraId="0379C808" w14:textId="77777777" w:rsidR="00C34037" w:rsidRDefault="00C34037" w:rsidP="00C34037">
      <w:r>
        <w:t>Main flow:</w:t>
      </w:r>
    </w:p>
    <w:p w14:paraId="71FB8A2F" w14:textId="77777777" w:rsidR="00C34037" w:rsidRDefault="00C34037" w:rsidP="00C34037">
      <w:pPr>
        <w:pStyle w:val="ListNumber"/>
        <w:tabs>
          <w:tab w:val="num" w:pos="360"/>
        </w:tabs>
        <w:spacing w:after="20"/>
        <w:ind w:left="360" w:hanging="360"/>
      </w:pPr>
      <w:r>
        <w:t>The scholar logs in to the system.</w:t>
      </w:r>
    </w:p>
    <w:p w14:paraId="59F11E84" w14:textId="77777777" w:rsidR="00C34037" w:rsidRDefault="00C34037" w:rsidP="00C34037">
      <w:pPr>
        <w:pStyle w:val="ListNumber"/>
        <w:tabs>
          <w:tab w:val="num" w:pos="360"/>
        </w:tabs>
        <w:spacing w:after="20"/>
        <w:ind w:left="360" w:hanging="360"/>
      </w:pPr>
      <w:r>
        <w:t>The scholar opens the grade submission form.</w:t>
      </w:r>
    </w:p>
    <w:p w14:paraId="122C8818" w14:textId="77777777" w:rsidR="00C34037" w:rsidRDefault="00C34037" w:rsidP="00C34037">
      <w:pPr>
        <w:pStyle w:val="ListNumber"/>
        <w:tabs>
          <w:tab w:val="num" w:pos="360"/>
        </w:tabs>
        <w:spacing w:after="20"/>
        <w:ind w:left="360" w:hanging="360"/>
      </w:pPr>
      <w:r>
        <w:t>The system displays the assigned scholarship program.</w:t>
      </w:r>
    </w:p>
    <w:p w14:paraId="516DC7E6" w14:textId="77777777" w:rsidR="00C34037" w:rsidRDefault="00C34037" w:rsidP="00C34037">
      <w:pPr>
        <w:pStyle w:val="ListNumber"/>
        <w:tabs>
          <w:tab w:val="num" w:pos="360"/>
        </w:tabs>
        <w:spacing w:after="20"/>
        <w:ind w:left="360" w:hanging="360"/>
      </w:pPr>
      <w:r>
        <w:t>The scholar selects the academic year and semester.</w:t>
      </w:r>
    </w:p>
    <w:p w14:paraId="7B9AB1D2" w14:textId="77777777" w:rsidR="00C34037" w:rsidRDefault="00C34037" w:rsidP="00C34037">
      <w:pPr>
        <w:pStyle w:val="ListNumber"/>
        <w:tabs>
          <w:tab w:val="num" w:pos="360"/>
        </w:tabs>
        <w:spacing w:after="20"/>
        <w:ind w:left="360" w:hanging="360"/>
      </w:pPr>
      <w:r>
        <w:t>The scholar enters GWA, enrolled units, failed subjects, incomplete grades, and dropped subjects.</w:t>
      </w:r>
    </w:p>
    <w:p w14:paraId="78A4BB5F" w14:textId="77777777" w:rsidR="00C34037" w:rsidRDefault="00C34037" w:rsidP="00C34037">
      <w:pPr>
        <w:pStyle w:val="ListNumber"/>
        <w:tabs>
          <w:tab w:val="num" w:pos="360"/>
        </w:tabs>
        <w:spacing w:after="20"/>
        <w:ind w:left="360" w:hanging="360"/>
      </w:pPr>
      <w:r>
        <w:t>The scholar provides the grade-document reference.</w:t>
      </w:r>
    </w:p>
    <w:p w14:paraId="62B535E7" w14:textId="77777777" w:rsidR="00C34037" w:rsidRDefault="00C34037" w:rsidP="00C34037">
      <w:pPr>
        <w:pStyle w:val="ListNumber"/>
        <w:tabs>
          <w:tab w:val="num" w:pos="360"/>
        </w:tabs>
        <w:spacing w:after="20"/>
        <w:ind w:left="360" w:hanging="360"/>
      </w:pPr>
      <w:r>
        <w:t>The system validates required fields, allowed values, and uniqueness.</w:t>
      </w:r>
    </w:p>
    <w:p w14:paraId="5CE1CBA3" w14:textId="77777777" w:rsidR="00C34037" w:rsidRDefault="00C34037" w:rsidP="00C34037">
      <w:pPr>
        <w:pStyle w:val="ListNumber"/>
        <w:tabs>
          <w:tab w:val="num" w:pos="360"/>
        </w:tabs>
        <w:spacing w:after="20"/>
        <w:ind w:left="360" w:hanging="360"/>
      </w:pPr>
      <w:r>
        <w:t>The system records the timestamp and checks the deadline.</w:t>
      </w:r>
    </w:p>
    <w:p w14:paraId="5D4E1B8F" w14:textId="77777777" w:rsidR="00C34037" w:rsidRDefault="00C34037" w:rsidP="00C34037">
      <w:pPr>
        <w:pStyle w:val="ListNumber"/>
        <w:tabs>
          <w:tab w:val="num" w:pos="360"/>
        </w:tabs>
        <w:spacing w:after="20"/>
        <w:ind w:left="360" w:hanging="360"/>
      </w:pPr>
      <w:r>
        <w:t>The system saves the submission as Pending verification.</w:t>
      </w:r>
    </w:p>
    <w:p w14:paraId="188413A5" w14:textId="06F4941F" w:rsidR="00C34037" w:rsidRDefault="00C34037" w:rsidP="00C34037">
      <w:pPr>
        <w:pStyle w:val="ListNumber"/>
        <w:tabs>
          <w:tab w:val="num" w:pos="360"/>
        </w:tabs>
        <w:spacing w:after="20"/>
        <w:ind w:left="360" w:hanging="360"/>
      </w:pPr>
      <w:r>
        <w:t>The system displays confirmation and submission status.</w:t>
      </w:r>
    </w:p>
    <w:p w14:paraId="1DF25A7D" w14:textId="77777777" w:rsidR="00C34037" w:rsidRDefault="00C34037" w:rsidP="00C34037">
      <w:r>
        <w:t>Alternative and exception flows:</w:t>
      </w:r>
    </w:p>
    <w:p w14:paraId="75863411" w14:textId="77777777" w:rsidR="00C34037" w:rsidRDefault="00C34037" w:rsidP="00C34037">
      <w:pPr>
        <w:pStyle w:val="ListBullet"/>
        <w:tabs>
          <w:tab w:val="num" w:pos="360"/>
        </w:tabs>
        <w:spacing w:after="20"/>
        <w:ind w:left="360" w:hanging="360"/>
      </w:pPr>
      <w:r>
        <w:t>A1 — Returned submission: The scholar corrects and resubmits it. Status returns to Pending verification and history is retained.</w:t>
      </w:r>
    </w:p>
    <w:p w14:paraId="38885508" w14:textId="77777777" w:rsidR="00C34037" w:rsidRDefault="00C34037" w:rsidP="00C34037">
      <w:pPr>
        <w:pStyle w:val="ListBullet"/>
        <w:tabs>
          <w:tab w:val="num" w:pos="360"/>
        </w:tabs>
        <w:spacing w:after="20"/>
        <w:ind w:left="360" w:hanging="360"/>
      </w:pPr>
      <w:r>
        <w:t>E1 — Invalid input: Invalid GWA or unit/count values trigger an error and are not saved.</w:t>
      </w:r>
    </w:p>
    <w:p w14:paraId="6132DA43" w14:textId="77777777" w:rsidR="00C34037" w:rsidRDefault="00C34037" w:rsidP="00C34037">
      <w:pPr>
        <w:pStyle w:val="ListBullet"/>
        <w:tabs>
          <w:tab w:val="num" w:pos="360"/>
        </w:tabs>
        <w:spacing w:after="20"/>
        <w:ind w:left="360" w:hanging="360"/>
      </w:pPr>
      <w:r>
        <w:t>E2 — Duplicate submission: A duplicate for the same scholar, academic year, and semester is rejected.</w:t>
      </w:r>
    </w:p>
    <w:p w14:paraId="76EC2BAE" w14:textId="77777777" w:rsidR="00C34037" w:rsidRDefault="00C34037" w:rsidP="00C34037">
      <w:pPr>
        <w:pStyle w:val="ListBullet"/>
        <w:tabs>
          <w:tab w:val="num" w:pos="360"/>
        </w:tabs>
        <w:spacing w:after="20"/>
        <w:ind w:left="360" w:hanging="360"/>
      </w:pPr>
      <w:r>
        <w:t>E3 — Missing evidence reference: The system requires the grade-document reference before accepting the submission.</w:t>
      </w:r>
    </w:p>
    <w:p w14:paraId="5D54AF44" w14:textId="77777777" w:rsidR="00C34037" w:rsidRDefault="00C34037" w:rsidP="00C34037">
      <w:pPr>
        <w:pStyle w:val="ListBullet"/>
        <w:tabs>
          <w:tab w:val="num" w:pos="360"/>
        </w:tabs>
        <w:spacing w:after="20"/>
        <w:ind w:left="360" w:hanging="360"/>
      </w:pPr>
      <w:r>
        <w:t>E4 — Late submission: The timestamp is recorded and the late condition is considered during evaluation.</w:t>
      </w:r>
    </w:p>
    <w:p w14:paraId="14D4A3B0" w14:textId="77777777" w:rsidR="00C34037" w:rsidRDefault="00C34037" w:rsidP="00C34037">
      <w:pPr>
        <w:pStyle w:val="ListBullet"/>
        <w:tabs>
          <w:tab w:val="num" w:pos="360"/>
        </w:tabs>
        <w:spacing w:after="20"/>
        <w:ind w:left="360" w:hanging="360"/>
      </w:pPr>
      <w:r>
        <w:t>E5 — Unauthorized access: A scholar attempting to access another scholar's record is denied.</w:t>
      </w:r>
    </w:p>
    <w:p w14:paraId="3C986490" w14:textId="77777777" w:rsidR="00C34037" w:rsidRPr="00C34037" w:rsidRDefault="00C34037" w:rsidP="00C34037">
      <w:pPr>
        <w:pStyle w:val="Heading2"/>
        <w:rPr>
          <w:color w:val="000000" w:themeColor="text1"/>
        </w:rPr>
      </w:pPr>
      <w:r w:rsidRPr="00C34037">
        <w:rPr>
          <w:color w:val="000000" w:themeColor="text1"/>
        </w:rPr>
        <w:t>2. UC07 — Evaluate Compliance</w:t>
      </w:r>
    </w:p>
    <w:tbl>
      <w:tblPr>
        <w:tblStyle w:val="TableGrid"/>
        <w:tblW w:w="0" w:type="auto"/>
        <w:jc w:val="center"/>
        <w:tblLook w:val="04A0" w:firstRow="1" w:lastRow="0" w:firstColumn="1" w:lastColumn="0" w:noHBand="0" w:noVBand="1"/>
      </w:tblPr>
      <w:tblGrid>
        <w:gridCol w:w="5184"/>
        <w:gridCol w:w="5184"/>
      </w:tblGrid>
      <w:tr w:rsidR="00C34037" w14:paraId="4BB0D66F" w14:textId="77777777">
        <w:trPr>
          <w:jc w:val="center"/>
        </w:trPr>
        <w:tc>
          <w:tcPr>
            <w:tcW w:w="5184" w:type="dxa"/>
            <w:shd w:val="clear" w:color="auto" w:fill="1F4E79"/>
          </w:tcPr>
          <w:p w14:paraId="3D56C90C" w14:textId="77777777" w:rsidR="00C34037" w:rsidRDefault="00C34037">
            <w:r>
              <w:rPr>
                <w:rFonts w:ascii="Arial" w:hAnsi="Arial"/>
                <w:b/>
                <w:color w:val="FFFFFF"/>
                <w:sz w:val="16"/>
              </w:rPr>
              <w:t>Field</w:t>
            </w:r>
          </w:p>
        </w:tc>
        <w:tc>
          <w:tcPr>
            <w:tcW w:w="5184" w:type="dxa"/>
            <w:shd w:val="clear" w:color="auto" w:fill="1F4E79"/>
          </w:tcPr>
          <w:p w14:paraId="456B97F1" w14:textId="77777777" w:rsidR="00C34037" w:rsidRDefault="00C34037">
            <w:r>
              <w:rPr>
                <w:rFonts w:ascii="Arial" w:hAnsi="Arial"/>
                <w:b/>
                <w:color w:val="FFFFFF"/>
                <w:sz w:val="16"/>
              </w:rPr>
              <w:t>Description</w:t>
            </w:r>
          </w:p>
        </w:tc>
      </w:tr>
      <w:tr w:rsidR="00C34037" w14:paraId="3F846281" w14:textId="77777777">
        <w:trPr>
          <w:jc w:val="center"/>
        </w:trPr>
        <w:tc>
          <w:tcPr>
            <w:tcW w:w="5184" w:type="dxa"/>
            <w:vAlign w:val="center"/>
          </w:tcPr>
          <w:p w14:paraId="5A1F5104" w14:textId="77777777" w:rsidR="00C34037" w:rsidRDefault="00C34037">
            <w:r>
              <w:rPr>
                <w:rFonts w:ascii="Arial" w:hAnsi="Arial"/>
                <w:sz w:val="16"/>
              </w:rPr>
              <w:t>Use case ID</w:t>
            </w:r>
          </w:p>
        </w:tc>
        <w:tc>
          <w:tcPr>
            <w:tcW w:w="5184" w:type="dxa"/>
            <w:vAlign w:val="center"/>
          </w:tcPr>
          <w:p w14:paraId="7E73E77B" w14:textId="77777777" w:rsidR="00C34037" w:rsidRDefault="00C34037">
            <w:r>
              <w:rPr>
                <w:rFonts w:ascii="Arial" w:hAnsi="Arial"/>
                <w:sz w:val="16"/>
              </w:rPr>
              <w:t>UC07</w:t>
            </w:r>
          </w:p>
        </w:tc>
      </w:tr>
      <w:tr w:rsidR="00C34037" w14:paraId="0BEA3023" w14:textId="77777777">
        <w:trPr>
          <w:jc w:val="center"/>
        </w:trPr>
        <w:tc>
          <w:tcPr>
            <w:tcW w:w="5184" w:type="dxa"/>
            <w:vAlign w:val="center"/>
          </w:tcPr>
          <w:p w14:paraId="54C3BC6A" w14:textId="77777777" w:rsidR="00C34037" w:rsidRDefault="00C34037">
            <w:r>
              <w:rPr>
                <w:rFonts w:ascii="Arial" w:hAnsi="Arial"/>
                <w:sz w:val="16"/>
              </w:rPr>
              <w:t>Primary actor</w:t>
            </w:r>
          </w:p>
        </w:tc>
        <w:tc>
          <w:tcPr>
            <w:tcW w:w="5184" w:type="dxa"/>
            <w:vAlign w:val="center"/>
          </w:tcPr>
          <w:p w14:paraId="74200845" w14:textId="77777777" w:rsidR="00C34037" w:rsidRDefault="00C34037">
            <w:r>
              <w:rPr>
                <w:rFonts w:ascii="Arial" w:hAnsi="Arial"/>
                <w:sz w:val="16"/>
              </w:rPr>
              <w:t>Scholarship Staff</w:t>
            </w:r>
          </w:p>
        </w:tc>
      </w:tr>
      <w:tr w:rsidR="00C34037" w14:paraId="491C80E1" w14:textId="77777777">
        <w:trPr>
          <w:jc w:val="center"/>
        </w:trPr>
        <w:tc>
          <w:tcPr>
            <w:tcW w:w="5184" w:type="dxa"/>
            <w:vAlign w:val="center"/>
          </w:tcPr>
          <w:p w14:paraId="324565F0" w14:textId="77777777" w:rsidR="00C34037" w:rsidRDefault="00C34037">
            <w:r>
              <w:rPr>
                <w:rFonts w:ascii="Arial" w:hAnsi="Arial"/>
                <w:sz w:val="16"/>
              </w:rPr>
              <w:t>Trigger</w:t>
            </w:r>
          </w:p>
        </w:tc>
        <w:tc>
          <w:tcPr>
            <w:tcW w:w="5184" w:type="dxa"/>
            <w:vAlign w:val="center"/>
          </w:tcPr>
          <w:p w14:paraId="2B647D02" w14:textId="77777777" w:rsidR="00C34037" w:rsidRDefault="00C34037">
            <w:r>
              <w:rPr>
                <w:rFonts w:ascii="Arial" w:hAnsi="Arial"/>
                <w:sz w:val="16"/>
              </w:rPr>
              <w:t>Staff select a verified submission for evaluation.</w:t>
            </w:r>
          </w:p>
        </w:tc>
      </w:tr>
      <w:tr w:rsidR="00C34037" w14:paraId="2DFAE9B1" w14:textId="77777777">
        <w:trPr>
          <w:jc w:val="center"/>
        </w:trPr>
        <w:tc>
          <w:tcPr>
            <w:tcW w:w="5184" w:type="dxa"/>
            <w:vAlign w:val="center"/>
          </w:tcPr>
          <w:p w14:paraId="658918B2" w14:textId="77777777" w:rsidR="00C34037" w:rsidRDefault="00C34037">
            <w:r>
              <w:rPr>
                <w:rFonts w:ascii="Arial" w:hAnsi="Arial"/>
                <w:sz w:val="16"/>
              </w:rPr>
              <w:t>Preconditions</w:t>
            </w:r>
          </w:p>
        </w:tc>
        <w:tc>
          <w:tcPr>
            <w:tcW w:w="5184" w:type="dxa"/>
            <w:vAlign w:val="center"/>
          </w:tcPr>
          <w:p w14:paraId="57854027" w14:textId="77777777" w:rsidR="00C34037" w:rsidRDefault="00C34037">
            <w:r>
              <w:rPr>
                <w:rFonts w:ascii="Arial" w:hAnsi="Arial"/>
                <w:sz w:val="16"/>
              </w:rPr>
              <w:t>Staff are authenticated; the submission exists, evidence is Verified, and a program is assigned.</w:t>
            </w:r>
          </w:p>
        </w:tc>
      </w:tr>
      <w:tr w:rsidR="00C34037" w14:paraId="6AB4BF21" w14:textId="77777777">
        <w:trPr>
          <w:jc w:val="center"/>
        </w:trPr>
        <w:tc>
          <w:tcPr>
            <w:tcW w:w="5184" w:type="dxa"/>
            <w:vAlign w:val="center"/>
          </w:tcPr>
          <w:p w14:paraId="0DE3F6C2" w14:textId="77777777" w:rsidR="00C34037" w:rsidRDefault="00C34037">
            <w:r>
              <w:rPr>
                <w:rFonts w:ascii="Arial" w:hAnsi="Arial"/>
                <w:sz w:val="16"/>
              </w:rPr>
              <w:t>Postcondition</w:t>
            </w:r>
          </w:p>
        </w:tc>
        <w:tc>
          <w:tcPr>
            <w:tcW w:w="5184" w:type="dxa"/>
            <w:vAlign w:val="center"/>
          </w:tcPr>
          <w:p w14:paraId="7D7E2094" w14:textId="77777777" w:rsidR="00C34037" w:rsidRDefault="00C34037">
            <w:r>
              <w:rPr>
                <w:rFonts w:ascii="Arial" w:hAnsi="Arial"/>
                <w:sz w:val="16"/>
              </w:rPr>
              <w:t>The evaluation result, failed checks, reasons, actor, and timestamp are saved.</w:t>
            </w:r>
          </w:p>
        </w:tc>
      </w:tr>
      <w:tr w:rsidR="00C34037" w14:paraId="7147632F" w14:textId="77777777">
        <w:trPr>
          <w:jc w:val="center"/>
        </w:trPr>
        <w:tc>
          <w:tcPr>
            <w:tcW w:w="5184" w:type="dxa"/>
            <w:vAlign w:val="center"/>
          </w:tcPr>
          <w:p w14:paraId="33154E73" w14:textId="77777777" w:rsidR="00C34037" w:rsidRDefault="00C34037">
            <w:r>
              <w:rPr>
                <w:rFonts w:ascii="Arial" w:hAnsi="Arial"/>
                <w:sz w:val="16"/>
              </w:rPr>
              <w:t>Linked requirements</w:t>
            </w:r>
          </w:p>
        </w:tc>
        <w:tc>
          <w:tcPr>
            <w:tcW w:w="5184" w:type="dxa"/>
            <w:vAlign w:val="center"/>
          </w:tcPr>
          <w:p w14:paraId="536F561C" w14:textId="77777777" w:rsidR="00C34037" w:rsidRDefault="00C34037">
            <w:r>
              <w:rPr>
                <w:rFonts w:ascii="Arial" w:hAnsi="Arial"/>
                <w:sz w:val="16"/>
              </w:rPr>
              <w:t>FR01, FR02, FR07, FR08, FR09</w:t>
            </w:r>
          </w:p>
        </w:tc>
      </w:tr>
      <w:tr w:rsidR="00C34037" w14:paraId="370C0988" w14:textId="77777777">
        <w:trPr>
          <w:jc w:val="center"/>
        </w:trPr>
        <w:tc>
          <w:tcPr>
            <w:tcW w:w="5184" w:type="dxa"/>
            <w:vAlign w:val="center"/>
          </w:tcPr>
          <w:p w14:paraId="5AB4FB4F" w14:textId="77777777" w:rsidR="00C34037" w:rsidRDefault="00C34037">
            <w:r>
              <w:rPr>
                <w:rFonts w:ascii="Arial" w:hAnsi="Arial"/>
                <w:sz w:val="16"/>
              </w:rPr>
              <w:t>Linked business rules</w:t>
            </w:r>
          </w:p>
        </w:tc>
        <w:tc>
          <w:tcPr>
            <w:tcW w:w="5184" w:type="dxa"/>
            <w:vAlign w:val="center"/>
          </w:tcPr>
          <w:p w14:paraId="6C19DBA4" w14:textId="77777777" w:rsidR="00C34037" w:rsidRDefault="00C34037">
            <w:r>
              <w:rPr>
                <w:rFonts w:ascii="Arial" w:hAnsi="Arial"/>
                <w:sz w:val="16"/>
              </w:rPr>
              <w:t>BR01, BR02, BR03, BR05, BR06</w:t>
            </w:r>
          </w:p>
        </w:tc>
      </w:tr>
    </w:tbl>
    <w:p w14:paraId="63D6700F" w14:textId="77777777" w:rsidR="00C34037" w:rsidRDefault="00C34037" w:rsidP="00C34037"/>
    <w:p w14:paraId="3495DE7E" w14:textId="77777777" w:rsidR="00C34037" w:rsidRDefault="00C34037" w:rsidP="00C34037">
      <w:r>
        <w:t>Main flow:</w:t>
      </w:r>
    </w:p>
    <w:p w14:paraId="748568F4" w14:textId="77777777" w:rsidR="00C34037" w:rsidRDefault="00C34037" w:rsidP="00C34037">
      <w:pPr>
        <w:pStyle w:val="ListNumber"/>
        <w:tabs>
          <w:tab w:val="num" w:pos="360"/>
        </w:tabs>
        <w:spacing w:after="20"/>
        <w:ind w:left="360" w:hanging="360"/>
      </w:pPr>
      <w:r>
        <w:t>Staff log in.</w:t>
      </w:r>
    </w:p>
    <w:p w14:paraId="3D184909" w14:textId="77777777" w:rsidR="00C34037" w:rsidRDefault="00C34037" w:rsidP="00C34037">
      <w:pPr>
        <w:pStyle w:val="ListNumber"/>
        <w:tabs>
          <w:tab w:val="num" w:pos="360"/>
        </w:tabs>
        <w:spacing w:after="20"/>
        <w:ind w:left="360" w:hanging="360"/>
      </w:pPr>
      <w:r>
        <w:t>Staff open the dashboard and select a submission.</w:t>
      </w:r>
    </w:p>
    <w:p w14:paraId="67B6A36D" w14:textId="77777777" w:rsidR="00C34037" w:rsidRDefault="00C34037" w:rsidP="00C34037">
      <w:pPr>
        <w:pStyle w:val="ListNumber"/>
        <w:tabs>
          <w:tab w:val="num" w:pos="360"/>
        </w:tabs>
        <w:spacing w:after="20"/>
        <w:ind w:left="360" w:hanging="360"/>
      </w:pPr>
      <w:r>
        <w:t>The system confirms the submission is Verified.</w:t>
      </w:r>
    </w:p>
    <w:p w14:paraId="64A87F89" w14:textId="77777777" w:rsidR="00C34037" w:rsidRDefault="00C34037" w:rsidP="00C34037">
      <w:pPr>
        <w:pStyle w:val="ListNumber"/>
        <w:tabs>
          <w:tab w:val="num" w:pos="360"/>
        </w:tabs>
        <w:spacing w:after="20"/>
        <w:ind w:left="360" w:hanging="360"/>
      </w:pPr>
      <w:r>
        <w:t>The system retrieves the assigned program and stored policy thresholds.</w:t>
      </w:r>
    </w:p>
    <w:p w14:paraId="2F319D09" w14:textId="77777777" w:rsidR="00C34037" w:rsidRDefault="00C34037" w:rsidP="00C34037">
      <w:pPr>
        <w:pStyle w:val="ListNumber"/>
        <w:tabs>
          <w:tab w:val="num" w:pos="360"/>
        </w:tabs>
        <w:spacing w:after="20"/>
        <w:ind w:left="360" w:hanging="360"/>
      </w:pPr>
      <w:r>
        <w:t>The system checks GWA, units, failed subjects, incomplete grades, dropped subjects, evidence, and deadline.</w:t>
      </w:r>
    </w:p>
    <w:p w14:paraId="1D623C30" w14:textId="77777777" w:rsidR="00C34037" w:rsidRDefault="00C34037" w:rsidP="00C34037">
      <w:pPr>
        <w:pStyle w:val="ListNumber"/>
        <w:tabs>
          <w:tab w:val="num" w:pos="360"/>
        </w:tabs>
        <w:spacing w:after="20"/>
        <w:ind w:left="360" w:hanging="360"/>
      </w:pPr>
      <w:r>
        <w:t>The system records each policy check.</w:t>
      </w:r>
    </w:p>
    <w:p w14:paraId="5CABAFB7" w14:textId="77777777" w:rsidR="00C34037" w:rsidRDefault="00C34037" w:rsidP="00C34037">
      <w:pPr>
        <w:pStyle w:val="ListNumber"/>
        <w:tabs>
          <w:tab w:val="num" w:pos="360"/>
        </w:tabs>
        <w:spacing w:after="20"/>
        <w:ind w:left="360" w:hanging="360"/>
      </w:pPr>
      <w:r>
        <w:t>If all conditions pass, the result is Compliant.</w:t>
      </w:r>
    </w:p>
    <w:p w14:paraId="4180D4C0" w14:textId="77777777" w:rsidR="00C34037" w:rsidRDefault="00C34037" w:rsidP="00C34037">
      <w:pPr>
        <w:pStyle w:val="ListNumber"/>
        <w:tabs>
          <w:tab w:val="num" w:pos="360"/>
        </w:tabs>
        <w:spacing w:after="20"/>
        <w:ind w:left="360" w:hanging="360"/>
      </w:pPr>
      <w:r>
        <w:t>If any condition fails, the result is With Deficiency and reasons are listed.</w:t>
      </w:r>
    </w:p>
    <w:p w14:paraId="066E985B" w14:textId="0EE512F2" w:rsidR="00C34037" w:rsidRDefault="00C34037" w:rsidP="00C34037">
      <w:pPr>
        <w:pStyle w:val="ListNumber"/>
        <w:tabs>
          <w:tab w:val="num" w:pos="360"/>
        </w:tabs>
        <w:spacing w:after="20"/>
        <w:ind w:left="360" w:hanging="360"/>
      </w:pPr>
      <w:r>
        <w:t>The system saves evaluation, staff identity, timestamp, and history.</w:t>
      </w:r>
    </w:p>
    <w:p w14:paraId="5BD77CED" w14:textId="77777777" w:rsidR="00C34037" w:rsidRDefault="00C34037" w:rsidP="00C34037">
      <w:pPr>
        <w:pStyle w:val="ListNumber"/>
        <w:tabs>
          <w:tab w:val="num" w:pos="360"/>
        </w:tabs>
        <w:spacing w:after="20"/>
        <w:ind w:left="360" w:hanging="360"/>
      </w:pPr>
      <w:r>
        <w:t>Staff explicitly record Approved for a Compliant evaluation or Held for a deficient evaluation.</w:t>
      </w:r>
    </w:p>
    <w:p w14:paraId="74E06DD4" w14:textId="77777777" w:rsidR="00C34037" w:rsidRDefault="00C34037" w:rsidP="00C34037">
      <w:pPr>
        <w:pStyle w:val="ListNumber"/>
        <w:tabs>
          <w:tab w:val="num" w:pos="360"/>
        </w:tabs>
        <w:spacing w:after="20"/>
        <w:ind w:left="360" w:hanging="360"/>
      </w:pPr>
      <w:r>
        <w:t>The system saves the decision and notes and displays the updated record.</w:t>
      </w:r>
    </w:p>
    <w:p w14:paraId="60E26722" w14:textId="77777777" w:rsidR="00C34037" w:rsidRDefault="00C34037" w:rsidP="00C34037">
      <w:r>
        <w:t>Alternative and exception flows:</w:t>
      </w:r>
    </w:p>
    <w:p w14:paraId="689B6CC6" w14:textId="77777777" w:rsidR="00C34037" w:rsidRDefault="00C34037" w:rsidP="00C34037">
      <w:pPr>
        <w:pStyle w:val="ListBullet"/>
        <w:tabs>
          <w:tab w:val="num" w:pos="360"/>
        </w:tabs>
        <w:spacing w:after="20"/>
        <w:ind w:left="360" w:hanging="360"/>
      </w:pPr>
      <w:r>
        <w:lastRenderedPageBreak/>
        <w:t>A1 — Compliant: Staff may record Approved or Held.</w:t>
      </w:r>
    </w:p>
    <w:p w14:paraId="2DA8D793" w14:textId="77777777" w:rsidR="00C34037" w:rsidRDefault="00C34037" w:rsidP="00C34037">
      <w:pPr>
        <w:pStyle w:val="ListBullet"/>
        <w:tabs>
          <w:tab w:val="num" w:pos="360"/>
        </w:tabs>
        <w:spacing w:after="20"/>
        <w:ind w:left="360" w:hanging="360"/>
      </w:pPr>
      <w:r>
        <w:t>A2 — Deficient: The system lists each failed condition; staff may record Held but cannot approve.</w:t>
      </w:r>
    </w:p>
    <w:p w14:paraId="4162EE9B" w14:textId="77777777" w:rsidR="00C34037" w:rsidRDefault="00C34037" w:rsidP="00C34037">
      <w:pPr>
        <w:pStyle w:val="ListBullet"/>
        <w:tabs>
          <w:tab w:val="num" w:pos="360"/>
        </w:tabs>
        <w:spacing w:after="20"/>
        <w:ind w:left="360" w:hanging="360"/>
      </w:pPr>
      <w:r>
        <w:t>E1 — Pending verification: Evaluation and approval are blocked until evidence is verified.</w:t>
      </w:r>
    </w:p>
    <w:p w14:paraId="0B687FBC" w14:textId="77777777" w:rsidR="00C34037" w:rsidRDefault="00C34037" w:rsidP="00C34037">
      <w:pPr>
        <w:pStyle w:val="ListBullet"/>
        <w:tabs>
          <w:tab w:val="num" w:pos="360"/>
        </w:tabs>
        <w:spacing w:after="20"/>
        <w:ind w:left="360" w:hanging="360"/>
      </w:pPr>
      <w:r>
        <w:t>E2 — Returned submission: The scholar must correct and resubmit before verification and evaluation.</w:t>
      </w:r>
    </w:p>
    <w:p w14:paraId="42F91774" w14:textId="77777777" w:rsidR="00C34037" w:rsidRDefault="00C34037" w:rsidP="00C34037">
      <w:pPr>
        <w:pStyle w:val="ListBullet"/>
        <w:tabs>
          <w:tab w:val="num" w:pos="360"/>
        </w:tabs>
        <w:spacing w:after="20"/>
        <w:ind w:left="360" w:hanging="360"/>
      </w:pPr>
      <w:r>
        <w:t>E3 — Missing policy assignment: Evaluation is blocked until staff assign a valid program.</w:t>
      </w:r>
    </w:p>
    <w:p w14:paraId="690593E8" w14:textId="77777777" w:rsidR="00C34037" w:rsidRDefault="00C34037" w:rsidP="00C34037">
      <w:pPr>
        <w:pStyle w:val="ListBullet"/>
        <w:tabs>
          <w:tab w:val="num" w:pos="360"/>
        </w:tabs>
        <w:spacing w:after="20"/>
        <w:ind w:left="360" w:hanging="360"/>
      </w:pPr>
      <w:r>
        <w:t>E4 — Unauthorized action: A scholar attempting to evaluate a record or change a renewal decision is denied.</w:t>
      </w:r>
    </w:p>
    <w:p w14:paraId="16081229" w14:textId="77777777" w:rsidR="00C34037" w:rsidRPr="00C34037" w:rsidRDefault="00C34037" w:rsidP="00C34037">
      <w:pPr>
        <w:pStyle w:val="Heading2"/>
        <w:rPr>
          <w:color w:val="000000" w:themeColor="text1"/>
        </w:rPr>
      </w:pPr>
      <w:r w:rsidRPr="00C34037">
        <w:rPr>
          <w:color w:val="000000" w:themeColor="text1"/>
        </w:rPr>
        <w:t>3. Entity Relationship Diagram (ERD)</w:t>
      </w:r>
    </w:p>
    <w:p w14:paraId="4EAD716E" w14:textId="0EA7FA7B" w:rsidR="00C34037" w:rsidRDefault="00366BBC" w:rsidP="00C34037">
      <w:r>
        <w:rPr>
          <w:noProof/>
        </w:rPr>
        <w:drawing>
          <wp:inline distT="0" distB="0" distL="0" distR="0" wp14:anchorId="5D4107DD" wp14:editId="25756538">
            <wp:extent cx="6645910" cy="5556250"/>
            <wp:effectExtent l="0" t="0" r="2540" b="6350"/>
            <wp:docPr id="71134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41946" name="Picture 711341946"/>
                    <pic:cNvPicPr/>
                  </pic:nvPicPr>
                  <pic:blipFill>
                    <a:blip r:embed="rId6">
                      <a:extLst>
                        <a:ext uri="{28A0092B-C50C-407E-A947-70E740481C1C}">
                          <a14:useLocalDpi xmlns:a14="http://schemas.microsoft.com/office/drawing/2010/main" val="0"/>
                        </a:ext>
                      </a:extLst>
                    </a:blip>
                    <a:stretch>
                      <a:fillRect/>
                    </a:stretch>
                  </pic:blipFill>
                  <pic:spPr>
                    <a:xfrm>
                      <a:off x="0" y="0"/>
                      <a:ext cx="6645910" cy="5556250"/>
                    </a:xfrm>
                    <a:prstGeom prst="rect">
                      <a:avLst/>
                    </a:prstGeom>
                  </pic:spPr>
                </pic:pic>
              </a:graphicData>
            </a:graphic>
          </wp:inline>
        </w:drawing>
      </w:r>
    </w:p>
    <w:p w14:paraId="72C1107C" w14:textId="77777777" w:rsidR="00C34037" w:rsidRPr="00C34037" w:rsidRDefault="00C34037" w:rsidP="00C34037">
      <w:pPr>
        <w:pStyle w:val="Heading3"/>
        <w:rPr>
          <w:color w:val="000000" w:themeColor="text1"/>
        </w:rPr>
      </w:pPr>
      <w:r w:rsidRPr="00C34037">
        <w:rPr>
          <w:color w:val="000000" w:themeColor="text1"/>
        </w:rPr>
        <w:t>ERD Design Notes</w:t>
      </w:r>
    </w:p>
    <w:p w14:paraId="73A2585C" w14:textId="77777777" w:rsidR="00C34037" w:rsidRDefault="00C34037" w:rsidP="00C34037">
      <w:pPr>
        <w:pStyle w:val="ListBullet"/>
        <w:tabs>
          <w:tab w:val="num" w:pos="360"/>
        </w:tabs>
        <w:spacing w:after="20"/>
        <w:ind w:left="360" w:hanging="360"/>
      </w:pPr>
      <w:r>
        <w:t>USER_PROFILE stores user identity and role; authentication credentials are handled by Supabase Auth.</w:t>
      </w:r>
    </w:p>
    <w:p w14:paraId="3624B03E" w14:textId="77777777" w:rsidR="00C34037" w:rsidRDefault="00C34037" w:rsidP="00C34037">
      <w:pPr>
        <w:pStyle w:val="ListBullet"/>
        <w:tabs>
          <w:tab w:val="num" w:pos="360"/>
        </w:tabs>
        <w:spacing w:after="20"/>
        <w:ind w:left="360" w:hanging="360"/>
      </w:pPr>
      <w:r>
        <w:t>SCHOLARSHIP_PROGRAM stores thresholds for Merit Scholar and Community Scholar.</w:t>
      </w:r>
    </w:p>
    <w:p w14:paraId="388A06E0" w14:textId="77777777" w:rsidR="00C34037" w:rsidRDefault="00C34037" w:rsidP="00C34037">
      <w:pPr>
        <w:pStyle w:val="ListBullet"/>
        <w:tabs>
          <w:tab w:val="num" w:pos="360"/>
        </w:tabs>
        <w:spacing w:after="20"/>
        <w:ind w:left="360" w:hanging="360"/>
      </w:pPr>
      <w:r>
        <w:t>SCHOLAR_ASSIGNMENT connects a scholar to a scholarship program; SEMESTER_SUBMISSION stores academic summaries and current statuses.</w:t>
      </w:r>
    </w:p>
    <w:p w14:paraId="22369CBD" w14:textId="77777777" w:rsidR="00C34037" w:rsidRDefault="00C34037" w:rsidP="00C34037">
      <w:pPr>
        <w:pStyle w:val="ListBullet"/>
        <w:tabs>
          <w:tab w:val="num" w:pos="360"/>
        </w:tabs>
        <w:spacing w:after="20"/>
        <w:ind w:left="360" w:hanging="360"/>
      </w:pPr>
      <w:r>
        <w:t>VERIFICATION_HISTORY, EVALUATION_HISTORY, and RENEWAL_HISTORY preserve past actions.</w:t>
      </w:r>
    </w:p>
    <w:p w14:paraId="2427BE93" w14:textId="77777777" w:rsidR="00C34037" w:rsidRDefault="00C34037" w:rsidP="00C34037">
      <w:pPr>
        <w:pStyle w:val="ListBullet"/>
        <w:tabs>
          <w:tab w:val="num" w:pos="360"/>
        </w:tabs>
        <w:spacing w:after="20"/>
        <w:ind w:left="360" w:hanging="360"/>
      </w:pPr>
      <w:r>
        <w:t>Enforce uniqueness on (assignment_id, academic_year, semester).</w:t>
      </w:r>
    </w:p>
    <w:p w14:paraId="23C6E4EC" w14:textId="77777777" w:rsidR="00C34037" w:rsidRDefault="00C34037" w:rsidP="00C34037">
      <w:pPr>
        <w:pStyle w:val="ListBullet"/>
        <w:tabs>
          <w:tab w:val="num" w:pos="360"/>
        </w:tabs>
        <w:spacing w:after="20"/>
        <w:ind w:left="360" w:hanging="360"/>
      </w:pPr>
      <w:r>
        <w:t>Database policies must prevent scholars from reading or changing other scholars' records and from performing staff-only actions.</w:t>
      </w:r>
    </w:p>
    <w:p w14:paraId="2048EB35" w14:textId="77777777" w:rsidR="00C34037" w:rsidRPr="00C34037" w:rsidRDefault="00C34037" w:rsidP="00C34037">
      <w:pPr>
        <w:pStyle w:val="Heading1"/>
        <w:rPr>
          <w:color w:val="000000" w:themeColor="text1"/>
        </w:rPr>
      </w:pPr>
      <w:r w:rsidRPr="00C34037">
        <w:rPr>
          <w:color w:val="000000" w:themeColor="text1"/>
        </w:rPr>
        <w:lastRenderedPageBreak/>
        <w:t>A6. Traceability (4 points)</w:t>
      </w:r>
    </w:p>
    <w:p w14:paraId="28740FF2" w14:textId="77777777" w:rsidR="00C34037" w:rsidRDefault="00C34037" w:rsidP="00C34037">
      <w:r>
        <w:t>The matrix connects requirements to actors, use cases, business rules, planned screen/functions, and tests. Screen/function entries are implementation targets, not claims that the application has already been implemented or tested.</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C34037" w14:paraId="14164B37" w14:textId="77777777">
        <w:trPr>
          <w:jc w:val="center"/>
        </w:trPr>
        <w:tc>
          <w:tcPr>
            <w:tcW w:w="1728" w:type="dxa"/>
            <w:shd w:val="clear" w:color="auto" w:fill="1F4E79"/>
          </w:tcPr>
          <w:p w14:paraId="07947987" w14:textId="77777777" w:rsidR="00C34037" w:rsidRDefault="00C34037">
            <w:r>
              <w:rPr>
                <w:rFonts w:ascii="Arial" w:hAnsi="Arial"/>
                <w:b/>
                <w:color w:val="FFFFFF"/>
                <w:sz w:val="13"/>
              </w:rPr>
              <w:t>FR ID</w:t>
            </w:r>
          </w:p>
        </w:tc>
        <w:tc>
          <w:tcPr>
            <w:tcW w:w="1728" w:type="dxa"/>
            <w:shd w:val="clear" w:color="auto" w:fill="1F4E79"/>
          </w:tcPr>
          <w:p w14:paraId="6606F5E0" w14:textId="77777777" w:rsidR="00C34037" w:rsidRDefault="00C34037">
            <w:r>
              <w:rPr>
                <w:rFonts w:ascii="Arial" w:hAnsi="Arial"/>
                <w:b/>
                <w:color w:val="FFFFFF"/>
                <w:sz w:val="13"/>
              </w:rPr>
              <w:t>Actor</w:t>
            </w:r>
          </w:p>
        </w:tc>
        <w:tc>
          <w:tcPr>
            <w:tcW w:w="1728" w:type="dxa"/>
            <w:shd w:val="clear" w:color="auto" w:fill="1F4E79"/>
          </w:tcPr>
          <w:p w14:paraId="3413774E" w14:textId="77777777" w:rsidR="00C34037" w:rsidRDefault="00C34037">
            <w:r>
              <w:rPr>
                <w:rFonts w:ascii="Arial" w:hAnsi="Arial"/>
                <w:b/>
                <w:color w:val="FFFFFF"/>
                <w:sz w:val="13"/>
              </w:rPr>
              <w:t>Use case</w:t>
            </w:r>
          </w:p>
        </w:tc>
        <w:tc>
          <w:tcPr>
            <w:tcW w:w="1728" w:type="dxa"/>
            <w:shd w:val="clear" w:color="auto" w:fill="1F4E79"/>
          </w:tcPr>
          <w:p w14:paraId="69D4B883" w14:textId="77777777" w:rsidR="00C34037" w:rsidRDefault="00C34037">
            <w:r>
              <w:rPr>
                <w:rFonts w:ascii="Arial" w:hAnsi="Arial"/>
                <w:b/>
                <w:color w:val="FFFFFF"/>
                <w:sz w:val="13"/>
              </w:rPr>
              <w:t>BR ID</w:t>
            </w:r>
          </w:p>
        </w:tc>
        <w:tc>
          <w:tcPr>
            <w:tcW w:w="1728" w:type="dxa"/>
            <w:shd w:val="clear" w:color="auto" w:fill="1F4E79"/>
          </w:tcPr>
          <w:p w14:paraId="20B756E1" w14:textId="77777777" w:rsidR="00C34037" w:rsidRDefault="00C34037">
            <w:r>
              <w:rPr>
                <w:rFonts w:ascii="Arial" w:hAnsi="Arial"/>
                <w:b/>
                <w:color w:val="FFFFFF"/>
                <w:sz w:val="13"/>
              </w:rPr>
              <w:t>Screen/function</w:t>
            </w:r>
          </w:p>
        </w:tc>
        <w:tc>
          <w:tcPr>
            <w:tcW w:w="1728" w:type="dxa"/>
            <w:shd w:val="clear" w:color="auto" w:fill="1F4E79"/>
          </w:tcPr>
          <w:p w14:paraId="348CAEAF" w14:textId="77777777" w:rsidR="00C34037" w:rsidRDefault="00C34037">
            <w:r>
              <w:rPr>
                <w:rFonts w:ascii="Arial" w:hAnsi="Arial"/>
                <w:b/>
                <w:color w:val="FFFFFF"/>
                <w:sz w:val="13"/>
              </w:rPr>
              <w:t>Test and expected result</w:t>
            </w:r>
          </w:p>
        </w:tc>
      </w:tr>
      <w:tr w:rsidR="00C34037" w14:paraId="072D6918" w14:textId="77777777">
        <w:trPr>
          <w:jc w:val="center"/>
        </w:trPr>
        <w:tc>
          <w:tcPr>
            <w:tcW w:w="1728" w:type="dxa"/>
            <w:vAlign w:val="center"/>
          </w:tcPr>
          <w:p w14:paraId="36503614" w14:textId="77777777" w:rsidR="00C34037" w:rsidRDefault="00C34037">
            <w:r>
              <w:rPr>
                <w:rFonts w:ascii="Arial" w:hAnsi="Arial"/>
                <w:sz w:val="13"/>
              </w:rPr>
              <w:t>FR01</w:t>
            </w:r>
          </w:p>
        </w:tc>
        <w:tc>
          <w:tcPr>
            <w:tcW w:w="1728" w:type="dxa"/>
            <w:vAlign w:val="center"/>
          </w:tcPr>
          <w:p w14:paraId="3E37607A" w14:textId="77777777" w:rsidR="00C34037" w:rsidRDefault="00C34037">
            <w:r>
              <w:rPr>
                <w:rFonts w:ascii="Arial" w:hAnsi="Arial"/>
                <w:sz w:val="13"/>
              </w:rPr>
              <w:t>Scholar, Staff</w:t>
            </w:r>
          </w:p>
        </w:tc>
        <w:tc>
          <w:tcPr>
            <w:tcW w:w="1728" w:type="dxa"/>
            <w:vAlign w:val="center"/>
          </w:tcPr>
          <w:p w14:paraId="6D7CFF89" w14:textId="77777777" w:rsidR="00C34037" w:rsidRDefault="00C34037">
            <w:r>
              <w:rPr>
                <w:rFonts w:ascii="Arial" w:hAnsi="Arial"/>
                <w:sz w:val="13"/>
              </w:rPr>
              <w:t>UC01</w:t>
            </w:r>
          </w:p>
        </w:tc>
        <w:tc>
          <w:tcPr>
            <w:tcW w:w="1728" w:type="dxa"/>
            <w:vAlign w:val="center"/>
          </w:tcPr>
          <w:p w14:paraId="6F641517" w14:textId="77777777" w:rsidR="00C34037" w:rsidRDefault="00C34037">
            <w:r>
              <w:rPr>
                <w:rFonts w:ascii="Arial" w:hAnsi="Arial"/>
                <w:sz w:val="13"/>
              </w:rPr>
              <w:t>BR06</w:t>
            </w:r>
          </w:p>
        </w:tc>
        <w:tc>
          <w:tcPr>
            <w:tcW w:w="1728" w:type="dxa"/>
            <w:vAlign w:val="center"/>
          </w:tcPr>
          <w:p w14:paraId="6D8A09F7" w14:textId="77777777" w:rsidR="00C34037" w:rsidRDefault="00C34037">
            <w:r>
              <w:rPr>
                <w:rFonts w:ascii="Arial" w:hAnsi="Arial"/>
                <w:sz w:val="13"/>
              </w:rPr>
              <w:t>login.html; js/auth.js; database policies</w:t>
            </w:r>
          </w:p>
        </w:tc>
        <w:tc>
          <w:tcPr>
            <w:tcW w:w="1728" w:type="dxa"/>
            <w:vAlign w:val="center"/>
          </w:tcPr>
          <w:p w14:paraId="63AD373F" w14:textId="77777777" w:rsidR="00C34037" w:rsidRDefault="00C34037">
            <w:r>
              <w:rPr>
                <w:rFonts w:ascii="Arial" w:hAnsi="Arial"/>
                <w:sz w:val="13"/>
              </w:rPr>
              <w:t>TC08: Cross-scholar access and scholar verification are denied.</w:t>
            </w:r>
          </w:p>
        </w:tc>
      </w:tr>
      <w:tr w:rsidR="00C34037" w14:paraId="7BB5D69B" w14:textId="77777777">
        <w:trPr>
          <w:jc w:val="center"/>
        </w:trPr>
        <w:tc>
          <w:tcPr>
            <w:tcW w:w="1728" w:type="dxa"/>
            <w:vAlign w:val="center"/>
          </w:tcPr>
          <w:p w14:paraId="74258533" w14:textId="77777777" w:rsidR="00C34037" w:rsidRDefault="00C34037">
            <w:r>
              <w:rPr>
                <w:rFonts w:ascii="Arial" w:hAnsi="Arial"/>
                <w:sz w:val="13"/>
              </w:rPr>
              <w:t>FR03</w:t>
            </w:r>
          </w:p>
        </w:tc>
        <w:tc>
          <w:tcPr>
            <w:tcW w:w="1728" w:type="dxa"/>
            <w:vAlign w:val="center"/>
          </w:tcPr>
          <w:p w14:paraId="5E73DA4E" w14:textId="77777777" w:rsidR="00C34037" w:rsidRDefault="00C34037">
            <w:r>
              <w:rPr>
                <w:rFonts w:ascii="Arial" w:hAnsi="Arial"/>
                <w:sz w:val="13"/>
              </w:rPr>
              <w:t>Scholar</w:t>
            </w:r>
          </w:p>
        </w:tc>
        <w:tc>
          <w:tcPr>
            <w:tcW w:w="1728" w:type="dxa"/>
            <w:vAlign w:val="center"/>
          </w:tcPr>
          <w:p w14:paraId="1D8AC804" w14:textId="77777777" w:rsidR="00C34037" w:rsidRDefault="00C34037">
            <w:r>
              <w:rPr>
                <w:rFonts w:ascii="Arial" w:hAnsi="Arial"/>
                <w:sz w:val="13"/>
              </w:rPr>
              <w:t>UC02</w:t>
            </w:r>
          </w:p>
        </w:tc>
        <w:tc>
          <w:tcPr>
            <w:tcW w:w="1728" w:type="dxa"/>
            <w:vAlign w:val="center"/>
          </w:tcPr>
          <w:p w14:paraId="70280795" w14:textId="77777777" w:rsidR="00C34037" w:rsidRDefault="00C34037">
            <w:r>
              <w:rPr>
                <w:rFonts w:ascii="Arial" w:hAnsi="Arial"/>
                <w:sz w:val="13"/>
              </w:rPr>
              <w:t>BR03, BR04</w:t>
            </w:r>
          </w:p>
        </w:tc>
        <w:tc>
          <w:tcPr>
            <w:tcW w:w="1728" w:type="dxa"/>
            <w:vAlign w:val="center"/>
          </w:tcPr>
          <w:p w14:paraId="4AB7DFEE" w14:textId="77777777" w:rsidR="00C34037" w:rsidRDefault="00C34037">
            <w:r>
              <w:rPr>
                <w:rFonts w:ascii="Arial" w:hAnsi="Arial"/>
                <w:sz w:val="13"/>
              </w:rPr>
              <w:t>submission.html; js/submission.js</w:t>
            </w:r>
          </w:p>
        </w:tc>
        <w:tc>
          <w:tcPr>
            <w:tcW w:w="1728" w:type="dxa"/>
            <w:vAlign w:val="center"/>
          </w:tcPr>
          <w:p w14:paraId="0B169098" w14:textId="77777777" w:rsidR="00C34037" w:rsidRDefault="00C34037">
            <w:r>
              <w:rPr>
                <w:rFonts w:ascii="Arial" w:hAnsi="Arial"/>
                <w:sz w:val="13"/>
              </w:rPr>
              <w:t>TC07: Invalid GWA, negative counts, and duplicate semester submissions are rejected.</w:t>
            </w:r>
          </w:p>
        </w:tc>
      </w:tr>
      <w:tr w:rsidR="00C34037" w14:paraId="5B8965B0" w14:textId="77777777">
        <w:trPr>
          <w:jc w:val="center"/>
        </w:trPr>
        <w:tc>
          <w:tcPr>
            <w:tcW w:w="1728" w:type="dxa"/>
            <w:vAlign w:val="center"/>
          </w:tcPr>
          <w:p w14:paraId="09F6EBC7" w14:textId="77777777" w:rsidR="00C34037" w:rsidRDefault="00C34037">
            <w:r>
              <w:rPr>
                <w:rFonts w:ascii="Arial" w:hAnsi="Arial"/>
                <w:sz w:val="13"/>
              </w:rPr>
              <w:t>FR05</w:t>
            </w:r>
          </w:p>
        </w:tc>
        <w:tc>
          <w:tcPr>
            <w:tcW w:w="1728" w:type="dxa"/>
            <w:vAlign w:val="center"/>
          </w:tcPr>
          <w:p w14:paraId="60BFE152" w14:textId="77777777" w:rsidR="00C34037" w:rsidRDefault="00C34037">
            <w:r>
              <w:rPr>
                <w:rFonts w:ascii="Arial" w:hAnsi="Arial"/>
                <w:sz w:val="13"/>
              </w:rPr>
              <w:t>Staff</w:t>
            </w:r>
          </w:p>
        </w:tc>
        <w:tc>
          <w:tcPr>
            <w:tcW w:w="1728" w:type="dxa"/>
            <w:vAlign w:val="center"/>
          </w:tcPr>
          <w:p w14:paraId="3C33F130" w14:textId="77777777" w:rsidR="00C34037" w:rsidRDefault="00C34037">
            <w:r>
              <w:rPr>
                <w:rFonts w:ascii="Arial" w:hAnsi="Arial"/>
                <w:sz w:val="13"/>
              </w:rPr>
              <w:t>UC06</w:t>
            </w:r>
          </w:p>
        </w:tc>
        <w:tc>
          <w:tcPr>
            <w:tcW w:w="1728" w:type="dxa"/>
            <w:vAlign w:val="center"/>
          </w:tcPr>
          <w:p w14:paraId="2FB89595" w14:textId="77777777" w:rsidR="00C34037" w:rsidRDefault="00C34037">
            <w:r>
              <w:rPr>
                <w:rFonts w:ascii="Arial" w:hAnsi="Arial"/>
                <w:sz w:val="13"/>
              </w:rPr>
              <w:t>BR03</w:t>
            </w:r>
          </w:p>
        </w:tc>
        <w:tc>
          <w:tcPr>
            <w:tcW w:w="1728" w:type="dxa"/>
            <w:vAlign w:val="center"/>
          </w:tcPr>
          <w:p w14:paraId="574F321F" w14:textId="77777777" w:rsidR="00C34037" w:rsidRDefault="00C34037">
            <w:r>
              <w:rPr>
                <w:rFonts w:ascii="Arial" w:hAnsi="Arial"/>
                <w:sz w:val="13"/>
              </w:rPr>
              <w:t>verification.html; js/verification.js</w:t>
            </w:r>
          </w:p>
        </w:tc>
        <w:tc>
          <w:tcPr>
            <w:tcW w:w="1728" w:type="dxa"/>
            <w:vAlign w:val="center"/>
          </w:tcPr>
          <w:p w14:paraId="1442A38F" w14:textId="77777777" w:rsidR="00C34037" w:rsidRDefault="00C34037">
            <w:r>
              <w:rPr>
                <w:rFonts w:ascii="Arial" w:hAnsi="Arial"/>
                <w:sz w:val="13"/>
              </w:rPr>
              <w:t>TC09: Return with reason; resubmission returns to Pending and history remains.</w:t>
            </w:r>
          </w:p>
        </w:tc>
      </w:tr>
      <w:tr w:rsidR="00C34037" w14:paraId="5320F0F0" w14:textId="77777777">
        <w:trPr>
          <w:jc w:val="center"/>
        </w:trPr>
        <w:tc>
          <w:tcPr>
            <w:tcW w:w="1728" w:type="dxa"/>
            <w:vAlign w:val="center"/>
          </w:tcPr>
          <w:p w14:paraId="410EE861" w14:textId="77777777" w:rsidR="00C34037" w:rsidRDefault="00C34037">
            <w:r>
              <w:rPr>
                <w:rFonts w:ascii="Arial" w:hAnsi="Arial"/>
                <w:sz w:val="13"/>
              </w:rPr>
              <w:t>FR07</w:t>
            </w:r>
          </w:p>
        </w:tc>
        <w:tc>
          <w:tcPr>
            <w:tcW w:w="1728" w:type="dxa"/>
            <w:vAlign w:val="center"/>
          </w:tcPr>
          <w:p w14:paraId="73F5AA1A" w14:textId="77777777" w:rsidR="00C34037" w:rsidRDefault="00C34037">
            <w:r>
              <w:rPr>
                <w:rFonts w:ascii="Arial" w:hAnsi="Arial"/>
                <w:sz w:val="13"/>
              </w:rPr>
              <w:t>Staff</w:t>
            </w:r>
          </w:p>
        </w:tc>
        <w:tc>
          <w:tcPr>
            <w:tcW w:w="1728" w:type="dxa"/>
            <w:vAlign w:val="center"/>
          </w:tcPr>
          <w:p w14:paraId="328B919F" w14:textId="77777777" w:rsidR="00C34037" w:rsidRDefault="00C34037">
            <w:r>
              <w:rPr>
                <w:rFonts w:ascii="Arial" w:hAnsi="Arial"/>
                <w:sz w:val="13"/>
              </w:rPr>
              <w:t>UC07</w:t>
            </w:r>
          </w:p>
        </w:tc>
        <w:tc>
          <w:tcPr>
            <w:tcW w:w="1728" w:type="dxa"/>
            <w:vAlign w:val="center"/>
          </w:tcPr>
          <w:p w14:paraId="2F5E4313" w14:textId="77777777" w:rsidR="00C34037" w:rsidRDefault="00C34037">
            <w:r>
              <w:rPr>
                <w:rFonts w:ascii="Arial" w:hAnsi="Arial"/>
                <w:sz w:val="13"/>
              </w:rPr>
              <w:t>BR01, BR02, BR03, BR05</w:t>
            </w:r>
          </w:p>
        </w:tc>
        <w:tc>
          <w:tcPr>
            <w:tcW w:w="1728" w:type="dxa"/>
            <w:vAlign w:val="center"/>
          </w:tcPr>
          <w:p w14:paraId="4E40003A" w14:textId="77777777" w:rsidR="00C34037" w:rsidRDefault="00C34037">
            <w:r>
              <w:rPr>
                <w:rFonts w:ascii="Arial" w:hAnsi="Arial"/>
                <w:sz w:val="13"/>
              </w:rPr>
              <w:t>evaluation.html; js/evaluation.js</w:t>
            </w:r>
          </w:p>
        </w:tc>
        <w:tc>
          <w:tcPr>
            <w:tcW w:w="1728" w:type="dxa"/>
            <w:vAlign w:val="center"/>
          </w:tcPr>
          <w:p w14:paraId="08558020" w14:textId="77777777" w:rsidR="00C34037" w:rsidRDefault="00C34037">
            <w:r>
              <w:rPr>
                <w:rFonts w:ascii="Arial" w:hAnsi="Arial"/>
                <w:sz w:val="13"/>
              </w:rPr>
              <w:t>TC01–TC06: Results and reasons match program policy; unverified records are blocked.</w:t>
            </w:r>
          </w:p>
        </w:tc>
      </w:tr>
    </w:tbl>
    <w:p w14:paraId="31C81290" w14:textId="77777777" w:rsidR="00C34037" w:rsidRDefault="00C34037" w:rsidP="00C34037"/>
    <w:p w14:paraId="637CDCF3" w14:textId="77777777" w:rsidR="00C34037" w:rsidRPr="00C34037" w:rsidRDefault="00C34037" w:rsidP="00C34037">
      <w:pPr>
        <w:pStyle w:val="Heading2"/>
        <w:rPr>
          <w:color w:val="000000" w:themeColor="text1"/>
        </w:rPr>
      </w:pPr>
      <w:r w:rsidRPr="00C34037">
        <w:rPr>
          <w:color w:val="000000" w:themeColor="text1"/>
        </w:rPr>
        <w:t>Planned Requirements Not Yet Implemented or Verified</w:t>
      </w:r>
    </w:p>
    <w:p w14:paraId="483550C9" w14:textId="77777777" w:rsidR="00C34037" w:rsidRDefault="00C34037" w:rsidP="00C34037">
      <w:pPr>
        <w:pStyle w:val="ListBullet"/>
        <w:tabs>
          <w:tab w:val="num" w:pos="360"/>
        </w:tabs>
        <w:spacing w:after="20"/>
        <w:ind w:left="360" w:hanging="360"/>
      </w:pPr>
      <w:r>
        <w:t>FR09: Save renewal decisions and block approval for deficient submissions.</w:t>
      </w:r>
    </w:p>
    <w:p w14:paraId="4069082F" w14:textId="77777777" w:rsidR="00C34037" w:rsidRDefault="00C34037" w:rsidP="00C34037">
      <w:pPr>
        <w:pStyle w:val="ListBullet"/>
        <w:tabs>
          <w:tab w:val="num" w:pos="360"/>
        </w:tabs>
        <w:spacing w:after="20"/>
        <w:ind w:left="360" w:hanging="360"/>
      </w:pPr>
      <w:r>
        <w:t>FR10: Verify dashboard totals, search, and filters.</w:t>
      </w:r>
    </w:p>
    <w:p w14:paraId="186BD2C3" w14:textId="77777777" w:rsidR="00C34037" w:rsidRDefault="00C34037" w:rsidP="00C34037">
      <w:pPr>
        <w:pStyle w:val="ListBullet"/>
        <w:tabs>
          <w:tab w:val="num" w:pos="360"/>
        </w:tabs>
        <w:spacing w:after="20"/>
        <w:ind w:left="360" w:hanging="360"/>
      </w:pPr>
      <w:r>
        <w:t>NFR04: Verify history persists after refresh.</w:t>
      </w:r>
    </w:p>
    <w:p w14:paraId="7B813497" w14:textId="77777777" w:rsidR="00C34037" w:rsidRDefault="00C34037" w:rsidP="00C34037">
      <w:pPr>
        <w:pStyle w:val="ListBullet"/>
        <w:tabs>
          <w:tab w:val="num" w:pos="360"/>
        </w:tabs>
        <w:spacing w:after="20"/>
        <w:ind w:left="360" w:hanging="360"/>
      </w:pPr>
      <w:r>
        <w:t>Database security: Verify role isolation and duplicate prevention are enforced at database level.</w:t>
      </w:r>
    </w:p>
    <w:p w14:paraId="26CB7613" w14:textId="77777777" w:rsidR="00C34037" w:rsidRPr="00C34037" w:rsidRDefault="00C34037" w:rsidP="00C34037">
      <w:pPr>
        <w:pStyle w:val="Heading2"/>
        <w:rPr>
          <w:color w:val="000000" w:themeColor="text1"/>
        </w:rPr>
      </w:pPr>
      <w:r w:rsidRPr="00C34037">
        <w:rPr>
          <w:color w:val="000000" w:themeColor="text1"/>
        </w:rPr>
        <w:t>Test Case Reference</w:t>
      </w:r>
    </w:p>
    <w:tbl>
      <w:tblPr>
        <w:tblStyle w:val="TableGrid"/>
        <w:tblW w:w="0" w:type="auto"/>
        <w:jc w:val="center"/>
        <w:tblLook w:val="04A0" w:firstRow="1" w:lastRow="0" w:firstColumn="1" w:lastColumn="0" w:noHBand="0" w:noVBand="1"/>
      </w:tblPr>
      <w:tblGrid>
        <w:gridCol w:w="5184"/>
        <w:gridCol w:w="5184"/>
      </w:tblGrid>
      <w:tr w:rsidR="00C34037" w14:paraId="521F4E3B" w14:textId="77777777">
        <w:trPr>
          <w:jc w:val="center"/>
        </w:trPr>
        <w:tc>
          <w:tcPr>
            <w:tcW w:w="5184" w:type="dxa"/>
            <w:shd w:val="clear" w:color="auto" w:fill="1F4E79"/>
          </w:tcPr>
          <w:p w14:paraId="667D7C0F" w14:textId="77777777" w:rsidR="00C34037" w:rsidRDefault="00C34037">
            <w:r>
              <w:rPr>
                <w:rFonts w:ascii="Arial" w:hAnsi="Arial"/>
                <w:b/>
                <w:color w:val="FFFFFF"/>
                <w:sz w:val="16"/>
              </w:rPr>
              <w:t>Test ID</w:t>
            </w:r>
          </w:p>
        </w:tc>
        <w:tc>
          <w:tcPr>
            <w:tcW w:w="5184" w:type="dxa"/>
            <w:shd w:val="clear" w:color="auto" w:fill="1F4E79"/>
          </w:tcPr>
          <w:p w14:paraId="770D3E63" w14:textId="77777777" w:rsidR="00C34037" w:rsidRDefault="00C34037">
            <w:r>
              <w:rPr>
                <w:rFonts w:ascii="Arial" w:hAnsi="Arial"/>
                <w:b/>
                <w:color w:val="FFFFFF"/>
                <w:sz w:val="16"/>
              </w:rPr>
              <w:t>Expected result</w:t>
            </w:r>
          </w:p>
        </w:tc>
      </w:tr>
      <w:tr w:rsidR="00C34037" w14:paraId="7510C49D" w14:textId="77777777">
        <w:trPr>
          <w:jc w:val="center"/>
        </w:trPr>
        <w:tc>
          <w:tcPr>
            <w:tcW w:w="5184" w:type="dxa"/>
            <w:vAlign w:val="center"/>
          </w:tcPr>
          <w:p w14:paraId="1609076D" w14:textId="77777777" w:rsidR="00C34037" w:rsidRDefault="00C34037">
            <w:r>
              <w:rPr>
                <w:rFonts w:ascii="Arial" w:hAnsi="Arial"/>
                <w:sz w:val="16"/>
              </w:rPr>
              <w:t>TC01</w:t>
            </w:r>
          </w:p>
        </w:tc>
        <w:tc>
          <w:tcPr>
            <w:tcW w:w="5184" w:type="dxa"/>
            <w:vAlign w:val="center"/>
          </w:tcPr>
          <w:p w14:paraId="736E99D7" w14:textId="77777777" w:rsidR="00C34037" w:rsidRDefault="00C34037">
            <w:r>
              <w:rPr>
                <w:rFonts w:ascii="Arial" w:hAnsi="Arial"/>
                <w:sz w:val="16"/>
              </w:rPr>
              <w:t>A01 is Compliant at the GWA and deadline boundaries.</w:t>
            </w:r>
          </w:p>
        </w:tc>
      </w:tr>
      <w:tr w:rsidR="00C34037" w14:paraId="1BB8E863" w14:textId="77777777">
        <w:trPr>
          <w:jc w:val="center"/>
        </w:trPr>
        <w:tc>
          <w:tcPr>
            <w:tcW w:w="5184" w:type="dxa"/>
            <w:vAlign w:val="center"/>
          </w:tcPr>
          <w:p w14:paraId="1F53B073" w14:textId="77777777" w:rsidR="00C34037" w:rsidRDefault="00C34037">
            <w:r>
              <w:rPr>
                <w:rFonts w:ascii="Arial" w:hAnsi="Arial"/>
                <w:sz w:val="16"/>
              </w:rPr>
              <w:t>TC02</w:t>
            </w:r>
          </w:p>
        </w:tc>
        <w:tc>
          <w:tcPr>
            <w:tcW w:w="5184" w:type="dxa"/>
            <w:vAlign w:val="center"/>
          </w:tcPr>
          <w:p w14:paraId="68A4F787" w14:textId="77777777" w:rsidR="00C34037" w:rsidRDefault="00C34037">
            <w:r>
              <w:rPr>
                <w:rFonts w:ascii="Arial" w:hAnsi="Arial"/>
                <w:sz w:val="16"/>
              </w:rPr>
              <w:t>A02 is With Deficiency because its GWA exceeds the Merit limit.</w:t>
            </w:r>
          </w:p>
        </w:tc>
      </w:tr>
      <w:tr w:rsidR="00C34037" w14:paraId="68F24D51" w14:textId="77777777">
        <w:trPr>
          <w:jc w:val="center"/>
        </w:trPr>
        <w:tc>
          <w:tcPr>
            <w:tcW w:w="5184" w:type="dxa"/>
            <w:vAlign w:val="center"/>
          </w:tcPr>
          <w:p w14:paraId="1FB7D87C" w14:textId="77777777" w:rsidR="00C34037" w:rsidRDefault="00C34037">
            <w:r>
              <w:rPr>
                <w:rFonts w:ascii="Arial" w:hAnsi="Arial"/>
                <w:sz w:val="16"/>
              </w:rPr>
              <w:t>TC03</w:t>
            </w:r>
          </w:p>
        </w:tc>
        <w:tc>
          <w:tcPr>
            <w:tcW w:w="5184" w:type="dxa"/>
            <w:vAlign w:val="center"/>
          </w:tcPr>
          <w:p w14:paraId="6AF8E190" w14:textId="77777777" w:rsidR="00C34037" w:rsidRDefault="00C34037">
            <w:r>
              <w:rPr>
                <w:rFonts w:ascii="Arial" w:hAnsi="Arial"/>
                <w:sz w:val="16"/>
              </w:rPr>
              <w:t>A03 is Compliant because Community Scholar permits one dropped subject.</w:t>
            </w:r>
          </w:p>
        </w:tc>
      </w:tr>
      <w:tr w:rsidR="00C34037" w14:paraId="47F8D1B7" w14:textId="77777777">
        <w:trPr>
          <w:jc w:val="center"/>
        </w:trPr>
        <w:tc>
          <w:tcPr>
            <w:tcW w:w="5184" w:type="dxa"/>
            <w:vAlign w:val="center"/>
          </w:tcPr>
          <w:p w14:paraId="328D0DF1" w14:textId="77777777" w:rsidR="00C34037" w:rsidRDefault="00C34037">
            <w:r>
              <w:rPr>
                <w:rFonts w:ascii="Arial" w:hAnsi="Arial"/>
                <w:sz w:val="16"/>
              </w:rPr>
              <w:t>TC04</w:t>
            </w:r>
          </w:p>
        </w:tc>
        <w:tc>
          <w:tcPr>
            <w:tcW w:w="5184" w:type="dxa"/>
            <w:vAlign w:val="center"/>
          </w:tcPr>
          <w:p w14:paraId="685CB781" w14:textId="77777777" w:rsidR="00C34037" w:rsidRDefault="00C34037">
            <w:r>
              <w:rPr>
                <w:rFonts w:ascii="Arial" w:hAnsi="Arial"/>
                <w:sz w:val="16"/>
              </w:rPr>
              <w:t>A04 identifies insufficient units and an incomplete grade.</w:t>
            </w:r>
          </w:p>
        </w:tc>
      </w:tr>
      <w:tr w:rsidR="00C34037" w14:paraId="33287865" w14:textId="77777777">
        <w:trPr>
          <w:jc w:val="center"/>
        </w:trPr>
        <w:tc>
          <w:tcPr>
            <w:tcW w:w="5184" w:type="dxa"/>
            <w:vAlign w:val="center"/>
          </w:tcPr>
          <w:p w14:paraId="2F922B01" w14:textId="77777777" w:rsidR="00C34037" w:rsidRDefault="00C34037">
            <w:r>
              <w:rPr>
                <w:rFonts w:ascii="Arial" w:hAnsi="Arial"/>
                <w:sz w:val="16"/>
              </w:rPr>
              <w:t>TC05</w:t>
            </w:r>
          </w:p>
        </w:tc>
        <w:tc>
          <w:tcPr>
            <w:tcW w:w="5184" w:type="dxa"/>
            <w:vAlign w:val="center"/>
          </w:tcPr>
          <w:p w14:paraId="158890D2" w14:textId="77777777" w:rsidR="00C34037" w:rsidRDefault="00C34037">
            <w:r>
              <w:rPr>
                <w:rFonts w:ascii="Arial" w:hAnsi="Arial"/>
                <w:sz w:val="16"/>
              </w:rPr>
              <w:t>A05 identifies the failed subject and late submission.</w:t>
            </w:r>
          </w:p>
        </w:tc>
      </w:tr>
      <w:tr w:rsidR="00C34037" w14:paraId="14CAAD4F" w14:textId="77777777">
        <w:trPr>
          <w:jc w:val="center"/>
        </w:trPr>
        <w:tc>
          <w:tcPr>
            <w:tcW w:w="5184" w:type="dxa"/>
            <w:vAlign w:val="center"/>
          </w:tcPr>
          <w:p w14:paraId="329F85B2" w14:textId="77777777" w:rsidR="00C34037" w:rsidRDefault="00C34037">
            <w:r>
              <w:rPr>
                <w:rFonts w:ascii="Arial" w:hAnsi="Arial"/>
                <w:sz w:val="16"/>
              </w:rPr>
              <w:t>TC06</w:t>
            </w:r>
          </w:p>
        </w:tc>
        <w:tc>
          <w:tcPr>
            <w:tcW w:w="5184" w:type="dxa"/>
            <w:vAlign w:val="center"/>
          </w:tcPr>
          <w:p w14:paraId="2CD8D0B0" w14:textId="77777777" w:rsidR="00C34037" w:rsidRDefault="00C34037">
            <w:r>
              <w:rPr>
                <w:rFonts w:ascii="Arial" w:hAnsi="Arial"/>
                <w:sz w:val="16"/>
              </w:rPr>
              <w:t>A06 cannot be evaluated or approved until evidence is verified.</w:t>
            </w:r>
          </w:p>
        </w:tc>
      </w:tr>
      <w:tr w:rsidR="00C34037" w14:paraId="6984976F" w14:textId="77777777">
        <w:trPr>
          <w:jc w:val="center"/>
        </w:trPr>
        <w:tc>
          <w:tcPr>
            <w:tcW w:w="5184" w:type="dxa"/>
            <w:vAlign w:val="center"/>
          </w:tcPr>
          <w:p w14:paraId="3E675A1C" w14:textId="77777777" w:rsidR="00C34037" w:rsidRDefault="00C34037">
            <w:r>
              <w:rPr>
                <w:rFonts w:ascii="Arial" w:hAnsi="Arial"/>
                <w:sz w:val="16"/>
              </w:rPr>
              <w:t>TC07</w:t>
            </w:r>
          </w:p>
        </w:tc>
        <w:tc>
          <w:tcPr>
            <w:tcW w:w="5184" w:type="dxa"/>
            <w:vAlign w:val="center"/>
          </w:tcPr>
          <w:p w14:paraId="1DF8B6AC" w14:textId="77777777" w:rsidR="00C34037" w:rsidRDefault="00C34037">
            <w:r>
              <w:rPr>
                <w:rFonts w:ascii="Arial" w:hAnsi="Arial"/>
                <w:sz w:val="16"/>
              </w:rPr>
              <w:t>Duplicate submissions and invalid inputs are rejected.</w:t>
            </w:r>
          </w:p>
        </w:tc>
      </w:tr>
      <w:tr w:rsidR="00C34037" w14:paraId="2D2831FD" w14:textId="77777777">
        <w:trPr>
          <w:jc w:val="center"/>
        </w:trPr>
        <w:tc>
          <w:tcPr>
            <w:tcW w:w="5184" w:type="dxa"/>
            <w:vAlign w:val="center"/>
          </w:tcPr>
          <w:p w14:paraId="1EB26AF2" w14:textId="77777777" w:rsidR="00C34037" w:rsidRDefault="00C34037">
            <w:r>
              <w:rPr>
                <w:rFonts w:ascii="Arial" w:hAnsi="Arial"/>
                <w:sz w:val="16"/>
              </w:rPr>
              <w:t>TC08</w:t>
            </w:r>
          </w:p>
        </w:tc>
        <w:tc>
          <w:tcPr>
            <w:tcW w:w="5184" w:type="dxa"/>
            <w:vAlign w:val="center"/>
          </w:tcPr>
          <w:p w14:paraId="3DBD95CA" w14:textId="77777777" w:rsidR="00C34037" w:rsidRDefault="00C34037">
            <w:r>
              <w:rPr>
                <w:rFonts w:ascii="Arial" w:hAnsi="Arial"/>
                <w:sz w:val="16"/>
              </w:rPr>
              <w:t>Unauthorized cross-scholar access and scholar verification attempts are denied.</w:t>
            </w:r>
          </w:p>
        </w:tc>
      </w:tr>
      <w:tr w:rsidR="00C34037" w14:paraId="527A7E43" w14:textId="77777777">
        <w:trPr>
          <w:jc w:val="center"/>
        </w:trPr>
        <w:tc>
          <w:tcPr>
            <w:tcW w:w="5184" w:type="dxa"/>
            <w:vAlign w:val="center"/>
          </w:tcPr>
          <w:p w14:paraId="7A1274F3" w14:textId="77777777" w:rsidR="00C34037" w:rsidRDefault="00C34037">
            <w:r>
              <w:rPr>
                <w:rFonts w:ascii="Arial" w:hAnsi="Arial"/>
                <w:sz w:val="16"/>
              </w:rPr>
              <w:t>TC09</w:t>
            </w:r>
          </w:p>
        </w:tc>
        <w:tc>
          <w:tcPr>
            <w:tcW w:w="5184" w:type="dxa"/>
            <w:vAlign w:val="center"/>
          </w:tcPr>
          <w:p w14:paraId="311D7767" w14:textId="77777777" w:rsidR="00C34037" w:rsidRDefault="00C34037">
            <w:r>
              <w:rPr>
                <w:rFonts w:ascii="Arial" w:hAnsi="Arial"/>
                <w:sz w:val="16"/>
              </w:rPr>
              <w:t>Correction/resubmission returns the record to Pending while preserving history.</w:t>
            </w:r>
          </w:p>
        </w:tc>
      </w:tr>
      <w:tr w:rsidR="00C34037" w14:paraId="3C7250AB" w14:textId="77777777">
        <w:trPr>
          <w:jc w:val="center"/>
        </w:trPr>
        <w:tc>
          <w:tcPr>
            <w:tcW w:w="5184" w:type="dxa"/>
            <w:vAlign w:val="center"/>
          </w:tcPr>
          <w:p w14:paraId="404AB3FF" w14:textId="77777777" w:rsidR="00C34037" w:rsidRDefault="00C34037">
            <w:r>
              <w:rPr>
                <w:rFonts w:ascii="Arial" w:hAnsi="Arial"/>
                <w:sz w:val="16"/>
              </w:rPr>
              <w:t>TC10</w:t>
            </w:r>
          </w:p>
        </w:tc>
        <w:tc>
          <w:tcPr>
            <w:tcW w:w="5184" w:type="dxa"/>
            <w:vAlign w:val="center"/>
          </w:tcPr>
          <w:p w14:paraId="0CE80772" w14:textId="77777777" w:rsidR="00C34037" w:rsidRDefault="00C34037">
            <w:r>
              <w:rPr>
                <w:rFonts w:ascii="Arial" w:hAnsi="Arial"/>
                <w:sz w:val="16"/>
              </w:rPr>
              <w:t>Staff can approve compliant and hold deficient records; scholars cannot change renewal decisions.</w:t>
            </w:r>
          </w:p>
        </w:tc>
      </w:tr>
    </w:tbl>
    <w:p w14:paraId="088D8911" w14:textId="77777777" w:rsidR="00C34037" w:rsidRDefault="00C34037" w:rsidP="00C34037"/>
    <w:p w14:paraId="136271A3" w14:textId="36F9CA12" w:rsidR="0016012D" w:rsidRPr="00C34037" w:rsidRDefault="00C34037">
      <w:pPr>
        <w:rPr>
          <w:b/>
          <w:bCs/>
        </w:rPr>
      </w:pPr>
      <w:r>
        <w:rPr>
          <w:b/>
          <w:bCs/>
          <w:u w:val="single"/>
        </w:rPr>
        <w:br/>
      </w:r>
      <w:r>
        <w:rPr>
          <w:b/>
          <w:bCs/>
          <w:u w:val="single"/>
        </w:rPr>
        <w:br/>
      </w:r>
    </w:p>
    <w:sectPr w:rsidR="0016012D" w:rsidRPr="00C34037" w:rsidSect="00C34037">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082EB5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7AA89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11C0931"/>
    <w:multiLevelType w:val="multilevel"/>
    <w:tmpl w:val="7F6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27CC4"/>
    <w:multiLevelType w:val="multilevel"/>
    <w:tmpl w:val="A098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B4360"/>
    <w:multiLevelType w:val="multilevel"/>
    <w:tmpl w:val="11C4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625D4"/>
    <w:multiLevelType w:val="multilevel"/>
    <w:tmpl w:val="FA28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D2BD8"/>
    <w:multiLevelType w:val="multilevel"/>
    <w:tmpl w:val="860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95AED"/>
    <w:multiLevelType w:val="multilevel"/>
    <w:tmpl w:val="EF8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35649"/>
    <w:multiLevelType w:val="multilevel"/>
    <w:tmpl w:val="CCF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CB6253"/>
    <w:multiLevelType w:val="multilevel"/>
    <w:tmpl w:val="BCE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A101E"/>
    <w:multiLevelType w:val="multilevel"/>
    <w:tmpl w:val="16F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381903">
    <w:abstractNumId w:val="2"/>
  </w:num>
  <w:num w:numId="2" w16cid:durableId="1828861435">
    <w:abstractNumId w:val="8"/>
  </w:num>
  <w:num w:numId="3" w16cid:durableId="677929385">
    <w:abstractNumId w:val="5"/>
  </w:num>
  <w:num w:numId="4" w16cid:durableId="522785320">
    <w:abstractNumId w:val="3"/>
  </w:num>
  <w:num w:numId="5" w16cid:durableId="775098934">
    <w:abstractNumId w:val="6"/>
  </w:num>
  <w:num w:numId="6" w16cid:durableId="375473022">
    <w:abstractNumId w:val="4"/>
  </w:num>
  <w:num w:numId="7" w16cid:durableId="1219317422">
    <w:abstractNumId w:val="10"/>
  </w:num>
  <w:num w:numId="8" w16cid:durableId="1159350674">
    <w:abstractNumId w:val="7"/>
  </w:num>
  <w:num w:numId="9" w16cid:durableId="855995181">
    <w:abstractNumId w:val="9"/>
  </w:num>
  <w:num w:numId="10" w16cid:durableId="1231576286">
    <w:abstractNumId w:val="1"/>
  </w:num>
  <w:num w:numId="11" w16cid:durableId="147306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37"/>
    <w:rsid w:val="0016012D"/>
    <w:rsid w:val="00366BBC"/>
    <w:rsid w:val="005F02A6"/>
    <w:rsid w:val="006415D3"/>
    <w:rsid w:val="00645FE3"/>
    <w:rsid w:val="0082656C"/>
    <w:rsid w:val="00AC6EF1"/>
    <w:rsid w:val="00C340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DAC6"/>
  <w15:chartTrackingRefBased/>
  <w15:docId w15:val="{6BACC6B7-5D6C-4B6F-8C92-4262A19F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4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4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4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4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037"/>
    <w:rPr>
      <w:rFonts w:eastAsiaTheme="majorEastAsia" w:cstheme="majorBidi"/>
      <w:color w:val="272727" w:themeColor="text1" w:themeTint="D8"/>
    </w:rPr>
  </w:style>
  <w:style w:type="paragraph" w:styleId="Title">
    <w:name w:val="Title"/>
    <w:basedOn w:val="Normal"/>
    <w:next w:val="Normal"/>
    <w:link w:val="TitleChar"/>
    <w:uiPriority w:val="10"/>
    <w:qFormat/>
    <w:rsid w:val="00C34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037"/>
    <w:pPr>
      <w:spacing w:before="160"/>
      <w:jc w:val="center"/>
    </w:pPr>
    <w:rPr>
      <w:i/>
      <w:iCs/>
      <w:color w:val="404040" w:themeColor="text1" w:themeTint="BF"/>
    </w:rPr>
  </w:style>
  <w:style w:type="character" w:customStyle="1" w:styleId="QuoteChar">
    <w:name w:val="Quote Char"/>
    <w:basedOn w:val="DefaultParagraphFont"/>
    <w:link w:val="Quote"/>
    <w:uiPriority w:val="29"/>
    <w:rsid w:val="00C34037"/>
    <w:rPr>
      <w:i/>
      <w:iCs/>
      <w:color w:val="404040" w:themeColor="text1" w:themeTint="BF"/>
    </w:rPr>
  </w:style>
  <w:style w:type="paragraph" w:styleId="ListParagraph">
    <w:name w:val="List Paragraph"/>
    <w:basedOn w:val="Normal"/>
    <w:uiPriority w:val="34"/>
    <w:qFormat/>
    <w:rsid w:val="00C34037"/>
    <w:pPr>
      <w:ind w:left="720"/>
      <w:contextualSpacing/>
    </w:pPr>
  </w:style>
  <w:style w:type="character" w:styleId="IntenseEmphasis">
    <w:name w:val="Intense Emphasis"/>
    <w:basedOn w:val="DefaultParagraphFont"/>
    <w:uiPriority w:val="21"/>
    <w:qFormat/>
    <w:rsid w:val="00C34037"/>
    <w:rPr>
      <w:i/>
      <w:iCs/>
      <w:color w:val="0F4761" w:themeColor="accent1" w:themeShade="BF"/>
    </w:rPr>
  </w:style>
  <w:style w:type="paragraph" w:styleId="IntenseQuote">
    <w:name w:val="Intense Quote"/>
    <w:basedOn w:val="Normal"/>
    <w:next w:val="Normal"/>
    <w:link w:val="IntenseQuoteChar"/>
    <w:uiPriority w:val="30"/>
    <w:qFormat/>
    <w:rsid w:val="00C34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037"/>
    <w:rPr>
      <w:i/>
      <w:iCs/>
      <w:color w:val="0F4761" w:themeColor="accent1" w:themeShade="BF"/>
    </w:rPr>
  </w:style>
  <w:style w:type="character" w:styleId="IntenseReference">
    <w:name w:val="Intense Reference"/>
    <w:basedOn w:val="DefaultParagraphFont"/>
    <w:uiPriority w:val="32"/>
    <w:qFormat/>
    <w:rsid w:val="00C34037"/>
    <w:rPr>
      <w:b/>
      <w:bCs/>
      <w:smallCaps/>
      <w:color w:val="0F4761" w:themeColor="accent1" w:themeShade="BF"/>
      <w:spacing w:val="5"/>
    </w:rPr>
  </w:style>
  <w:style w:type="paragraph" w:styleId="ListBullet">
    <w:name w:val="List Bullet"/>
    <w:basedOn w:val="Normal"/>
    <w:uiPriority w:val="99"/>
    <w:unhideWhenUsed/>
    <w:rsid w:val="00C34037"/>
    <w:pPr>
      <w:numPr>
        <w:numId w:val="10"/>
      </w:numPr>
      <w:tabs>
        <w:tab w:val="clear" w:pos="360"/>
      </w:tabs>
      <w:spacing w:after="60" w:line="276" w:lineRule="auto"/>
      <w:ind w:left="0" w:firstLine="0"/>
      <w:contextualSpacing/>
    </w:pPr>
    <w:rPr>
      <w:rFonts w:ascii="Arial" w:eastAsia="Arial" w:hAnsi="Arial"/>
      <w:kern w:val="0"/>
      <w:sz w:val="18"/>
      <w:szCs w:val="22"/>
      <w:lang w:val="en-US"/>
      <w14:ligatures w14:val="none"/>
    </w:rPr>
  </w:style>
  <w:style w:type="paragraph" w:styleId="ListNumber">
    <w:name w:val="List Number"/>
    <w:basedOn w:val="Normal"/>
    <w:uiPriority w:val="99"/>
    <w:unhideWhenUsed/>
    <w:rsid w:val="00C34037"/>
    <w:pPr>
      <w:numPr>
        <w:numId w:val="11"/>
      </w:numPr>
      <w:tabs>
        <w:tab w:val="clear" w:pos="360"/>
      </w:tabs>
      <w:spacing w:after="60" w:line="276" w:lineRule="auto"/>
      <w:ind w:left="0" w:firstLine="0"/>
      <w:contextualSpacing/>
    </w:pPr>
    <w:rPr>
      <w:rFonts w:ascii="Arial" w:eastAsia="Arial" w:hAnsi="Arial"/>
      <w:kern w:val="0"/>
      <w:sz w:val="18"/>
      <w:szCs w:val="22"/>
      <w:lang w:val="en-US"/>
      <w14:ligatures w14:val="none"/>
    </w:rPr>
  </w:style>
  <w:style w:type="table" w:styleId="TableGrid">
    <w:name w:val="Table Grid"/>
    <w:basedOn w:val="TableNormal"/>
    <w:uiPriority w:val="59"/>
    <w:rsid w:val="00C3403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amado</dc:creator>
  <cp:keywords/>
  <dc:description/>
  <cp:lastModifiedBy>natalie amado</cp:lastModifiedBy>
  <cp:revision>2</cp:revision>
  <dcterms:created xsi:type="dcterms:W3CDTF">2026-10-20T00:20:00Z</dcterms:created>
  <dcterms:modified xsi:type="dcterms:W3CDTF">2026-10-20T05:04:00Z</dcterms:modified>
</cp:coreProperties>
</file>