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0"/>
        <w:jc w:val="center"/>
      </w:pPr>
      <w:r>
        <w:rPr>
          <w:rFonts w:ascii="Times New Roman" w:hAnsi="Times New Roman" w:eastAsia="Times New Roman"/>
          <w:b/>
          <w:sz w:val="24"/>
        </w:rPr>
        <w:t>BỘ GIÁO DỤC VÀ ĐÀO TẠO</w:t>
      </w:r>
    </w:p>
    <w:p>
      <w:pPr>
        <w:spacing w:after="60"/>
        <w:ind w:firstLine="0"/>
        <w:jc w:val="center"/>
      </w:pPr>
      <w:r>
        <w:rPr>
          <w:rFonts w:ascii="Times New Roman" w:hAnsi="Times New Roman" w:eastAsia="Times New Roman"/>
          <w:b/>
          <w:sz w:val="24"/>
        </w:rPr>
        <w:t>[TÊN TRƯỜNG]</w:t>
      </w:r>
    </w:p>
    <w:p>
      <w:pPr>
        <w:spacing w:after="60"/>
        <w:ind w:firstLine="0"/>
        <w:jc w:val="center"/>
      </w:pPr>
      <w:r>
        <w:rPr>
          <w:rFonts w:ascii="Times New Roman" w:hAnsi="Times New Roman" w:eastAsia="Times New Roman"/>
          <w:b/>
          <w:sz w:val="24"/>
        </w:rPr>
        <w:t>KHOA [TÊN KHOA]</w:t>
      </w:r>
    </w:p>
    <w:p>
      <w:pPr>
        <w:spacing w:after="200"/>
        <w:ind w:firstLine="0"/>
      </w:pPr>
    </w:p>
    <w:p>
      <w:pPr>
        <w:spacing w:after="200"/>
        <w:ind w:firstLine="0"/>
      </w:pPr>
    </w:p>
    <w:p>
      <w:pPr>
        <w:spacing w:after="120"/>
        <w:ind w:firstLine="0"/>
        <w:jc w:val="center"/>
      </w:pPr>
      <w:r>
        <w:rPr>
          <w:rFonts w:ascii="Times New Roman" w:hAnsi="Times New Roman" w:eastAsia="Times New Roman"/>
          <w:b/>
          <w:color w:val="1F4E79"/>
          <w:sz w:val="34"/>
        </w:rPr>
        <w:t>ĐỒ ÁN TỐT NGHIỆP</w:t>
      </w:r>
    </w:p>
    <w:p>
      <w:pPr>
        <w:spacing w:before="440" w:after="200"/>
        <w:ind w:left="432" w:right="432" w:firstLine="0"/>
        <w:jc w:val="center"/>
      </w:pPr>
      <w:r>
        <w:rPr>
          <w:rFonts w:ascii="Times New Roman" w:hAnsi="Times New Roman" w:eastAsia="Times New Roman"/>
          <w:b/>
          <w:sz w:val="32"/>
        </w:rPr>
        <w:t>NGHIÊN CỨU THUẬT TOÁN ĐO CƯỜNG ĐỘ ÁNH SÁNG ĐỂ XÁC ĐỊNH HƯỚNG ĐIỀU KHIỂN TẤM PIN NĂNG LƯỢNG MẶT TRỜI BÁM NẮNG MỘT TRỤC</w:t>
      </w:r>
    </w:p>
    <w:p>
      <w:pPr>
        <w:spacing w:after="400"/>
        <w:ind w:firstLine="0"/>
        <w:jc w:val="center"/>
      </w:pPr>
      <w:r>
        <w:rPr>
          <w:rFonts w:ascii="Times New Roman" w:hAnsi="Times New Roman" w:eastAsia="Times New Roman"/>
          <w:i/>
          <w:sz w:val="24"/>
        </w:rPr>
        <w:t>Mô hình một trục sử dụng cảm biến quang và thuật toán lai</w:t>
      </w:r>
    </w:p>
    <w:p>
      <w:pPr>
        <w:spacing w:before="480" w:after="100"/>
        <w:ind w:firstLine="0"/>
        <w:jc w:val="center"/>
      </w:pPr>
      <w:r>
        <w:rPr>
          <w:rFonts w:ascii="Times New Roman" w:hAnsi="Times New Roman" w:eastAsia="Times New Roman"/>
          <w:sz w:val="24"/>
        </w:rPr>
        <w:t>Giảng viên hướng dẫn: [Họ tên giảng viên]</w:t>
      </w:r>
    </w:p>
    <w:p>
      <w:pPr>
        <w:spacing w:after="60"/>
        <w:ind w:firstLine="0"/>
        <w:jc w:val="center"/>
      </w:pPr>
      <w:r>
        <w:rPr>
          <w:rFonts w:ascii="Times New Roman" w:hAnsi="Times New Roman" w:eastAsia="Times New Roman"/>
          <w:sz w:val="24"/>
        </w:rPr>
        <w:t>Sinh viên thực hiện: [Họ và tên]</w:t>
      </w:r>
    </w:p>
    <w:p>
      <w:pPr>
        <w:spacing w:after="60"/>
        <w:ind w:firstLine="0"/>
        <w:jc w:val="center"/>
      </w:pPr>
      <w:r>
        <w:rPr>
          <w:rFonts w:ascii="Times New Roman" w:hAnsi="Times New Roman" w:eastAsia="Times New Roman"/>
          <w:sz w:val="24"/>
        </w:rPr>
        <w:t>Mã số sinh viên: [MSSV]</w:t>
      </w:r>
    </w:p>
    <w:p>
      <w:pPr>
        <w:spacing w:after="60"/>
        <w:ind w:firstLine="0"/>
        <w:jc w:val="center"/>
      </w:pPr>
      <w:r>
        <w:rPr>
          <w:rFonts w:ascii="Times New Roman" w:hAnsi="Times New Roman" w:eastAsia="Times New Roman"/>
          <w:sz w:val="24"/>
        </w:rPr>
        <w:t>Lớp / ngành: [Lớp / ngành]</w:t>
      </w:r>
    </w:p>
    <w:p>
      <w:pPr>
        <w:spacing w:after="80"/>
        <w:ind w:firstLine="0"/>
      </w:pPr>
    </w:p>
    <w:p>
      <w:pPr>
        <w:spacing w:after="80"/>
        <w:ind w:firstLine="0"/>
      </w:pPr>
    </w:p>
    <w:p>
      <w:pPr>
        <w:ind w:firstLine="0"/>
        <w:jc w:val="center"/>
      </w:pPr>
      <w:r>
        <w:rPr>
          <w:rFonts w:ascii="Times New Roman" w:hAnsi="Times New Roman" w:eastAsia="Times New Roman"/>
          <w:sz w:val="24"/>
        </w:rPr>
        <w:t>[Địa danh], năm 2026</w:t>
      </w:r>
    </w:p>
    <w:p>
      <w:r>
        <w:br w:type="page"/>
      </w:r>
    </w:p>
    <w:p>
      <w:pPr>
        <w:pStyle w:val="Heading1"/>
      </w:pPr>
      <w:r>
        <w:t>LỜI NÓI ĐẦU</w:t>
      </w:r>
    </w:p>
    <w:p>
      <w:pPr/>
      <w:r>
        <w:rPr>
          <w:rFonts w:ascii="Times New Roman" w:hAnsi="Times New Roman" w:eastAsia="Times New Roman"/>
          <w:sz w:val="24"/>
        </w:rPr>
        <w:t>Năng lượng Mặt Trời là nguồn năng lượng tái tạo có tiềm năng ứng dụng rộng rãi. Sản lượng của tấm pin không chỉ phụ thuộc vào chất lượng mô-đun và điều kiện thời tiết mà còn thay đổi theo góc giữa bề mặt pin với tia nắng. Vì vậy, nghiên cứu cơ cấu bám nắng là một hướng tiếp cận nhằm khai thác tốt hơn nguồn bức xạ sẵn có.</w:t>
      </w:r>
    </w:p>
    <w:p>
      <w:pPr/>
      <w:r>
        <w:rPr>
          <w:rFonts w:ascii="Times New Roman" w:hAnsi="Times New Roman" w:eastAsia="Times New Roman"/>
          <w:sz w:val="24"/>
        </w:rPr>
        <w:t>Báo cáo tập trung vào bài toán xác định hướng quay của tấm pin một trục từ tín hiệu cường độ ánh sáng. Trọng tâm là xử lý sai khác giữa các quang trở, nhiễu đo và ảnh hưởng của mây; đồng thời xem xét cách phối hợp cảm biến quang với góc Mặt Trời tính từ ngày, giờ và vị trí lắp đặt. Mục tiêu không chỉ là làm mô hình chuyển động, mà còn hạn chế chuyển động không cần thiết và đánh giá năng lượng thuần của hệ thống.</w:t>
      </w:r>
    </w:p>
    <w:p>
      <w:pPr/>
      <w:r>
        <w:rPr>
          <w:rFonts w:ascii="Times New Roman" w:hAnsi="Times New Roman" w:eastAsia="Times New Roman"/>
          <w:sz w:val="24"/>
        </w:rPr>
        <w:t>Nội dung được tổ chức từ cơ sở linh kiện và hình học Mặt Trời đến phương án thiết kế phần cứng, thuật toán và quy trình kiểm chứng. Các kết quả mô phỏng hoặc thực nghiệm sẽ được trình bày sau khi có cấu hình thiết bị và dữ liệu kiểm tra tương ứng; báo cáo không suy diễn trước các số liệu chưa được xác nhận.</w:t>
      </w:r>
    </w:p>
    <w:p>
      <w:r>
        <w:br w:type="page"/>
      </w:r>
    </w:p>
    <w:p>
      <w:pPr>
        <w:pStyle w:val="Heading1"/>
      </w:pPr>
      <w:r>
        <w:t>LỜI CẢM ƠN</w:t>
      </w:r>
    </w:p>
    <w:p>
      <w:pPr/>
      <w:r>
        <w:rPr>
          <w:rFonts w:ascii="Times New Roman" w:hAnsi="Times New Roman" w:eastAsia="Times New Roman"/>
          <w:sz w:val="24"/>
        </w:rPr>
        <w:t>Em xin trân trọng cảm ơn giảng viên hướng dẫn đã định hướng đề tài, góp ý về phạm vi nghiên cứu và hỗ trợ em trong quá trình xây dựng phương án bám nắng một trục. Những nhận xét chuyên môn của thầy/cô là cơ sở giúp em hoàn thiện cách tiếp cận thuật toán và kế hoạch kiểm chứng.</w:t>
      </w:r>
    </w:p>
    <w:p>
      <w:pPr/>
      <w:r>
        <w:rPr>
          <w:rFonts w:ascii="Times New Roman" w:hAnsi="Times New Roman" w:eastAsia="Times New Roman"/>
          <w:sz w:val="24"/>
        </w:rPr>
        <w:t>Em xin cảm ơn quý thầy cô trong khoa đã trang bị những kiến thức nền tảng về điện, điện tử, điều khiển và năng lượng tái tạo; cảm ơn cán bộ phòng thí nghiệm, bạn bè và gia đình đã động viên, hỗ trợ em trong quá trình tìm hiểu và thực hiện báo cáo.</w:t>
      </w:r>
    </w:p>
    <w:p>
      <w:pPr/>
      <w:r>
        <w:rPr>
          <w:rFonts w:ascii="Times New Roman" w:hAnsi="Times New Roman" w:eastAsia="Times New Roman"/>
          <w:sz w:val="24"/>
        </w:rPr>
        <w:t>Do thời gian và kinh nghiệm nghiên cứu còn hạn chế, báo cáo có thể còn thiếu sót. Em mong nhận được ý kiến đóng góp của quý thầy cô để tiếp tục hoàn thiện thiết kế, chương trình điều khiển và phần đánh giá thực nghiệm. Em xin chân thành cảm ơn.</w:t>
      </w:r>
    </w:p>
    <w:p>
      <w:r>
        <w:br w:type="page"/>
      </w:r>
    </w:p>
    <w:p>
      <w:pPr>
        <w:pStyle w:val="Heading1"/>
      </w:pPr>
      <w:r>
        <w:t>LỜI CAM ĐOAN</w:t>
      </w:r>
    </w:p>
    <w:p>
      <w:pPr/>
      <w:r>
        <w:rPr>
          <w:rFonts w:ascii="Times New Roman" w:hAnsi="Times New Roman" w:eastAsia="Times New Roman"/>
          <w:sz w:val="24"/>
        </w:rPr>
        <w:t>Em xin cam đoan nội dung báo cáo được xây dựng trung thực trên cơ sở quá trình nghiên cứu và thiết kế của mình. Các tài liệu, hình ảnh và thông tin tham khảo từ nguồn khác được trích dẫn trong nội dung và liệt kê ở phần tài liệu tham khảo. Số liệu mô phỏng hoặc thực nghiệm chỉ được trình bày khi có căn cứ và được kiểm tra rõ ràng.</w:t>
      </w:r>
    </w:p>
    <w:p>
      <w:r>
        <w:br w:type="page"/>
      </w:r>
    </w:p>
    <w:p>
      <w:pPr>
        <w:pStyle w:val="Heading1"/>
      </w:pPr>
      <w:r>
        <w:t>MỤC LỤC</w:t>
      </w:r>
    </w:p>
    <w:p>
      <w:pPr>
        <w:ind w:firstLine="0"/>
      </w:pPr>
      <w:r>
        <w:fldChar w:fldCharType="begin"/>
      </w:r>
      <w:r>
        <w:instrText xml:space="preserve"> TOC \o "1-3" \h \z \u </w:instrText>
      </w:r>
      <w:r>
        <w:fldChar w:fldCharType="separate"/>
      </w:r>
      <w:r>
        <w:t> </w:t>
      </w:r>
      <w:r>
        <w:fldChar w:fldCharType="end"/>
      </w:r>
    </w:p>
    <w:p>
      <w:r>
        <w:br w:type="page"/>
      </w:r>
    </w:p>
    <w:p>
      <w:pPr>
        <w:pStyle w:val="Heading1"/>
      </w:pPr>
      <w:r>
        <w:t>CHƯƠNG 1. TỔNG QUAN ĐỀ TÀI</w:t>
      </w:r>
    </w:p>
    <w:p>
      <w:pPr>
        <w:pStyle w:val="Heading2"/>
      </w:pPr>
      <w:r>
        <w:t>1.1. Lý do chọn đề tài</w:t>
      </w:r>
    </w:p>
    <w:p>
      <w:pPr/>
      <w:r>
        <w:rPr>
          <w:rFonts w:ascii="Times New Roman" w:hAnsi="Times New Roman" w:eastAsia="Times New Roman"/>
          <w:sz w:val="24"/>
        </w:rPr>
        <w:t>Tấm pin lắp cố định có hướng và góc nghiêng không đổi, trong khi vị trí biểu kiến của Mặt Trời thay đổi liên tục theo giờ và theo mùa. Khi tia nắng không gần vuông góc với bề mặt pin, thành phần bức xạ trực tiếp nhận được giảm. Cơ cấu bám nắng một trục cho phép tấm pin quay theo một mặt phẳng, qua đó cải thiện hướng thu nhận bức xạ trong một phần thời gian vận hành mà không cần cơ cấu phức tạp như hệ hai trục.</w:t>
      </w:r>
    </w:p>
    <w:p>
      <w:pPr/>
      <w:r>
        <w:t>Các mô hình giá thành thấp thường dùng nhiều cảm biến quang để so sánh cường độ sáng theo các hướng khác nhau. Tuy nhiên, hai cảm biến có thể khác độ nhạy; tín hiệu thay đổi theo nhiệt độ, nhiễu ADC, bụi, phản xạ và mây che. Nếu điều khiển trực tiếp theo tín hiệu thô, động cơ có thể dao động, quay sai hướng hoặc tiêu thụ nhiều điện năng phụ trợ. Vì vậy, cần nghiên cứu cách lọc, hiệu chuẩn và xác định độ tin cậy tín hiệu trước khi ra lệnh chuyển động.</w:t>
      </w:r>
    </w:p>
    <w:p>
      <w:pPr/>
      <w:r>
        <w:rPr>
          <w:rFonts w:ascii="Times New Roman" w:hAnsi="Times New Roman" w:eastAsia="Times New Roman"/>
          <w:sz w:val="24"/>
        </w:rPr>
        <w:t>Đề tài “Nghiên cứu thuật toán đo cường độ ánh sáng để xác định hướng điều khiển tấm pin năng lượng mặt trời bám nắng một trục” được chọn nhằm xây dựng và so sánh các cách xử lý tín hiệu phù hợp với mô hình nhỏ, đồng thời kết hợp đường tham chiếu thiên văn để hệ thống không phụ thuộc hoàn toàn vào cảm biến quang.</w:t>
      </w:r>
    </w:p>
    <w:p>
      <w:pPr>
        <w:pStyle w:val="Heading2"/>
      </w:pPr>
      <w:r>
        <w:t>1.2. Tổng quan về đề tài</w:t>
      </w:r>
    </w:p>
    <w:p>
      <w:pPr/>
      <w:r>
        <w:t>Đối tượng kỹ thuật là mô hình tấm pin bám nắng một trục, dùng một cụm bốn quang trở gắn tại bốn góc mặt pin để ước lượng sai lệch theo phương quay và phương nghiêng. Mỗi cảm biến được gá đối xứng, trục cảm quang hướng chếch ra ngoài so với pháp tuyến mặt pin. Cụm cảm biến tạo được hai thành phần sai lệch; do phạm vi cơ khí của đề tài chỉ có một trục chấp hành, thuật toán dùng thành phần ứng với trục được lắp làm lệnh điều khiển, còn thành phần còn lại được ghi nhận để đánh giá hoặc mở rộng trong tương lai.</w:t>
      </w:r>
    </w:p>
    <w:p>
      <w:pPr/>
      <w:r>
        <w:t>Báo cáo khảo sát bốn nhóm thuật toán trên các tín hiệu quang đã tổng hợp từ bốn góc: so sánh có ngưỡng; điều khiển tỷ lệ; điều khiển tỷ lệ có lọc, bù độ lợi và vùng chết; và phương án lai dùng tín hiệu cảm biến khi đủ tin cậy, chuyển sang góc thiên văn hoặc giữ vị trí khi tín hiệu suy giảm. Trọng tâm đánh giá là khả năng nhận biết chiều quay/chiều nghiêng, sai số bám trên trục được điều khiển, mức độ chuyển động không cần thiết và năng lượng thuần sau khi tính điện năng phụ trợ.</w:t>
      </w:r>
    </w:p>
    <w:p>
      <w:pPr>
        <w:pStyle w:val="Heading2"/>
      </w:pPr>
      <w:r>
        <w:t>1.3. Mục tiêu nghiên cứu</w:t>
      </w:r>
    </w:p>
    <w:p>
      <w:pPr/>
      <w:r>
        <w:rPr>
          <w:rFonts w:ascii="Times New Roman" w:hAnsi="Times New Roman" w:eastAsia="Times New Roman"/>
          <w:sz w:val="24"/>
        </w:rPr>
        <w:t>Mục tiêu tổng quát là xây dựng phương án đo và xử lý cường độ ánh sáng để xác định hướng quay cho mô hình pin mặt trời bám nắng một trục, bảo đảm chuyển động ổn định trong điều kiện ánh sáng thay đổi. Các mục tiêu cụ thể gồm:</w:t>
      </w:r>
    </w:p>
    <w:p>
      <w:pPr>
        <w:pStyle w:val="ListBullet"/>
        <w:spacing w:after="60" w:line="276" w:lineRule="auto"/>
        <w:ind w:left="504" w:hanging="259"/>
      </w:pPr>
      <w:r>
        <w:rPr>
          <w:rFonts w:ascii="Times New Roman" w:hAnsi="Times New Roman" w:eastAsia="Times New Roman"/>
          <w:sz w:val="23"/>
        </w:rPr>
        <w:t>Tìm hiểu vị trí biểu kiến của Mặt Trời, đặc tính cảm biến quang và nguyên lý bám nắng một trục.</w:t>
      </w:r>
    </w:p>
    <w:p>
      <w:pPr>
        <w:pStyle w:val="ListBullet"/>
        <w:spacing w:after="60" w:line="276" w:lineRule="auto"/>
        <w:ind w:left="504" w:hanging="259"/>
      </w:pPr>
      <w:r>
        <w:t>Thiết kế cụm bốn LDR tại bốn góc pin, xác định góc gá hướng ra ngoài và xây dựng quy tắc so sánh trái–phải, trên–dưới để tạo hai tín hiệu sai lệch.</w:t>
      </w:r>
    </w:p>
    <w:p>
      <w:pPr>
        <w:pStyle w:val="ListBullet"/>
        <w:spacing w:after="60" w:line="276" w:lineRule="auto"/>
        <w:ind w:left="504" w:hanging="259"/>
      </w:pPr>
      <w:r>
        <w:rPr>
          <w:rFonts w:ascii="Times New Roman" w:hAnsi="Times New Roman" w:eastAsia="Times New Roman"/>
          <w:sz w:val="23"/>
        </w:rPr>
        <w:t>Xây dựng các thuật toán so sánh, tỷ lệ, có lọc/bù/vùng chết và thuật toán lai thiên văn–cảm biến.</w:t>
      </w:r>
    </w:p>
    <w:p>
      <w:pPr>
        <w:pStyle w:val="ListBullet"/>
        <w:spacing w:after="60" w:line="276" w:lineRule="auto"/>
        <w:ind w:left="504" w:hanging="259"/>
      </w:pPr>
      <w:r>
        <w:rPr>
          <w:rFonts w:ascii="Times New Roman" w:hAnsi="Times New Roman" w:eastAsia="Times New Roman"/>
          <w:sz w:val="23"/>
        </w:rPr>
        <w:t>Đề xuất cách mô phỏng, hiệu chuẩn và thử nghiệm để so sánh sai số góc, số lần/quãng quay và năng lượng thuần với tấm pin cố định.</w:t>
      </w:r>
    </w:p>
    <w:p>
      <w:pPr>
        <w:pStyle w:val="Heading2"/>
      </w:pPr>
      <w:r>
        <w:t>1.4. Đối tượng và phạm vi nghiên cứu</w:t>
      </w:r>
    </w:p>
    <w:p>
      <w:pPr/>
      <w:r>
        <w:t>Đối tượng nghiên cứu là thuật toán xử lý tín hiệu của cụm bốn quang trở đặt ở bốn góc mặt pin để xác định chiều sai lệch theo hai phương. Mô hình cơ khí trong phạm vi báo cáo vẫn là tracker một trục; cấu hình tham khảo gồm ESP32, BH1750 làm kênh tham chiếu, đồng hồ thời gian thực và một cơ cấu chấp hành có giới hạn hành trình. Địa điểm tính toán dự kiến là khu vực Mỹ Hào, Hưng Yên (xấp xỉ 20,93° Bắc, 106,06° Đông); tọa độ chính thức cần được xác nhận theo nơi đặt mô hình. Thành phần sai lệch của trục chưa được cơ khí điều khiển chỉ được ghi nhận, không giả định rằng mô hình một trục có thể điều chỉnh đồng thời cả hai trục.</w:t>
      </w:r>
    </w:p>
    <w:p>
      <w:pPr/>
      <w:r>
        <w:rPr>
          <w:rFonts w:ascii="Times New Roman" w:hAnsi="Times New Roman" w:eastAsia="Times New Roman"/>
          <w:sz w:val="24"/>
        </w:rPr>
        <w:t>Phạm vi tập trung vào mô hình công suất nhỏ, chuyển động trong mặt phẳng Đông–Tây và xử lý tín hiệu cảm biến. Báo cáo không thiết kế hệ thống hòa lưới, bộ nghịch lưu hoặc MPPT; không khẳng định mức tăng sản lượng trước khi đo; không mở rộng sang cơ cấu giàn quy mô nhà máy. Photodiode được trình bày để so sánh lựa chọn cảm biến, không mặc định là phần tử của mạch chính.</w:t>
      </w:r>
    </w:p>
    <w:p>
      <w:pPr>
        <w:pStyle w:val="Heading2"/>
      </w:pPr>
      <w:r>
        <w:t>1.5. Kết quả dự kiến</w:t>
      </w:r>
    </w:p>
    <w:p>
      <w:pPr/>
      <w:r>
        <w:rPr>
          <w:rFonts w:ascii="Times New Roman" w:hAnsi="Times New Roman" w:eastAsia="Times New Roman"/>
          <w:sz w:val="24"/>
        </w:rPr>
        <w:t>Kết quả dự kiến của đề tài gồm:</w:t>
      </w:r>
    </w:p>
    <w:p>
      <w:pPr>
        <w:pStyle w:val="ListBullet"/>
        <w:spacing w:after="60" w:line="276" w:lineRule="auto"/>
        <w:ind w:left="504" w:hanging="259"/>
      </w:pPr>
      <w:r>
        <w:rPr>
          <w:rFonts w:ascii="Times New Roman" w:hAnsi="Times New Roman" w:eastAsia="Times New Roman"/>
          <w:sz w:val="23"/>
        </w:rPr>
        <w:t>Mô tả cơ sở lý thuyết và cấu trúc mô hình bám nắng một trục có thể triển khai.</w:t>
      </w:r>
    </w:p>
    <w:p>
      <w:pPr>
        <w:pStyle w:val="ListBullet"/>
        <w:spacing w:after="60" w:line="276" w:lineRule="auto"/>
        <w:ind w:left="504" w:hanging="259"/>
      </w:pPr>
      <w:r>
        <w:rPr>
          <w:rFonts w:ascii="Times New Roman" w:hAnsi="Times New Roman" w:eastAsia="Times New Roman"/>
          <w:sz w:val="23"/>
        </w:rPr>
        <w:t>Bộ thuật toán và chương trình điều khiển có các bước đọc/lọc tín hiệu, hiệu chuẩn, đánh giá chất lượng cảm biến, giới hạn góc và điều khiển cơ cấu.</w:t>
      </w:r>
    </w:p>
    <w:p>
      <w:pPr>
        <w:pStyle w:val="ListBullet"/>
        <w:spacing w:after="60" w:line="276" w:lineRule="auto"/>
        <w:ind w:left="504" w:hanging="259"/>
      </w:pPr>
      <w:r>
        <w:rPr>
          <w:rFonts w:ascii="Times New Roman" w:hAnsi="Times New Roman" w:eastAsia="Times New Roman"/>
          <w:sz w:val="23"/>
        </w:rPr>
        <w:t>Quy trình mô phỏng/thử nghiệm và bộ chỉ tiêu để so sánh sai số bám, hoạt động của động cơ và năng lượng thuần giữa các chế độ.</w:t>
      </w:r>
    </w:p>
    <w:p>
      <w:pPr>
        <w:pStyle w:val="ListBullet"/>
        <w:spacing w:after="60" w:line="276" w:lineRule="auto"/>
        <w:ind w:left="504" w:hanging="259"/>
      </w:pPr>
      <w:r>
        <w:rPr>
          <w:rFonts w:ascii="Times New Roman" w:hAnsi="Times New Roman" w:eastAsia="Times New Roman"/>
          <w:sz w:val="23"/>
        </w:rPr>
        <w:t>Báo cáo phân tích ưu điểm, giới hạn và hướng hoàn thiện sau khi có dữ liệu đo thực tế.</w:t>
      </w:r>
    </w:p>
    <w:p>
      <w:pPr/>
      <w:r>
        <w:rPr>
          <w:rFonts w:ascii="Times New Roman" w:hAnsi="Times New Roman" w:eastAsia="Times New Roman"/>
          <w:sz w:val="24"/>
        </w:rPr>
        <w:t>Các mục tiêu này là kết quả dự kiến; mọi trị số hiệu suất hoặc mức cải thiện chỉ được kết luận từ dữ liệu thực nghiệm có thể kiểm tra.</w:t>
      </w:r>
    </w:p>
    <w:p>
      <w:r>
        <w:br w:type="page"/>
      </w:r>
    </w:p>
    <w:p>
      <w:pPr>
        <w:pStyle w:val="Heading1"/>
      </w:pPr>
      <w:r>
        <w:t>CHƯƠNG 2. CƠ SỞ LÝ THUYẾT VÀ TỔNG QUAN LINH KIỆN</w:t>
      </w:r>
    </w:p>
    <w:p>
      <w:pPr>
        <w:pStyle w:val="Heading2"/>
      </w:pPr>
      <w:r>
        <w:t>2.1. Pin năng lượng Mặt Trời</w:t>
      </w:r>
    </w:p>
    <w:p>
      <w:pPr>
        <w:jc w:val="both"/>
      </w:pPr>
      <w:r>
        <w:t>Mô-đun quang điện gồm nhiều tế bào bán dẫn ghép nối tiếp/song song để tạo điện áp và dòng điện phù hợp. Tế bào thường dựa trên tiếp giáp bán dẫn p–n; khi photon có năng lượng phù hợp được hấp thụ, các hạt tải điện được tạo ra và phân tách, hình thành dòng điện một chiều. Mô-đun thương mại còn có kính bảo vệ, lớp đóng gói, mặt sau, khung và hộp nối; cấu tạo cụ thể thay đổi theo loại mô-đun.</w:t>
      </w:r>
    </w:p>
    <w:p>
      <w:pPr>
        <w:jc w:val="both"/>
      </w:pPr>
      <w:r>
        <w:t>Các thông số cơ bản trên nhãn gồm công suất cực đại Pmax, điện áp hở mạch Voc, dòng ngắn mạch Isc, điện áp và dòng tại điểm công suất cực đại Vmp, Imp, cùng hệ số nhiệt. Thông số danh định thường công bố theo điều kiện thử chuẩn STC; ngoài thực tế, bức xạ, nhiệt độ tế bào, phổ ánh sáng, tải điện và che bóng làm các giá trị thay đổi. Tăng bức xạ thường làm dòng quang điện tăng; nhiệt độ tế bào tăng thường làm điện áp và công suất cực đại suy giảm.</w:t>
      </w:r>
    </w:p>
    <w:p>
      <w:pPr>
        <w:jc w:val="both"/>
      </w:pPr>
      <w:r>
        <w:t>Góc giữa tia trực tiếp và pháp tuyến mặt pin ảnh hưởng thành phần bức xạ trực tiếp thu được; tracker chỉ thay đổi hướng hình học, không loại bỏ ảnh hưởng của mây hay nhiệt độ. Khi so sánh chế độ cố định và bám nắng cần đo đồng thời U và I, tính P = U×I rồi tích phân theo thời gian; điện áp đơn lẻ không đại diện cho năng lượng [1].</w:t>
      </w:r>
    </w:p>
    <w:p>
      <w:pPr>
        <w:pStyle w:val="Heading2"/>
      </w:pPr>
      <w:r>
        <w:t>2.2. Cảm biến quang trở (LDR)</w:t>
      </w:r>
    </w:p>
    <w:p>
      <w:pPr>
        <w:jc w:val="both"/>
      </w:pPr>
      <w:r>
        <w:t>Quang trở (Light Dependent Resistor – LDR) là linh kiện quang dẫn: độ dẫn điện của vật liệu bán dẫn thay đổi theo lượng ánh sáng chiếu tới. Trong điều kiện sáng hơn, điện trở LDR thường giảm; khi ánh sáng yếu hoặc tối, điện trở tăng. Đặc tuyến điện trở–độ rọi không tuyến tính và phụ thuộc loại linh kiện, phổ ánh sáng, nhiệt độ, thời gian đáp ứng và sai số giữa các mẫu.</w:t>
      </w:r>
    </w:p>
    <w:p>
      <w:pPr>
        <w:jc w:val="both"/>
      </w:pPr>
      <w:r>
        <w:t>Để đưa tín hiệu LDR vào vi điều khiển, thường mắc linh kiện với một điện trở cố định thành cầu phân áp rồi đọc điện áp tại điểm giữa bằng ADC. ADC có thể tăng hoặc giảm khi chiếu sáng tùy vị trí LDR trong cầu phân áp, vì vậy cần xem sơ đồ mạch và kiểm tra thực tế. LDR có giá thành thấp, mạch đơn giản nhưng độ lặp lại và tốc độ đáp ứng thường thấp hơn photodiode; cần che bụi/ẩm và hiệu chuẩn nếu dùng để so sánh định lượng.</w:t>
      </w:r>
    </w:p>
    <w:p>
      <w:pPr>
        <w:pStyle w:val="Heading2"/>
      </w:pPr>
      <w:r>
        <w:t>2.3. Diode quang (photodiode)</w:t>
      </w:r>
    </w:p>
    <w:p>
      <w:pPr>
        <w:jc w:val="both"/>
      </w:pPr>
      <w:r>
        <w:t>Photodiode là linh kiện bán dẫn có vùng tiếp giáp p–n hoặc PIN nhạy với ánh sáng. Photon được hấp thụ tạo cặp điện tử–lỗ trống và sinh dòng quang. Photodiode có thể làm việc ở chế độ quang điện áp (không phân cực ngoài) hoặc quang dẫn (thường phân cực ngược); chế độ và mạch đo được chọn theo yêu cầu về tốc độ, nhiễu và tuyến tính.</w:t>
      </w:r>
    </w:p>
    <w:p>
      <w:pPr>
        <w:jc w:val="both"/>
      </w:pPr>
      <w:r>
        <w:t>Dòng quang thường nhỏ nên mạch đo hay dùng bộ khuếch đại chuyển dòng–điện áp (TIA), điện trở hồi tiếp và tụ bù để ổn định. Photodiode thường đáp ứng nhanh, có tính lặp tốt và phù hợp đo biến thiên ánh sáng; hạn chế là mạch phức tạp hơn, cần căn chỉnh, che sáng ngoài ý muốn và chọn dải phổ phù hợp. Trong cấu hình đề tài, photodiode được giới thiệu như phương án cảm biến thay thế, không mặc định lắp chung với LDR.</w:t>
      </w:r>
    </w:p>
    <w:p>
      <w:pPr>
        <w:pStyle w:val="Heading2"/>
      </w:pPr>
      <w:r>
        <w:t>2.4. Bộ điều khiển Arduino và ESP32</w:t>
      </w:r>
    </w:p>
    <w:p>
      <w:pPr>
        <w:jc w:val="both"/>
      </w:pPr>
      <w:r>
        <w:t>Arduino là hệ sinh thái bo mạch và công cụ lập trình thuận tiện cho nguyên mẫu: đọc ngõ vào analog, xử lý số, giao tiếp I²C/UART và phát xung điều khiển. Số kênh ADC, mức điện áp logic, bộ định thời và khả năng xử lý thay đổi theo từng bo mạch; cần kiểm tra tài liệu đúng phiên bản trước khi đấu nối.</w:t>
      </w:r>
    </w:p>
    <w:p>
      <w:pPr>
        <w:jc w:val="both"/>
      </w:pPr>
      <w:r>
        <w:t>ESP32 được chọn làm bộ điều khiển trong báo cáo này vì có nhiều ngoại vi, có thể đọc nhiều kênh cảm biến, giao tiếp RTC/thiết bị ghi dữ liệu và thực hiện tính toán vị trí Mặt Trời. Dải điện áp đầu vào của ADC và khả năng tuyến tính phụ thuộc cấu hình/chip; không đưa tín hiệu 5 V trực tiếp vào chân ESP32 nếu chưa có mạch chia áp hoặc chuyển mức phù hợp. Nguồn logic cần được lọc và tách khỏi nhiễu do động cơ [8].</w:t>
      </w:r>
    </w:p>
    <w:p>
      <w:pPr>
        <w:jc w:val="both"/>
      </w:pPr>
      <w:r>
        <w:t>Arduino được nêu để so sánh hoặc thay thế khi cần nền tảng phổ biến, dễ thử nghiệm. Không sử dụng đồng thời Arduino và ESP32 trong cấu hình đề xuất; nếu thay bo phải cập nhật chân, dải ADC, thư viện, tần số điều khiển và hiệu chuẩn cảm biến [9].</w:t>
      </w:r>
    </w:p>
    <w:p>
      <w:pPr>
        <w:pStyle w:val="Heading2"/>
      </w:pPr>
      <w:r>
        <w:t>2.5. Động cơ servo và cơ cấu chấp hành</w:t>
      </w:r>
    </w:p>
    <w:p>
      <w:pPr>
        <w:jc w:val="both"/>
      </w:pPr>
      <w:r>
        <w:t>Servo vị trí thường gồm động cơ DC, hộp giảm tốc, mạch điều khiển và cảm biến hồi tiếp vị trí bên trong (thường là biến trở hoặc cảm biến tương đương). Bộ điều khiển ngoài gửi xung đặt vị trí; servo tự điều chỉnh để đưa trục tới góc yêu cầu trong dải làm việc. Quan hệ giữa độ rộng xung và góc, tốc độ, mô-men, điện áp và dòng làm việc phụ thuộc từng mẫu servo, cần hiệu chuẩn theo datasheet.</w:t>
      </w:r>
    </w:p>
    <w:p>
      <w:pPr>
        <w:jc w:val="both"/>
      </w:pPr>
      <w:r>
        <w:t>Khi chọn cơ cấu phải xét mô-men giữ, tải do trọng lượng, khoảng cách trọng tâm tới trục, ma sát, tải gió, tốc độ mong muốn và độ rơ. Servo hobby phù hợp với mô hình nhỏ, được cân bằng và ít chịu gió; không dùng servo nhỏ để quay trực tiếp tấm pin nặng. Với tải lớn có thể dùng servo mô-men cao, động cơ DC giảm tốc có phản hồi góc, động cơ bước hoặc cơ cấu vít me/linear actuator.</w:t>
      </w:r>
    </w:p>
    <w:p>
      <w:pPr>
        <w:jc w:val="both"/>
      </w:pPr>
      <w:r>
        <w:t>Nguồn servo/động cơ phải đáp ứng dòng khởi động và dòng kẹt trục. Không cấp tải động cơ lớn trực tiếp từ chân nguồn của vi điều khiển; bố trí nguồn riêng, mass tham chiếu chung khi cần, tụ lọc và dây dẫn phù hợp để hạn chế sụt áp/nhiễu ADC.</w:t>
      </w:r>
    </w:p>
    <w:p>
      <w:pPr>
        <w:pStyle w:val="Heading2"/>
      </w:pPr>
      <w:r>
        <w:t>2.6. Công tắc hành trình</w:t>
      </w:r>
    </w:p>
    <w:p>
      <w:pPr>
        <w:jc w:val="both"/>
      </w:pPr>
      <w:r>
        <w:t>Công tắc hành trình là công tắc cơ điện được tác động bởi cần gạt, con lăn hoặc nút nhấn khi cơ cấu đến vị trí giới hạn. Nhiều loại có tiếp điểm COM, NO (thường mở) và NC (thường đóng); NC thường được ưu tiên trong mạch bảo vệ vì dây đứt có thể được nhận biết như trạng thái bất thường. Khi chọn cần xét lực tác động, hành trình, dòng/điện áp tiếp điểm và độ bền cơ.</w:t>
      </w:r>
    </w:p>
    <w:p>
      <w:pPr>
        <w:jc w:val="both"/>
      </w:pPr>
      <w:r>
        <w:t>Công tắc có thể đưa tín hiệu về ngõ vào số để chương trình dừng lệnh, đồng thời có thể mắc vào đường liên động của driver nếu thiết kế yêu cầu mức bảo vệ phần cứng. Cần chống dội tiếp điểm, đặt công tắc trước điểm va chạm và cấu hình sao cho khi một đầu giới hạn tác động thì chặn chuyển động đi xa hơn nhưng vẫn cho phép cơ cấu quay ngược để thoát.</w:t>
      </w:r>
    </w:p>
    <w:p>
      <w:pPr>
        <w:pStyle w:val="Heading2"/>
      </w:pPr>
      <w:r>
        <w:t>2.7. Vị trí Mặt Trời và góc theo ngày, giờ</w:t>
      </w:r>
    </w:p>
    <w:p>
      <w:pPr>
        <w:pStyle w:val="Heading3"/>
      </w:pPr>
      <w:r>
        <w:t>2.7.1. Hệ tọa độ và các góc đặc trưng</w:t>
      </w:r>
    </w:p>
    <w:p>
      <w:pPr/>
      <w:r>
        <w:rPr>
          <w:rFonts w:ascii="Times New Roman" w:hAnsi="Times New Roman" w:eastAsia="Times New Roman"/>
          <w:sz w:val="24"/>
        </w:rPr>
        <w:t>Vị trí Mặt Trời thường được mô tả bằng góc cao α (tính từ đường chân trời lên thiên đỉnh) và góc phương vị γ (đo từ hướng Bắc thật theo chiều kim đồng hồ). Góc thiên đỉnh θz = 90° − α. Góc phương vị và góc cao là đầu vào để xác định hướng pháp tuyến của tấm pin; khi cài đặt phải thống nhất quy ước dấu giữa phần mềm và chiều quay thực tế của cơ cấu.</w:t>
      </w:r>
    </w:p>
    <w:p>
      <w:pPr>
        <w:pStyle w:val="Heading3"/>
      </w:pPr>
      <w:r>
        <w:t>2.7.2. Ảnh hưởng của ngày trong năm và giờ trong ngày</w:t>
      </w:r>
    </w:p>
    <w:p>
      <w:pPr/>
      <w:r>
        <w:rPr>
          <w:rFonts w:ascii="Times New Roman" w:hAnsi="Times New Roman" w:eastAsia="Times New Roman"/>
          <w:sz w:val="24"/>
        </w:rPr>
        <w:t>Một xấp xỉ thường dùng cho góc lệch Mặt Trời là δ ≈ 23,45° × sin[360° × (284 + n) / 365], trong đó n là thứ tự ngày trong năm. Góc giờ xấp xỉ ω = 15° × (t_solar − 12), với t_solar là giờ Mặt Trời địa phương tính bằng giờ. Từ vĩ độ φ, có thể tính góc cao bằng quan hệ sin α = sin φ sin δ + cos φ cos δ cos ω. Các biểu thức này thích hợp để trình bày nguyên lý; triển khai chính xác nên dùng thuật toán vị trí Mặt Trời SPA hoặc thư viện đã kiểm chứng [1, 2].</w:t>
      </w:r>
    </w:p>
    <w:p>
      <w:pPr/>
      <w:r>
        <w:rPr>
          <w:rFonts w:ascii="Times New Roman" w:hAnsi="Times New Roman" w:eastAsia="Times New Roman"/>
          <w:sz w:val="24"/>
        </w:rPr>
        <w:t>Giờ dân dụng không hoàn toàn trùng với giờ Mặt Trời. Chương trình cần hiệu chỉnh múi giờ, kinh độ địa điểm và phương trình thời gian; đồng hồ RTC phải được đặt đúng. Sai lệch thời gian, nhập nhầm vĩ độ/kinh độ hoặc xác định sai hướng Bắc thật đều làm xuất hiện sai số góc dù thuật toán tính toán đúng.</w:t>
      </w:r>
    </w:p>
    <w:p>
      <w:pPr>
        <w:pStyle w:val="Heading3"/>
      </w:pPr>
      <w:r>
        <w:t>2.7.3. Góc đặt của tracker một trục</w:t>
      </w:r>
    </w:p>
    <w:p>
      <w:pPr/>
      <w:r>
        <w:rPr>
          <w:rFonts w:ascii="Times New Roman" w:hAnsi="Times New Roman" w:eastAsia="Times New Roman"/>
          <w:sz w:val="24"/>
        </w:rPr>
        <w:t>Với trục quay nằm ngang theo hướng Bắc – Nam, tấm pin có thể quay trong mặt phẳng Đông–Tây. Góc đặt lý tưởng được suy ra từ hình chiếu vectơ hướng Mặt Trời lên mặt phẳng vuông góc với trục quay. Nếu γ đo từ Bắc và α là góc cao, một cách viết theo quy ước R dương khi pháp tuyến nghiêng về phía Đông là R* = atan2(cos α × sin γ, sin α). Cần đổi dấu hoặc cộng offset nếu chiều dương của cơ cấu khác quy ước này. Trục đơn không bù được thành phần Bắc–Nam của hướng Mặt Trời.</w:t>
      </w:r>
    </w:p>
    <w:p>
      <w:pPr/>
      <w:r>
        <w:rPr>
          <w:rFonts w:ascii="Times New Roman" w:hAnsi="Times New Roman" w:eastAsia="Times New Roman"/>
          <w:sz w:val="24"/>
        </w:rPr>
        <w:t>Trong đề tài này, góc thiên văn được dùng làm tham chiếu/đường dự phòng; sai lệch của cặp cảm biến LDR có thể hiệu chỉnh góc khi tín hiệu đủ tin cậy. Góc đặt cuối cùng luôn phải giới hạn trong hành trình cơ khí.</w:t>
      </w:r>
    </w:p>
    <w:p>
      <w:pPr>
        <w:pStyle w:val="Heading2"/>
      </w:pPr>
      <w:r>
        <w:t>2.8. Các mùa trong năm và quỹ đạo biểu kiến</w:t>
      </w:r>
    </w:p>
    <w:p>
      <w:pPr/>
      <w:r>
        <w:rPr>
          <w:rFonts w:ascii="Times New Roman" w:hAnsi="Times New Roman" w:eastAsia="Times New Roman"/>
          <w:sz w:val="24"/>
        </w:rPr>
        <w:t>Trục quay của Trái Đất nghiêng so với mặt phẳng quỹ đạo, vì vậy xích vĩ Mặt Trời thay đổi trong năm. Ở Bắc bán cầu, vào khoảng tháng 6 Mặt Trời lên cao và thời gian ban ngày dài hơn; vào khoảng tháng 12 Mặt Trời thấp hơn và ngày ngắn hơn. Quanh hai điểm phân tháng 3 và tháng 9, độ dài ngày và đêm gần bằng nhau. Đây là biến thiên thiên văn, không phải sự thay đổi đột ngột đúng vào ngày đầu mùa khí tượng.</w:t>
      </w:r>
    </w:p>
    <w:p>
      <w:pPr/>
      <w:r>
        <w:rPr>
          <w:rFonts w:ascii="Times New Roman" w:hAnsi="Times New Roman" w:eastAsia="Times New Roman"/>
          <w:sz w:val="24"/>
        </w:rPr>
        <w:t>Do quỹ đạo thay đổi theo mùa, giờ Mặt Trời mọc/lặn và phương vị mọc/lặn cũng thay đổi. Cùng một tấm pin đặt cố định có thể phù hợp hơn vào một số mùa; lợi ích của bám nắng không giống nhau quanh năm. Ở các vĩ độ miền Bắc Việt Nam, vào mùa hè Mặt Trời giữa trưa có thể ở rất cao và lệch về phía Bắc; mùa đông đường đi thấp hơn và chủ yếu ở phía Nam. Một tracker một trục chỉ quay trong một mặt phẳng nên còn sai lệch theo phương vuông góc với trục; tracker hai trục khắc phục tốt hơn về hình học nhưng tăng độ phức tạp và năng lượng truyền động.</w:t>
      </w:r>
    </w:p>
    <w:p>
      <w:pPr/>
      <w:r>
        <w:rPr>
          <w:rFonts w:ascii="Times New Roman" w:hAnsi="Times New Roman" w:eastAsia="Times New Roman"/>
          <w:sz w:val="24"/>
        </w:rPr>
        <w:t>Vì vậy, thiết kế cần xem xét cả mùa, góc nghiêng ban đầu, bóng che và thời tiết địa phương. Không nên suy ra mức tăng sản lượng cả năm từ một ngày nắng hoặc một lần đo; cần so sánh trong các khoảng thời gian đủ dài và ghi nhận điều kiện đo [3, 4].</w:t>
      </w:r>
    </w:p>
    <w:tbl>
      <w:tblPr>
        <w:tblStyle w:val="TableGrid"/>
        <w:tblW w:type="auto" w:w="0"/>
        <w:jc w:val="center"/>
        <w:tblLayout w:type="fixed"/>
        <w:tblLook w:firstColumn="1" w:firstRow="1" w:lastColumn="0" w:lastRow="0" w:noHBand="0" w:noVBand="1" w:val="04A0"/>
      </w:tblPr>
      <w:tblGrid>
        <w:gridCol w:w="3096"/>
        <w:gridCol w:w="1800"/>
        <w:gridCol w:w="3960"/>
      </w:tblGrid>
      <w:tr>
        <w:trPr>
          <w:tblHeader w:val="true"/>
        </w:trPr>
        <w:tc>
          <w:tcPr>
            <w:tcW w:type="dxa" w:w="3010"/>
            <w:vAlign w:val="center"/>
            <w:shd w:fill="D9EAF7"/>
          </w:tcPr>
          <w:p>
            <w:pPr>
              <w:spacing w:after="0"/>
              <w:ind w:firstLine="0"/>
              <w:jc w:val="center"/>
            </w:pPr>
            <w:r/>
            <w:r>
              <w:rPr>
                <w:rFonts w:ascii="Times New Roman" w:hAnsi="Times New Roman" w:eastAsia="Times New Roman"/>
                <w:b/>
                <w:sz w:val="19"/>
              </w:rPr>
              <w:t>Giai đoạn thiên văn ở Bắc bán cầu</w:t>
            </w:r>
          </w:p>
        </w:tc>
        <w:tc>
          <w:tcPr>
            <w:tcW w:type="dxa" w:w="3010"/>
            <w:vAlign w:val="center"/>
            <w:shd w:fill="D9EAF7"/>
          </w:tcPr>
          <w:p>
            <w:pPr>
              <w:spacing w:after="0"/>
              <w:ind w:firstLine="0"/>
              <w:jc w:val="center"/>
            </w:pPr>
            <w:r/>
            <w:r>
              <w:rPr>
                <w:rFonts w:ascii="Times New Roman" w:hAnsi="Times New Roman" w:eastAsia="Times New Roman"/>
                <w:b/>
                <w:sz w:val="19"/>
              </w:rPr>
              <w:t>Xích vĩ Mặt Trời (xấp xỉ)</w:t>
            </w:r>
          </w:p>
        </w:tc>
        <w:tc>
          <w:tcPr>
            <w:tcW w:type="dxa" w:w="3010"/>
            <w:vAlign w:val="center"/>
            <w:shd w:fill="D9EAF7"/>
          </w:tcPr>
          <w:p>
            <w:pPr>
              <w:spacing w:after="0"/>
              <w:ind w:firstLine="0"/>
              <w:jc w:val="center"/>
            </w:pPr>
            <w:r/>
            <w:r>
              <w:rPr>
                <w:rFonts w:ascii="Times New Roman" w:hAnsi="Times New Roman" w:eastAsia="Times New Roman"/>
                <w:b/>
                <w:sz w:val="19"/>
              </w:rPr>
              <w:t>Đặc điểm đường đi biểu kiến</w:t>
            </w:r>
          </w:p>
        </w:tc>
      </w:tr>
      <w:tr>
        <w:tc>
          <w:tcPr>
            <w:tcW w:type="dxa" w:w="3096"/>
            <w:vAlign w:val="center"/>
          </w:tcPr>
          <w:p>
            <w:pPr>
              <w:spacing w:line="240" w:lineRule="auto" w:after="20"/>
              <w:ind w:firstLine="0"/>
              <w:jc w:val="left"/>
            </w:pPr>
            <w:r/>
            <w:r>
              <w:rPr>
                <w:rFonts w:ascii="Times New Roman" w:hAnsi="Times New Roman" w:eastAsia="Times New Roman"/>
                <w:sz w:val="19"/>
              </w:rPr>
              <w:t>Xuân: điểm phân tháng 3 đến chí tháng 6</w:t>
            </w:r>
          </w:p>
        </w:tc>
        <w:tc>
          <w:tcPr>
            <w:tcW w:type="dxa" w:w="1800"/>
            <w:vAlign w:val="center"/>
          </w:tcPr>
          <w:p>
            <w:pPr>
              <w:spacing w:line="240" w:lineRule="auto" w:after="20"/>
              <w:ind w:firstLine="0"/>
              <w:jc w:val="left"/>
            </w:pPr>
            <w:r/>
            <w:r>
              <w:rPr>
                <w:rFonts w:ascii="Times New Roman" w:hAnsi="Times New Roman" w:eastAsia="Times New Roman"/>
                <w:sz w:val="19"/>
              </w:rPr>
              <w:t>0° → +23,44°</w:t>
            </w:r>
          </w:p>
        </w:tc>
        <w:tc>
          <w:tcPr>
            <w:tcW w:type="dxa" w:w="3960"/>
            <w:vAlign w:val="center"/>
          </w:tcPr>
          <w:p>
            <w:pPr>
              <w:spacing w:line="240" w:lineRule="auto" w:after="20"/>
              <w:ind w:firstLine="0"/>
              <w:jc w:val="left"/>
            </w:pPr>
            <w:r/>
            <w:r>
              <w:rPr>
                <w:rFonts w:ascii="Times New Roman" w:hAnsi="Times New Roman" w:eastAsia="Times New Roman"/>
                <w:sz w:val="19"/>
              </w:rPr>
              <w:t>Độ cao Mặt Trời giữa trưa tăng; ngày dài dần.</w:t>
            </w:r>
          </w:p>
        </w:tc>
      </w:tr>
      <w:tr>
        <w:tc>
          <w:tcPr>
            <w:tcW w:type="dxa" w:w="3096"/>
            <w:vAlign w:val="center"/>
          </w:tcPr>
          <w:p>
            <w:pPr>
              <w:spacing w:line="240" w:lineRule="auto" w:after="20"/>
              <w:ind w:firstLine="0"/>
              <w:jc w:val="left"/>
            </w:pPr>
            <w:r/>
            <w:r>
              <w:rPr>
                <w:rFonts w:ascii="Times New Roman" w:hAnsi="Times New Roman" w:eastAsia="Times New Roman"/>
                <w:sz w:val="19"/>
              </w:rPr>
              <w:t>Hạ: chí tháng 6 đến điểm phân tháng 9</w:t>
            </w:r>
          </w:p>
        </w:tc>
        <w:tc>
          <w:tcPr>
            <w:tcW w:type="dxa" w:w="1800"/>
            <w:vAlign w:val="center"/>
          </w:tcPr>
          <w:p>
            <w:pPr>
              <w:spacing w:line="240" w:lineRule="auto" w:after="20"/>
              <w:ind w:firstLine="0"/>
              <w:jc w:val="left"/>
            </w:pPr>
            <w:r/>
            <w:r>
              <w:rPr>
                <w:rFonts w:ascii="Times New Roman" w:hAnsi="Times New Roman" w:eastAsia="Times New Roman"/>
                <w:sz w:val="19"/>
              </w:rPr>
              <w:t>+23,44° → 0°</w:t>
            </w:r>
          </w:p>
        </w:tc>
        <w:tc>
          <w:tcPr>
            <w:tcW w:type="dxa" w:w="3960"/>
            <w:vAlign w:val="center"/>
          </w:tcPr>
          <w:p>
            <w:pPr>
              <w:spacing w:line="240" w:lineRule="auto" w:after="20"/>
              <w:ind w:firstLine="0"/>
              <w:jc w:val="left"/>
            </w:pPr>
            <w:r/>
            <w:r>
              <w:rPr>
                <w:rFonts w:ascii="Times New Roman" w:hAnsi="Times New Roman" w:eastAsia="Times New Roman"/>
                <w:sz w:val="19"/>
              </w:rPr>
              <w:t>Mặt Trời đi cao; ngày dài rồi giảm dần.</w:t>
            </w:r>
          </w:p>
        </w:tc>
      </w:tr>
      <w:tr>
        <w:tc>
          <w:tcPr>
            <w:tcW w:type="dxa" w:w="3096"/>
            <w:vAlign w:val="center"/>
          </w:tcPr>
          <w:p>
            <w:pPr>
              <w:spacing w:line="240" w:lineRule="auto" w:after="20"/>
              <w:ind w:firstLine="0"/>
              <w:jc w:val="left"/>
            </w:pPr>
            <w:r/>
            <w:r>
              <w:rPr>
                <w:rFonts w:ascii="Times New Roman" w:hAnsi="Times New Roman" w:eastAsia="Times New Roman"/>
                <w:sz w:val="19"/>
              </w:rPr>
              <w:t>Thu: điểm phân tháng 9 đến chí tháng 12</w:t>
            </w:r>
          </w:p>
        </w:tc>
        <w:tc>
          <w:tcPr>
            <w:tcW w:type="dxa" w:w="1800"/>
            <w:vAlign w:val="center"/>
          </w:tcPr>
          <w:p>
            <w:pPr>
              <w:spacing w:line="240" w:lineRule="auto" w:after="20"/>
              <w:ind w:firstLine="0"/>
              <w:jc w:val="left"/>
            </w:pPr>
            <w:r/>
            <w:r>
              <w:rPr>
                <w:rFonts w:ascii="Times New Roman" w:hAnsi="Times New Roman" w:eastAsia="Times New Roman"/>
                <w:sz w:val="19"/>
              </w:rPr>
              <w:t>0° → −23,44°</w:t>
            </w:r>
          </w:p>
        </w:tc>
        <w:tc>
          <w:tcPr>
            <w:tcW w:type="dxa" w:w="3960"/>
            <w:vAlign w:val="center"/>
          </w:tcPr>
          <w:p>
            <w:pPr>
              <w:spacing w:line="240" w:lineRule="auto" w:after="20"/>
              <w:ind w:firstLine="0"/>
              <w:jc w:val="left"/>
            </w:pPr>
            <w:r/>
            <w:r>
              <w:rPr>
                <w:rFonts w:ascii="Times New Roman" w:hAnsi="Times New Roman" w:eastAsia="Times New Roman"/>
                <w:sz w:val="19"/>
              </w:rPr>
              <w:t>Quỹ đạo hạ thấp; ngày ngắn dần.</w:t>
            </w:r>
          </w:p>
        </w:tc>
      </w:tr>
      <w:tr>
        <w:tc>
          <w:tcPr>
            <w:tcW w:type="dxa" w:w="3096"/>
            <w:vAlign w:val="center"/>
          </w:tcPr>
          <w:p>
            <w:pPr>
              <w:spacing w:line="240" w:lineRule="auto" w:after="20"/>
              <w:ind w:firstLine="0"/>
              <w:jc w:val="left"/>
            </w:pPr>
            <w:r/>
            <w:r>
              <w:rPr>
                <w:rFonts w:ascii="Times New Roman" w:hAnsi="Times New Roman" w:eastAsia="Times New Roman"/>
                <w:sz w:val="19"/>
              </w:rPr>
              <w:t>Đông: chí tháng 12 đến điểm phân tháng 3</w:t>
            </w:r>
          </w:p>
        </w:tc>
        <w:tc>
          <w:tcPr>
            <w:tcW w:type="dxa" w:w="1800"/>
            <w:vAlign w:val="center"/>
          </w:tcPr>
          <w:p>
            <w:pPr>
              <w:spacing w:line="240" w:lineRule="auto" w:after="20"/>
              <w:ind w:firstLine="0"/>
              <w:jc w:val="left"/>
            </w:pPr>
            <w:r/>
            <w:r>
              <w:rPr>
                <w:rFonts w:ascii="Times New Roman" w:hAnsi="Times New Roman" w:eastAsia="Times New Roman"/>
                <w:sz w:val="19"/>
              </w:rPr>
              <w:t>−23,44° → 0°</w:t>
            </w:r>
          </w:p>
        </w:tc>
        <w:tc>
          <w:tcPr>
            <w:tcW w:type="dxa" w:w="3960"/>
            <w:vAlign w:val="center"/>
          </w:tcPr>
          <w:p>
            <w:pPr>
              <w:spacing w:line="240" w:lineRule="auto" w:after="20"/>
              <w:ind w:firstLine="0"/>
              <w:jc w:val="left"/>
            </w:pPr>
            <w:r/>
            <w:r>
              <w:rPr>
                <w:rFonts w:ascii="Times New Roman" w:hAnsi="Times New Roman" w:eastAsia="Times New Roman"/>
                <w:sz w:val="19"/>
              </w:rPr>
              <w:t>Mặt Trời đi thấp; ngày ngắn rồi dài dần.</w:t>
            </w:r>
          </w:p>
        </w:tc>
      </w:tr>
    </w:tbl>
    <w:p>
      <w:pPr>
        <w:spacing w:after="20"/>
      </w:pPr>
    </w:p>
    <w:p>
      <w:pPr/>
      <w:r>
        <w:rPr>
          <w:rFonts w:ascii="Times New Roman" w:hAnsi="Times New Roman" w:eastAsia="Times New Roman"/>
          <w:sz w:val="24"/>
        </w:rPr>
        <w:t>Mốc ngày phân và chí thay đổi nhẹ theo từng năm; mùa khí tượng tại từng địa phương cũng không hoàn toàn trùng với mùa thiên văn. Bảng trên mô tả xu hướng quỹ đạo, không thay cho số liệu thời tiết tại vị trí thử nghiệm.</w:t>
      </w:r>
    </w:p>
    <w:p>
      <w:pPr>
        <w:pStyle w:val="Heading2"/>
      </w:pPr>
      <w:r>
        <w:t>2.9. Các phương pháp bám nắng cho tấm pin quang điện</w:t>
      </w:r>
    </w:p>
    <w:p>
      <w:pPr>
        <w:pStyle w:val="Heading3"/>
      </w:pPr>
      <w:r>
        <w:t>2.9.1. Tấm pin cố định và điều chỉnh nghiêng theo mùa</w:t>
      </w:r>
    </w:p>
    <w:p>
      <w:pPr/>
      <w:r>
        <w:rPr>
          <w:rFonts w:ascii="Times New Roman" w:hAnsi="Times New Roman" w:eastAsia="Times New Roman"/>
          <w:sz w:val="24"/>
        </w:rPr>
        <w:t>Tấm pin được lắp theo góc nghiêng cố định là phương án đơn giản, không cần cảm biến hay động cơ và gần như không tiêu thụ điện cho điều khiển. Có thể thay đổi góc nghiêng thủ công vài lần trong năm để phù hợp đường đi Mặt Trời theo mùa. Đây là phương án đối chứng cần thiết khi đánh giá tracker; cấu hình phù hợp còn phụ thuộc vĩ độ, mái lắp đặt và yêu cầu kết cấu [3, 5].</w:t>
      </w:r>
    </w:p>
    <w:p>
      <w:pPr>
        <w:pStyle w:val="Heading3"/>
      </w:pPr>
      <w:r>
        <w:t>2.9.2. Bám vòng hở theo thời gian và thuật toán thiên văn</w:t>
      </w:r>
    </w:p>
    <w:p>
      <w:pPr/>
      <w:r>
        <w:rPr>
          <w:rFonts w:ascii="Times New Roman" w:hAnsi="Times New Roman" w:eastAsia="Times New Roman"/>
          <w:sz w:val="24"/>
        </w:rPr>
        <w:t>Bộ điều khiển lấy ngày, giờ và tọa độ địa lý để tính góc cao, phương vị rồi chuyển đổi thành góc đặt cơ khí. Phương pháp này không cần cảm biến quang, hoạt động nhất quán khi bầu trời nhiều mây và không bị ánh sáng phản xạ đánh lừa. Hạn chế là phụ thuộc đồng hồ, tọa độ, hướng lắp, hiệu chuẩn zero và mô hình cơ khí; thuật toán không tự nhận biết bóng che, mây cục bộ hay lỏng khớp [1, 2].</w:t>
      </w:r>
    </w:p>
    <w:p>
      <w:pPr>
        <w:pStyle w:val="Heading3"/>
      </w:pPr>
      <w:r>
        <w:t>2.9.3. Bám vòng kín bằng cảm biến quang</w:t>
      </w:r>
    </w:p>
    <w:p>
      <w:pPr/>
      <w:r>
        <w:rPr>
          <w:rFonts w:ascii="Times New Roman" w:hAnsi="Times New Roman" w:eastAsia="Times New Roman"/>
          <w:sz w:val="24"/>
        </w:rPr>
        <w:t>Cặp LDR hoặc photodiode đặt đối xứng hai bên vách chắn tạo ra tín hiệu vi sai. Khi tấm pin lệch khỏi hướng sáng, bóng của vách làm tín hiệu hai phía khác nhau; bộ điều khiển quay đến khi sai lệch nằm trong vùng cân bằng. Với hai trục thường dùng bốn cảm biến bố trí theo bốn hướng. Ưu điểm là cấu trúc dễ hiểu và có thể tự hiệu chỉnh sai lệch lắp đặt; nhược điểm là độ nhạy với mây, bóng cục bộ, bụi, nhiệt độ và sai khác cảm biến. Nếu trời âm u, ánh sáng khuếch tán có thể làm sai lệch vi sai không còn phản ánh hướng Mặt Trời.</w:t>
      </w:r>
    </w:p>
    <w:p>
      <w:pPr>
        <w:pStyle w:val="Heading3"/>
      </w:pPr>
      <w:r>
        <w:t>2.9.4. Phương pháp lai thiên văn – cảm biến</w:t>
      </w:r>
    </w:p>
    <w:p>
      <w:pPr/>
      <w:r>
        <w:rPr>
          <w:rFonts w:ascii="Times New Roman" w:hAnsi="Times New Roman" w:eastAsia="Times New Roman"/>
          <w:sz w:val="24"/>
        </w:rPr>
        <w:t>Phương pháp lai dùng góc tính toán làm đường bám chính hoặc giá trị dự phòng, còn cảm biến quang chỉ bù một lượng nhỏ khi độ sáng và độ ổn định đạt điều kiện. Bộ điều khiển có thể đánh giá tổng cường độ, độ biến động, độ bão hòa và tính hợp lý của cặp cảm biến; khi tín hiệu không đạt, giảm trọng số hiệu chỉnh về không, giữ vị trí hoặc tiếp tục theo góc thiên văn. Dùng hai ngưỡng bật/tắt khác nhau tạo trễ (hysteresis), tránh chuyển chế độ liên tục. Đây là phương án phù hợp với đề tài vì kết hợp được tính ổn định của mô hình với khả năng tự hiệu chuẩn của cảm biến [4, 6].</w:t>
      </w:r>
    </w:p>
    <w:p>
      <w:pPr>
        <w:pStyle w:val="Heading3"/>
      </w:pPr>
      <w:r>
        <w:t>2.9.5. Cảm biến Mặt Trời quang học chuyên dụng</w:t>
      </w:r>
    </w:p>
    <w:p>
      <w:pPr/>
      <w:r>
        <w:rPr>
          <w:rFonts w:ascii="Times New Roman" w:hAnsi="Times New Roman" w:eastAsia="Times New Roman"/>
          <w:sz w:val="24"/>
        </w:rPr>
        <w:t>Cảm biến photodiode nhiều phần tử, cảm biến quadrant hoặc cụm cảm biến có ống chuẩn trực có thể đo hướng lệch của chùm sáng trực tiếp nhanh và chính xác hơn cặp LDR phổ thông. Một số cảm biến số còn cung cấp cường độ sáng hoặc góc lệch trực tiếp. Đổi lại, mạch khuếch đại, căn chỉnh quang học, hiệu chuẩn và chi phí cao hơn; tín hiệu vẫn cần kiểm tra trong mây dày và khi có phản xạ [5, 7].</w:t>
      </w:r>
    </w:p>
    <w:p>
      <w:pPr>
        <w:pStyle w:val="Heading3"/>
      </w:pPr>
      <w:r>
        <w:t>2.9.6. Bám theo công suất đầu ra tấm pin</w:t>
      </w:r>
    </w:p>
    <w:p>
      <w:pPr/>
      <w:r>
        <w:rPr>
          <w:rFonts w:ascii="Times New Roman" w:hAnsi="Times New Roman" w:eastAsia="Times New Roman"/>
          <w:sz w:val="24"/>
        </w:rPr>
        <w:t>Bộ điều khiển thử thay đổi góc nhỏ theo từng bước, đo điện áp và dòng điện, rồi giữ hướng làm công suất hoặc năng lượng tăng. Có thể dùng tìm kiếm leo đồi, nhiễu loạn–quan sát (P&amp;O) hoặc chiến lược tìm kiếm theo từng trục. Cách này tối ưu đầu ra thực tế của cả hệ quang–điện nhưng phản ứng chậm, dễ nhầm dao động do mây với ảnh hưởng của góc. Cần phân biệt điều khiển hướng tracker với MPPT: MPPT tối ưu điểm làm việc điện của tấm pin, còn phương pháp này tối ưu hướng/cơ cấu; hai khối có thể phối hợp nhưng không thay thế nhau [4, 6].</w:t>
      </w:r>
    </w:p>
    <w:p>
      <w:pPr>
        <w:pStyle w:val="Heading3"/>
      </w:pPr>
      <w:r>
        <w:t>2.9.7. Bám bằng xử lý ảnh hoặc camera</w:t>
      </w:r>
    </w:p>
    <w:p>
      <w:pPr/>
      <w:r>
        <w:rPr>
          <w:rFonts w:ascii="Times New Roman" w:hAnsi="Times New Roman" w:eastAsia="Times New Roman"/>
          <w:sz w:val="24"/>
        </w:rPr>
        <w:t>Camera, cảm biến ảnh hoặc camera nhiệt có thể phát hiện đĩa Mặt Trời, vùng sáng nhất hoặc bóng đổ rồi suy ra sai lệch góc. Phương án có thể hỗ trợ căn chỉnh và xử lý cảnh phức tạp, nhưng đòi hỏi xử lý ảnh, hiệu chỉnh ống kính, tính toán lớn và bảo vệ thiết bị ngoài trời. Thường phù hợp nghiên cứu hoặc hệ thống có yêu cầu cao hơn mô hình chi phí thấp.</w:t>
      </w:r>
    </w:p>
    <w:p>
      <w:pPr>
        <w:pStyle w:val="Heading3"/>
      </w:pPr>
      <w:r>
        <w:t>2.9.8. Tracker thụ động</w:t>
      </w:r>
    </w:p>
    <w:p>
      <w:pPr/>
      <w:r>
        <w:rPr>
          <w:rFonts w:ascii="Times New Roman" w:hAnsi="Times New Roman" w:eastAsia="Times New Roman"/>
          <w:sz w:val="24"/>
        </w:rPr>
        <w:t>Tracker thụ động khai thác giãn nở nhiệt, chênh áp của chất lỏng/khí hoặc đối trọng để làm cơ cấu đổi hướng mà không cần thuật toán điện tử phức tạp. Cấu tạo có thể đơn giản nhưng độ chính xác, tốc độ đáp ứng và khả năng làm việc phụ thuộc nhiệt độ, gió, ma sát và cấu hình cơ khí; khó lập trình chính xác theo vị trí địa lý.</w:t>
      </w:r>
    </w:p>
    <w:p>
      <w:pPr>
        <w:pStyle w:val="Heading3"/>
      </w:pPr>
      <w:r>
        <w:t>2.9.9. Cấu hình cơ khí một trục và hai trục</w:t>
      </w:r>
    </w:p>
    <w:p>
      <w:pPr/>
      <w:r>
        <w:rPr>
          <w:rFonts w:ascii="Times New Roman" w:hAnsi="Times New Roman" w:eastAsia="Times New Roman"/>
          <w:sz w:val="24"/>
        </w:rPr>
        <w:t>Tracker một trục có thể dùng trục ngang Bắc–Nam để theo chuyển động Đông–Tây, trục đứng để theo phương vị, hoặc trục nghiêng/polar gần song song với trục quay Trái Đất. Trục Bắc–Nam có cơ cấu tương đối đơn giản nhưng không bù được đầy đủ biến thiên theo mùa và thành phần phương vuông góc. Cấu hình trục đứng giữ nguyên góc nghiêng tấm pin và chủ yếu đổi phương vị. Cấu hình polar có thể gần với chuyển động biểu kiến đều trong ngày nhưng vẫn cần xử lý biến thiên xích vĩ và lắp đặt chính xác. Tracker hai trục điều khiển cả phương vị và góc cao, giảm sai lệch hình học tốt hơn nhưng cần thêm động cơ, khung, dây dẫn, thuật toán và biện pháp chống gió [3–5].</w:t>
      </w:r>
    </w:p>
    <w:p>
      <w:pPr>
        <w:pStyle w:val="Heading3"/>
      </w:pPr>
      <w:r>
        <w:t>2.9.10. Bám từng bước, bám liên tục và backtracking</w:t>
      </w:r>
    </w:p>
    <w:p>
      <w:pPr/>
      <w:r>
        <w:rPr>
          <w:rFonts w:ascii="Times New Roman" w:hAnsi="Times New Roman" w:eastAsia="Times New Roman"/>
          <w:sz w:val="24"/>
        </w:rPr>
        <w:t>Bám liên tục cập nhật góc thường xuyên, giảm sai số tức thời nhưng tăng số lần chạy và điện năng động cơ. Bám theo bước chỉ dịch chuyển khi sai số vượt vùng chết hoặc đến chu kỳ định kỳ; cách này phù hợp mô hình nhỏ, dễ giảm tiêu thụ và mài mòn. Trong giàn nhiều hàng, thuật toán backtracking chủ động lệch khỏi hướng vuông góc với tia nắng vào một số thời điểm để tránh hàng trước che bóng hàng sau; đây là kỹ thuật bố trí quy mô trang trại, không cần thiết cho một tấm pin đơn lẻ [4, 6].</w:t>
      </w:r>
    </w:p>
    <w:p>
      <w:pPr>
        <w:pStyle w:val="Heading3"/>
      </w:pPr>
      <w:r>
        <w:t>2.9.11. Các luật điều khiển có thể kết hợp</w:t>
      </w:r>
    </w:p>
    <w:p>
      <w:pPr/>
      <w:r>
        <w:rPr>
          <w:rFonts w:ascii="Times New Roman" w:hAnsi="Times New Roman" w:eastAsia="Times New Roman"/>
          <w:sz w:val="24"/>
        </w:rPr>
        <w:t>Điều khiển đóng–ngắt có vùng trễ dễ triển khai; điều khiển tỷ lệ tạo bước quay lớn khi sai số lớn và nhỏ dần khi gần đích; PI/PID có thể giảm sai số vị trí khi có phản hồi góc nhưng phải hiệu chỉnh hệ số và chống bão hòa tích phân. Điều khiển mờ hoặc thích nghi có thể thay đổi vùng chết, tốc độ và trọng số cảm biến theo điều kiện sáng, song cần dữ liệu hiệu chuẩn và đánh giá tính ổn định. Các luật này là lớp điều khiển chuyển động, có thể dùng cho cả bám thiên văn, cảm biến hoặc lai; chúng không phải các cấu hình trục riêng biệt [4, 6].</w:t>
      </w:r>
    </w:p>
    <w:p>
      <w:pPr>
        <w:pStyle w:val="Heading3"/>
      </w:pPr>
      <w:r>
        <w:t>2.9.12. Tiêu chí lựa chọn phương pháp</w:t>
      </w:r>
    </w:p>
    <w:p>
      <w:pPr/>
      <w:r>
        <w:rPr>
          <w:rFonts w:ascii="Times New Roman" w:hAnsi="Times New Roman" w:eastAsia="Times New Roman"/>
          <w:sz w:val="24"/>
        </w:rPr>
        <w:t>Việc lựa chọn cần cân bằng sai số góc, năng lượng thuần sau khi trừ điện năng truyền động, giá thành, tải gió, độ bền, bảo trì, độ phức tạp và khả năng vận hành khi mây hoặc mất cảm biến. Với mô hình một trục, phương án lai thiên văn–LDR có vùng chết và chế độ giữ vị trí khi tín hiệu kém là lựa chọn đề xuất; với mô hình hai trục, dùng SPA làm đường đặt nền và LDR chỉ hiệu chỉnh có điều kiện giúp hạn chế phụ thuộc vào tín hiệu quang. Hiệu quả của mỗi phương án chỉ có thể kết luận sau khi thử nghiệm cùng điều kiện với tấm pin cố định.</w:t>
      </w:r>
    </w:p>
    <w:tbl>
      <w:tblPr>
        <w:tblStyle w:val="TableGrid"/>
        <w:tblW w:type="auto" w:w="0"/>
        <w:jc w:val="center"/>
        <w:tblLayout w:type="fixed"/>
        <w:tblLook w:firstColumn="1" w:firstRow="1" w:lastColumn="0" w:lastRow="0" w:noHBand="0" w:noVBand="1" w:val="04A0"/>
      </w:tblPr>
      <w:tblGrid>
        <w:gridCol w:w="1944"/>
        <w:gridCol w:w="3096"/>
        <w:gridCol w:w="3816"/>
      </w:tblGrid>
      <w:tr>
        <w:trPr>
          <w:tblHeader w:val="true"/>
        </w:trPr>
        <w:tc>
          <w:tcPr>
            <w:tcW w:type="dxa" w:w="3010"/>
            <w:vAlign w:val="center"/>
            <w:shd w:fill="D9EAF7"/>
          </w:tcPr>
          <w:p>
            <w:pPr>
              <w:spacing w:after="0"/>
              <w:ind w:firstLine="0"/>
              <w:jc w:val="center"/>
            </w:pPr>
            <w:r/>
            <w:r>
              <w:rPr>
                <w:rFonts w:ascii="Times New Roman" w:hAnsi="Times New Roman" w:eastAsia="Times New Roman"/>
                <w:b/>
                <w:sz w:val="19"/>
              </w:rPr>
              <w:t>Phương pháp</w:t>
            </w:r>
          </w:p>
        </w:tc>
        <w:tc>
          <w:tcPr>
            <w:tcW w:type="dxa" w:w="3010"/>
            <w:vAlign w:val="center"/>
            <w:shd w:fill="D9EAF7"/>
          </w:tcPr>
          <w:p>
            <w:pPr>
              <w:spacing w:after="0"/>
              <w:ind w:firstLine="0"/>
              <w:jc w:val="center"/>
            </w:pPr>
            <w:r/>
            <w:r>
              <w:rPr>
                <w:rFonts w:ascii="Times New Roman" w:hAnsi="Times New Roman" w:eastAsia="Times New Roman"/>
                <w:b/>
                <w:sz w:val="19"/>
              </w:rPr>
              <w:t>Ưu điểm chính</w:t>
            </w:r>
          </w:p>
        </w:tc>
        <w:tc>
          <w:tcPr>
            <w:tcW w:type="dxa" w:w="3010"/>
            <w:vAlign w:val="center"/>
            <w:shd w:fill="D9EAF7"/>
          </w:tcPr>
          <w:p>
            <w:pPr>
              <w:spacing w:after="0"/>
              <w:ind w:firstLine="0"/>
              <w:jc w:val="center"/>
            </w:pPr>
            <w:r/>
            <w:r>
              <w:rPr>
                <w:rFonts w:ascii="Times New Roman" w:hAnsi="Times New Roman" w:eastAsia="Times New Roman"/>
                <w:b/>
                <w:sz w:val="19"/>
              </w:rPr>
              <w:t>Hạn chế / điều kiện áp dụng</w:t>
            </w:r>
          </w:p>
        </w:tc>
      </w:tr>
      <w:tr>
        <w:tc>
          <w:tcPr>
            <w:tcW w:type="dxa" w:w="1944"/>
            <w:vAlign w:val="center"/>
          </w:tcPr>
          <w:p>
            <w:pPr>
              <w:spacing w:line="240" w:lineRule="auto" w:after="20"/>
              <w:ind w:firstLine="0"/>
              <w:jc w:val="left"/>
            </w:pPr>
            <w:r/>
            <w:r>
              <w:rPr>
                <w:rFonts w:ascii="Times New Roman" w:hAnsi="Times New Roman" w:eastAsia="Times New Roman"/>
                <w:sz w:val="19"/>
              </w:rPr>
              <w:t>Cố định / chỉnh nghiêng theo mùa</w:t>
            </w:r>
          </w:p>
        </w:tc>
        <w:tc>
          <w:tcPr>
            <w:tcW w:type="dxa" w:w="3096"/>
            <w:vAlign w:val="center"/>
          </w:tcPr>
          <w:p>
            <w:pPr>
              <w:spacing w:line="240" w:lineRule="auto" w:after="20"/>
              <w:ind w:firstLine="0"/>
              <w:jc w:val="left"/>
            </w:pPr>
            <w:r/>
            <w:r>
              <w:rPr>
                <w:rFonts w:ascii="Times New Roman" w:hAnsi="Times New Roman" w:eastAsia="Times New Roman"/>
                <w:sz w:val="19"/>
              </w:rPr>
              <w:t>Đơn giản, bền, không tốn điện cho chuyển động.</w:t>
            </w:r>
          </w:p>
        </w:tc>
        <w:tc>
          <w:tcPr>
            <w:tcW w:type="dxa" w:w="3816"/>
            <w:vAlign w:val="center"/>
          </w:tcPr>
          <w:p>
            <w:pPr>
              <w:spacing w:line="240" w:lineRule="auto" w:after="20"/>
              <w:ind w:firstLine="0"/>
              <w:jc w:val="left"/>
            </w:pPr>
            <w:r/>
            <w:r>
              <w:rPr>
                <w:rFonts w:ascii="Times New Roman" w:hAnsi="Times New Roman" w:eastAsia="Times New Roman"/>
                <w:sz w:val="19"/>
              </w:rPr>
              <w:t>Không bám trong ngày; cần chọn góc lắp và đối chứng.</w:t>
            </w:r>
          </w:p>
        </w:tc>
      </w:tr>
      <w:tr>
        <w:tc>
          <w:tcPr>
            <w:tcW w:type="dxa" w:w="1944"/>
            <w:vAlign w:val="center"/>
          </w:tcPr>
          <w:p>
            <w:pPr>
              <w:spacing w:line="240" w:lineRule="auto" w:after="20"/>
              <w:ind w:firstLine="0"/>
              <w:jc w:val="left"/>
            </w:pPr>
            <w:r/>
            <w:r>
              <w:rPr>
                <w:rFonts w:ascii="Times New Roman" w:hAnsi="Times New Roman" w:eastAsia="Times New Roman"/>
                <w:sz w:val="19"/>
              </w:rPr>
              <w:t>Vòng hở thiên văn</w:t>
            </w:r>
          </w:p>
        </w:tc>
        <w:tc>
          <w:tcPr>
            <w:tcW w:type="dxa" w:w="3096"/>
            <w:vAlign w:val="center"/>
          </w:tcPr>
          <w:p>
            <w:pPr>
              <w:spacing w:line="240" w:lineRule="auto" w:after="20"/>
              <w:ind w:firstLine="0"/>
              <w:jc w:val="left"/>
            </w:pPr>
            <w:r/>
            <w:r>
              <w:rPr>
                <w:rFonts w:ascii="Times New Roman" w:hAnsi="Times New Roman" w:eastAsia="Times New Roman"/>
                <w:sz w:val="19"/>
              </w:rPr>
              <w:t>Không phụ thuộc tín hiệu quang; làm việc được khi có mây.</w:t>
            </w:r>
          </w:p>
        </w:tc>
        <w:tc>
          <w:tcPr>
            <w:tcW w:type="dxa" w:w="3816"/>
            <w:vAlign w:val="center"/>
          </w:tcPr>
          <w:p>
            <w:pPr>
              <w:spacing w:line="240" w:lineRule="auto" w:after="20"/>
              <w:ind w:firstLine="0"/>
              <w:jc w:val="left"/>
            </w:pPr>
            <w:r/>
            <w:r>
              <w:rPr>
                <w:rFonts w:ascii="Times New Roman" w:hAnsi="Times New Roman" w:eastAsia="Times New Roman"/>
                <w:sz w:val="19"/>
              </w:rPr>
              <w:t>Cần RTC, tọa độ, lắp đặt và hiệu chuẩn đúng.</w:t>
            </w:r>
          </w:p>
        </w:tc>
      </w:tr>
      <w:tr>
        <w:tc>
          <w:tcPr>
            <w:tcW w:type="dxa" w:w="1944"/>
            <w:vAlign w:val="center"/>
          </w:tcPr>
          <w:p>
            <w:pPr>
              <w:spacing w:line="240" w:lineRule="auto" w:after="20"/>
              <w:ind w:firstLine="0"/>
              <w:jc w:val="left"/>
            </w:pPr>
            <w:r/>
            <w:r>
              <w:rPr>
                <w:rFonts w:ascii="Times New Roman" w:hAnsi="Times New Roman" w:eastAsia="Times New Roman"/>
                <w:sz w:val="19"/>
              </w:rPr>
              <w:t>Vòng kín LDR / photodiode</w:t>
            </w:r>
          </w:p>
        </w:tc>
        <w:tc>
          <w:tcPr>
            <w:tcW w:type="dxa" w:w="3096"/>
            <w:vAlign w:val="center"/>
          </w:tcPr>
          <w:p>
            <w:pPr>
              <w:spacing w:line="240" w:lineRule="auto" w:after="20"/>
              <w:ind w:firstLine="0"/>
              <w:jc w:val="left"/>
            </w:pPr>
            <w:r/>
            <w:r>
              <w:rPr>
                <w:rFonts w:ascii="Times New Roman" w:hAnsi="Times New Roman" w:eastAsia="Times New Roman"/>
                <w:sz w:val="19"/>
              </w:rPr>
              <w:t>Tự dò hướng sáng, cấu hình phần cứng gọn.</w:t>
            </w:r>
          </w:p>
        </w:tc>
        <w:tc>
          <w:tcPr>
            <w:tcW w:type="dxa" w:w="3816"/>
            <w:vAlign w:val="center"/>
          </w:tcPr>
          <w:p>
            <w:pPr>
              <w:spacing w:line="240" w:lineRule="auto" w:after="20"/>
              <w:ind w:firstLine="0"/>
              <w:jc w:val="left"/>
            </w:pPr>
            <w:r/>
            <w:r>
              <w:rPr>
                <w:rFonts w:ascii="Times New Roman" w:hAnsi="Times New Roman" w:eastAsia="Times New Roman"/>
                <w:sz w:val="19"/>
              </w:rPr>
              <w:t>Mây, bóng, bụi và sai lệch cảm biến gây lệnh sai.</w:t>
            </w:r>
          </w:p>
        </w:tc>
      </w:tr>
      <w:tr>
        <w:tc>
          <w:tcPr>
            <w:tcW w:type="dxa" w:w="1944"/>
            <w:vAlign w:val="center"/>
          </w:tcPr>
          <w:p>
            <w:pPr>
              <w:spacing w:line="240" w:lineRule="auto" w:after="20"/>
              <w:ind w:firstLine="0"/>
              <w:jc w:val="left"/>
            </w:pPr>
            <w:r/>
            <w:r>
              <w:rPr>
                <w:rFonts w:ascii="Times New Roman" w:hAnsi="Times New Roman" w:eastAsia="Times New Roman"/>
                <w:sz w:val="19"/>
              </w:rPr>
              <w:t>Lai thiên văn + quang</w:t>
            </w:r>
          </w:p>
        </w:tc>
        <w:tc>
          <w:tcPr>
            <w:tcW w:type="dxa" w:w="3096"/>
            <w:vAlign w:val="center"/>
          </w:tcPr>
          <w:p>
            <w:pPr>
              <w:spacing w:line="240" w:lineRule="auto" w:after="20"/>
              <w:ind w:firstLine="0"/>
              <w:jc w:val="left"/>
            </w:pPr>
            <w:r/>
            <w:r>
              <w:rPr>
                <w:rFonts w:ascii="Times New Roman" w:hAnsi="Times New Roman" w:eastAsia="Times New Roman"/>
                <w:sz w:val="19"/>
              </w:rPr>
              <w:t>Có góc tham chiếu và hiệu chỉnh thực tế; có thể dự phòng cảm biến.</w:t>
            </w:r>
          </w:p>
        </w:tc>
        <w:tc>
          <w:tcPr>
            <w:tcW w:type="dxa" w:w="3816"/>
            <w:vAlign w:val="center"/>
          </w:tcPr>
          <w:p>
            <w:pPr>
              <w:spacing w:line="240" w:lineRule="auto" w:after="20"/>
              <w:ind w:firstLine="0"/>
              <w:jc w:val="left"/>
            </w:pPr>
            <w:r/>
            <w:r>
              <w:rPr>
                <w:rFonts w:ascii="Times New Roman" w:hAnsi="Times New Roman" w:eastAsia="Times New Roman"/>
                <w:sz w:val="19"/>
              </w:rPr>
              <w:t>Cần logic chất lượng tín hiệu và hiệu chuẩn.</w:t>
            </w:r>
          </w:p>
        </w:tc>
      </w:tr>
      <w:tr>
        <w:tc>
          <w:tcPr>
            <w:tcW w:type="dxa" w:w="1944"/>
            <w:vAlign w:val="center"/>
          </w:tcPr>
          <w:p>
            <w:pPr>
              <w:spacing w:line="240" w:lineRule="auto" w:after="20"/>
              <w:ind w:firstLine="0"/>
              <w:jc w:val="left"/>
            </w:pPr>
            <w:r/>
            <w:r>
              <w:rPr>
                <w:rFonts w:ascii="Times New Roman" w:hAnsi="Times New Roman" w:eastAsia="Times New Roman"/>
                <w:sz w:val="19"/>
              </w:rPr>
              <w:t>Tối ưu theo công suất PV</w:t>
            </w:r>
          </w:p>
        </w:tc>
        <w:tc>
          <w:tcPr>
            <w:tcW w:type="dxa" w:w="3096"/>
            <w:vAlign w:val="center"/>
          </w:tcPr>
          <w:p>
            <w:pPr>
              <w:spacing w:line="240" w:lineRule="auto" w:after="20"/>
              <w:ind w:firstLine="0"/>
              <w:jc w:val="left"/>
            </w:pPr>
            <w:r/>
            <w:r>
              <w:rPr>
                <w:rFonts w:ascii="Times New Roman" w:hAnsi="Times New Roman" w:eastAsia="Times New Roman"/>
                <w:sz w:val="19"/>
              </w:rPr>
              <w:t>Đánh giá trực tiếp đầu ra điện của hệ thống.</w:t>
            </w:r>
          </w:p>
        </w:tc>
        <w:tc>
          <w:tcPr>
            <w:tcW w:type="dxa" w:w="3816"/>
            <w:vAlign w:val="center"/>
          </w:tcPr>
          <w:p>
            <w:pPr>
              <w:spacing w:line="240" w:lineRule="auto" w:after="20"/>
              <w:ind w:firstLine="0"/>
              <w:jc w:val="left"/>
            </w:pPr>
            <w:r/>
            <w:r>
              <w:rPr>
                <w:rFonts w:ascii="Times New Roman" w:hAnsi="Times New Roman" w:eastAsia="Times New Roman"/>
                <w:sz w:val="19"/>
              </w:rPr>
              <w:t>Mây gây dao động; đo và tìm kiếm có thể chậm.</w:t>
            </w:r>
          </w:p>
        </w:tc>
      </w:tr>
      <w:tr>
        <w:tc>
          <w:tcPr>
            <w:tcW w:type="dxa" w:w="1944"/>
            <w:vAlign w:val="center"/>
          </w:tcPr>
          <w:p>
            <w:pPr>
              <w:spacing w:line="240" w:lineRule="auto" w:after="20"/>
              <w:ind w:firstLine="0"/>
              <w:jc w:val="left"/>
            </w:pPr>
            <w:r/>
            <w:r>
              <w:rPr>
                <w:rFonts w:ascii="Times New Roman" w:hAnsi="Times New Roman" w:eastAsia="Times New Roman"/>
                <w:sz w:val="19"/>
              </w:rPr>
              <w:t>Camera / tracker thụ động</w:t>
            </w:r>
          </w:p>
        </w:tc>
        <w:tc>
          <w:tcPr>
            <w:tcW w:type="dxa" w:w="3096"/>
            <w:vAlign w:val="center"/>
          </w:tcPr>
          <w:p>
            <w:pPr>
              <w:spacing w:line="240" w:lineRule="auto" w:after="20"/>
              <w:ind w:firstLine="0"/>
              <w:jc w:val="left"/>
            </w:pPr>
            <w:r/>
            <w:r>
              <w:rPr>
                <w:rFonts w:ascii="Times New Roman" w:hAnsi="Times New Roman" w:eastAsia="Times New Roman"/>
                <w:sz w:val="19"/>
              </w:rPr>
              <w:t>Camera có thể nhận dạng hướng; thụ động giảm mạch điện.</w:t>
            </w:r>
          </w:p>
        </w:tc>
        <w:tc>
          <w:tcPr>
            <w:tcW w:type="dxa" w:w="3816"/>
            <w:vAlign w:val="center"/>
          </w:tcPr>
          <w:p>
            <w:pPr>
              <w:spacing w:line="240" w:lineRule="auto" w:after="20"/>
              <w:ind w:firstLine="0"/>
              <w:jc w:val="left"/>
            </w:pPr>
            <w:r/>
            <w:r>
              <w:rPr>
                <w:rFonts w:ascii="Times New Roman" w:hAnsi="Times New Roman" w:eastAsia="Times New Roman"/>
                <w:sz w:val="19"/>
              </w:rPr>
              <w:t>Camera đắt và tính toán lớn; thụ động phụ thuộc môi trường.</w:t>
            </w:r>
          </w:p>
        </w:tc>
      </w:tr>
      <w:tr>
        <w:tc>
          <w:tcPr>
            <w:tcW w:type="dxa" w:w="1944"/>
            <w:vAlign w:val="center"/>
          </w:tcPr>
          <w:p>
            <w:pPr>
              <w:spacing w:line="240" w:lineRule="auto" w:after="20"/>
              <w:ind w:firstLine="0"/>
              <w:jc w:val="left"/>
            </w:pPr>
            <w:r/>
            <w:r>
              <w:rPr>
                <w:rFonts w:ascii="Times New Roman" w:hAnsi="Times New Roman" w:eastAsia="Times New Roman"/>
                <w:sz w:val="19"/>
              </w:rPr>
              <w:t>Backtracking giàn nhiều hàng</w:t>
            </w:r>
          </w:p>
        </w:tc>
        <w:tc>
          <w:tcPr>
            <w:tcW w:type="dxa" w:w="3096"/>
            <w:vAlign w:val="center"/>
          </w:tcPr>
          <w:p>
            <w:pPr>
              <w:spacing w:line="240" w:lineRule="auto" w:after="20"/>
              <w:ind w:firstLine="0"/>
              <w:jc w:val="left"/>
            </w:pPr>
            <w:r/>
            <w:r>
              <w:rPr>
                <w:rFonts w:ascii="Times New Roman" w:hAnsi="Times New Roman" w:eastAsia="Times New Roman"/>
                <w:sz w:val="19"/>
              </w:rPr>
              <w:t>Giảm che bóng giữa các hàng pin.</w:t>
            </w:r>
          </w:p>
        </w:tc>
        <w:tc>
          <w:tcPr>
            <w:tcW w:type="dxa" w:w="3816"/>
            <w:vAlign w:val="center"/>
          </w:tcPr>
          <w:p>
            <w:pPr>
              <w:spacing w:line="240" w:lineRule="auto" w:after="20"/>
              <w:ind w:firstLine="0"/>
              <w:jc w:val="left"/>
            </w:pPr>
            <w:r/>
            <w:r>
              <w:rPr>
                <w:rFonts w:ascii="Times New Roman" w:hAnsi="Times New Roman" w:eastAsia="Times New Roman"/>
                <w:sz w:val="19"/>
              </w:rPr>
              <w:t>Chủ yếu phù hợp giàn nhiều hàng, không cần cho mô hình đơn.</w:t>
            </w:r>
          </w:p>
        </w:tc>
      </w:tr>
    </w:tbl>
    <w:p>
      <w:pPr>
        <w:spacing w:after="20"/>
      </w:pPr>
    </w:p>
    <w:p>
      <w:pPr>
        <w:pStyle w:val="Heading2"/>
      </w:pPr>
      <w:r>
        <w:t>2.10. Xử lý tín hiệu và tiêu chí đánh giá</w:t>
      </w:r>
    </w:p>
    <w:p>
      <w:pPr/>
      <w:r>
        <w:t>Có thể lấy nhiều mẫu ADC trong mỗi chu kỳ, dùng trung vị để loại điểm đột biến rồi lọc thông thấp hoặc trung bình trượt mũ. Bù sai khác độ lợi giữa bốn kênh LDR trước khi tổng hợp sai lệch trái–phải và trên–dưới; sử dụng vùng chết để tránh động cơ chạy do nhiễu nhỏ; dùng ngưỡng bật/tắt khác nhau để tránh chuyển chế độ liên tục. Thời gian lấy mẫu, hệ số lọc và vùng chết cần hiệu chỉnh bằng dữ liệu đo.</w:t>
      </w:r>
    </w:p>
    <w:p>
      <w:pPr/>
      <w:r>
        <w:rPr>
          <w:rFonts w:ascii="Times New Roman" w:hAnsi="Times New Roman" w:eastAsia="Times New Roman"/>
          <w:sz w:val="24"/>
        </w:rPr>
        <w:t>Đánh giá hệ thống nên tách độ chính xác góc và năng lượng: sai số góc có thể tính RMSE so với góc tham chiếu; năng lượng PV được tính từ tích phân U×I theo thời gian; năng lượng thuần bằng năng lượng PV thu được trừ năng lượng cơ cấu và bộ điều khiển. Cần so sánh trong cùng khoảng thời gian với tấm pin cố định tương đương, không kết luận hiệu quả chỉ từ công suất tức thời.</w:t>
      </w:r>
    </w:p>
    <w:p>
      <w:r>
        <w:br w:type="page"/>
      </w:r>
    </w:p>
    <w:p>
      <w:pPr>
        <w:pStyle w:val="Heading1"/>
      </w:pPr>
      <w:r>
        <w:t>CHƯƠNG 3. PHƯƠNG ÁN THIẾT KẾ VÀ THỰC HIỆN</w:t>
      </w:r>
    </w:p>
    <w:p>
      <w:pPr>
        <w:pStyle w:val="Heading2"/>
      </w:pPr>
      <w:r>
        <w:t>3.1. Cấu trúc hệ thống đề xuất</w:t>
      </w:r>
    </w:p>
    <w:p>
      <w:pPr>
        <w:jc w:val="both"/>
      </w:pPr>
      <w:r>
        <w:t>Phương án đo dùng bốn LDR gắn ở bốn góc mặt pin, ký hiệu trên-trái (L_TT), trên-phải (L_PT), dưới-trái (L_TD) và dưới-phải (L_PD). Mỗi LDR được đặt trên giá đỡ đối xứng, trục cảm quang nghiêng ra ngoài so với pháp tuyến mặt pin một góc β_s; bốn góc gá bằng nhau để độ nhạy các hướng có thể so sánh. Ánh sáng từ mỗi vùng trời chiếu vào một cảm biến khác nhau, tạo cơ sở suy ra hướng lệch theo hai phương.</w:t>
      </w:r>
    </w:p>
    <w:tbl>
      <w:tblPr>
        <w:tblStyle w:val="TableGrid"/>
        <w:tblW w:type="auto" w:w="0"/>
        <w:jc w:val="center"/>
        <w:tblLayout w:type="fixed"/>
        <w:tblLook w:firstColumn="1" w:firstRow="1" w:lastColumn="0" w:lastRow="0" w:noHBand="0" w:noVBand="1" w:val="04A0"/>
      </w:tblPr>
      <w:tblGrid>
        <w:gridCol w:w="1656"/>
        <w:gridCol w:w="3528"/>
        <w:gridCol w:w="3672"/>
      </w:tblGrid>
      <w:tr>
        <w:trPr>
          <w:tblHeader w:val="true"/>
        </w:trPr>
        <w:tc>
          <w:tcPr>
            <w:tcW w:type="dxa" w:w="1656"/>
            <w:vAlign w:val="center"/>
            <w:shd w:fill="D9EAF7"/>
          </w:tcPr>
          <w:p>
            <w:pPr>
              <w:spacing w:after="0"/>
              <w:ind w:firstLine="0"/>
              <w:jc w:val="center"/>
            </w:pPr>
            <w:r/>
            <w:r>
              <w:rPr>
                <w:rFonts w:ascii="Times New Roman" w:hAnsi="Times New Roman" w:eastAsia="Times New Roman"/>
                <w:b/>
                <w:sz w:val="19"/>
              </w:rPr>
              <w:t>Khối</w:t>
            </w:r>
          </w:p>
        </w:tc>
        <w:tc>
          <w:tcPr>
            <w:tcW w:type="dxa" w:w="3528"/>
            <w:vAlign w:val="center"/>
            <w:shd w:fill="D9EAF7"/>
          </w:tcPr>
          <w:p>
            <w:pPr>
              <w:spacing w:after="0"/>
              <w:ind w:firstLine="0"/>
              <w:jc w:val="center"/>
            </w:pPr>
            <w:r/>
            <w:r>
              <w:rPr>
                <w:rFonts w:ascii="Times New Roman" w:hAnsi="Times New Roman" w:eastAsia="Times New Roman"/>
                <w:b/>
                <w:sz w:val="19"/>
              </w:rPr>
              <w:t>Cấu hình đề xuất</w:t>
            </w:r>
          </w:p>
        </w:tc>
        <w:tc>
          <w:tcPr>
            <w:tcW w:type="dxa" w:w="3672"/>
            <w:vAlign w:val="center"/>
            <w:shd w:fill="D9EAF7"/>
          </w:tcPr>
          <w:p>
            <w:pPr>
              <w:spacing w:after="0"/>
              <w:ind w:firstLine="0"/>
              <w:jc w:val="center"/>
            </w:pPr>
            <w:r/>
            <w:r>
              <w:rPr>
                <w:rFonts w:ascii="Times New Roman" w:hAnsi="Times New Roman" w:eastAsia="Times New Roman"/>
                <w:b/>
                <w:sz w:val="19"/>
              </w:rPr>
              <w:t>Nhiệm vụ</w:t>
            </w:r>
          </w:p>
        </w:tc>
      </w:tr>
      <w:tr>
        <w:tc>
          <w:tcPr>
            <w:tcW w:type="dxa" w:w="1656"/>
            <w:vAlign w:val="center"/>
          </w:tcPr>
          <w:p>
            <w:pPr>
              <w:spacing w:line="240" w:lineRule="auto" w:after="20"/>
              <w:ind w:firstLine="0"/>
            </w:pPr>
            <w:r/>
            <w:r>
              <w:rPr>
                <w:rFonts w:ascii="Times New Roman" w:hAnsi="Times New Roman" w:eastAsia="Times New Roman"/>
                <w:sz w:val="19"/>
              </w:rPr>
              <w:t>Cảm biến</w:t>
            </w:r>
          </w:p>
        </w:tc>
        <w:tc>
          <w:tcPr>
            <w:tcW w:type="dxa" w:w="3528"/>
            <w:vAlign w:val="center"/>
          </w:tcPr>
          <w:p>
            <w:pPr>
              <w:spacing w:line="240" w:lineRule="auto" w:after="20"/>
              <w:ind w:firstLine="0"/>
            </w:pPr>
            <w:r/>
            <w:r>
              <w:rPr>
                <w:rFonts w:ascii="Times New Roman" w:hAnsi="Times New Roman" w:eastAsia="Times New Roman"/>
                <w:sz w:val="19"/>
              </w:rPr>
              <w:t>4 LDR tại 4 góc, gá nghiêng hướng ra ngoài; BH1750 tham chiếu.</w:t>
            </w:r>
          </w:p>
        </w:tc>
        <w:tc>
          <w:tcPr>
            <w:tcW w:type="dxa" w:w="3672"/>
            <w:vAlign w:val="center"/>
          </w:tcPr>
          <w:p>
            <w:pPr>
              <w:spacing w:line="240" w:lineRule="auto" w:after="20"/>
              <w:ind w:firstLine="0"/>
            </w:pPr>
            <w:r/>
            <w:r>
              <w:rPr>
                <w:rFonts w:ascii="Times New Roman" w:hAnsi="Times New Roman" w:eastAsia="Times New Roman"/>
                <w:sz w:val="19"/>
              </w:rPr>
              <w:t>Đo bốn mức sáng; tạo sai lệch quay và nghiêng.</w:t>
            </w:r>
          </w:p>
        </w:tc>
      </w:tr>
      <w:tr>
        <w:tc>
          <w:tcPr>
            <w:tcW w:type="dxa" w:w="1656"/>
            <w:vAlign w:val="center"/>
          </w:tcPr>
          <w:p>
            <w:pPr>
              <w:spacing w:line="240" w:lineRule="auto" w:after="20"/>
              <w:ind w:firstLine="0"/>
            </w:pPr>
            <w:r/>
            <w:r>
              <w:rPr>
                <w:rFonts w:ascii="Times New Roman" w:hAnsi="Times New Roman" w:eastAsia="Times New Roman"/>
                <w:sz w:val="19"/>
              </w:rPr>
              <w:t>Điều khiển</w:t>
            </w:r>
          </w:p>
        </w:tc>
        <w:tc>
          <w:tcPr>
            <w:tcW w:type="dxa" w:w="3528"/>
            <w:vAlign w:val="center"/>
          </w:tcPr>
          <w:p>
            <w:pPr>
              <w:spacing w:line="240" w:lineRule="auto" w:after="20"/>
              <w:ind w:firstLine="0"/>
            </w:pPr>
            <w:r/>
            <w:r>
              <w:rPr>
                <w:rFonts w:ascii="Times New Roman" w:hAnsi="Times New Roman" w:eastAsia="Times New Roman"/>
                <w:sz w:val="19"/>
              </w:rPr>
              <w:t>ESP32 + RTC DS3231.</w:t>
            </w:r>
          </w:p>
        </w:tc>
        <w:tc>
          <w:tcPr>
            <w:tcW w:type="dxa" w:w="3672"/>
            <w:vAlign w:val="center"/>
          </w:tcPr>
          <w:p>
            <w:pPr>
              <w:spacing w:line="240" w:lineRule="auto" w:after="20"/>
              <w:ind w:firstLine="0"/>
            </w:pPr>
            <w:r/>
            <w:r>
              <w:rPr>
                <w:rFonts w:ascii="Times New Roman" w:hAnsi="Times New Roman" w:eastAsia="Times New Roman"/>
                <w:sz w:val="19"/>
              </w:rPr>
              <w:t>Lọc tín hiệu, tính sai lệch, chạy thuật toán và ghi dữ liệu.</w:t>
            </w:r>
          </w:p>
        </w:tc>
      </w:tr>
      <w:tr>
        <w:tc>
          <w:tcPr>
            <w:tcW w:type="dxa" w:w="1656"/>
            <w:vAlign w:val="center"/>
          </w:tcPr>
          <w:p>
            <w:pPr>
              <w:spacing w:line="240" w:lineRule="auto" w:after="20"/>
              <w:ind w:firstLine="0"/>
            </w:pPr>
            <w:r/>
            <w:r>
              <w:rPr>
                <w:rFonts w:ascii="Times New Roman" w:hAnsi="Times New Roman" w:eastAsia="Times New Roman"/>
                <w:sz w:val="19"/>
              </w:rPr>
              <w:t>Cơ khí</w:t>
            </w:r>
          </w:p>
        </w:tc>
        <w:tc>
          <w:tcPr>
            <w:tcW w:type="dxa" w:w="3528"/>
            <w:vAlign w:val="center"/>
          </w:tcPr>
          <w:p>
            <w:pPr>
              <w:spacing w:line="240" w:lineRule="auto" w:after="20"/>
              <w:ind w:firstLine="0"/>
            </w:pPr>
            <w:r/>
            <w:r>
              <w:rPr>
                <w:rFonts w:ascii="Times New Roman" w:hAnsi="Times New Roman" w:eastAsia="Times New Roman"/>
                <w:sz w:val="19"/>
              </w:rPr>
              <w:t>Mô hình trong phạm vi đề tài có một trục quay.</w:t>
            </w:r>
          </w:p>
        </w:tc>
        <w:tc>
          <w:tcPr>
            <w:tcW w:type="dxa" w:w="3672"/>
            <w:vAlign w:val="center"/>
          </w:tcPr>
          <w:p>
            <w:pPr>
              <w:spacing w:line="240" w:lineRule="auto" w:after="20"/>
              <w:ind w:firstLine="0"/>
            </w:pPr>
            <w:r/>
            <w:r>
              <w:rPr>
                <w:rFonts w:ascii="Times New Roman" w:hAnsi="Times New Roman" w:eastAsia="Times New Roman"/>
                <w:sz w:val="19"/>
              </w:rPr>
              <w:t>Dùng sai lệch ứng với trục lắp; thành phần còn lại được ghi nhận.</w:t>
            </w:r>
          </w:p>
        </w:tc>
      </w:tr>
      <w:tr>
        <w:tc>
          <w:tcPr>
            <w:tcW w:type="dxa" w:w="1656"/>
            <w:vAlign w:val="center"/>
          </w:tcPr>
          <w:p>
            <w:pPr>
              <w:spacing w:line="240" w:lineRule="auto" w:after="20"/>
              <w:ind w:firstLine="0"/>
            </w:pPr>
            <w:r/>
            <w:r>
              <w:rPr>
                <w:rFonts w:ascii="Times New Roman" w:hAnsi="Times New Roman" w:eastAsia="Times New Roman"/>
                <w:sz w:val="19"/>
              </w:rPr>
              <w:t>Bảo vệ</w:t>
            </w:r>
          </w:p>
        </w:tc>
        <w:tc>
          <w:tcPr>
            <w:tcW w:type="dxa" w:w="3528"/>
            <w:vAlign w:val="center"/>
          </w:tcPr>
          <w:p>
            <w:pPr>
              <w:spacing w:line="240" w:lineRule="auto" w:after="20"/>
              <w:ind w:firstLine="0"/>
            </w:pPr>
            <w:r/>
            <w:r>
              <w:rPr>
                <w:rFonts w:ascii="Times New Roman" w:hAnsi="Times New Roman" w:eastAsia="Times New Roman"/>
                <w:sz w:val="19"/>
              </w:rPr>
              <w:t>Cơ cấu chấp hành phù hợp tải + công tắc hành trình.</w:t>
            </w:r>
          </w:p>
        </w:tc>
        <w:tc>
          <w:tcPr>
            <w:tcW w:type="dxa" w:w="3672"/>
            <w:vAlign w:val="center"/>
          </w:tcPr>
          <w:p>
            <w:pPr>
              <w:spacing w:line="240" w:lineRule="auto" w:after="20"/>
              <w:ind w:firstLine="0"/>
            </w:pPr>
            <w:r/>
            <w:r>
              <w:rPr>
                <w:rFonts w:ascii="Times New Roman" w:hAnsi="Times New Roman" w:eastAsia="Times New Roman"/>
                <w:sz w:val="19"/>
              </w:rPr>
              <w:t>Giới hạn chuyển động và dừng an toàn.</w:t>
            </w:r>
          </w:p>
        </w:tc>
      </w:tr>
      <w:tr>
        <w:tc>
          <w:tcPr>
            <w:tcW w:type="dxa" w:w="1656"/>
            <w:vAlign w:val="center"/>
          </w:tcPr>
          <w:p>
            <w:pPr>
              <w:spacing w:line="240" w:lineRule="auto" w:after="20"/>
              <w:ind w:firstLine="0"/>
            </w:pPr>
            <w:r/>
            <w:r>
              <w:rPr>
                <w:rFonts w:ascii="Times New Roman" w:hAnsi="Times New Roman" w:eastAsia="Times New Roman"/>
                <w:sz w:val="19"/>
              </w:rPr>
              <w:t>Đo kiểm</w:t>
            </w:r>
          </w:p>
        </w:tc>
        <w:tc>
          <w:tcPr>
            <w:tcW w:type="dxa" w:w="3528"/>
            <w:vAlign w:val="center"/>
          </w:tcPr>
          <w:p>
            <w:pPr>
              <w:spacing w:line="240" w:lineRule="auto" w:after="20"/>
              <w:ind w:firstLine="0"/>
            </w:pPr>
            <w:r/>
            <w:r>
              <w:rPr>
                <w:rFonts w:ascii="Times New Roman" w:hAnsi="Times New Roman" w:eastAsia="Times New Roman"/>
                <w:sz w:val="19"/>
              </w:rPr>
              <w:t>Đo U, I pin và điện năng actuator.</w:t>
            </w:r>
          </w:p>
        </w:tc>
        <w:tc>
          <w:tcPr>
            <w:tcW w:type="dxa" w:w="3672"/>
            <w:vAlign w:val="center"/>
          </w:tcPr>
          <w:p>
            <w:pPr>
              <w:spacing w:line="240" w:lineRule="auto" w:after="20"/>
              <w:ind w:firstLine="0"/>
            </w:pPr>
            <w:r/>
            <w:r>
              <w:rPr>
                <w:rFonts w:ascii="Times New Roman" w:hAnsi="Times New Roman" w:eastAsia="Times New Roman"/>
                <w:sz w:val="19"/>
              </w:rPr>
              <w:t>Đánh giá năng lượng thuần và chuyển động.</w:t>
            </w:r>
          </w:p>
        </w:tc>
      </w:tr>
    </w:tbl>
    <w:p>
      <w:pPr>
        <w:jc w:val="both"/>
      </w:pPr>
      <w:r>
        <w:t>Cụm cảm biến cung cấp hai tín hiệu hướng độc lập, nhưng mô hình một trục chỉ có một bậc tự do cơ khí. Vì vậy, cần chọn trước trục thực sự được điều khiển; tín hiệu trục còn lại chỉ dùng để giám sát, phân tích hoặc làm cơ sở đề xuất mở rộng thành tracker hai trục. Không kết luận mô hình một trục đã tự điều chỉnh được đồng thời cả phương vị và góc cao.</w:t>
      </w:r>
    </w:p>
    <w:p>
      <w:pPr>
        <w:pStyle w:val="Heading2"/>
      </w:pPr>
      <w:r>
        <w:t>3.2. Thiết kế cảm biến và hiệu chuẩn</w:t>
      </w:r>
    </w:p>
    <w:p>
      <w:pPr>
        <w:jc w:val="both"/>
      </w:pPr>
      <w:r>
        <w:t>Bốn cảm biến đặt đối xứng ở bốn góc tấm pin. Nhìn từ phía trước mặt pin, L_TT là góc trên-trái, L_PT là trên-phải, L_TD là dưới-trái và L_PD là dưới-phải. Mỗi cảm biến hướng chếch ra ngoài khỏi tâm cụm một góc β_s so với pháp tuyến mặt pin; chọn cùng giá đỡ, cùng góc và tránh để khung, cáp hoặc cảm biến bên cạnh che khuất trường nhìn.</w:t>
      </w:r>
    </w:p>
    <w:tbl>
      <w:tblPr>
        <w:tblStyle w:val="TableGrid"/>
        <w:tblW w:type="auto" w:w="0"/>
        <w:jc w:val="center"/>
        <w:tblLayout w:type="fixed"/>
        <w:tblLook w:firstColumn="1" w:firstRow="1" w:lastColumn="0" w:lastRow="0" w:noHBand="0" w:noVBand="1" w:val="04A0"/>
      </w:tblPr>
      <w:tblGrid>
        <w:gridCol w:w="2160"/>
        <w:gridCol w:w="1728"/>
        <w:gridCol w:w="4968"/>
      </w:tblGrid>
      <w:tr>
        <w:trPr>
          <w:tblHeader w:val="true"/>
        </w:trPr>
        <w:tc>
          <w:tcPr>
            <w:tcW w:type="dxa" w:w="2160"/>
            <w:vAlign w:val="center"/>
            <w:shd w:fill="D9EAF7"/>
          </w:tcPr>
          <w:p>
            <w:pPr>
              <w:spacing w:after="0"/>
              <w:ind w:firstLine="0"/>
              <w:jc w:val="center"/>
            </w:pPr>
            <w:r/>
            <w:r>
              <w:rPr>
                <w:rFonts w:ascii="Times New Roman" w:hAnsi="Times New Roman" w:eastAsia="Times New Roman"/>
                <w:b/>
                <w:sz w:val="19"/>
              </w:rPr>
              <w:t>Vị trí</w:t>
            </w:r>
          </w:p>
        </w:tc>
        <w:tc>
          <w:tcPr>
            <w:tcW w:type="dxa" w:w="1728"/>
            <w:vAlign w:val="center"/>
            <w:shd w:fill="D9EAF7"/>
          </w:tcPr>
          <w:p>
            <w:pPr>
              <w:spacing w:after="0"/>
              <w:ind w:firstLine="0"/>
              <w:jc w:val="center"/>
            </w:pPr>
            <w:r/>
            <w:r>
              <w:rPr>
                <w:rFonts w:ascii="Times New Roman" w:hAnsi="Times New Roman" w:eastAsia="Times New Roman"/>
                <w:b/>
                <w:sz w:val="19"/>
              </w:rPr>
              <w:t>Ký hiệu</w:t>
            </w:r>
          </w:p>
        </w:tc>
        <w:tc>
          <w:tcPr>
            <w:tcW w:type="dxa" w:w="4968"/>
            <w:vAlign w:val="center"/>
            <w:shd w:fill="D9EAF7"/>
          </w:tcPr>
          <w:p>
            <w:pPr>
              <w:spacing w:after="0"/>
              <w:ind w:firstLine="0"/>
              <w:jc w:val="center"/>
            </w:pPr>
            <w:r/>
            <w:r>
              <w:rPr>
                <w:rFonts w:ascii="Times New Roman" w:hAnsi="Times New Roman" w:eastAsia="Times New Roman"/>
                <w:b/>
                <w:sz w:val="19"/>
              </w:rPr>
              <w:t>Hướng gá</w:t>
            </w:r>
          </w:p>
        </w:tc>
      </w:tr>
      <w:tr>
        <w:tc>
          <w:tcPr>
            <w:tcW w:type="dxa" w:w="2160"/>
            <w:vAlign w:val="center"/>
          </w:tcPr>
          <w:p>
            <w:pPr>
              <w:spacing w:line="240" w:lineRule="auto" w:after="20"/>
              <w:ind w:firstLine="0"/>
            </w:pPr>
            <w:r/>
            <w:r>
              <w:rPr>
                <w:rFonts w:ascii="Times New Roman" w:hAnsi="Times New Roman" w:eastAsia="Times New Roman"/>
                <w:sz w:val="19"/>
              </w:rPr>
              <w:t>Trên – trái</w:t>
            </w:r>
          </w:p>
        </w:tc>
        <w:tc>
          <w:tcPr>
            <w:tcW w:type="dxa" w:w="1728"/>
            <w:vAlign w:val="center"/>
          </w:tcPr>
          <w:p>
            <w:pPr>
              <w:spacing w:line="240" w:lineRule="auto" w:after="20"/>
              <w:ind w:firstLine="0"/>
            </w:pPr>
            <w:r/>
            <w:r>
              <w:rPr>
                <w:rFonts w:ascii="Times New Roman" w:hAnsi="Times New Roman" w:eastAsia="Times New Roman"/>
                <w:sz w:val="19"/>
              </w:rPr>
              <w:t>L_TT</w:t>
            </w:r>
          </w:p>
        </w:tc>
        <w:tc>
          <w:tcPr>
            <w:tcW w:type="dxa" w:w="4968"/>
            <w:vAlign w:val="center"/>
          </w:tcPr>
          <w:p>
            <w:pPr>
              <w:spacing w:line="240" w:lineRule="auto" w:after="20"/>
              <w:ind w:firstLine="0"/>
            </w:pPr>
            <w:r/>
            <w:r>
              <w:rPr>
                <w:rFonts w:ascii="Times New Roman" w:hAnsi="Times New Roman" w:eastAsia="Times New Roman"/>
                <w:sz w:val="19"/>
              </w:rPr>
              <w:t>Chếch ra ngoài về phía trên-trái.</w:t>
            </w:r>
          </w:p>
        </w:tc>
      </w:tr>
      <w:tr>
        <w:tc>
          <w:tcPr>
            <w:tcW w:type="dxa" w:w="2160"/>
            <w:vAlign w:val="center"/>
          </w:tcPr>
          <w:p>
            <w:pPr>
              <w:spacing w:line="240" w:lineRule="auto" w:after="20"/>
              <w:ind w:firstLine="0"/>
            </w:pPr>
            <w:r/>
            <w:r>
              <w:rPr>
                <w:rFonts w:ascii="Times New Roman" w:hAnsi="Times New Roman" w:eastAsia="Times New Roman"/>
                <w:sz w:val="19"/>
              </w:rPr>
              <w:t>Trên – phải</w:t>
            </w:r>
          </w:p>
        </w:tc>
        <w:tc>
          <w:tcPr>
            <w:tcW w:type="dxa" w:w="1728"/>
            <w:vAlign w:val="center"/>
          </w:tcPr>
          <w:p>
            <w:pPr>
              <w:spacing w:line="240" w:lineRule="auto" w:after="20"/>
              <w:ind w:firstLine="0"/>
            </w:pPr>
            <w:r/>
            <w:r>
              <w:rPr>
                <w:rFonts w:ascii="Times New Roman" w:hAnsi="Times New Roman" w:eastAsia="Times New Roman"/>
                <w:sz w:val="19"/>
              </w:rPr>
              <w:t>L_PT</w:t>
            </w:r>
          </w:p>
        </w:tc>
        <w:tc>
          <w:tcPr>
            <w:tcW w:type="dxa" w:w="4968"/>
            <w:vAlign w:val="center"/>
          </w:tcPr>
          <w:p>
            <w:pPr>
              <w:spacing w:line="240" w:lineRule="auto" w:after="20"/>
              <w:ind w:firstLine="0"/>
            </w:pPr>
            <w:r/>
            <w:r>
              <w:rPr>
                <w:rFonts w:ascii="Times New Roman" w:hAnsi="Times New Roman" w:eastAsia="Times New Roman"/>
                <w:sz w:val="19"/>
              </w:rPr>
              <w:t>Chếch ra ngoài về phía trên-phải.</w:t>
            </w:r>
          </w:p>
        </w:tc>
      </w:tr>
      <w:tr>
        <w:tc>
          <w:tcPr>
            <w:tcW w:type="dxa" w:w="2160"/>
            <w:vAlign w:val="center"/>
          </w:tcPr>
          <w:p>
            <w:pPr>
              <w:spacing w:line="240" w:lineRule="auto" w:after="20"/>
              <w:ind w:firstLine="0"/>
            </w:pPr>
            <w:r/>
            <w:r>
              <w:rPr>
                <w:rFonts w:ascii="Times New Roman" w:hAnsi="Times New Roman" w:eastAsia="Times New Roman"/>
                <w:sz w:val="19"/>
              </w:rPr>
              <w:t>Dưới – trái</w:t>
            </w:r>
          </w:p>
        </w:tc>
        <w:tc>
          <w:tcPr>
            <w:tcW w:type="dxa" w:w="1728"/>
            <w:vAlign w:val="center"/>
          </w:tcPr>
          <w:p>
            <w:pPr>
              <w:spacing w:line="240" w:lineRule="auto" w:after="20"/>
              <w:ind w:firstLine="0"/>
            </w:pPr>
            <w:r/>
            <w:r>
              <w:rPr>
                <w:rFonts w:ascii="Times New Roman" w:hAnsi="Times New Roman" w:eastAsia="Times New Roman"/>
                <w:sz w:val="19"/>
              </w:rPr>
              <w:t>L_TD</w:t>
            </w:r>
          </w:p>
        </w:tc>
        <w:tc>
          <w:tcPr>
            <w:tcW w:type="dxa" w:w="4968"/>
            <w:vAlign w:val="center"/>
          </w:tcPr>
          <w:p>
            <w:pPr>
              <w:spacing w:line="240" w:lineRule="auto" w:after="20"/>
              <w:ind w:firstLine="0"/>
            </w:pPr>
            <w:r/>
            <w:r>
              <w:rPr>
                <w:rFonts w:ascii="Times New Roman" w:hAnsi="Times New Roman" w:eastAsia="Times New Roman"/>
                <w:sz w:val="19"/>
              </w:rPr>
              <w:t>Chếch ra ngoài về phía dưới-trái.</w:t>
            </w:r>
          </w:p>
        </w:tc>
      </w:tr>
      <w:tr>
        <w:tc>
          <w:tcPr>
            <w:tcW w:type="dxa" w:w="2160"/>
            <w:vAlign w:val="center"/>
          </w:tcPr>
          <w:p>
            <w:pPr>
              <w:spacing w:line="240" w:lineRule="auto" w:after="20"/>
              <w:ind w:firstLine="0"/>
            </w:pPr>
            <w:r/>
            <w:r>
              <w:rPr>
                <w:rFonts w:ascii="Times New Roman" w:hAnsi="Times New Roman" w:eastAsia="Times New Roman"/>
                <w:sz w:val="19"/>
              </w:rPr>
              <w:t>Dưới – phải</w:t>
            </w:r>
          </w:p>
        </w:tc>
        <w:tc>
          <w:tcPr>
            <w:tcW w:type="dxa" w:w="1728"/>
            <w:vAlign w:val="center"/>
          </w:tcPr>
          <w:p>
            <w:pPr>
              <w:spacing w:line="240" w:lineRule="auto" w:after="20"/>
              <w:ind w:firstLine="0"/>
            </w:pPr>
            <w:r/>
            <w:r>
              <w:rPr>
                <w:rFonts w:ascii="Times New Roman" w:hAnsi="Times New Roman" w:eastAsia="Times New Roman"/>
                <w:sz w:val="19"/>
              </w:rPr>
              <w:t>L_PD</w:t>
            </w:r>
          </w:p>
        </w:tc>
        <w:tc>
          <w:tcPr>
            <w:tcW w:type="dxa" w:w="4968"/>
            <w:vAlign w:val="center"/>
          </w:tcPr>
          <w:p>
            <w:pPr>
              <w:spacing w:line="240" w:lineRule="auto" w:after="20"/>
              <w:ind w:firstLine="0"/>
            </w:pPr>
            <w:r/>
            <w:r>
              <w:rPr>
                <w:rFonts w:ascii="Times New Roman" w:hAnsi="Times New Roman" w:eastAsia="Times New Roman"/>
                <w:sz w:val="19"/>
              </w:rPr>
              <w:t>Chếch ra ngoài về phía dưới-phải.</w:t>
            </w:r>
          </w:p>
        </w:tc>
      </w:tr>
    </w:tbl>
    <w:p>
      <w:pPr>
        <w:jc w:val="both"/>
      </w:pPr>
      <w:r>
        <w:t>Chọn góc gá β_s bằng thử nghiệm thay vì mặc định một con số: đặt cụm cảm biến trên giá quay, chiếu sáng từ các hướng đã biết, thử một số góc gá đối xứng và chọn vùng mà chênh lệch tín hiệu đổi dấu đúng chiều, biến thiên đủ rõ nhưng không làm cảm biến bão hòa hoặc bị che. Cố định chắc giá sau hiệu chuẩn và ghi lại góc gá thực tế.</w:t>
      </w:r>
    </w:p>
    <w:p>
      <w:pPr>
        <w:jc w:val="both"/>
      </w:pPr>
      <w:r>
        <w:t>Mắc mỗi LDR thành mạch chia áp riêng, lấy nhiều mẫu ADC để lọc nhiễu. Trước hết hiệu chuẩn độ lệch/độ lợi của bốn kênh dưới cùng một nguồn sáng khuếch tán; sau đó thay đổi hướng chiếu có kiểm soát để kiểm tra dấu, độ nhạy và vùng tuyến tính. BH1750 chỉ làm kênh tham chiếu tương đối nếu dải đo đáp ứng; dưới nắng trực tiếp cảm biến độ rọi phổ thông có thể bão hòa.</w:t>
      </w:r>
    </w:p>
    <w:p>
      <w:pPr>
        <w:jc w:val="both"/>
      </w:pPr>
      <w:r>
        <w:t>Để tính hướng, tổng tín hiệu được xác định S = L_TT + L_PT + L_TD + L_PD + ε. Chênh lệch trái–phải biểu diễn hướng quay; chênh lệch trên–dưới biểu diễn hướng nghiêng. Chuẩn hóa theo S giúp giảm phụ thuộc độ sáng chung; khi S thấp hoặc thay đổi quá nhanh, không dùng tín hiệu quang để ra lệnh.</w:t>
      </w:r>
    </w:p>
    <w:p>
      <w:pPr>
        <w:spacing w:before="60" w:after="140"/>
        <w:ind w:firstLine="0"/>
        <w:jc w:val="center"/>
      </w:pPr>
      <w:r>
        <w:rPr>
          <w:i/>
        </w:rPr>
        <w:t>e_quay = [(L_PT + L_PD) − (L_TT + L_TD)] / S</w:t>
      </w:r>
    </w:p>
    <w:p>
      <w:pPr>
        <w:spacing w:before="60" w:after="140"/>
        <w:ind w:firstLine="0"/>
        <w:jc w:val="center"/>
      </w:pPr>
      <w:r>
        <w:rPr>
          <w:i/>
        </w:rPr>
        <w:t>e_nghiêng = [(L_TT + L_PT) − (L_TD + L_PD)] / S</w:t>
      </w:r>
    </w:p>
    <w:p>
      <w:pPr>
        <w:spacing w:before="60" w:after="140"/>
        <w:ind w:firstLine="0"/>
        <w:jc w:val="center"/>
      </w:pPr>
      <w:r>
        <w:rPr>
          <w:i/>
        </w:rPr>
        <w:t>e_chéo = [(L_TT + L_PD) − (L_PT + L_TD)] / S</w:t>
      </w:r>
    </w:p>
    <w:p>
      <w:pPr>
        <w:jc w:val="both"/>
      </w:pPr>
      <w:r>
        <w:t>e_chéo dùng như chỉ báo kiểm tra bất đối xứng/che bóng theo đường chéo; không thay thế hai sai lệch điều khiển chính. Dấu dương của e_quay/e_nghiêng chỉ chiều cần chuyển động sau khi kiểm tra trên phần cứng; nếu đấu ADC hoặc gá cảm biến theo chiều ngược thì dấu lệnh phải hiệu chuẩn lại.</w:t>
      </w:r>
    </w:p>
    <w:p>
      <w:pPr>
        <w:pStyle w:val="Heading2"/>
      </w:pPr>
      <w:r>
        <w:t>3.3. Thiết kế cơ cấu và bảo vệ</w:t>
      </w:r>
    </w:p>
    <w:p>
      <w:pPr/>
      <w:r>
        <w:rPr>
          <w:rFonts w:ascii="Times New Roman" w:hAnsi="Times New Roman" w:eastAsia="Times New Roman"/>
          <w:sz w:val="24"/>
        </w:rPr>
        <w:t>Trục quay được căn theo hướng Bắc–Nam thật và đặt gần trọng tâm tấm pin để giảm mô-men. Trước khi chọn servo hoặc động cơ, cần ước lượng mô-men do trọng lượng, ma sát và gió, sau đó dự trữ hệ số an toàn. Hai đầu hành trình được xác định theo va chạm cơ khí, dây dẫn và khả năng quay của actuator; góc đặt phần mềm phải nằm bên trong giới hạn cứng.</w:t>
      </w:r>
    </w:p>
    <w:p>
      <w:pPr/>
      <w:r>
        <w:rPr>
          <w:rFonts w:ascii="Times New Roman" w:hAnsi="Times New Roman" w:eastAsia="Times New Roman"/>
          <w:sz w:val="24"/>
        </w:rPr>
        <w:t>Công tắc hành trình được đặt sao cho cơ cấu chạm công tắc trước khi va vào khung. Khi công tắc ở đầu Đông tác động, chương trình chỉ cấm chuyển động tiếp về phía Đông; cho phép lệnh quay ngược để rời công tắc. Khởi động hệ thống cần xác định vị trí tham chiếu an toàn, kiểm tra công tắc và thử cơ cấu ở tốc độ thấp trước khi lắp tấm pin.</w:t>
      </w:r>
    </w:p>
    <w:p>
      <w:pPr>
        <w:pStyle w:val="Heading2"/>
      </w:pPr>
      <w:r>
        <w:t>3.4. Thuật toán điều khiển đề xuất</w:t>
      </w:r>
    </w:p>
    <w:p>
      <w:pPr>
        <w:jc w:val="both"/>
      </w:pPr>
      <w:r>
        <w:t>Mỗi chu kỳ, ESP32 đọc bốn kênh LDR, loại mẫu đột biến, hiệu chuẩn offset/độ lợi và tính e_quay, e_nghiêng, e_chéo. Sau đó kiểm tra tổng sáng S, mức bão hòa, độ biến động và tính nhất quán giữa các cảm biến. Chỉ sai lệch ứng với trục cơ khí đang có trong mô hình một trục được đưa sang khối phát lệnh; sai lệch còn lại được ghi log hoặc dùng để cảnh báo hướng đặt chưa phù hợp.</w:t>
      </w:r>
    </w:p>
    <w:p>
      <w:pPr>
        <w:jc w:val="both"/>
      </w:pPr>
      <w:r>
        <w:t>Với sai lệch điều khiển e_a và vùng chết δ, có thể dùng hàm f(e_a,δ) = 0 khi |e_a| ≤ δ; ngoài vùng chết, f(e_a,δ) = sign(e_a)(|e_a|−δ). Góc đặt cập nhật theo θ*_k+1 = sat[θ*_k + K_a f(e_a,δ), θ_min, θ_max], trong đó K_a là hệ số hiệu chỉnh góc trên mỗi chu kỳ, sat giới hạn lệnh trong hành trình an toàn.</w:t>
      </w:r>
    </w:p>
    <w:p>
      <w:pPr>
        <w:jc w:val="both"/>
      </w:pPr>
      <w:r>
        <w:t>A1 dùng quy tắc đóng–ngắt khi sai lệch vượt ngưỡng; A2 dùng bước quay tỷ lệ với sai lệch; A3 thêm lọc, bù khác biệt giữa bốn cảm biến và vùng chết; A4 chỉ dùng hiệu chỉnh LDR khi tín hiệu đủ sáng, ổn định, còn khi mây che hoặc cảm biến lỗi thì chuyển sang góc thiên văn/giữ vị trí. Các hệ số và ngưỡng phải được hiệu chuẩn trên mô hình, không lấy một bộ số dùng chung cho mọi cơ cấu.</w:t>
      </w:r>
    </w:p>
    <w:p>
      <w:pPr>
        <w:jc w:val="both"/>
      </w:pPr>
      <w:r>
        <w:t>Khi lắp đủ hai bậc tự do, cùng một cụm bốn LDR có thể đưa e_quay tới động cơ phương vị và e_nghiêng tới động cơ góc cao. Cấu hình đó nằm ngoài phần cơ khí một trục hiện tại, nhưng là hướng mở rộng tự nhiên của phương pháp cảm biến.</w:t>
      </w:r>
    </w:p>
    <w:p>
      <w:pPr>
        <w:pStyle w:val="Heading2"/>
      </w:pPr>
      <w:r>
        <w:t>3.5. Chương trình và tổ chức dữ liệu</w:t>
      </w:r>
    </w:p>
    <w:p>
      <w:pPr>
        <w:jc w:val="both"/>
      </w:pPr>
      <w:r>
        <w:t>Chương trình nên tách thành các khối: đọc bốn ADC; bù sai khác và lọc; tính S cùng ba sai lệch; đánh giá chất lượng ánh sáng; chọn thành phần điều khiển phù hợp với trục đang lắp; tính vị trí Mặt Trời dự phòng; giới hạn lệnh; giám sát công tắc hành trình/lỗi; và ghi dữ liệu. Lưu riêng L_TT, L_PT, L_TD, L_PD, e_quay, e_nghiêng, e_chéo, góc đặt, trạng thái giới hạn và U/I để kiểm tra lại thuật toán.</w:t>
      </w:r>
    </w:p>
    <w:p>
      <w:pPr>
        <w:jc w:val="both"/>
      </w:pPr>
      <w:r>
        <w:t>Nếu dùng ESP32, bảo vệ chân ADC khỏi quá áp và nhiễu; nguồn actuator không được làm sụt nguồn điều khiển. Góc gá β_s, hệ số hiệu chuẩn, chu kỳ lấy mẫu, hệ số lọc, vùng chết và giới hạn góc cần được lưu thành tham số để có thể hiệu chỉnh mà không sửa nhiều vị trí trong chương trình.</w:t>
      </w:r>
    </w:p>
    <w:p>
      <w:pPr>
        <w:pStyle w:val="Heading2"/>
      </w:pPr>
      <w:r>
        <w:t>3.6. Phương án mô phỏng và kiểm chứng</w:t>
      </w:r>
    </w:p>
    <w:p>
      <w:pPr>
        <w:jc w:val="both"/>
      </w:pPr>
      <w:r>
        <w:t>Trước khi chạy tự động, kiểm tra từng LDR bằng cách chiếu sáng riêng từng hướng; xác nhận thứ tự bốn kênh, chiều dấu e_quay/e_nghiêng và độ lặp lại của các lần đo. Thử góc gá β_s trong nhiều hướng sáng, kiểm tra ánh sáng bị khung che, rồi xác định vùng chết để cơ cấu không rung khi sai lệch nhỏ.</w:t>
      </w:r>
    </w:p>
    <w:p>
      <w:pPr>
        <w:jc w:val="both"/>
      </w:pPr>
      <w:r>
        <w:t>Khi thử mô hình một trục, ghi cả bốn tín hiệu nhưng chỉ điều khiển một sai lệch tương ứng với trục có thật. So sánh tấm pin cố định với các thuật toán A1–A4 trong cùng thời gian/tải; ghi góc, tín hiệu cảm biến, độ sáng tham chiếu, điện áp–dòng pin, điện năng actuator và thời tiết. Tính sai số góc, số/quãng chuyển động và năng lượng thuần; không suy ra kết quả hai trục từ phép đo một trục.</w:t>
      </w:r>
    </w:p>
    <w:p>
      <w:pPr>
        <w:pStyle w:val="Heading1"/>
      </w:pPr>
      <w:r>
        <w:t>CHƯƠNG 4. MÔ PHỎNG, THI CÔNG VÀ ĐÁNH GIÁ</w:t>
      </w:r>
    </w:p>
    <w:p>
      <w:r>
        <w:br w:type="page"/>
      </w:r>
    </w:p>
    <w:p>
      <w:pPr>
        <w:pStyle w:val="Heading1"/>
      </w:pPr>
      <w:r>
        <w:t>TÀI LIỆU THAM KHẢO</w:t>
      </w:r>
    </w:p>
    <w:p>
      <w:pPr>
        <w:spacing w:after="80" w:line="264" w:lineRule="auto"/>
        <w:ind w:left="403" w:hanging="403"/>
      </w:pPr>
      <w:r>
        <w:rPr>
          <w:rFonts w:ascii="Times New Roman" w:hAnsi="Times New Roman" w:eastAsia="Times New Roman"/>
          <w:sz w:val="21"/>
        </w:rPr>
        <w:t>[1] J. A. Duffie and W. A. Beckman, Solar Engineering of Thermal Processes, 4th ed., John Wiley &amp; Sons, 2013.</w:t>
      </w:r>
    </w:p>
    <w:p>
      <w:pPr>
        <w:spacing w:after="80" w:line="264" w:lineRule="auto"/>
        <w:ind w:left="403" w:hanging="403"/>
      </w:pPr>
      <w:r>
        <w:rPr>
          <w:rFonts w:ascii="Times New Roman" w:hAnsi="Times New Roman" w:eastAsia="Times New Roman"/>
          <w:sz w:val="21"/>
        </w:rPr>
        <w:t>[2] I. Reda and A. Andreas, “Solar position algorithm for solar radiation applications,” Solar Energy, vol. 76, no. 5, pp. 577–589, 2004.</w:t>
      </w:r>
    </w:p>
    <w:p>
      <w:pPr>
        <w:spacing w:after="80" w:line="264" w:lineRule="auto"/>
        <w:ind w:left="403" w:hanging="403"/>
      </w:pPr>
      <w:r>
        <w:rPr>
          <w:rFonts w:ascii="Times New Roman" w:hAnsi="Times New Roman" w:eastAsia="Times New Roman"/>
          <w:sz w:val="21"/>
        </w:rPr>
        <w:t>[3] I. Reda and A. Andreas, “Solar Position Algorithm for Solar Radiation Applications,” NREL/TP-560-34302, 2008. https://docs.nrel.gov/docs/fy08osti/34302.pdf</w:t>
      </w:r>
    </w:p>
    <w:p>
      <w:pPr>
        <w:spacing w:after="80" w:line="264" w:lineRule="auto"/>
        <w:ind w:left="403" w:hanging="403"/>
      </w:pPr>
      <w:r>
        <w:rPr>
          <w:rFonts w:ascii="Times New Roman" w:hAnsi="Times New Roman" w:eastAsia="Times New Roman"/>
          <w:sz w:val="21"/>
        </w:rPr>
        <w:t>[4] H. Mousazadeh et al., “A review of principle and sun-tracking methods for maximizing solar systems output,” Renewable and Sustainable Energy Reviews, vol. 13, no. 8, pp. 1800–1818, 2009.</w:t>
      </w:r>
    </w:p>
    <w:p>
      <w:pPr>
        <w:spacing w:after="80" w:line="264" w:lineRule="auto"/>
        <w:ind w:left="403" w:hanging="403"/>
      </w:pPr>
      <w:r>
        <w:rPr>
          <w:rFonts w:ascii="Times New Roman" w:hAnsi="Times New Roman" w:eastAsia="Times New Roman"/>
          <w:sz w:val="21"/>
        </w:rPr>
        <w:t>[5] A. Awasthi et al., “Review on sun tracking technology in solar PV system,” Energy Reports, vol. 6, pp. 392–405, 2020.</w:t>
      </w:r>
    </w:p>
    <w:p>
      <w:pPr>
        <w:spacing w:after="80" w:line="264" w:lineRule="auto"/>
        <w:ind w:left="403" w:hanging="403"/>
      </w:pPr>
      <w:r>
        <w:rPr>
          <w:rFonts w:ascii="Times New Roman" w:hAnsi="Times New Roman" w:eastAsia="Times New Roman"/>
          <w:sz w:val="21"/>
        </w:rPr>
        <w:t>[6] R. F. Fuentes-Morales et al., “Control algorithms applied to active solar tracking systems: A review,” Solar Energy, vol. 212, pp. 203–219, 2020. https://doi.org/10.1016/j.solener.2020.10.071</w:t>
      </w:r>
    </w:p>
    <w:p>
      <w:pPr>
        <w:spacing w:after="80" w:line="264" w:lineRule="auto"/>
        <w:ind w:left="403" w:hanging="403"/>
      </w:pPr>
      <w:r>
        <w:rPr>
          <w:rFonts w:ascii="Times New Roman" w:hAnsi="Times New Roman" w:eastAsia="Times New Roman"/>
          <w:sz w:val="21"/>
        </w:rPr>
        <w:t>[7] A. R. Amelia et al., “Technologies of solar tracking systems: A review,” IOP Conference Series: Materials Science and Engineering, vol. 767, 012052, 2020.</w:t>
      </w:r>
    </w:p>
    <w:p>
      <w:pPr>
        <w:spacing w:after="80" w:line="264" w:lineRule="auto"/>
        <w:ind w:left="403" w:hanging="403"/>
      </w:pPr>
      <w:r>
        <w:rPr>
          <w:rFonts w:ascii="Times New Roman" w:hAnsi="Times New Roman" w:eastAsia="Times New Roman"/>
          <w:sz w:val="21"/>
        </w:rPr>
        <w:t>[8] Espressif Systems, ESP32 Series Datasheet. https://www.espressif.com/sites/default/files/documentation/esp32_datasheet_en.pdf</w:t>
      </w:r>
    </w:p>
    <w:p>
      <w:pPr>
        <w:spacing w:after="80" w:line="264" w:lineRule="auto"/>
        <w:ind w:left="403" w:hanging="403"/>
      </w:pPr>
      <w:r>
        <w:rPr>
          <w:rFonts w:ascii="Times New Roman" w:hAnsi="Times New Roman" w:eastAsia="Times New Roman"/>
          <w:sz w:val="21"/>
        </w:rPr>
        <w:t>[9] Arduino, Arduino Mega 2560 Rev3 — Technical Specifications. https://docs.arduino.cc/hardware/mega-2560/</w:t>
      </w:r>
    </w:p>
    <w:p>
      <w:pPr>
        <w:spacing w:after="80" w:line="264" w:lineRule="auto"/>
        <w:ind w:left="403" w:hanging="403"/>
      </w:pPr>
      <w:r>
        <w:rPr>
          <w:rFonts w:ascii="Times New Roman" w:hAnsi="Times New Roman" w:eastAsia="Times New Roman"/>
          <w:sz w:val="21"/>
        </w:rPr>
        <w:t>[10] ROHM Semiconductor, BH1750FVI Digital 16-bit Serial Output Type Ambient Light Sensor IC, Datasheet.</w:t>
      </w:r>
    </w:p>
    <w:p>
      <w:pPr>
        <w:spacing w:after="80" w:line="264" w:lineRule="auto"/>
        <w:ind w:left="403" w:hanging="403"/>
      </w:pPr>
      <w:r>
        <w:rPr>
          <w:rFonts w:ascii="Times New Roman" w:hAnsi="Times New Roman" w:eastAsia="Times New Roman"/>
          <w:sz w:val="21"/>
        </w:rPr>
        <w:t>[11] Analog Devices, DS3231 Extremely Accurate I²C-Integrated RTC/TCXO/Crystal, Datasheet. https://www.analog.com/media/en/technical-documentation/data-sheets/DS3231.pdf</w:t>
      </w:r>
    </w:p>
    <w:p>
      <w:pPr>
        <w:spacing w:after="80" w:line="264" w:lineRule="auto"/>
        <w:ind w:left="403" w:hanging="403"/>
      </w:pPr>
      <w:r>
        <w:rPr>
          <w:rFonts w:ascii="Times New Roman" w:hAnsi="Times New Roman" w:eastAsia="Times New Roman"/>
          <w:sz w:val="21"/>
        </w:rPr>
        <w:t>[12] W. F. Holmgren, C. W. Hansen, and M. A. Mikofski, “pvlib python: a python package for modeling solar energy systems,” Journal of Open Source Software, vol. 3, no. 29, p. 884, 2018.</w:t>
      </w:r>
    </w:p>
    <w:sectPr w:rsidR="00FC693F" w:rsidRPr="0006063C" w:rsidSect="00034616">
      <w:footerReference w:type="default" r:id="rId9"/>
      <w:headerReference w:type="default" r:id="rId17"/>
      <w:headerReference w:type="first" r:id="rId18"/>
      <w:footerReference w:type="first" r:id="rId19"/>
      <w:pgSz w:w="11909" w:h="16834"/>
      <w:pgMar w:top="1296" w:right="1152" w:bottom="1224" w:left="1728"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A5A5A"/>
        <w:sz w:val="18"/>
      </w:rPr>
      <w:t xml:space="preserve">Trang </w:t>
    </w:r>
    <w:r>
      <w:fldChar w:fldCharType="begin"/>
    </w:r>
    <w:r>
      <w:instrText xml:space="preserve"> PAGE </w:instrText>
    </w:r>
    <w:r>
      <w:fldChar w:fldCharType="separate"/>
    </w:r>
    <w:r>
      <w:rPr>
        <w:rFonts w:ascii="Times New Roman" w:hAnsi="Times New Roman" w:eastAsia="Times New Roman"/>
        <w:color w:val="5A5A5A"/>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color w:val="646464"/>
        <w:sz w:val="18"/>
      </w:rPr>
      <w:t>ĐỒ ÁN | BÁM NẮNG MỘT TRỤC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403"/>
      <w:jc w:val="both"/>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ind w:firstLine="0"/>
      <w:jc w:val="center"/>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jc w:val="left"/>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jc w:val="left"/>
      <w:outlineLvl w:val="2"/>
    </w:pPr>
    <w:rPr>
      <w:rFonts w:asciiTheme="majorHAnsi" w:eastAsiaTheme="majorEastAsia" w:hAnsiTheme="majorHAnsi" w:cstheme="majorBidi" w:ascii="Times New Roman" w:hAnsi="Times New Roman" w:eastAsia="Times New Roman"/>
      <w:b/>
      <w:bCs/>
      <w:i/>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jc w:val="center"/>
    </w:pPr>
    <w:rPr>
      <w:rFonts w:ascii="Times New Roman" w:hAnsi="Times New Roman" w:eastAsia="Times New Roman"/>
      <w:b w:val="0"/>
      <w:bCs/>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thuật toán bám nắng một trục bằng cảm biến cường độ ánh sáng</dc:title>
  <dc:subject>Đồ án về điều khiển tấm pin năng lượng Mặt Trời bám nắng một trục</dc:subject>
  <dc:creator/>
  <cp:keywords>pin quang điện, bám nắng một trục, LDR, ESP32, thuật toán lai</cp:keywords>
  <dc:description/>
  <cp:lastModifiedBy/>
  <cp:revision>1</cp:revision>
  <dcterms:created xsi:type="dcterms:W3CDTF">2013-12-23T23:15:00Z</dcterms:created>
  <dcterms:modified xsi:type="dcterms:W3CDTF">2013-12-23T23:15:00Z</dcterms:modified>
  <cp:category/>
</cp:coreProperties>
</file>