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MÔI TRƯỜNG LẬP TRÌNH ARDUINO</w:t>
      </w:r>
    </w:p>
    <w:p>
      <w:pPr>
        <w:pStyle w:val="Heading2"/>
      </w:pPr>
      <w:r>
        <w:t>1.1. Tổng quan về Arduino IDE</w:t>
      </w:r>
    </w:p>
    <w:p>
      <w:pPr/>
      <w:r>
        <w:t>Arduino IDE là môi trường phát triển tích hợp miễn phí do Arduino.cc cung cấp, dùng ngôn ngữ C/C++ đã rút gọn cùng các hàm thư viện sẵn có cho nhập/xuất, thời gian và truyền thông. Một chương trình trong Arduino IDE gọi là sketch, gồm một tệp .ino chính và các tệp thư viện/tab phụ. IDE đảm nhận biên dịch, liên kết với lõi (core) của bo mạch được chọn, nạp firmware qua cổng nối tiếp và cung cấp Serial Monitor/Serial Plotter để quan sát dữ liệu thời gian thực.</w:t>
      </w:r>
    </w:p>
    <w:p>
      <w:pPr/>
      <w:r>
        <w:t>Các thành phần chính của giao diện gồm: thanh công cụ (Verify/Compile, Upload, Serial Monitor), cửa sổ soạn thảo sketch, khung chọn Board và Port, cửa sổ console hiển thị lỗi biên dịch và dung lượng bộ nhớ sau khi nạp. Với đồ án này, Arduino IDE là môi trường lập trình thống nhất cho cả hai cấu hình bo mạch: Arduino Mega 2560 và ESP32 (thông qua gói bo mạch do Espressif cung cấp).</w:t>
      </w:r>
    </w:p>
    <w:p>
      <w:pPr>
        <w:pStyle w:val="Heading2"/>
      </w:pPr>
      <w:r>
        <w:t>1.2. Cài đặt và cấu hình cho bo mạch ESP32</w:t>
      </w:r>
    </w:p>
    <w:p>
      <w:pPr>
        <w:pStyle w:val="ListBullet"/>
      </w:pPr>
      <w:r>
        <w:t>Cài Arduino IDE (bản 1.8.x hoặc 2.x) từ trang chủ Arduino; cài driver chuyển đổi USB-UART (CP210x/CH340) theo mạch nạp thực tế.</w:t>
      </w:r>
    </w:p>
    <w:p>
      <w:pPr>
        <w:pStyle w:val="ListBullet"/>
      </w:pPr>
      <w:r>
        <w:t>Mở File → Preferences, thêm địa chỉ boards manager của Espressif vào mục “Additional Boards Manager URLs”.</w:t>
      </w:r>
    </w:p>
    <w:p>
      <w:pPr>
        <w:pStyle w:val="ListBullet"/>
      </w:pPr>
      <w:r>
        <w:t>Mở Tools → Board → Boards Manager, tìm gói “esp32” của Espressif Systems và cài đặt; sau đó chọn Tools → Board → ESP32 Arduino → ESP32 Dev Module.</w:t>
      </w:r>
    </w:p>
    <w:p>
      <w:pPr>
        <w:pStyle w:val="ListBullet"/>
      </w:pPr>
      <w:r>
        <w:t>Chọn Tools → Port đúng cổng COM của mạch; đặt tốc độ nạp và CPU Frequency theo mặc định khuyến nghị; bật Serial Monitor ở 115200 baud khi gỡ lỗi.</w:t>
      </w:r>
    </w:p>
    <w:p>
      <w:pPr>
        <w:pStyle w:val="ListBullet"/>
      </w:pPr>
      <w:r>
        <w:t>Khi nạp cho một số mạch ESP32 cần giữ nút BOOT trong lúc IDE báo “Connecting...”; thao tác cụ thể tùy mạch nên ghi lại vào nhật ký.</w:t>
      </w:r>
    </w:p>
    <w:p>
      <w:pPr>
        <w:pStyle w:val="Heading2"/>
      </w:pPr>
      <w:r>
        <w:t>1.3. Cấu trúc một chương trình (sketch)</w:t>
      </w:r>
    </w:p>
    <w:p>
      <w:pPr/>
      <w:r>
        <w:t>Một sketch luôn có hai hàm bắt buộc: setup() chạy một lần ngay sau khi cấp điện hoặc reset, dùng để khởi tạo chân, thư viện, biến và tham số; loop() chạy lặp lại vô hạn sau setup(), chứa toàn bộ logic đọc cảm biến – tính toán – phát lệnh. Ngoài ra có phần khai báo toàn cục ở đầu tệp (hằng số, biến, đối tượng thư viện, prototype hàm tự viết) và các hàm tự định nghĩa được gọi từ loop().</w:t>
      </w:r>
    </w:p>
    <w:p>
      <w:pPr/>
      <w:r>
        <w:t>Vòng đời vận hành của chương trình trong đề tài: khởi tạo một lần trong setup() (chân ADC, PWM, I²C, Serial, nạp tham số hiệu chuẩn) → vào loop() thực hiện chu kỳ: đọc mẫu – lọc – tính sai lệch – đánh giá chất lượng tín hiệu – phát lệnh có giới hạn – ghi log – chờ đủ chu kỳ bằng millis(). Cách tổ chức này giúp mọi tham số nằm ở một khối đầu chương trình, dễ hiệu chỉnh mà không phải sửa rải rác.</w:t>
      </w:r>
    </w:p>
    <w:p>
      <w:pPr>
        <w:pStyle w:val="Heading2"/>
      </w:pPr>
      <w:r>
        <w:t>1.4. Thư viện sử dụng trong đề tài</w:t>
      </w:r>
    </w:p>
    <w:p>
      <w:pPr>
        <w:pStyle w:val="Caption"/>
        <w:spacing w:after="80"/>
      </w:pPr>
      <w:r>
        <w:t>Bảng 1. Các thư viện dự kiến dùng trong chương trình</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Thư viện</w:t>
            </w:r>
          </w:p>
        </w:tc>
        <w:tc>
          <w:tcPr>
            <w:tcW w:type="dxa" w:w="4514"/>
          </w:tcPr>
          <w:p>
            <w:pPr>
              <w:spacing w:after="40"/>
              <w:ind w:firstLine="0"/>
            </w:pPr>
            <w:r>
              <w:rPr>
                <w:b/>
                <w:sz w:val="22"/>
              </w:rPr>
              <w:t>Vai trò trong đề tài</w:t>
            </w:r>
          </w:p>
        </w:tc>
      </w:tr>
      <w:tr>
        <w:tc>
          <w:tcPr>
            <w:tcW w:type="dxa" w:w="4514"/>
          </w:tcPr>
          <w:p>
            <w:pPr>
              <w:spacing w:after="40"/>
              <w:ind w:firstLine="0"/>
            </w:pPr>
            <w:r>
              <w:rPr>
                <w:sz w:val="22"/>
              </w:rPr>
              <w:t>Servo.h</w:t>
            </w:r>
          </w:p>
        </w:tc>
        <w:tc>
          <w:tcPr>
            <w:tcW w:type="dxa" w:w="4514"/>
          </w:tcPr>
          <w:p>
            <w:pPr>
              <w:spacing w:after="40"/>
              <w:ind w:firstLine="0"/>
            </w:pPr>
            <w:r>
              <w:rPr>
                <w:sz w:val="22"/>
              </w:rPr>
              <w:t>Phát xung điều khiển servo vị trí (nếu dùng servo làm cơ cấu chấp hành).</w:t>
            </w:r>
          </w:p>
        </w:tc>
      </w:tr>
      <w:tr>
        <w:tc>
          <w:tcPr>
            <w:tcW w:type="dxa" w:w="4514"/>
          </w:tcPr>
          <w:p>
            <w:pPr>
              <w:spacing w:after="40"/>
              <w:ind w:firstLine="0"/>
            </w:pPr>
            <w:r>
              <w:rPr>
                <w:sz w:val="22"/>
              </w:rPr>
              <w:t>Wire.h</w:t>
            </w:r>
          </w:p>
        </w:tc>
        <w:tc>
          <w:tcPr>
            <w:tcW w:type="dxa" w:w="4514"/>
          </w:tcPr>
          <w:p>
            <w:pPr>
              <w:spacing w:after="40"/>
              <w:ind w:firstLine="0"/>
            </w:pPr>
            <w:r>
              <w:rPr>
                <w:sz w:val="22"/>
              </w:rPr>
              <w:t>Giao tiếp I²C với BH1750 và DS3231.</w:t>
            </w:r>
          </w:p>
        </w:tc>
      </w:tr>
      <w:tr>
        <w:tc>
          <w:tcPr>
            <w:tcW w:type="dxa" w:w="4514"/>
          </w:tcPr>
          <w:p>
            <w:pPr>
              <w:spacing w:after="40"/>
              <w:ind w:firstLine="0"/>
            </w:pPr>
            <w:r>
              <w:rPr>
                <w:sz w:val="22"/>
              </w:rPr>
              <w:t>RTClib (hoặc hàm Wire tự viết)</w:t>
            </w:r>
          </w:p>
        </w:tc>
        <w:tc>
          <w:tcPr>
            <w:tcW w:type="dxa" w:w="4514"/>
          </w:tcPr>
          <w:p>
            <w:pPr>
              <w:spacing w:after="40"/>
              <w:ind w:firstLine="0"/>
            </w:pPr>
            <w:r>
              <w:rPr>
                <w:sz w:val="22"/>
              </w:rPr>
              <w:t>Đọc ngày/giờ thực từ DS3231 phục vụ đường tham chiếu thiên văn.</w:t>
            </w:r>
          </w:p>
        </w:tc>
      </w:tr>
      <w:tr>
        <w:tc>
          <w:tcPr>
            <w:tcW w:type="dxa" w:w="4514"/>
          </w:tcPr>
          <w:p>
            <w:pPr>
              <w:spacing w:after="40"/>
              <w:ind w:firstLine="0"/>
            </w:pPr>
            <w:r>
              <w:rPr>
                <w:sz w:val="22"/>
              </w:rPr>
              <w:t>Hàm ADC/PWM nội tại của lõi ESP32</w:t>
            </w:r>
          </w:p>
        </w:tc>
        <w:tc>
          <w:tcPr>
            <w:tcW w:type="dxa" w:w="4514"/>
          </w:tcPr>
          <w:p>
            <w:pPr>
              <w:spacing w:after="40"/>
              <w:ind w:firstLine="0"/>
            </w:pPr>
            <w:r>
              <w:rPr>
                <w:sz w:val="22"/>
              </w:rPr>
              <w:t>analogRead, analogReadResolution, analogSetPinAttenuation, ledcWrite cho kênh PWM.</w:t>
            </w:r>
          </w:p>
        </w:tc>
      </w:tr>
    </w:tbl>
    <w:p>
      <w:pPr/>
    </w:p>
    <w:p>
      <w:pPr>
        <w:pStyle w:val="Heading1"/>
      </w:pPr>
      <w:r>
        <w:t>CHƯƠNG 2. CÁC NHÓM LỆNH CƠ BẢN TRONG LẬP TRÌNH ARDUINO</w:t>
      </w:r>
    </w:p>
    <w:p>
      <w:pPr>
        <w:pStyle w:val="Heading2"/>
      </w:pPr>
      <w:r>
        <w:t>2.1. Nhóm lệnh cấu trúc chương trình và điều khiển luồng</w:t>
      </w:r>
    </w:p>
    <w:p>
      <w:pPr>
        <w:pStyle w:val="Caption"/>
        <w:spacing w:after="80"/>
      </w:pPr>
      <w:r>
        <w:t>Bảng 2.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setup()</w:t>
            </w:r>
          </w:p>
        </w:tc>
        <w:tc>
          <w:tcPr>
            <w:tcW w:type="dxa" w:w="3010"/>
          </w:tcPr>
          <w:p>
            <w:pPr>
              <w:spacing w:after="40"/>
              <w:ind w:firstLine="0"/>
            </w:pPr>
            <w:r>
              <w:rPr>
                <w:sz w:val="22"/>
              </w:rPr>
              <w:t>void setup() { ... }</w:t>
            </w:r>
          </w:p>
        </w:tc>
        <w:tc>
          <w:tcPr>
            <w:tcW w:type="dxa" w:w="3010"/>
          </w:tcPr>
          <w:p>
            <w:pPr>
              <w:spacing w:after="40"/>
              <w:ind w:firstLine="0"/>
            </w:pPr>
            <w:r>
              <w:rPr>
                <w:sz w:val="22"/>
              </w:rPr>
              <w:t>Khởi tạo chân ADC, PWM, I²C, Serial và nạp tham số hiệu chuẩn.</w:t>
            </w:r>
          </w:p>
        </w:tc>
      </w:tr>
      <w:tr>
        <w:tc>
          <w:tcPr>
            <w:tcW w:type="dxa" w:w="3010"/>
          </w:tcPr>
          <w:p>
            <w:pPr>
              <w:spacing w:after="40"/>
              <w:ind w:firstLine="0"/>
            </w:pPr>
            <w:r>
              <w:rPr>
                <w:sz w:val="22"/>
              </w:rPr>
              <w:t>loop()</w:t>
            </w:r>
          </w:p>
        </w:tc>
        <w:tc>
          <w:tcPr>
            <w:tcW w:type="dxa" w:w="3010"/>
          </w:tcPr>
          <w:p>
            <w:pPr>
              <w:spacing w:after="40"/>
              <w:ind w:firstLine="0"/>
            </w:pPr>
            <w:r>
              <w:rPr>
                <w:sz w:val="22"/>
              </w:rPr>
              <w:t>void loop() { ... }</w:t>
            </w:r>
          </w:p>
        </w:tc>
        <w:tc>
          <w:tcPr>
            <w:tcW w:type="dxa" w:w="3010"/>
          </w:tcPr>
          <w:p>
            <w:pPr>
              <w:spacing w:after="40"/>
              <w:ind w:firstLine="0"/>
            </w:pPr>
            <w:r>
              <w:rPr>
                <w:sz w:val="22"/>
              </w:rPr>
              <w:t>Vòng lặp chính: đọc cảm biến, chạy thuật toán, phát lệnh, ghi log.</w:t>
            </w:r>
          </w:p>
        </w:tc>
      </w:tr>
      <w:tr>
        <w:tc>
          <w:tcPr>
            <w:tcW w:type="dxa" w:w="3010"/>
          </w:tcPr>
          <w:p>
            <w:pPr>
              <w:spacing w:after="40"/>
              <w:ind w:firstLine="0"/>
            </w:pPr>
            <w:r>
              <w:rPr>
                <w:sz w:val="22"/>
              </w:rPr>
              <w:t>if / else if / else</w:t>
            </w:r>
          </w:p>
        </w:tc>
        <w:tc>
          <w:tcPr>
            <w:tcW w:type="dxa" w:w="3010"/>
          </w:tcPr>
          <w:p>
            <w:pPr>
              <w:spacing w:after="40"/>
              <w:ind w:firstLine="0"/>
            </w:pPr>
            <w:r>
              <w:rPr>
                <w:sz w:val="22"/>
              </w:rPr>
              <w:t>if (dieukien) { ... } else { ... }</w:t>
            </w:r>
          </w:p>
        </w:tc>
        <w:tc>
          <w:tcPr>
            <w:tcW w:type="dxa" w:w="3010"/>
          </w:tcPr>
          <w:p>
            <w:pPr>
              <w:spacing w:after="40"/>
              <w:ind w:firstLine="0"/>
            </w:pPr>
            <w:r>
              <w:rPr>
                <w:sz w:val="22"/>
              </w:rPr>
              <w:t>Rẽ nhánh theo vùng chết, theo trạng thái công tắc hành trình, theo chất lượng ánh sáng.</w:t>
            </w:r>
          </w:p>
        </w:tc>
      </w:tr>
      <w:tr>
        <w:tc>
          <w:tcPr>
            <w:tcW w:type="dxa" w:w="3010"/>
          </w:tcPr>
          <w:p>
            <w:pPr>
              <w:spacing w:after="40"/>
              <w:ind w:firstLine="0"/>
            </w:pPr>
            <w:r>
              <w:rPr>
                <w:sz w:val="22"/>
              </w:rPr>
              <w:t>switch – case</w:t>
            </w:r>
          </w:p>
        </w:tc>
        <w:tc>
          <w:tcPr>
            <w:tcW w:type="dxa" w:w="3010"/>
          </w:tcPr>
          <w:p>
            <w:pPr>
              <w:spacing w:after="40"/>
              <w:ind w:firstLine="0"/>
            </w:pPr>
            <w:r>
              <w:rPr>
                <w:sz w:val="22"/>
              </w:rPr>
              <w:t>switch (trangthai) { case 1: ... break; }</w:t>
            </w:r>
          </w:p>
        </w:tc>
        <w:tc>
          <w:tcPr>
            <w:tcW w:type="dxa" w:w="3010"/>
          </w:tcPr>
          <w:p>
            <w:pPr>
              <w:spacing w:after="40"/>
              <w:ind w:firstLine="0"/>
            </w:pPr>
            <w:r>
              <w:rPr>
                <w:sz w:val="22"/>
              </w:rPr>
              <w:t>Máy trạng thái: CHỜ – BÁM – GIỮ – AN_TOÀN.</w:t>
            </w:r>
          </w:p>
        </w:tc>
      </w:tr>
      <w:tr>
        <w:tc>
          <w:tcPr>
            <w:tcW w:type="dxa" w:w="3010"/>
          </w:tcPr>
          <w:p>
            <w:pPr>
              <w:spacing w:after="40"/>
              <w:ind w:firstLine="0"/>
            </w:pPr>
            <w:r>
              <w:rPr>
                <w:sz w:val="22"/>
              </w:rPr>
              <w:t>for</w:t>
            </w:r>
          </w:p>
        </w:tc>
        <w:tc>
          <w:tcPr>
            <w:tcW w:type="dxa" w:w="3010"/>
          </w:tcPr>
          <w:p>
            <w:pPr>
              <w:spacing w:after="40"/>
              <w:ind w:firstLine="0"/>
            </w:pPr>
            <w:r>
              <w:rPr>
                <w:sz w:val="22"/>
              </w:rPr>
              <w:t>for (int i = 0; i &lt; N; i++) { ... }</w:t>
            </w:r>
          </w:p>
        </w:tc>
        <w:tc>
          <w:tcPr>
            <w:tcW w:type="dxa" w:w="3010"/>
          </w:tcPr>
          <w:p>
            <w:pPr>
              <w:spacing w:after="40"/>
              <w:ind w:firstLine="0"/>
            </w:pPr>
            <w:r>
              <w:rPr>
                <w:sz w:val="22"/>
              </w:rPr>
              <w:t>Lấy N mẫu ADC liên tiếp để lọc trung vị/trung bình.</w:t>
            </w:r>
          </w:p>
        </w:tc>
      </w:tr>
      <w:tr>
        <w:tc>
          <w:tcPr>
            <w:tcW w:type="dxa" w:w="3010"/>
          </w:tcPr>
          <w:p>
            <w:pPr>
              <w:spacing w:after="40"/>
              <w:ind w:firstLine="0"/>
            </w:pPr>
            <w:r>
              <w:rPr>
                <w:sz w:val="22"/>
              </w:rPr>
              <w:t>while</w:t>
            </w:r>
          </w:p>
        </w:tc>
        <w:tc>
          <w:tcPr>
            <w:tcW w:type="dxa" w:w="3010"/>
          </w:tcPr>
          <w:p>
            <w:pPr>
              <w:spacing w:after="40"/>
              <w:ind w:firstLine="0"/>
            </w:pPr>
            <w:r>
              <w:rPr>
                <w:sz w:val="22"/>
              </w:rPr>
              <w:t>while (digitalRead(pinCTHT) == LOW) { ... }</w:t>
            </w:r>
          </w:p>
        </w:tc>
        <w:tc>
          <w:tcPr>
            <w:tcW w:type="dxa" w:w="3010"/>
          </w:tcPr>
          <w:p>
            <w:pPr>
              <w:spacing w:after="40"/>
              <w:ind w:firstLine="0"/>
            </w:pPr>
            <w:r>
              <w:rPr>
                <w:sz w:val="22"/>
              </w:rPr>
              <w:t>Chờ có kiểm soát khi thoát khỏi công tắc hành trình (kèm giới hạn thời gian).</w:t>
            </w:r>
          </w:p>
        </w:tc>
      </w:tr>
      <w:tr>
        <w:tc>
          <w:tcPr>
            <w:tcW w:type="dxa" w:w="3010"/>
          </w:tcPr>
          <w:p>
            <w:pPr>
              <w:spacing w:after="40"/>
              <w:ind w:firstLine="0"/>
            </w:pPr>
            <w:r>
              <w:rPr>
                <w:sz w:val="22"/>
              </w:rPr>
              <w:t>break / continue</w:t>
            </w:r>
          </w:p>
        </w:tc>
        <w:tc>
          <w:tcPr>
            <w:tcW w:type="dxa" w:w="3010"/>
          </w:tcPr>
          <w:p>
            <w:pPr>
              <w:spacing w:after="40"/>
              <w:ind w:firstLine="0"/>
            </w:pPr>
            <w:r>
              <w:rPr>
                <w:sz w:val="22"/>
              </w:rPr>
              <w:t>break; continue;</w:t>
            </w:r>
          </w:p>
        </w:tc>
        <w:tc>
          <w:tcPr>
            <w:tcW w:type="dxa" w:w="3010"/>
          </w:tcPr>
          <w:p>
            <w:pPr>
              <w:spacing w:after="40"/>
              <w:ind w:firstLine="0"/>
            </w:pPr>
            <w:r>
              <w:rPr>
                <w:sz w:val="22"/>
              </w:rPr>
              <w:t>Thoát vòng lấy mẫu khi đủ điều kiện; bỏ qua mẫu đột biến.</w:t>
            </w:r>
          </w:p>
        </w:tc>
      </w:tr>
      <w:tr>
        <w:tc>
          <w:tcPr>
            <w:tcW w:type="dxa" w:w="3010"/>
          </w:tcPr>
          <w:p>
            <w:pPr>
              <w:spacing w:after="40"/>
              <w:ind w:firstLine="0"/>
            </w:pPr>
            <w:r>
              <w:rPr>
                <w:sz w:val="22"/>
              </w:rPr>
              <w:t>return</w:t>
            </w:r>
          </w:p>
        </w:tc>
        <w:tc>
          <w:tcPr>
            <w:tcW w:type="dxa" w:w="3010"/>
          </w:tcPr>
          <w:p>
            <w:pPr>
              <w:spacing w:after="40"/>
              <w:ind w:firstLine="0"/>
            </w:pPr>
            <w:r>
              <w:rPr>
                <w:sz w:val="22"/>
              </w:rPr>
              <w:t>return giatri;</w:t>
            </w:r>
          </w:p>
        </w:tc>
        <w:tc>
          <w:tcPr>
            <w:tcW w:type="dxa" w:w="3010"/>
          </w:tcPr>
          <w:p>
            <w:pPr>
              <w:spacing w:after="40"/>
              <w:ind w:firstLine="0"/>
            </w:pPr>
            <w:r>
              <w:rPr>
                <w:sz w:val="22"/>
              </w:rPr>
              <w:t>Hàm tự viết trả về sai lệch, góc đặt hoặc trạng thái liên động.</w:t>
            </w:r>
          </w:p>
        </w:tc>
      </w:tr>
    </w:tbl>
    <w:p>
      <w:pPr/>
    </w:p>
    <w:p>
      <w:pPr>
        <w:pStyle w:val="Heading2"/>
      </w:pPr>
      <w:r>
        <w:t>2.2. Nhóm lệnh vào/ra số (digital I/O)</w:t>
      </w:r>
    </w:p>
    <w:p>
      <w:pPr>
        <w:pStyle w:val="Caption"/>
        <w:spacing w:after="80"/>
      </w:pPr>
      <w:r>
        <w:t>Bảng 3. Nhóm lệnh vào/ra số</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pinMode</w:t>
            </w:r>
          </w:p>
        </w:tc>
        <w:tc>
          <w:tcPr>
            <w:tcW w:type="dxa" w:w="3010"/>
          </w:tcPr>
          <w:p>
            <w:pPr>
              <w:spacing w:after="40"/>
              <w:ind w:firstLine="0"/>
            </w:pPr>
            <w:r>
              <w:rPr>
                <w:sz w:val="22"/>
              </w:rPr>
              <w:t>pinMode(chan, INPUT_PULLUP);</w:t>
            </w:r>
          </w:p>
        </w:tc>
        <w:tc>
          <w:tcPr>
            <w:tcW w:type="dxa" w:w="3010"/>
          </w:tcPr>
          <w:p>
            <w:pPr>
              <w:spacing w:after="40"/>
              <w:ind w:firstLine="0"/>
            </w:pPr>
            <w:r>
              <w:rPr>
                <w:sz w:val="22"/>
              </w:rPr>
              <w:t>Cấu hình chân công tắc hành trình, nút dừng khẩn cấp (pull-up nội).</w:t>
            </w:r>
          </w:p>
        </w:tc>
      </w:tr>
      <w:tr>
        <w:tc>
          <w:tcPr>
            <w:tcW w:type="dxa" w:w="3010"/>
          </w:tcPr>
          <w:p>
            <w:pPr>
              <w:spacing w:after="40"/>
              <w:ind w:firstLine="0"/>
            </w:pPr>
            <w:r>
              <w:rPr>
                <w:sz w:val="22"/>
              </w:rPr>
              <w:t>digitalRead</w:t>
            </w:r>
          </w:p>
        </w:tc>
        <w:tc>
          <w:tcPr>
            <w:tcW w:type="dxa" w:w="3010"/>
          </w:tcPr>
          <w:p>
            <w:pPr>
              <w:spacing w:after="40"/>
              <w:ind w:firstLine="0"/>
            </w:pPr>
            <w:r>
              <w:rPr>
                <w:sz w:val="22"/>
              </w:rPr>
              <w:t>digitalRead(chanCTHT);</w:t>
            </w:r>
          </w:p>
        </w:tc>
        <w:tc>
          <w:tcPr>
            <w:tcW w:type="dxa" w:w="3010"/>
          </w:tcPr>
          <w:p>
            <w:pPr>
              <w:spacing w:after="40"/>
              <w:ind w:firstLine="0"/>
            </w:pPr>
            <w:r>
              <w:rPr>
                <w:sz w:val="22"/>
              </w:rPr>
              <w:t>Đọc trạng thái công tắc hành trình đầu Đông/Tây và nút dừng.</w:t>
            </w:r>
          </w:p>
        </w:tc>
      </w:tr>
      <w:tr>
        <w:tc>
          <w:tcPr>
            <w:tcW w:type="dxa" w:w="3010"/>
          </w:tcPr>
          <w:p>
            <w:pPr>
              <w:spacing w:after="40"/>
              <w:ind w:firstLine="0"/>
            </w:pPr>
            <w:r>
              <w:rPr>
                <w:sz w:val="22"/>
              </w:rPr>
              <w:t>digitalWrite</w:t>
            </w:r>
          </w:p>
        </w:tc>
        <w:tc>
          <w:tcPr>
            <w:tcW w:type="dxa" w:w="3010"/>
          </w:tcPr>
          <w:p>
            <w:pPr>
              <w:spacing w:after="40"/>
              <w:ind w:firstLine="0"/>
            </w:pPr>
            <w:r>
              <w:rPr>
                <w:sz w:val="22"/>
              </w:rPr>
              <w:t>digitalWrite(chan, HIGH);</w:t>
            </w:r>
          </w:p>
        </w:tc>
        <w:tc>
          <w:tcPr>
            <w:tcW w:type="dxa" w:w="3010"/>
          </w:tcPr>
          <w:p>
            <w:pPr>
              <w:spacing w:after="40"/>
              <w:ind w:firstLine="0"/>
            </w:pPr>
            <w:r>
              <w:rPr>
                <w:sz w:val="22"/>
              </w:rPr>
              <w:t>Điều khiển đèn báo trạng thái, rơ-le cắt nguồn cơ cấu khi dừng khẩn cấp.</w:t>
            </w:r>
          </w:p>
        </w:tc>
      </w:tr>
    </w:tbl>
    <w:p>
      <w:pPr/>
    </w:p>
    <w:p>
      <w:pPr>
        <w:pStyle w:val="Heading2"/>
      </w:pPr>
      <w:r>
        <w:t>2.3. Nhóm lệnh vào/ra tương tự và PWM</w:t>
      </w:r>
    </w:p>
    <w:p>
      <w:pPr>
        <w:pStyle w:val="Caption"/>
        <w:spacing w:after="80"/>
      </w:pPr>
      <w:r>
        <w:t>Bảng 4. Nhóm lệnh vào/ra tương tự và PWM</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analogRead</w:t>
            </w:r>
          </w:p>
        </w:tc>
        <w:tc>
          <w:tcPr>
            <w:tcW w:type="dxa" w:w="3010"/>
          </w:tcPr>
          <w:p>
            <w:pPr>
              <w:spacing w:after="40"/>
              <w:ind w:firstLine="0"/>
            </w:pPr>
            <w:r>
              <w:rPr>
                <w:sz w:val="22"/>
              </w:rPr>
              <w:t>analogRead(36);</w:t>
            </w:r>
          </w:p>
        </w:tc>
        <w:tc>
          <w:tcPr>
            <w:tcW w:type="dxa" w:w="3010"/>
          </w:tcPr>
          <w:p>
            <w:pPr>
              <w:spacing w:after="40"/>
              <w:ind w:firstLine="0"/>
            </w:pPr>
            <w:r>
              <w:rPr>
                <w:sz w:val="22"/>
              </w:rPr>
              <w:t>Đọc điện áp cầu phân áp của từng LDR và kênh đo U, I.</w:t>
            </w:r>
          </w:p>
        </w:tc>
      </w:tr>
      <w:tr>
        <w:tc>
          <w:tcPr>
            <w:tcW w:type="dxa" w:w="3010"/>
          </w:tcPr>
          <w:p>
            <w:pPr>
              <w:spacing w:after="40"/>
              <w:ind w:firstLine="0"/>
            </w:pPr>
            <w:r>
              <w:rPr>
                <w:sz w:val="22"/>
              </w:rPr>
              <w:t>analogReadResolution (ESP32)</w:t>
            </w:r>
          </w:p>
        </w:tc>
        <w:tc>
          <w:tcPr>
            <w:tcW w:type="dxa" w:w="3010"/>
          </w:tcPr>
          <w:p>
            <w:pPr>
              <w:spacing w:after="40"/>
              <w:ind w:firstLine="0"/>
            </w:pPr>
            <w:r>
              <w:rPr>
                <w:sz w:val="22"/>
              </w:rPr>
              <w:t>analogReadResolution(12);</w:t>
            </w:r>
          </w:p>
        </w:tc>
        <w:tc>
          <w:tcPr>
            <w:tcW w:type="dxa" w:w="3010"/>
          </w:tcPr>
          <w:p>
            <w:pPr>
              <w:spacing w:after="40"/>
              <w:ind w:firstLine="0"/>
            </w:pPr>
            <w:r>
              <w:rPr>
                <w:sz w:val="22"/>
              </w:rPr>
              <w:t>Đặt độ phân giải ADC 12 bit phù hợp dải tín hiệu LDR.</w:t>
            </w:r>
          </w:p>
        </w:tc>
      </w:tr>
      <w:tr>
        <w:tc>
          <w:tcPr>
            <w:tcW w:type="dxa" w:w="3010"/>
          </w:tcPr>
          <w:p>
            <w:pPr>
              <w:spacing w:after="40"/>
              <w:ind w:firstLine="0"/>
            </w:pPr>
            <w:r>
              <w:rPr>
                <w:sz w:val="22"/>
              </w:rPr>
              <w:t>analogSetPinAttenuation (ESP32)</w:t>
            </w:r>
          </w:p>
        </w:tc>
        <w:tc>
          <w:tcPr>
            <w:tcW w:type="dxa" w:w="3010"/>
          </w:tcPr>
          <w:p>
            <w:pPr>
              <w:spacing w:after="40"/>
              <w:ind w:firstLine="0"/>
            </w:pPr>
            <w:r>
              <w:rPr>
                <w:sz w:val="22"/>
              </w:rPr>
              <w:t>analogSetPinAttenuation(36, ADC_11db);</w:t>
            </w:r>
          </w:p>
        </w:tc>
        <w:tc>
          <w:tcPr>
            <w:tcW w:type="dxa" w:w="3010"/>
          </w:tcPr>
          <w:p>
            <w:pPr>
              <w:spacing w:after="40"/>
              <w:ind w:firstLine="0"/>
            </w:pPr>
            <w:r>
              <w:rPr>
                <w:sz w:val="22"/>
              </w:rPr>
              <w:t>Chọn suy giảm đầu vào để tránh bão hòa khi nắng gắt.</w:t>
            </w:r>
          </w:p>
        </w:tc>
      </w:tr>
      <w:tr>
        <w:tc>
          <w:tcPr>
            <w:tcW w:type="dxa" w:w="3010"/>
          </w:tcPr>
          <w:p>
            <w:pPr>
              <w:spacing w:after="40"/>
              <w:ind w:firstLine="0"/>
            </w:pPr>
            <w:r>
              <w:rPr>
                <w:sz w:val="22"/>
              </w:rPr>
              <w:t>analogWrite / ledcWrite</w:t>
            </w:r>
          </w:p>
        </w:tc>
        <w:tc>
          <w:tcPr>
            <w:tcW w:type="dxa" w:w="3010"/>
          </w:tcPr>
          <w:p>
            <w:pPr>
              <w:spacing w:after="40"/>
              <w:ind w:firstLine="0"/>
            </w:pPr>
            <w:r>
              <w:rPr>
                <w:sz w:val="22"/>
              </w:rPr>
              <w:t>ledcWrite(kenhPWM, dutycycle);</w:t>
            </w:r>
          </w:p>
        </w:tc>
        <w:tc>
          <w:tcPr>
            <w:tcW w:type="dxa" w:w="3010"/>
          </w:tcPr>
          <w:p>
            <w:pPr>
              <w:spacing w:after="40"/>
              <w:ind w:firstLine="0"/>
            </w:pPr>
            <w:r>
              <w:rPr>
                <w:sz w:val="22"/>
              </w:rPr>
              <w:t>Phát PWM cho driver/servo của cơ cấu chấp hành một trục.</w:t>
            </w:r>
          </w:p>
        </w:tc>
      </w:tr>
      <w:tr>
        <w:tc>
          <w:tcPr>
            <w:tcW w:type="dxa" w:w="3010"/>
          </w:tcPr>
          <w:p>
            <w:pPr>
              <w:spacing w:after="40"/>
              <w:ind w:firstLine="0"/>
            </w:pPr>
            <w:r>
              <w:rPr>
                <w:sz w:val="22"/>
              </w:rPr>
              <w:t>analogReference</w:t>
            </w:r>
          </w:p>
        </w:tc>
        <w:tc>
          <w:tcPr>
            <w:tcW w:type="dxa" w:w="3010"/>
          </w:tcPr>
          <w:p>
            <w:pPr>
              <w:spacing w:after="40"/>
              <w:ind w:firstLine="0"/>
            </w:pPr>
            <w:r>
              <w:rPr>
                <w:sz w:val="22"/>
              </w:rPr>
              <w:t>analogReference(DEFAULT);</w:t>
            </w:r>
          </w:p>
        </w:tc>
        <w:tc>
          <w:tcPr>
            <w:tcW w:type="dxa" w:w="3010"/>
          </w:tcPr>
          <w:p>
            <w:pPr>
              <w:spacing w:after="40"/>
              <w:ind w:firstLine="0"/>
            </w:pPr>
            <w:r>
              <w:rPr>
                <w:sz w:val="22"/>
              </w:rPr>
              <w:t>Tham chiếu ADC (với bo Arduino); ESP32 dùng attenuation thay cho reference.</w:t>
            </w:r>
          </w:p>
        </w:tc>
      </w:tr>
    </w:tbl>
    <w:p>
      <w:pPr/>
    </w:p>
    <w:p>
      <w:pPr>
        <w:pStyle w:val="Heading2"/>
      </w:pPr>
      <w:r>
        <w:t>2.4. Nhóm lệnh thời gian</w:t>
      </w:r>
    </w:p>
    <w:p>
      <w:pPr>
        <w:pStyle w:val="Caption"/>
        <w:spacing w:after="80"/>
      </w:pPr>
      <w:r>
        <w:t>Bảng 5. Nhóm lệnh thời gian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millis()</w:t>
            </w:r>
          </w:p>
        </w:tc>
        <w:tc>
          <w:tcPr>
            <w:tcW w:type="dxa" w:w="3010"/>
          </w:tcPr>
          <w:p>
            <w:pPr>
              <w:spacing w:after="40"/>
              <w:ind w:firstLine="0"/>
            </w:pPr>
            <w:r>
              <w:rPr>
                <w:sz w:val="22"/>
              </w:rPr>
              <w:t>unsigned long t = millis();</w:t>
            </w:r>
          </w:p>
        </w:tc>
        <w:tc>
          <w:tcPr>
            <w:tcW w:type="dxa" w:w="3010"/>
          </w:tcPr>
          <w:p>
            <w:pPr>
              <w:spacing w:after="40"/>
              <w:ind w:firstLine="0"/>
            </w:pPr>
            <w:r>
              <w:rPr>
                <w:sz w:val="22"/>
              </w:rPr>
              <w:t>Đo chu kỳ lấy mẫu T_mẫu và thời gian chờ đọc lại mà không chặn vòng loop.</w:t>
            </w:r>
          </w:p>
        </w:tc>
      </w:tr>
      <w:tr>
        <w:tc>
          <w:tcPr>
            <w:tcW w:type="dxa" w:w="3010"/>
          </w:tcPr>
          <w:p>
            <w:pPr>
              <w:spacing w:after="40"/>
              <w:ind w:firstLine="0"/>
            </w:pPr>
            <w:r>
              <w:rPr>
                <w:sz w:val="22"/>
              </w:rPr>
              <w:t>delay</w:t>
            </w:r>
          </w:p>
        </w:tc>
        <w:tc>
          <w:tcPr>
            <w:tcW w:type="dxa" w:w="3010"/>
          </w:tcPr>
          <w:p>
            <w:pPr>
              <w:spacing w:after="40"/>
              <w:ind w:firstLine="0"/>
            </w:pPr>
            <w:r>
              <w:rPr>
                <w:sz w:val="22"/>
              </w:rPr>
              <w:t>delay(20);</w:t>
            </w:r>
          </w:p>
        </w:tc>
        <w:tc>
          <w:tcPr>
            <w:tcW w:type="dxa" w:w="3010"/>
          </w:tcPr>
          <w:p>
            <w:pPr>
              <w:spacing w:after="40"/>
              <w:ind w:firstLine="0"/>
            </w:pPr>
            <w:r>
              <w:rPr>
                <w:sz w:val="22"/>
              </w:rPr>
              <w:t>Chỉ dùng khi khởi tạo hoặc thử nghiệm nhanh; tránh dùng trong loop chính.</w:t>
            </w:r>
          </w:p>
        </w:tc>
      </w:tr>
      <w:tr>
        <w:tc>
          <w:tcPr>
            <w:tcW w:type="dxa" w:w="3010"/>
          </w:tcPr>
          <w:p>
            <w:pPr>
              <w:spacing w:after="40"/>
              <w:ind w:firstLine="0"/>
            </w:pPr>
            <w:r>
              <w:rPr>
                <w:sz w:val="22"/>
              </w:rPr>
              <w:t>delayMicroseconds</w:t>
            </w:r>
          </w:p>
        </w:tc>
        <w:tc>
          <w:tcPr>
            <w:tcW w:type="dxa" w:w="3010"/>
          </w:tcPr>
          <w:p>
            <w:pPr>
              <w:spacing w:after="40"/>
              <w:ind w:firstLine="0"/>
            </w:pPr>
            <w:r>
              <w:rPr>
                <w:sz w:val="22"/>
              </w:rPr>
              <w:t>delayMicroseconds(50);</w:t>
            </w:r>
          </w:p>
        </w:tc>
        <w:tc>
          <w:tcPr>
            <w:tcW w:type="dxa" w:w="3010"/>
          </w:tcPr>
          <w:p>
            <w:pPr>
              <w:spacing w:after="40"/>
              <w:ind w:firstLine="0"/>
            </w:pPr>
            <w:r>
              <w:rPr>
                <w:sz w:val="22"/>
              </w:rPr>
              <w:t>Tạo khoảng cách giữa các lần đọc ADC liên tiếp trong một chu kỳ lấy mẫu.</w:t>
            </w:r>
          </w:p>
        </w:tc>
      </w:tr>
      <w:tr>
        <w:tc>
          <w:tcPr>
            <w:tcW w:type="dxa" w:w="3010"/>
          </w:tcPr>
          <w:p>
            <w:pPr>
              <w:spacing w:after="40"/>
              <w:ind w:firstLine="0"/>
            </w:pPr>
            <w:r>
              <w:rPr>
                <w:sz w:val="22"/>
              </w:rPr>
              <w:t>micros()</w:t>
            </w:r>
          </w:p>
        </w:tc>
        <w:tc>
          <w:tcPr>
            <w:tcW w:type="dxa" w:w="3010"/>
          </w:tcPr>
          <w:p>
            <w:pPr>
              <w:spacing w:after="40"/>
              <w:ind w:firstLine="0"/>
            </w:pPr>
            <w:r>
              <w:rPr>
                <w:sz w:val="22"/>
              </w:rPr>
              <w:t>micros();</w:t>
            </w:r>
          </w:p>
        </w:tc>
        <w:tc>
          <w:tcPr>
            <w:tcW w:type="dxa" w:w="3010"/>
          </w:tcPr>
          <w:p>
            <w:pPr>
              <w:spacing w:after="40"/>
              <w:ind w:firstLine="0"/>
            </w:pPr>
            <w:r>
              <w:rPr>
                <w:sz w:val="22"/>
              </w:rPr>
              <w:t>Đo thời gian thực hiện một khối lọc khi tối ưu tốc độ vòng lặp.</w:t>
            </w:r>
          </w:p>
        </w:tc>
      </w:tr>
    </w:tbl>
    <w:p>
      <w:pPr/>
    </w:p>
    <w:p>
      <w:pPr>
        <w:pStyle w:val="Heading2"/>
      </w:pPr>
      <w:r>
        <w:t>2.5. Nhóm lệnh toán học và biến đổi</w:t>
      </w:r>
    </w:p>
    <w:p>
      <w:pPr>
        <w:pStyle w:val="Caption"/>
        <w:spacing w:after="80"/>
      </w:pPr>
      <w:r>
        <w:t>Bảng 6. Nhóm lệnh toán học và biến đổi</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map</w:t>
            </w:r>
          </w:p>
        </w:tc>
        <w:tc>
          <w:tcPr>
            <w:tcW w:type="dxa" w:w="3010"/>
          </w:tcPr>
          <w:p>
            <w:pPr>
              <w:spacing w:after="40"/>
              <w:ind w:firstLine="0"/>
            </w:pPr>
            <w:r>
              <w:rPr>
                <w:sz w:val="22"/>
              </w:rPr>
              <w:t>map(giaTriADC, 0, 4095, 0, 3300);</w:t>
            </w:r>
          </w:p>
        </w:tc>
        <w:tc>
          <w:tcPr>
            <w:tcW w:type="dxa" w:w="3010"/>
          </w:tcPr>
          <w:p>
            <w:pPr>
              <w:spacing w:after="40"/>
              <w:ind w:firstLine="0"/>
            </w:pPr>
            <w:r>
              <w:rPr>
                <w:sz w:val="22"/>
              </w:rPr>
              <w:t>Quy đổi số ADC sang milivôn hoặc thang phần trăm.</w:t>
            </w:r>
          </w:p>
        </w:tc>
      </w:tr>
      <w:tr>
        <w:tc>
          <w:tcPr>
            <w:tcW w:type="dxa" w:w="3010"/>
          </w:tcPr>
          <w:p>
            <w:pPr>
              <w:spacing w:after="40"/>
              <w:ind w:firstLine="0"/>
            </w:pPr>
            <w:r>
              <w:rPr>
                <w:sz w:val="22"/>
              </w:rPr>
              <w:t>constrain</w:t>
            </w:r>
          </w:p>
        </w:tc>
        <w:tc>
          <w:tcPr>
            <w:tcW w:type="dxa" w:w="3010"/>
          </w:tcPr>
          <w:p>
            <w:pPr>
              <w:spacing w:after="40"/>
              <w:ind w:firstLine="0"/>
            </w:pPr>
            <w:r>
              <w:rPr>
                <w:sz w:val="22"/>
              </w:rPr>
              <w:t>constrain(goc, GOC_MIN, GOC_MAX);</w:t>
            </w:r>
          </w:p>
        </w:tc>
        <w:tc>
          <w:tcPr>
            <w:tcW w:type="dxa" w:w="3010"/>
          </w:tcPr>
          <w:p>
            <w:pPr>
              <w:spacing w:after="40"/>
              <w:ind w:firstLine="0"/>
            </w:pPr>
            <w:r>
              <w:rPr>
                <w:sz w:val="22"/>
              </w:rPr>
              <w:t>Hiện thực hàm sat(): giới hạn góc đặt trong hành trình an toàn.</w:t>
            </w:r>
          </w:p>
        </w:tc>
      </w:tr>
      <w:tr>
        <w:tc>
          <w:tcPr>
            <w:tcW w:type="dxa" w:w="3010"/>
          </w:tcPr>
          <w:p>
            <w:pPr>
              <w:spacing w:after="40"/>
              <w:ind w:firstLine="0"/>
            </w:pPr>
            <w:r>
              <w:rPr>
                <w:sz w:val="22"/>
              </w:rPr>
              <w:t>abs / min / max</w:t>
            </w:r>
          </w:p>
        </w:tc>
        <w:tc>
          <w:tcPr>
            <w:tcW w:type="dxa" w:w="3010"/>
          </w:tcPr>
          <w:p>
            <w:pPr>
              <w:spacing w:after="40"/>
              <w:ind w:firstLine="0"/>
            </w:pPr>
            <w:r>
              <w:rPr>
                <w:sz w:val="22"/>
              </w:rPr>
              <w:t>abs(e_quay);</w:t>
            </w:r>
          </w:p>
        </w:tc>
        <w:tc>
          <w:tcPr>
            <w:tcW w:type="dxa" w:w="3010"/>
          </w:tcPr>
          <w:p>
            <w:pPr>
              <w:spacing w:after="40"/>
              <w:ind w:firstLine="0"/>
            </w:pPr>
            <w:r>
              <w:rPr>
                <w:sz w:val="22"/>
              </w:rPr>
              <w:t>So sánh sai lệch với vùng chết δ, chọn biên độ bước.</w:t>
            </w:r>
          </w:p>
        </w:tc>
      </w:tr>
      <w:tr>
        <w:tc>
          <w:tcPr>
            <w:tcW w:type="dxa" w:w="3010"/>
          </w:tcPr>
          <w:p>
            <w:pPr>
              <w:spacing w:after="40"/>
              <w:ind w:firstLine="0"/>
            </w:pPr>
            <w:r>
              <w:rPr>
                <w:sz w:val="22"/>
              </w:rPr>
              <w:t>round / floor / ceil</w:t>
            </w:r>
          </w:p>
        </w:tc>
        <w:tc>
          <w:tcPr>
            <w:tcW w:type="dxa" w:w="3010"/>
          </w:tcPr>
          <w:p>
            <w:pPr>
              <w:spacing w:after="40"/>
              <w:ind w:firstLine="0"/>
            </w:pPr>
            <w:r>
              <w:rPr>
                <w:sz w:val="22"/>
              </w:rPr>
              <w:t>round(PWM);</w:t>
            </w:r>
          </w:p>
        </w:tc>
        <w:tc>
          <w:tcPr>
            <w:tcW w:type="dxa" w:w="3010"/>
          </w:tcPr>
          <w:p>
            <w:pPr>
              <w:spacing w:after="40"/>
              <w:ind w:firstLine="0"/>
            </w:pPr>
            <w:r>
              <w:rPr>
                <w:sz w:val="22"/>
              </w:rPr>
              <w:t>Làm tròn giá trị PWM trước khi phát lệnh.</w:t>
            </w:r>
          </w:p>
        </w:tc>
      </w:tr>
      <w:tr>
        <w:tc>
          <w:tcPr>
            <w:tcW w:type="dxa" w:w="3010"/>
          </w:tcPr>
          <w:p>
            <w:pPr>
              <w:spacing w:after="40"/>
              <w:ind w:firstLine="0"/>
            </w:pPr>
            <w:r>
              <w:rPr>
                <w:sz w:val="22"/>
              </w:rPr>
              <w:t>pow / sqrt / atan2</w:t>
            </w:r>
          </w:p>
        </w:tc>
        <w:tc>
          <w:tcPr>
            <w:tcW w:type="dxa" w:w="3010"/>
          </w:tcPr>
          <w:p>
            <w:pPr>
              <w:spacing w:after="40"/>
              <w:ind w:firstLine="0"/>
            </w:pPr>
            <w:r>
              <w:rPr>
                <w:sz w:val="22"/>
              </w:rPr>
              <w:t>atan2(y, x);</w:t>
            </w:r>
          </w:p>
        </w:tc>
        <w:tc>
          <w:tcPr>
            <w:tcW w:type="dxa" w:w="3010"/>
          </w:tcPr>
          <w:p>
            <w:pPr>
              <w:spacing w:after="40"/>
              <w:ind w:firstLine="0"/>
            </w:pPr>
            <w:r>
              <w:rPr>
                <w:sz w:val="22"/>
              </w:rPr>
              <w:t>Tính góc tham chiếu thiên văn R* từ các thành phần vectơ Mặt Trời.</w:t>
            </w:r>
          </w:p>
        </w:tc>
      </w:tr>
    </w:tbl>
    <w:p>
      <w:pPr/>
    </w:p>
    <w:p>
      <w:pPr>
        <w:pStyle w:val="Heading2"/>
      </w:pPr>
      <w:r>
        <w:t>2.6. Nhóm lệnh truyền thông</w:t>
      </w:r>
    </w:p>
    <w:p>
      <w:pPr>
        <w:pStyle w:val="Caption"/>
        <w:spacing w:after="80"/>
      </w:pPr>
      <w:r>
        <w:t>Bảng 7. Nhóm lệnh truyền thông UART và I²C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Serial.begin</w:t>
            </w:r>
          </w:p>
        </w:tc>
        <w:tc>
          <w:tcPr>
            <w:tcW w:type="dxa" w:w="3010"/>
          </w:tcPr>
          <w:p>
            <w:pPr>
              <w:spacing w:after="40"/>
              <w:ind w:firstLine="0"/>
            </w:pPr>
            <w:r>
              <w:rPr>
                <w:sz w:val="22"/>
              </w:rPr>
              <w:t>Serial.begin(115200);</w:t>
            </w:r>
          </w:p>
        </w:tc>
        <w:tc>
          <w:tcPr>
            <w:tcW w:type="dxa" w:w="3010"/>
          </w:tcPr>
          <w:p>
            <w:pPr>
              <w:spacing w:after="40"/>
              <w:ind w:firstLine="0"/>
            </w:pPr>
            <w:r>
              <w:rPr>
                <w:sz w:val="22"/>
              </w:rPr>
              <w:t>Mở cổng nối tiếp tốc độ 115200 baud để gỡ lỗi và ghi log.</w:t>
            </w:r>
          </w:p>
        </w:tc>
      </w:tr>
      <w:tr>
        <w:tc>
          <w:tcPr>
            <w:tcW w:type="dxa" w:w="3010"/>
          </w:tcPr>
          <w:p>
            <w:pPr>
              <w:spacing w:after="40"/>
              <w:ind w:firstLine="0"/>
            </w:pPr>
            <w:r>
              <w:rPr>
                <w:sz w:val="22"/>
              </w:rPr>
              <w:t>Serial.print / println / printf</w:t>
            </w:r>
          </w:p>
        </w:tc>
        <w:tc>
          <w:tcPr>
            <w:tcW w:type="dxa" w:w="3010"/>
          </w:tcPr>
          <w:p>
            <w:pPr>
              <w:spacing w:after="40"/>
              <w:ind w:firstLine="0"/>
            </w:pPr>
            <w:r>
              <w:rPr>
                <w:sz w:val="22"/>
              </w:rPr>
              <w:t>Serial.printf(...);</w:t>
            </w:r>
          </w:p>
        </w:tc>
        <w:tc>
          <w:tcPr>
            <w:tcW w:type="dxa" w:w="3010"/>
          </w:tcPr>
          <w:p>
            <w:pPr>
              <w:spacing w:after="40"/>
              <w:ind w:firstLine="0"/>
            </w:pPr>
            <w:r>
              <w:rPr>
                <w:sz w:val="22"/>
              </w:rPr>
              <w:t>In bảng số liệu S, e_quay, góc đặt, trạng thái theo định dạng cột.</w:t>
            </w:r>
          </w:p>
        </w:tc>
      </w:tr>
      <w:tr>
        <w:tc>
          <w:tcPr>
            <w:tcW w:type="dxa" w:w="3010"/>
          </w:tcPr>
          <w:p>
            <w:pPr>
              <w:spacing w:after="40"/>
              <w:ind w:firstLine="0"/>
            </w:pPr>
            <w:r>
              <w:rPr>
                <w:sz w:val="22"/>
              </w:rPr>
              <w:t>Serial Plotter (hỗ trợ IDE)</w:t>
            </w:r>
          </w:p>
        </w:tc>
        <w:tc>
          <w:tcPr>
            <w:tcW w:type="dxa" w:w="3010"/>
          </w:tcPr>
          <w:p>
            <w:pPr>
              <w:spacing w:after="40"/>
              <w:ind w:firstLine="0"/>
            </w:pPr>
            <w:r>
              <w:rPr>
                <w:sz w:val="22"/>
              </w:rPr>
              <w:t>In nhiều kênh cách nhau bằng dấu cách/tab</w:t>
            </w:r>
          </w:p>
        </w:tc>
        <w:tc>
          <w:tcPr>
            <w:tcW w:type="dxa" w:w="3010"/>
          </w:tcPr>
          <w:p>
            <w:pPr>
              <w:spacing w:after="40"/>
              <w:ind w:firstLine="0"/>
            </w:pPr>
            <w:r>
              <w:rPr>
                <w:sz w:val="22"/>
              </w:rPr>
              <w:t>Quan sát trực quan bốn kênh LDR và sai lệch khi hiệu chuẩn.</w:t>
            </w:r>
          </w:p>
        </w:tc>
      </w:tr>
      <w:tr>
        <w:tc>
          <w:tcPr>
            <w:tcW w:type="dxa" w:w="3010"/>
          </w:tcPr>
          <w:p>
            <w:pPr>
              <w:spacing w:after="40"/>
              <w:ind w:firstLine="0"/>
            </w:pPr>
            <w:r>
              <w:rPr>
                <w:sz w:val="22"/>
              </w:rPr>
              <w:t>Wire.begin / beginTransmission / requestFrom</w:t>
            </w:r>
          </w:p>
        </w:tc>
        <w:tc>
          <w:tcPr>
            <w:tcW w:type="dxa" w:w="3010"/>
          </w:tcPr>
          <w:p>
            <w:pPr>
              <w:spacing w:after="40"/>
              <w:ind w:firstLine="0"/>
            </w:pPr>
            <w:r>
              <w:rPr>
                <w:sz w:val="22"/>
              </w:rPr>
              <w:t>Wire.requestFrom(DS3231_ADDR, 7);</w:t>
            </w:r>
          </w:p>
        </w:tc>
        <w:tc>
          <w:tcPr>
            <w:tcW w:type="dxa" w:w="3010"/>
          </w:tcPr>
          <w:p>
            <w:pPr>
              <w:spacing w:after="40"/>
              <w:ind w:firstLine="0"/>
            </w:pPr>
            <w:r>
              <w:rPr>
                <w:sz w:val="22"/>
              </w:rPr>
              <w:t>Đọc thanh ghi giờ của DS3231 và dữ liệu độ rọi của BH1750.</w:t>
            </w:r>
          </w:p>
        </w:tc>
      </w:tr>
    </w:tbl>
    <w:p>
      <w:pPr/>
    </w:p>
    <w:p>
      <w:pPr>
        <w:pStyle w:val="Heading2"/>
      </w:pPr>
      <w:r>
        <w:t>2.7. Nhóm lệnh ngắt và biến tự nguyện</w:t>
      </w:r>
    </w:p>
    <w:p>
      <w:pPr>
        <w:pStyle w:val="Caption"/>
        <w:spacing w:after="80"/>
      </w:pPr>
      <w:r>
        <w:t>Bảng 8. Nhóm lệnh ngắt</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từ khóa</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attachInterrupt</w:t>
            </w:r>
          </w:p>
        </w:tc>
        <w:tc>
          <w:tcPr>
            <w:tcW w:type="dxa" w:w="3010"/>
          </w:tcPr>
          <w:p>
            <w:pPr>
              <w:spacing w:after="40"/>
              <w:ind w:firstLine="0"/>
            </w:pPr>
            <w:r>
              <w:rPr>
                <w:sz w:val="22"/>
              </w:rPr>
              <w:t>attachInterrupt(digitalPinToInterrupt(chan), hamISR, CHANGE);</w:t>
            </w:r>
          </w:p>
        </w:tc>
        <w:tc>
          <w:tcPr>
            <w:tcW w:type="dxa" w:w="3010"/>
          </w:tcPr>
          <w:p>
            <w:pPr>
              <w:spacing w:after="40"/>
              <w:ind w:firstLine="0"/>
            </w:pPr>
            <w:r>
              <w:rPr>
                <w:sz w:val="22"/>
              </w:rPr>
              <w:t>Đếm xung encoder hoặc bắt sự kiện nút dừng khẩn cấp (nếu cấu hình dùng ngắt).</w:t>
            </w:r>
          </w:p>
        </w:tc>
      </w:tr>
      <w:tr>
        <w:tc>
          <w:tcPr>
            <w:tcW w:type="dxa" w:w="3010"/>
          </w:tcPr>
          <w:p>
            <w:pPr>
              <w:spacing w:after="40"/>
              <w:ind w:firstLine="0"/>
            </w:pPr>
            <w:r>
              <w:rPr>
                <w:sz w:val="22"/>
              </w:rPr>
              <w:t>detachInterrupt</w:t>
            </w:r>
          </w:p>
        </w:tc>
        <w:tc>
          <w:tcPr>
            <w:tcW w:type="dxa" w:w="3010"/>
          </w:tcPr>
          <w:p>
            <w:pPr>
              <w:spacing w:after="40"/>
              <w:ind w:firstLine="0"/>
            </w:pPr>
            <w:r>
              <w:rPr>
                <w:sz w:val="22"/>
              </w:rPr>
              <w:t>detachInterrupt(digitalPinToInterrupt(chan));</w:t>
            </w:r>
          </w:p>
        </w:tc>
        <w:tc>
          <w:tcPr>
            <w:tcW w:type="dxa" w:w="3010"/>
          </w:tcPr>
          <w:p>
            <w:pPr>
              <w:spacing w:after="40"/>
              <w:ind w:firstLine="0"/>
            </w:pPr>
            <w:r>
              <w:rPr>
                <w:sz w:val="22"/>
              </w:rPr>
              <w:t>Tạm ngừng ngắt khi hiệu chuẩn để tránh đếm xung nhiễu.</w:t>
            </w:r>
          </w:p>
        </w:tc>
      </w:tr>
      <w:tr>
        <w:tc>
          <w:tcPr>
            <w:tcW w:type="dxa" w:w="3010"/>
          </w:tcPr>
          <w:p>
            <w:pPr>
              <w:spacing w:after="40"/>
              <w:ind w:firstLine="0"/>
            </w:pPr>
            <w:r>
              <w:rPr>
                <w:sz w:val="22"/>
              </w:rPr>
              <w:t>volatile</w:t>
            </w:r>
          </w:p>
        </w:tc>
        <w:tc>
          <w:tcPr>
            <w:tcW w:type="dxa" w:w="3010"/>
          </w:tcPr>
          <w:p>
            <w:pPr>
              <w:spacing w:after="40"/>
              <w:ind w:firstLine="0"/>
            </w:pPr>
            <w:r>
              <w:rPr>
                <w:sz w:val="22"/>
              </w:rPr>
              <w:t>volatile unsigned long soXung;</w:t>
            </w:r>
          </w:p>
        </w:tc>
        <w:tc>
          <w:tcPr>
            <w:tcW w:type="dxa" w:w="3010"/>
          </w:tcPr>
          <w:p>
            <w:pPr>
              <w:spacing w:after="40"/>
              <w:ind w:firstLine="0"/>
            </w:pPr>
            <w:r>
              <w:rPr>
                <w:sz w:val="22"/>
              </w:rPr>
              <w:t>Biến dùng chung giữa ISR và loop phải khai báo volatile để tránh tối ưu sai.</w:t>
            </w:r>
          </w:p>
        </w:tc>
      </w:tr>
    </w:tbl>
    <w:p>
      <w:pPr/>
    </w:p>
    <w:p>
      <w:pPr>
        <w:pStyle w:val="Heading2"/>
      </w:pPr>
      <w:r>
        <w:t>2.8. Kiểu dữ liệu, hằng số và toán tử</w:t>
      </w:r>
    </w:p>
    <w:p>
      <w:pPr/>
      <w:r>
        <w:t>Chương trình dùng các kiểu int/long cho đếm mẫu và thời gian millis(), float cho sai lệch chuẩn hóa và góc, bool cho cờ trạng thái, const và #define cho tham số cố định (chân, địa chỉ I²C, giới hạn góc). Các toán tử số học (+, −, *, /, %), so sánh (==, !=, &gt;, &lt;, &gt;=, &lt;=), logic (&amp;&amp;, ||, !) và toán tử gộp (+=, −=) được dùng để viết gọn các biểu thức lọc và cập nhật góc đặt. Quy ước đặt tên rõ ràng (L_TT, e_quay, delta, K_a, theta_dat) giúp đối chiếu trực tiếp giữa công thức ở Chương 1 quyển nghiên cứu và chương trình.</w:t>
      </w:r>
    </w:p>
    <w:p>
      <w:pPr>
        <w:pStyle w:val="Heading1"/>
      </w:pPr>
      <w:r>
        <w:t>CHƯƠNG 3. TỔ CHỨC CHƯƠNG TRÌNH VÀ THUẬT TOÁN ĐIỀU KHIỂN</w:t>
      </w:r>
    </w:p>
    <w:p>
      <w:pPr>
        <w:pStyle w:val="Heading2"/>
      </w:pPr>
      <w:r>
        <w:t>3.1. Chương trình và tổ chức dữ liệu</w:t>
      </w:r>
    </w:p>
    <w:p>
      <w:pPr/>
      <w:r>
        <w:t>Chương trình nên tách thành các khối: đọc bốn ADC; bù sai khác và lọc; tính S cùng ba sai lệch; đánh giá chất lượng ánh sáng; chọn thành phần điều khiển phù hợp với trục đang lắp; tính vị trí Mặt Trời dự phòng; giới hạn lệnh; giám sát công tắc hành trình/lỗi; và ghi dữ liệu. Lưu riêng L_TT, L_PT, L_TD, L_PD, e_quay, e_nghiêng, e_chéo, góc đặt, trạng thái giới hạn và U/I để kiểm tra lại thuật toán.</w:t>
      </w:r>
    </w:p>
    <w:p>
      <w:pPr/>
      <w:r>
        <w:t>Nếu dùng ESP32, bảo vệ chân ADC khỏi quá áp và nhiễu; nguồn actuator không được làm sụt nguồn điều khiển. Góc gá β_s, hệ số hiệu chuẩn, chu kỳ lấy mẫu, hệ số lọc, vùng chết và giới hạn góc cần được lưu thành tham số để có thể hiệu chỉnh mà không sửa nhiều vị trí trong chương trình.</w:t>
      </w:r>
    </w:p>
    <w:p>
      <w:pPr>
        <w:pStyle w:val="Heading2"/>
      </w:pPr>
      <w:r>
        <w:t>3.1. Tổ chức chương trình điều khiển</w:t>
      </w:r>
    </w:p>
    <w:p>
      <w:pPr>
        <w:ind w:firstLine="0"/>
        <w:jc w:val="center"/>
      </w:pPr>
      <w:r>
        <w:drawing>
          <wp:inline xmlns:a="http://schemas.openxmlformats.org/drawingml/2006/main" xmlns:pic="http://schemas.openxmlformats.org/drawingml/2006/picture">
            <wp:extent cx="5760000" cy="2488247"/>
            <wp:docPr id="1" name="Picture 1"/>
            <wp:cNvGraphicFramePr>
              <a:graphicFrameLocks noChangeAspect="1"/>
            </wp:cNvGraphicFramePr>
            <a:graphic>
              <a:graphicData uri="http://schemas.openxmlformats.org/drawingml/2006/picture">
                <pic:pic>
                  <pic:nvPicPr>
                    <pic:cNvPr id="0" name="so_do_khoi_chuong_trinh.png"/>
                    <pic:cNvPicPr/>
                  </pic:nvPicPr>
                  <pic:blipFill>
                    <a:blip r:embed="rId10"/>
                    <a:stretch>
                      <a:fillRect/>
                    </a:stretch>
                  </pic:blipFill>
                  <pic:spPr>
                    <a:xfrm>
                      <a:off x="0" y="0"/>
                      <a:ext cx="5760000" cy="2488247"/>
                    </a:xfrm>
                    <a:prstGeom prst="rect"/>
                  </pic:spPr>
                </pic:pic>
              </a:graphicData>
            </a:graphic>
          </wp:inline>
        </w:drawing>
      </w:r>
    </w:p>
    <w:p>
      <w:pPr>
        <w:pStyle w:val="Caption"/>
      </w:pPr>
      <w:r>
        <w:t>Hình 1. Sơ đồ khối chức năng của chương trình điều khiển</w:t>
      </w:r>
    </w:p>
    <w:p>
      <w:pPr/>
      <w:r>
        <w:t>Góc gá β_s, hệ số hiệu chuẩn, chu kỳ lấy mẫu, hệ số lọc, vùng chết và giới hạn góc cần được lưu thành tham số ở đầu chương trình để có thể hiệu chỉnh mà không sửa nhiều vị trí trong mã nguồn. Nếu dùng ESP32, bảo vệ chân ADC khỏi quá áp và nhiễu; nguồn actuator không được làm sụt nguồn điều khiển.</w:t>
      </w:r>
    </w:p>
    <w:p>
      <w:pPr>
        <w:pStyle w:val="Heading2"/>
      </w:pPr>
      <w:r>
        <w:t>3.2. Thuật toán điều khiển đề xuất</w:t>
      </w:r>
    </w:p>
    <w:p>
      <w:pPr/>
      <w:r>
        <w:t>Mỗi chu kỳ, ESP32 đọc bốn kênh LDR, loại mẫu đột biến, hiệu chuẩn offset/độ lợi và tính e_quay, e_nghiêng, e_chéo. Sau đó kiểm tra tổng sáng S, mức bão hòa, độ biến động và tính nhất quán giữa các cảm biến. Chỉ sai lệch ứng với trục cơ khí đang có trong mô hình một trục được đưa sang khối phát lệnh; sai lệch còn lại được ghi log hoặc dùng để cảnh báo hướng đặt chưa phù hợp.</w:t>
      </w:r>
    </w:p>
    <w:p>
      <w:pPr/>
      <w:r>
        <w:t>Với sai lệch điều khiển e_a và vùng chết δ, có thể dùng hàm f(e_a,δ) = 0 khi |e_a| ≤ δ; ngoài vùng chết, f(e_a,δ) = sign(e_a)(|e_a|−δ). Góc đặt cập nhật theo θ*_k+1 = sat[θ*_k + K_a f(e_a,δ), θ_min, θ_max], trong đó K_a là hệ số hiệu chỉnh góc trên mỗi chu kỳ, sat giới hạn lệnh trong hành trình an toàn.</w:t>
      </w:r>
    </w:p>
    <w:p>
      <w:pPr/>
      <w:r>
        <w:t>A1 dùng quy tắc đóng–ngắt khi sai lệch vượt ngưỡng; A2 dùng bước quay tỷ lệ với sai lệch; A3 thêm lọc, bù khác biệt giữa bốn cảm biến và vùng chết; A4 chỉ dùng hiệu chỉnh LDR khi tín hiệu đủ sáng, ổn định, còn khi mây che hoặc cảm biến lỗi thì chuyển sang góc thiên văn/giữ vị trí. Các hệ số và ngưỡng phải được hiệu chuẩn trên mô hình, không lấy một bộ số dùng chung cho mọi cơ cấu.</w:t>
      </w:r>
    </w:p>
    <w:p>
      <w:pPr/>
      <w:r>
        <w:t>Khi lắp đủ hai bậc tự do, cùng một cụm bốn LDR có thể đưa e_quay tới động cơ phương vị và e_nghiêng tới động cơ góc cao. Cấu hình đó nằm ngoài phần cơ khí một trục hiện tại, nhưng là hướng mở rộng tự nhiên của phương pháp cảm biến.</w:t>
      </w:r>
    </w:p>
    <w:p>
      <w:pPr>
        <w:pStyle w:val="Heading2"/>
      </w:pPr>
      <w:r>
        <w:t>3.3. Logic đánh giá chất lượng tín hiệu trong phương án lai</w:t>
      </w:r>
    </w:p>
    <w:p>
      <w:pPr>
        <w:pStyle w:val="ListBullet"/>
      </w:pPr>
      <w:r>
        <w:t>Điều kiện độ sáng: S nằm trong dải làm việc [S_min, S_max]; ngoài dải thì không dùng hiệu chỉnh quang.</w:t>
      </w:r>
    </w:p>
    <w:p>
      <w:pPr>
        <w:pStyle w:val="ListBullet"/>
      </w:pPr>
      <w:r>
        <w:t>Điều kiện ổn định: độ biến động của S trong cửa sổ trượt nhỏ hơn ngưỡng cho phép.</w:t>
      </w:r>
    </w:p>
    <w:p>
      <w:pPr>
        <w:pStyle w:val="ListBullet"/>
      </w:pPr>
      <w:r>
        <w:t>Điều kiện không bão hòa: không kênh nào chạm trần/đáy ADC.</w:t>
      </w:r>
    </w:p>
    <w:p>
      <w:pPr>
        <w:pStyle w:val="ListBullet"/>
      </w:pPr>
      <w:r>
        <w:t>Điều kiện nhất quán: |e_chéo| nhỏ hơn ngưỡng, loại trừ trường hợp che bóng hoặc hỏng một kênh.</w:t>
      </w:r>
    </w:p>
    <w:p>
      <w:pPr>
        <w:pStyle w:val="ListBullet"/>
      </w:pPr>
      <w:r>
        <w:t>Chuyển chế độ có trễ: ngưỡng bật và ngưỡng tắt khác nhau (hysteresis) để tránh lật trạng thái liên tục khi mây lướt qua.</w:t>
      </w:r>
    </w:p>
    <w:p>
      <w:pPr>
        <w:pStyle w:val="Heading2"/>
      </w:pPr>
      <w:r>
        <w:t>3.4. So sánh bốn phương án thuật toán khảo sát</w:t>
      </w:r>
    </w:p>
    <w:p>
      <w:pPr>
        <w:pStyle w:val="Caption"/>
        <w:spacing w:after="80"/>
      </w:pPr>
      <w:r>
        <w:t>Bảng 9. Các phương án thuật toán khảo sát cho mô hình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án</w:t>
            </w:r>
          </w:p>
        </w:tc>
        <w:tc>
          <w:tcPr>
            <w:tcW w:type="dxa" w:w="3010"/>
          </w:tcPr>
          <w:p>
            <w:pPr>
              <w:spacing w:after="40"/>
              <w:ind w:firstLine="0"/>
            </w:pPr>
            <w:r>
              <w:rPr>
                <w:b/>
                <w:sz w:val="22"/>
              </w:rPr>
              <w:t>Nội dung luật điều khiển</w:t>
            </w:r>
          </w:p>
        </w:tc>
        <w:tc>
          <w:tcPr>
            <w:tcW w:type="dxa" w:w="3010"/>
          </w:tcPr>
          <w:p>
            <w:pPr>
              <w:spacing w:after="40"/>
              <w:ind w:firstLine="0"/>
            </w:pPr>
            <w:r>
              <w:rPr>
                <w:b/>
                <w:sz w:val="22"/>
              </w:rPr>
              <w:t>Đặc điểm</w:t>
            </w:r>
          </w:p>
        </w:tc>
      </w:tr>
      <w:tr>
        <w:tc>
          <w:tcPr>
            <w:tcW w:type="dxa" w:w="3010"/>
          </w:tcPr>
          <w:p>
            <w:pPr>
              <w:spacing w:after="40"/>
              <w:ind w:firstLine="0"/>
            </w:pPr>
            <w:r>
              <w:rPr>
                <w:sz w:val="22"/>
              </w:rPr>
              <w:t>A1</w:t>
            </w:r>
          </w:p>
        </w:tc>
        <w:tc>
          <w:tcPr>
            <w:tcW w:type="dxa" w:w="3010"/>
          </w:tcPr>
          <w:p>
            <w:pPr>
              <w:spacing w:after="40"/>
              <w:ind w:firstLine="0"/>
            </w:pPr>
            <w:r>
              <w:rPr>
                <w:sz w:val="22"/>
              </w:rPr>
              <w:t>Đóng–ngắt: quay một bước cố định khi |e_a| vượt ngưỡng.</w:t>
            </w:r>
          </w:p>
        </w:tc>
        <w:tc>
          <w:tcPr>
            <w:tcW w:type="dxa" w:w="3010"/>
          </w:tcPr>
          <w:p>
            <w:pPr>
              <w:spacing w:after="40"/>
              <w:ind w:firstLine="0"/>
            </w:pPr>
            <w:r>
              <w:rPr>
                <w:sz w:val="22"/>
              </w:rPr>
              <w:t>Đơn giản, dễ rung nếu ngưỡng nhỏ.</w:t>
            </w:r>
          </w:p>
        </w:tc>
      </w:tr>
      <w:tr>
        <w:tc>
          <w:tcPr>
            <w:tcW w:type="dxa" w:w="3010"/>
          </w:tcPr>
          <w:p>
            <w:pPr>
              <w:spacing w:after="40"/>
              <w:ind w:firstLine="0"/>
            </w:pPr>
            <w:r>
              <w:rPr>
                <w:sz w:val="22"/>
              </w:rPr>
              <w:t>A2</w:t>
            </w:r>
          </w:p>
        </w:tc>
        <w:tc>
          <w:tcPr>
            <w:tcW w:type="dxa" w:w="3010"/>
          </w:tcPr>
          <w:p>
            <w:pPr>
              <w:spacing w:after="40"/>
              <w:ind w:firstLine="0"/>
            </w:pPr>
            <w:r>
              <w:rPr>
                <w:sz w:val="22"/>
              </w:rPr>
              <w:t>Tỷ lệ: bước quay tỷ lệ với |e_a|.</w:t>
            </w:r>
          </w:p>
        </w:tc>
        <w:tc>
          <w:tcPr>
            <w:tcW w:type="dxa" w:w="3010"/>
          </w:tcPr>
          <w:p>
            <w:pPr>
              <w:spacing w:after="40"/>
              <w:ind w:firstLine="0"/>
            </w:pPr>
            <w:r>
              <w:rPr>
                <w:sz w:val="22"/>
              </w:rPr>
              <w:t>Bước lớn khi lệch nhiều, nhỏ dần khi gần đích.</w:t>
            </w:r>
          </w:p>
        </w:tc>
      </w:tr>
      <w:tr>
        <w:tc>
          <w:tcPr>
            <w:tcW w:type="dxa" w:w="3010"/>
          </w:tcPr>
          <w:p>
            <w:pPr>
              <w:spacing w:after="40"/>
              <w:ind w:firstLine="0"/>
            </w:pPr>
            <w:r>
              <w:rPr>
                <w:sz w:val="22"/>
              </w:rPr>
              <w:t>A3</w:t>
            </w:r>
          </w:p>
        </w:tc>
        <w:tc>
          <w:tcPr>
            <w:tcW w:type="dxa" w:w="3010"/>
          </w:tcPr>
          <w:p>
            <w:pPr>
              <w:spacing w:after="40"/>
              <w:ind w:firstLine="0"/>
            </w:pPr>
            <w:r>
              <w:rPr>
                <w:sz w:val="22"/>
              </w:rPr>
              <w:t>Tỷ lệ + lọc + bù độ lợi + vùng chết.</w:t>
            </w:r>
          </w:p>
        </w:tc>
        <w:tc>
          <w:tcPr>
            <w:tcW w:type="dxa" w:w="3010"/>
          </w:tcPr>
          <w:p>
            <w:pPr>
              <w:spacing w:after="40"/>
              <w:ind w:firstLine="0"/>
            </w:pPr>
            <w:r>
              <w:rPr>
                <w:sz w:val="22"/>
              </w:rPr>
              <w:t>Giảm nhiễu và chuyển động thừa; cần hiệu chuẩn.</w:t>
            </w:r>
          </w:p>
        </w:tc>
      </w:tr>
      <w:tr>
        <w:tc>
          <w:tcPr>
            <w:tcW w:type="dxa" w:w="3010"/>
          </w:tcPr>
          <w:p>
            <w:pPr>
              <w:spacing w:after="40"/>
              <w:ind w:firstLine="0"/>
            </w:pPr>
            <w:r>
              <w:rPr>
                <w:sz w:val="22"/>
              </w:rPr>
              <w:t>A4 (đề xuất)</w:t>
            </w:r>
          </w:p>
        </w:tc>
        <w:tc>
          <w:tcPr>
            <w:tcW w:type="dxa" w:w="3010"/>
          </w:tcPr>
          <w:p>
            <w:pPr>
              <w:spacing w:after="40"/>
              <w:ind w:firstLine="0"/>
            </w:pPr>
            <w:r>
              <w:rPr>
                <w:sz w:val="22"/>
              </w:rPr>
              <w:t>Lai: dùng hiệu chỉnh LDR khi tín hiệu đủ tin cậy; khi mây che hoặc cảm biến lỗi thì bám góc thiên văn R* hoặc giữ vị trí.</w:t>
            </w:r>
          </w:p>
        </w:tc>
        <w:tc>
          <w:tcPr>
            <w:tcW w:type="dxa" w:w="3010"/>
          </w:tcPr>
          <w:p>
            <w:pPr>
              <w:spacing w:after="40"/>
              <w:ind w:firstLine="0"/>
            </w:pPr>
            <w:r>
              <w:rPr>
                <w:sz w:val="22"/>
              </w:rPr>
              <w:t>Ổn định khi thời tiết xấu; cần logic đánh giá tín hiệu.</w:t>
            </w:r>
          </w:p>
        </w:tc>
      </w:tr>
    </w:tbl>
    <w:p>
      <w:pPr/>
    </w:p>
    <w:p>
      <w:pPr>
        <w:pStyle w:val="Heading2"/>
      </w:pPr>
      <w:r>
        <w:t>3.5. Lưu đồ thuật toán</w:t>
      </w:r>
    </w:p>
    <w:p>
      <w:pPr>
        <w:ind w:firstLine="0"/>
        <w:jc w:val="center"/>
      </w:pPr>
      <w:r>
        <w:drawing>
          <wp:inline xmlns:a="http://schemas.openxmlformats.org/drawingml/2006/main" xmlns:pic="http://schemas.openxmlformats.org/drawingml/2006/picture">
            <wp:extent cx="4320000" cy="5797217"/>
            <wp:docPr id="2" name="Picture 2"/>
            <wp:cNvGraphicFramePr>
              <a:graphicFrameLocks noChangeAspect="1"/>
            </wp:cNvGraphicFramePr>
            <a:graphic>
              <a:graphicData uri="http://schemas.openxmlformats.org/drawingml/2006/picture">
                <pic:pic>
                  <pic:nvPicPr>
                    <pic:cNvPr id="0" name="luu_do_thuat_toan_1_truc.png"/>
                    <pic:cNvPicPr/>
                  </pic:nvPicPr>
                  <pic:blipFill>
                    <a:blip r:embed="rId11"/>
                    <a:stretch>
                      <a:fillRect/>
                    </a:stretch>
                  </pic:blipFill>
                  <pic:spPr>
                    <a:xfrm>
                      <a:off x="0" y="0"/>
                      <a:ext cx="4320000" cy="5797217"/>
                    </a:xfrm>
                    <a:prstGeom prst="rect"/>
                  </pic:spPr>
                </pic:pic>
              </a:graphicData>
            </a:graphic>
          </wp:inline>
        </w:drawing>
      </w:r>
    </w:p>
    <w:p>
      <w:pPr>
        <w:pStyle w:val="Caption"/>
      </w:pPr>
      <w:r>
        <w:t>Hình 2. Lưu đồ thuật toán lai thiên văn – cảm biến cho mô hình một trục</w:t>
      </w:r>
    </w:p>
    <w:p>
      <w:pPr>
        <w:pStyle w:val="ListBullet"/>
      </w:pPr>
      <w:r>
        <w:t>Khởi tạo: cấu hình ADC/PWM/I²C/Serial, nạp tham số δ, K_a, θ_min, θ_max, T_mẫu và bảng hệ số hiệu chuẩn bốn kênh.</w:t>
      </w:r>
    </w:p>
    <w:p>
      <w:pPr>
        <w:pStyle w:val="ListBullet"/>
      </w:pPr>
      <w:r>
        <w:t>Đọc RTC và tính góc tham chiếu thiên văn R* từ ngày, giờ, vĩ độ – kinh độ đã lưu.</w:t>
      </w:r>
    </w:p>
    <w:p>
      <w:pPr>
        <w:pStyle w:val="ListBullet"/>
      </w:pPr>
      <w:r>
        <w:t>Đọc bốn LDR, lọc mẫu đột biến, tính S, e_quay, e_nghiêng, e_chéo.</w:t>
      </w:r>
    </w:p>
    <w:p>
      <w:pPr>
        <w:pStyle w:val="ListBullet"/>
      </w:pPr>
      <w:r>
        <w:t>Đánh giá độ tin cậy tín hiệu theo năm điều kiện ở mục 3.3: nếu đạt thì θ* = sat(R* + K_a·f(e_a, δ)); nếu không đạt thì θ* = R* (bám thiên văn thuần) hoặc giữ vị trí.</w:t>
      </w:r>
    </w:p>
    <w:p>
      <w:pPr>
        <w:pStyle w:val="ListBullet"/>
      </w:pPr>
      <w:r>
        <w:t>Kiểm tra liên động công tắc hành trình trước khi phát lệnh: hướng đang bị chặn thì hủy lệnh hướng đó, chỉ cho phép quay ngược để thoát.</w:t>
      </w:r>
    </w:p>
    <w:p>
      <w:pPr>
        <w:pStyle w:val="ListBullet"/>
      </w:pPr>
      <w:r>
        <w:t>Phát lệnh PWM/servo, ghi log toàn bộ tín hiệu và trạng thái, chờ hết chu kỳ T_mẫu rồi lặp lại.</w:t>
      </w:r>
    </w:p>
    <w:p>
      <w:pPr>
        <w:pStyle w:val="Heading2"/>
      </w:pPr>
      <w:r>
        <w:t>3.6. Tham số chương trình và hướng hiệu chỉnh</w:t>
      </w:r>
    </w:p>
    <w:p>
      <w:pPr>
        <w:pStyle w:val="Caption"/>
        <w:spacing w:after="80"/>
      </w:pPr>
      <w:r>
        <w:t>Bảng 10. Bảng tham số cần hiệu chỉnh của chương trình</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Tham số</w:t>
            </w:r>
          </w:p>
        </w:tc>
        <w:tc>
          <w:tcPr>
            <w:tcW w:type="dxa" w:w="3010"/>
          </w:tcPr>
          <w:p>
            <w:pPr>
              <w:spacing w:after="40"/>
              <w:ind w:firstLine="0"/>
            </w:pPr>
            <w:r>
              <w:rPr>
                <w:b/>
                <w:sz w:val="22"/>
              </w:rPr>
              <w:t>Ý nghĩa</w:t>
            </w:r>
          </w:p>
        </w:tc>
        <w:tc>
          <w:tcPr>
            <w:tcW w:type="dxa" w:w="3010"/>
          </w:tcPr>
          <w:p>
            <w:pPr>
              <w:spacing w:after="40"/>
              <w:ind w:firstLine="0"/>
            </w:pPr>
            <w:r>
              <w:rPr>
                <w:b/>
                <w:sz w:val="22"/>
              </w:rPr>
              <w:t>Cách hiệu chỉnh</w:t>
            </w:r>
          </w:p>
        </w:tc>
      </w:tr>
      <w:tr>
        <w:tc>
          <w:tcPr>
            <w:tcW w:type="dxa" w:w="3010"/>
          </w:tcPr>
          <w:p>
            <w:pPr>
              <w:spacing w:after="40"/>
              <w:ind w:firstLine="0"/>
            </w:pPr>
            <w:r>
              <w:rPr>
                <w:sz w:val="22"/>
              </w:rPr>
              <w:t>δ (vùng chết)</w:t>
            </w:r>
          </w:p>
        </w:tc>
        <w:tc>
          <w:tcPr>
            <w:tcW w:type="dxa" w:w="3010"/>
          </w:tcPr>
          <w:p>
            <w:pPr>
              <w:spacing w:after="40"/>
              <w:ind w:firstLine="0"/>
            </w:pPr>
            <w:r>
              <w:rPr>
                <w:sz w:val="22"/>
              </w:rPr>
              <w:t>Ngưỡng sai lệch không phát lệnh.</w:t>
            </w:r>
          </w:p>
        </w:tc>
        <w:tc>
          <w:tcPr>
            <w:tcW w:type="dxa" w:w="3010"/>
          </w:tcPr>
          <w:p>
            <w:pPr>
              <w:spacing w:after="40"/>
              <w:ind w:firstLine="0"/>
            </w:pPr>
            <w:r>
              <w:rPr>
                <w:sz w:val="22"/>
              </w:rPr>
              <w:t>Tăng dần đến khi cơ cấu hết rung lúc trời nắng đều.</w:t>
            </w:r>
          </w:p>
        </w:tc>
      </w:tr>
      <w:tr>
        <w:tc>
          <w:tcPr>
            <w:tcW w:type="dxa" w:w="3010"/>
          </w:tcPr>
          <w:p>
            <w:pPr>
              <w:spacing w:after="40"/>
              <w:ind w:firstLine="0"/>
            </w:pPr>
            <w:r>
              <w:rPr>
                <w:sz w:val="22"/>
              </w:rPr>
              <w:t>K_a</w:t>
            </w:r>
          </w:p>
        </w:tc>
        <w:tc>
          <w:tcPr>
            <w:tcW w:type="dxa" w:w="3010"/>
          </w:tcPr>
          <w:p>
            <w:pPr>
              <w:spacing w:after="40"/>
              <w:ind w:firstLine="0"/>
            </w:pPr>
            <w:r>
              <w:rPr>
                <w:sz w:val="22"/>
              </w:rPr>
              <w:t>Hệ số góc trên mỗi chu kỳ.</w:t>
            </w:r>
          </w:p>
        </w:tc>
        <w:tc>
          <w:tcPr>
            <w:tcW w:type="dxa" w:w="3010"/>
          </w:tcPr>
          <w:p>
            <w:pPr>
              <w:spacing w:after="40"/>
              <w:ind w:firstLine="0"/>
            </w:pPr>
            <w:r>
              <w:rPr>
                <w:sz w:val="22"/>
              </w:rPr>
              <w:t>Giảm nếu cơ cấu vọt lố, tăng nếu bám chậm.</w:t>
            </w:r>
          </w:p>
        </w:tc>
      </w:tr>
      <w:tr>
        <w:tc>
          <w:tcPr>
            <w:tcW w:type="dxa" w:w="3010"/>
          </w:tcPr>
          <w:p>
            <w:pPr>
              <w:spacing w:after="40"/>
              <w:ind w:firstLine="0"/>
            </w:pPr>
            <w:r>
              <w:rPr>
                <w:sz w:val="22"/>
              </w:rPr>
              <w:t>θ_min, θ_max</w:t>
            </w:r>
          </w:p>
        </w:tc>
        <w:tc>
          <w:tcPr>
            <w:tcW w:type="dxa" w:w="3010"/>
          </w:tcPr>
          <w:p>
            <w:pPr>
              <w:spacing w:after="40"/>
              <w:ind w:firstLine="0"/>
            </w:pPr>
            <w:r>
              <w:rPr>
                <w:sz w:val="22"/>
              </w:rPr>
              <w:t>Giới hạn mềm của góc đặt.</w:t>
            </w:r>
          </w:p>
        </w:tc>
        <w:tc>
          <w:tcPr>
            <w:tcW w:type="dxa" w:w="3010"/>
          </w:tcPr>
          <w:p>
            <w:pPr>
              <w:spacing w:after="40"/>
              <w:ind w:firstLine="0"/>
            </w:pPr>
            <w:r>
              <w:rPr>
                <w:sz w:val="22"/>
              </w:rPr>
              <w:t>Đặt lùi vào trong so với giới hạn cứng của công tắc.</w:t>
            </w:r>
          </w:p>
        </w:tc>
      </w:tr>
      <w:tr>
        <w:tc>
          <w:tcPr>
            <w:tcW w:type="dxa" w:w="3010"/>
          </w:tcPr>
          <w:p>
            <w:pPr>
              <w:spacing w:after="40"/>
              <w:ind w:firstLine="0"/>
            </w:pPr>
            <w:r>
              <w:rPr>
                <w:sz w:val="22"/>
              </w:rPr>
              <w:t>T_mẫu</w:t>
            </w:r>
          </w:p>
        </w:tc>
        <w:tc>
          <w:tcPr>
            <w:tcW w:type="dxa" w:w="3010"/>
          </w:tcPr>
          <w:p>
            <w:pPr>
              <w:spacing w:after="40"/>
              <w:ind w:firstLine="0"/>
            </w:pPr>
            <w:r>
              <w:rPr>
                <w:sz w:val="22"/>
              </w:rPr>
              <w:t>Chu kỳ lấy mẫu và phát lệnh.</w:t>
            </w:r>
          </w:p>
        </w:tc>
        <w:tc>
          <w:tcPr>
            <w:tcW w:type="dxa" w:w="3010"/>
          </w:tcPr>
          <w:p>
            <w:pPr>
              <w:spacing w:after="40"/>
              <w:ind w:firstLine="0"/>
            </w:pPr>
            <w:r>
              <w:rPr>
                <w:sz w:val="22"/>
              </w:rPr>
              <w:t>Chọn theo tốc độ cơ cấu và mức nhiễu tín hiệu.</w:t>
            </w:r>
          </w:p>
        </w:tc>
      </w:tr>
      <w:tr>
        <w:tc>
          <w:tcPr>
            <w:tcW w:type="dxa" w:w="3010"/>
          </w:tcPr>
          <w:p>
            <w:pPr>
              <w:spacing w:after="40"/>
              <w:ind w:firstLine="0"/>
            </w:pPr>
            <w:r>
              <w:rPr>
                <w:sz w:val="22"/>
              </w:rPr>
              <w:t>S_min, S_max</w:t>
            </w:r>
          </w:p>
        </w:tc>
        <w:tc>
          <w:tcPr>
            <w:tcW w:type="dxa" w:w="3010"/>
          </w:tcPr>
          <w:p>
            <w:pPr>
              <w:spacing w:after="40"/>
              <w:ind w:firstLine="0"/>
            </w:pPr>
            <w:r>
              <w:rPr>
                <w:sz w:val="22"/>
              </w:rPr>
              <w:t>Dải tổng sáng cho phép dùng tín hiệu quang.</w:t>
            </w:r>
          </w:p>
        </w:tc>
        <w:tc>
          <w:tcPr>
            <w:tcW w:type="dxa" w:w="3010"/>
          </w:tcPr>
          <w:p>
            <w:pPr>
              <w:spacing w:after="40"/>
              <w:ind w:firstLine="0"/>
            </w:pPr>
            <w:r>
              <w:rPr>
                <w:sz w:val="22"/>
              </w:rPr>
              <w:t>Xác định từ log đo lúc trời râm và lúc nắng gắt.</w:t>
            </w:r>
          </w:p>
        </w:tc>
      </w:tr>
      <w:tr>
        <w:tc>
          <w:tcPr>
            <w:tcW w:type="dxa" w:w="3010"/>
          </w:tcPr>
          <w:p>
            <w:pPr>
              <w:spacing w:after="40"/>
              <w:ind w:firstLine="0"/>
            </w:pPr>
            <w:r>
              <w:rPr>
                <w:sz w:val="22"/>
              </w:rPr>
              <w:t>Ngưỡng hysteresis</w:t>
            </w:r>
          </w:p>
        </w:tc>
        <w:tc>
          <w:tcPr>
            <w:tcW w:type="dxa" w:w="3010"/>
          </w:tcPr>
          <w:p>
            <w:pPr>
              <w:spacing w:after="40"/>
              <w:ind w:firstLine="0"/>
            </w:pPr>
            <w:r>
              <w:rPr>
                <w:sz w:val="22"/>
              </w:rPr>
              <w:t>Chênh lệch ngưỡng bật/tắt chế độ.</w:t>
            </w:r>
          </w:p>
        </w:tc>
        <w:tc>
          <w:tcPr>
            <w:tcW w:type="dxa" w:w="3010"/>
          </w:tcPr>
          <w:p>
            <w:pPr>
              <w:spacing w:after="40"/>
              <w:ind w:firstLine="0"/>
            </w:pPr>
            <w:r>
              <w:rPr>
                <w:sz w:val="22"/>
              </w:rPr>
              <w:t>Đủ lớn để mây thoáng không gây lật chế độ.</w:t>
            </w:r>
          </w:p>
        </w:tc>
      </w:tr>
      <w:tr>
        <w:tc>
          <w:tcPr>
            <w:tcW w:type="dxa" w:w="3010"/>
          </w:tcPr>
          <w:p>
            <w:pPr>
              <w:spacing w:after="40"/>
              <w:ind w:firstLine="0"/>
            </w:pPr>
            <w:r>
              <w:rPr>
                <w:sz w:val="22"/>
              </w:rPr>
              <w:t>β_s, bảng bù kênh</w:t>
            </w:r>
          </w:p>
        </w:tc>
        <w:tc>
          <w:tcPr>
            <w:tcW w:type="dxa" w:w="3010"/>
          </w:tcPr>
          <w:p>
            <w:pPr>
              <w:spacing w:after="40"/>
              <w:ind w:firstLine="0"/>
            </w:pPr>
            <w:r>
              <w:rPr>
                <w:sz w:val="22"/>
              </w:rPr>
              <w:t>Góc gá và hệ số hiệu chuẩn 4 kênh.</w:t>
            </w:r>
          </w:p>
        </w:tc>
        <w:tc>
          <w:tcPr>
            <w:tcW w:type="dxa" w:w="3010"/>
          </w:tcPr>
          <w:p>
            <w:pPr>
              <w:spacing w:after="40"/>
              <w:ind w:firstLine="0"/>
            </w:pPr>
            <w:r>
              <w:rPr>
                <w:sz w:val="22"/>
              </w:rPr>
              <w:t>Hiệu chuẩn một lần trên giá quay, lưu thành hằng số.</w:t>
            </w:r>
          </w:p>
        </w:tc>
      </w:tr>
    </w:tbl>
    <w:p>
      <w:pPr/>
    </w:p>
    <w:p>
      <w:pPr>
        <w:pStyle w:val="Heading2"/>
      </w:pPr>
      <w:r>
        <w:t>3.7. Quy trình kiểm thử chương trình</w:t>
      </w:r>
    </w:p>
    <w:p>
      <w:pPr>
        <w:pStyle w:val="ListBullet"/>
      </w:pPr>
      <w:r>
        <w:t>Thử khối đọc: in bốn kênh ADC và S lên Serial Plotter, che từng cảm biến để xác nhận thứ tự kênh và chiều dấu.</w:t>
      </w:r>
    </w:p>
    <w:p>
      <w:pPr>
        <w:pStyle w:val="ListBullet"/>
      </w:pPr>
      <w:r>
        <w:t>Thử khối lọc: so sánh tín hiệu trước/sau lọc khi tạo nhiễu bằng tay (bật tắt đèn nhanh).</w:t>
      </w:r>
    </w:p>
    <w:p>
      <w:pPr>
        <w:pStyle w:val="ListBullet"/>
      </w:pPr>
      <w:r>
        <w:t>Thử khối phát lệnh: chạy chế độ giả tải (không nối cơ cấu), in θ* và lệnh PWM để kiểm tra sat() và vùng chết.</w:t>
      </w:r>
    </w:p>
    <w:p>
      <w:pPr>
        <w:pStyle w:val="ListBullet"/>
      </w:pPr>
      <w:r>
        <w:t>Thử liên động: tác động từng công tắc hành trình bằng tay, xác nhận lệnh bị chặn đúng hướng và quay ngược thoát được.</w:t>
      </w:r>
    </w:p>
    <w:p>
      <w:pPr>
        <w:pStyle w:val="ListBullet"/>
      </w:pPr>
      <w:r>
        <w:t>Thử chế độ lai: giả lập S thấp (che cụm cảm biến) để xác nhận chuyển sang bám R* và trở lại có trễ.</w:t>
      </w:r>
    </w:p>
    <w:p>
      <w:pPr>
        <w:pStyle w:val="ListBullet"/>
      </w:pPr>
      <w:r>
        <w:t>Chạy bán tự động ngoài trời thời gian ngắn, ghi log đầy đủ trước khi cho chạy tự động dài ngày.</w:t>
      </w:r>
    </w:p>
    <w:p>
      <w:pPr>
        <w:pStyle w:val="Heading1"/>
      </w:pPr>
      <w:r>
        <w:t>CHƯƠNG 4. TIẾN ĐỘ THỰC HIỆN VÀ KẾ HOẠCH TUẦN TỚI</w:t>
      </w:r>
    </w:p>
    <w:p>
      <w:pPr>
        <w:pStyle w:val="Heading2"/>
      </w:pPr>
      <w:r>
        <w:t>4.1. Các công việc đã làm được</w:t>
      </w:r>
    </w:p>
    <w:p>
      <w:pPr>
        <w:pStyle w:val="ListBullet"/>
      </w:pPr>
      <w:r>
        <w:t>Giới thiệu môi trường lập trình Arduino IDE, quy trình cài đặt và cấu hình gói bo mạch ESP32 (Chương 1).</w:t>
      </w:r>
    </w:p>
    <w:p>
      <w:pPr>
        <w:pStyle w:val="ListBullet"/>
      </w:pPr>
      <w:r>
        <w:t>Hệ thống hóa 8 nhóm lệnh cơ bản kèm bảng cú pháp và ứng dụng trực tiếp trong đề tài (Chương 2).</w:t>
      </w:r>
    </w:p>
    <w:p>
      <w:pPr>
        <w:pStyle w:val="ListBullet"/>
      </w:pPr>
      <w:r>
        <w:t>Xây dựng sơ đồ khối chức năng chương trình và quy ước tổ chức tham số, dữ liệu ghi log (Chương 3).</w:t>
      </w:r>
    </w:p>
    <w:p>
      <w:pPr>
        <w:pStyle w:val="ListBullet"/>
      </w:pPr>
      <w:r>
        <w:t>Hoàn thiện lưu đồ thuật toán lai thiên văn – cảm biến và bảng tham số cần hiệu chỉnh (Chương 3).</w:t>
      </w:r>
    </w:p>
    <w:p>
      <w:pPr>
        <w:pStyle w:val="Heading2"/>
      </w:pPr>
      <w:r>
        <w:t>4.2. Các công việc sẽ làm trong tuần tới (12/10 – 18/10/2026)</w:t>
      </w:r>
    </w:p>
    <w:p>
      <w:pPr>
        <w:pStyle w:val="ListBullet"/>
      </w:pPr>
      <w:r>
        <w:t>Viết sketch hoàn chỉnh trên Arduino IDE cho ESP32 theo đúng lưu đồ (code sẽ bổ sung ở báo cáo hoàn chỉnh).</w:t>
      </w:r>
    </w:p>
    <w:p>
      <w:pPr>
        <w:pStyle w:val="ListBullet"/>
      </w:pPr>
      <w:r>
        <w:t>Kiểm thử từng khối trên bàn: đọc 4 kênh ADC, Serial Plotter, chiều lệnh cơ cấu, liên động công tắc hành trình.</w:t>
      </w:r>
    </w:p>
    <w:p>
      <w:pPr>
        <w:pStyle w:val="ListBullet"/>
      </w:pPr>
      <w:r>
        <w:t>Hiệu chỉnh δ, K_a, T_mẫu bằng dữ liệu log thu được từ mô hình ở quyển chế tạo.</w:t>
      </w:r>
    </w:p>
    <w:p>
      <w:pPr>
        <w:pStyle w:val="ListBullet"/>
      </w:pPr>
      <w:r>
        <w:t>Chạy thử bán tự động ngoài trời và đối chiếu góc đặt với đường tham chiếu thiên văn R*.</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Arduino, Arduino Mega 2560 Rev3 — Technical Specifications. https://docs.arduino.cc/hardware/mega-2560/</w:t>
      </w:r>
    </w:p>
    <w:p>
      <w:pPr/>
      <w:r>
        <w:t>[10] ROHM Semiconductor, BH1750FVI Digital 16-bit Serial Output Type Ambient Light Sensor IC, Datasheet.</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