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ind w:firstLine="0"/>
        <w:jc w:val="center"/>
      </w:pPr>
      <w:r>
        <w:rPr>
          <w:rFonts w:ascii="Times New Roman" w:hAnsi="Times New Roman"/>
          <w:b/>
          <w:color w:val="1F3864"/>
          <w:sz w:val="34"/>
        </w:rPr>
        <w:t>BÁO CÁO ĐỒ ÁN</w:t>
      </w:r>
    </w:p>
    <w:p>
      <w:pPr>
        <w:spacing w:after="360"/>
        <w:ind w:firstLine="0"/>
        <w:jc w:val="center"/>
      </w:pPr>
      <w:r>
        <w:rPr>
          <w:rFonts w:ascii="Times New Roman" w:hAnsi="Times New Roman"/>
          <w:b/>
          <w:color w:val="1F3864"/>
          <w:sz w:val="38"/>
        </w:rPr>
        <w:t>Đồ án điện năng lượng mặt trời – phương pháp hybrid thiên văn và LDR</w:t>
      </w:r>
    </w:p>
    <w:p>
      <w:pPr>
        <w:spacing w:after="200"/>
        <w:ind w:firstLine="0"/>
        <w:jc w:val="center"/>
      </w:pPr>
      <w:r>
        <w:rPr>
          <w:rFonts w:ascii="Times New Roman" w:hAnsi="Times New Roman"/>
          <w:b/>
          <w:color w:val="1F3864"/>
          <w:sz w:val="30"/>
        </w:rPr>
        <w:t>QUYỂN NGHIÊN CỨU – ĐỒ ÁN 2</w:t>
      </w:r>
    </w:p>
    <w:p>
      <w:pPr>
        <w:spacing w:after="360"/>
        <w:ind w:firstLine="0"/>
        <w:jc w:val="center"/>
      </w:pPr>
      <w:r>
        <w:rPr>
          <w:rFonts w:ascii="Times New Roman" w:hAnsi="Times New Roman"/>
          <w:b/>
          <w:color w:val="1F3864"/>
          <w:sz w:val="26"/>
        </w:rPr>
        <w:t>NGHIÊN CỨU – CẤU HÌNH HAI TRỤC</w:t>
      </w:r>
    </w:p>
    <w:p>
      <w:pPr>
        <w:spacing w:after="560"/>
        <w:ind w:firstLine="0"/>
        <w:jc w:val="center"/>
      </w:pPr>
      <w:r>
        <w:rPr>
          <w:rFonts w:ascii="Times New Roman" w:hAnsi="Times New Roman"/>
          <w:b w:val="0"/>
          <w:color w:val="333333"/>
          <w:sz w:val="22"/>
        </w:rPr>
        <w:t>Phương pháp hybrid: thiên văn định vị thô, LDR hiệu chỉnh khi đủ sáng; ban đêm/thiếu sáng giữ vị trí.</w:t>
      </w:r>
    </w:p>
    <w:p>
      <w:pPr>
        <w:spacing w:after="80"/>
        <w:ind w:firstLine="0"/>
        <w:jc w:val="center"/>
      </w:pPr>
      <w:r>
        <w:rPr>
          <w:rFonts w:ascii="Times New Roman" w:hAnsi="Times New Roman"/>
          <w:b w:val="0"/>
          <w:color w:val="333333"/>
          <w:sz w:val="22"/>
        </w:rPr>
        <w:t>Ngày biên soạn: 07/10/2026</w:t>
      </w:r>
    </w:p>
    <w:p>
      <w:pPr>
        <w:spacing w:after="160"/>
        <w:ind w:firstLine="0"/>
        <w:jc w:val="center"/>
      </w:pPr>
      <w:r>
        <w:rPr>
          <w:rFonts w:ascii="Times New Roman" w:hAnsi="Times New Roman"/>
          <w:b w:val="0"/>
          <w:color w:val="1F3864"/>
          <w:sz w:val="22"/>
        </w:rPr>
      </w:r>
    </w:p>
    <w:p>
      <w:r>
        <w:br w:type="page"/>
      </w:r>
    </w:p>
    <w:p>
      <w:pPr>
        <w:pStyle w:val="Heading1"/>
      </w:pPr>
      <w:r>
        <w:t>LỜI MỞ ĐẦU</w:t>
      </w:r>
    </w:p>
    <w:p>
      <w:r>
        <w:t>Báo cáo trình bày phần việc được phân công trong đồ án hệ thống bám nắng mặt trời. Sáu quyển được chia theo cấu hình một trục/hai trục và theo nhóm Nghiên cứu, Chế tạo, Lập trình để tách rõ cơ sở tính toán, giao diện phần cứng và mã điều khiển.</w:t>
      </w:r>
    </w:p>
    <w:p>
      <w:r>
        <w:t>Các thông số thống nhất được quản lý trong Bảng thông số chung đặt trước bộ báo cáo. Số liệu trong đồ án được ghi đúng bản chất: kết quả tính toán hoặc mô phỏng không được trình bày như phép đo; các công việc chưa thực hiện được nêu kèm kế hoạch dự kiến.</w:t>
      </w:r>
    </w:p>
    <w:p>
      <w:r>
        <w:br w:type="page"/>
      </w:r>
    </w:p>
    <w:p>
      <w:pPr>
        <w:pStyle w:val="Heading1"/>
      </w:pPr>
      <w:r>
        <w:t>LỜI CẢM ƠN</w:t>
      </w:r>
    </w:p>
    <w:p>
      <w:r>
        <w:t>Nhóm thực hiện trân trọng cảm ơn giảng viên hướng dẫn, thầy cô và các bạn đã hỗ trợ định hướng, góp ý và tạo điều kiện trong quá trình xây dựng đề tài. Những nhận xét chuyên môn giúp nhóm thống nhất lại quy ước góc, giới hạn hành trình, phân công nội dung và cách trình bày bằng chứng.</w:t>
      </w:r>
    </w:p>
    <w:p>
      <w:r>
        <w:t>Nhóm xin tiếp thu các góp ý còn lại để hoàn thiện bản vẽ, kiểm thử phần cứng và hiệu chuẩn trước khi nghiệm thu.</w:t>
      </w:r>
    </w:p>
    <w:p>
      <w:r>
        <w:br w:type="page"/>
      </w:r>
    </w:p>
    <w:p>
      <w:pPr>
        <w:pStyle w:val="Heading1"/>
      </w:pPr>
      <w:r>
        <w:t>LỜI CAM ĐOAN</w:t>
      </w:r>
    </w:p>
    <w:p>
      <w:r>
        <w:t>Nhóm cam đoan nội dung được trình bày theo đúng phạm vi quyển báo cáo và nguồn tham khảo đã dẫn. Kết quả tính toán/mô phỏng được phân biệt với kết quả đo. Báo cáo không khẳng định đã lắp ráp, hiệu chuẩn, đo dòng/mô-men hoặc thử nghiệm phần cứng khi chưa có biên bản xác nhận; các việc đó được ghi là chưa thực hiện và có thời hạn dự kiến.</w:t>
      </w:r>
    </w:p>
    <w:p>
      <w:r>
        <w:t>Các thông số cơ khí, tải gió, công suất nhãn motor và giới hạn góc chưa được xác nhận được đánh dấu là giả thiết thiết kế, không phải kết quả thực nghiệm.</w:t>
      </w:r>
    </w:p>
    <w:p>
      <w:r>
        <w:br w:type="page"/>
      </w:r>
    </w:p>
    <w:p>
      <w:pPr>
        <w:pStyle w:val="Heading1"/>
      </w:pPr>
      <w:r>
        <w:t>MỤC LỤC</w:t>
      </w:r>
    </w:p>
    <w:p>
      <w:pPr>
        <w:ind w:firstLine="0"/>
      </w:pPr>
      <w:r>
        <w:fldChar w:fldCharType="begin"/>
        <w:instrText xml:space="preserve">TOC \o "1-2" \h \z \u</w:instrText>
        <w:fldChar w:fldCharType="separate"/>
        <w:t>Cập nhật trường trong Word để hiện số trang/mục lục.</w:t>
        <w:fldChar w:fldCharType="end"/>
      </w:r>
    </w:p>
    <w:p>
      <w:pPr>
        <w:ind w:firstLine="0"/>
      </w:pPr>
      <w:r>
        <w:rPr>
          <w:i/>
          <w:sz w:val="18"/>
        </w:rPr>
        <w:t>Nếu mục lục chưa cập nhật, chọn Update Field / Update entire table trong Word.</w:t>
      </w:r>
    </w:p>
    <w:p>
      <w:pPr>
        <w:pStyle w:val="Heading1"/>
        <w:pageBreakBefore/>
        <w:ind w:firstLine="0"/>
      </w:pPr>
      <w:r>
        <w:t>CHƯƠNG 1. TỔNG QUAN ĐỀ TÀI</w:t>
      </w:r>
    </w:p>
    <w:p>
      <w:pPr>
        <w:pStyle w:val="Heading2"/>
        <w:ind w:firstLine="0"/>
      </w:pPr>
      <w:r>
        <w:t>1.1. Bối cảnh</w:t>
      </w:r>
    </w:p>
    <w:p>
      <w:pPr>
        <w:jc w:val="both"/>
      </w:pPr>
      <w:r>
        <w:t>Góc chiếu Mặt Trời thay đổi theo ngày và giờ; hệ bám nắng cần thống nhất dấu góc, cảm biến, hành trình và trạng thái an toàn trước khi tích hợp. Bộ đồ án có hai cấu hình riêng: một trục và hai trục.</w:t>
      </w:r>
    </w:p>
    <w:p>
      <w:pPr>
        <w:pStyle w:val="Heading2"/>
        <w:ind w:firstLine="0"/>
      </w:pPr>
      <w:r>
        <w:t>1.2. Mục tiêu và cấu hình</w:t>
      </w:r>
    </w:p>
    <w:p>
      <w:pPr>
        <w:jc w:val="both"/>
      </w:pPr>
      <w:r>
        <w:t>Quyển này thuộc cấu hình hai trục, đảm nhiệm mô hình và kết quả tính toán/mô phỏng. Bảng thông số chung một trang được đặt trước sáu báo cáo và là nguồn chuẩn cho các hằng số, chân, chu kỳ và giới hạn [1].</w:t>
      </w:r>
    </w:p>
    <w:p>
      <w:pPr>
        <w:pStyle w:val="Heading2"/>
        <w:ind w:firstLine="0"/>
      </w:pPr>
      <w:r>
        <w:t>1.3. Ranh giới nội dung và bằng chứng</w:t>
      </w:r>
    </w:p>
    <w:p>
      <w:pPr>
        <w:jc w:val="both"/>
      </w:pPr>
      <w:r>
        <w:t>Nghiên cứu giữ công thức/mô phỏng; Chế tạo giữ kết cấu, giao diện, tải và kế hoạch đo; Lập trình giữ thuật toán/code theo phần được giao. Quyển không sở hữu nội dung chuyên môn sẽ dẫn chiếu thay vì chép lại. Chưa có biên bản xác nhận lắp ráp, hiệu chuẩn hoặc thử nghiệm phần cứng; mọi số liệu tính toán/mô phỏng được ghi nhãn riêng.</w:t>
      </w:r>
    </w:p>
    <w:p>
      <w:pPr>
        <w:pStyle w:val="Heading1"/>
        <w:pageBreakBefore/>
        <w:ind w:firstLine="0"/>
      </w:pPr>
      <w:r>
        <w:t>CHƯƠNG 2. MÔ HÌNH ĐIỀU HƯỚNG HAI TRỤC</w:t>
      </w:r>
    </w:p>
    <w:p>
      <w:pPr>
        <w:pStyle w:val="Heading2"/>
        <w:ind w:firstLine="0"/>
      </w:pPr>
      <w:r>
        <w:t>2.1. Góc cơ khí và góc thiên văn</w:t>
      </w:r>
    </w:p>
    <w:p>
      <w:pPr>
        <w:jc w:val="both"/>
      </w:pPr>
      <w:r>
        <w:t>Quỹ đạo alpha/gamma và công thức thiên văn dùng chung đã trình bày ở Hình 2 và Chương 2 của quyển Nghiên cứu đồ án 1; không chép lại bảng mùa. Quyển này chỉ tập trung biến đổi sang hai khớp và giới hạn cơ khí [1,2]. beta là cao độ của pháp tuyến tấm pin đo từ phương ngang (mặt phẳng pin nghiêng 90°−beta); góc đặt lý tưởng beta=alpha.</w:t>
      </w:r>
    </w:p>
    <w:p>
      <w:pPr>
        <w:ind w:firstLine="0"/>
        <w:jc w:val="center"/>
      </w:pPr>
      <w:r>
        <w:rPr>
          <w:i/>
          <w:sz w:val="22"/>
        </w:rPr>
        <w:t>beta_cmd=clamp(alpha,0°,75°); gamma_raw giữ nguyên trong (−180°,180°]</w:t>
      </w:r>
    </w:p>
    <w:p>
      <w:pPr>
        <w:pStyle w:val="Heading2"/>
        <w:ind w:firstLine="0"/>
      </w:pPr>
      <w:r>
        <w:t>2.2. Giới hạn azimuth và giữ vị trí</w:t>
      </w:r>
    </w:p>
    <w:p>
      <w:pPr>
        <w:jc w:val="both"/>
      </w:pPr>
      <w:r>
        <w:t>Hành trình azimuth giả thiết ±120°. Không gập gamma qua ±90° và không cho motor quét vòng qua nhánh 180°. Khi target lần đầu ra ngoài dải, chỉ tiếp cận biên gần nếu cách không quá 60°; nếu xa hơn thì giữ vị trí hiện tại, sau đó latch tới đêm. Khi alpha&lt;=0 hoặc thiếu sáng/RTC lỗi, dừng và giữ góc hồi tiếp.</w:t>
      </w:r>
    </w:p>
    <w:p>
      <w:pPr>
        <w:pStyle w:val="Heading2"/>
        <w:ind w:firstLine="0"/>
      </w:pPr>
      <w:r>
        <w:t>2.3. Phạm vi</w:t>
      </w:r>
    </w:p>
    <w:p>
      <w:pPr>
        <w:jc w:val="both"/>
      </w:pPr>
      <w:r>
        <w:t>Các kết quả dưới đây là mô phỏng riêng hai trục. Lý thuyết LDR/ADC giữ ở Lập trình đồ án 1; tải/kết cấu ở Chế tạo đồ án 2; code tích hợp ở Lập trình đồ án 2.</w:t>
      </w:r>
    </w:p>
    <w:p>
      <w:pPr>
        <w:pStyle w:val="Heading1"/>
        <w:pageBreakBefore/>
        <w:ind w:firstLine="0"/>
      </w:pPr>
      <w:r>
        <w:t>CHƯƠNG 3. KẾT QUẢ MÔ PHỎNG RIÊNG HAI TRỤC</w:t>
      </w:r>
    </w:p>
    <w:p>
      <w:pPr>
        <w:pStyle w:val="Heading2"/>
        <w:ind w:firstLine="0"/>
      </w:pPr>
      <w:r>
        <w:t>3.1. Đồ thị thiên văn chung không lặp lại</w:t>
      </w:r>
    </w:p>
    <w:p>
      <w:pPr>
        <w:jc w:val="both"/>
      </w:pPr>
      <w:r>
        <w:t>Quỹ đạo alpha/gamma thuần túy giống nhau ở cả hai cấu hình nên chỉ minh họa tại Hình 2 quyển Nghiên cứu đồ án 1. Khác biệt hai trục là beta/gamma actuator sau giới hạn/latch; đầu ra riêng hai trục được minh họa ở Hình 1 ngay dưới đây.</w:t>
      </w:r>
    </w:p>
    <w:p>
      <w:pPr>
        <w:pStyle w:val="Heading2"/>
        <w:ind w:firstLine="0"/>
      </w:pPr>
      <w:r>
        <w:t>3.2. Sai số mô hình hai trục</w:t>
      </w:r>
    </w:p>
    <w:p>
      <w:pPr>
        <w:jc w:val="both"/>
      </w:pPr>
      <w:r>
        <w:t>Mô phỏng ngày 21/3, bước 1 phút, mây tổng hợp 10–11h; actuator tức thời, không có mô hình tải. Sai số vector chỉ tính khi alpha≥5° và S≥S_min; số lệnh là số cập nhật trong mô hình. Đây là số liệu mô phỏng riêng hai trục, không phải số liệu một trục hoặc phép đo.</w:t>
      </w:r>
    </w:p>
    <w:p>
      <w:pPr>
        <w:pStyle w:val="Caption"/>
        <w:ind w:firstLine="0"/>
        <w:jc w:val="center"/>
      </w:pPr>
      <w:r>
        <w:t>Bảng 1. Sai số/lệnh của ba luật trong mô phỏng hai trục</w:t>
      </w:r>
    </w:p>
    <w:tbl>
      <w:tblPr>
        <w:tblStyle w:val="TableGrid"/>
        <w:tblW w:type="auto" w:w="0"/>
        <w:jc w:val="center"/>
        <w:tblLayout w:type="autofit"/>
        <w:tblLook w:firstColumn="1" w:firstRow="1" w:lastColumn="0" w:lastRow="0" w:noHBand="0" w:noVBand="1" w:val="04A0"/>
      </w:tblPr>
      <w:tblGrid>
        <w:gridCol w:w="2380"/>
        <w:gridCol w:w="2380"/>
        <w:gridCol w:w="2380"/>
        <w:gridCol w:w="2380"/>
      </w:tblGrid>
      <w:tr>
        <w:trPr>
          <w:tblHeader w:val="true"/>
        </w:trPr>
        <w:tc>
          <w:tcPr>
            <w:tcW w:type="dxa" w:w="2380"/>
            <w:vAlign w:val="top"/>
            <w:shd w:fill="D9E5F3"/>
          </w:tcPr>
          <w:p>
            <w:pPr>
              <w:spacing w:after="20" w:line="240" w:lineRule="auto"/>
              <w:ind w:firstLine="0"/>
            </w:pPr>
            <w:r>
              <w:rPr>
                <w:rFonts w:ascii="Times New Roman" w:hAnsi="Times New Roman"/>
                <w:b/>
                <w:sz w:val="17"/>
              </w:rPr>
              <w:t>Luật (mô hình 2 trục)</w:t>
            </w:r>
          </w:p>
        </w:tc>
        <w:tc>
          <w:tcPr>
            <w:tcW w:type="dxa" w:w="2380"/>
            <w:vAlign w:val="top"/>
            <w:shd w:fill="D9E5F3"/>
          </w:tcPr>
          <w:p>
            <w:pPr>
              <w:spacing w:after="20" w:line="240" w:lineRule="auto"/>
              <w:ind w:firstLine="0"/>
            </w:pPr>
            <w:r>
              <w:rPr>
                <w:rFonts w:ascii="Times New Roman" w:hAnsi="Times New Roman"/>
                <w:b/>
                <w:sz w:val="17"/>
              </w:rPr>
              <w:t>Sai số TB (°)</w:t>
            </w:r>
          </w:p>
        </w:tc>
        <w:tc>
          <w:tcPr>
            <w:tcW w:type="dxa" w:w="2380"/>
            <w:vAlign w:val="top"/>
            <w:shd w:fill="D9E5F3"/>
          </w:tcPr>
          <w:p>
            <w:pPr>
              <w:spacing w:after="20" w:line="240" w:lineRule="auto"/>
              <w:ind w:firstLine="0"/>
            </w:pPr>
            <w:r>
              <w:rPr>
                <w:rFonts w:ascii="Times New Roman" w:hAnsi="Times New Roman"/>
                <w:b/>
                <w:sz w:val="17"/>
              </w:rPr>
              <w:t>Sai số max (°)</w:t>
            </w:r>
          </w:p>
        </w:tc>
        <w:tc>
          <w:tcPr>
            <w:tcW w:type="dxa" w:w="2380"/>
            <w:vAlign w:val="top"/>
            <w:shd w:fill="D9E5F3"/>
          </w:tcPr>
          <w:p>
            <w:pPr>
              <w:spacing w:after="20" w:line="240" w:lineRule="auto"/>
              <w:ind w:firstLine="0"/>
            </w:pPr>
            <w:r>
              <w:rPr>
                <w:rFonts w:ascii="Times New Roman" w:hAnsi="Times New Roman"/>
                <w:b/>
                <w:sz w:val="17"/>
              </w:rPr>
              <w:t>Lệnh motor mô phỏng</w:t>
            </w:r>
          </w:p>
        </w:tc>
      </w:tr>
      <w:tr>
        <w:tc>
          <w:tcPr>
            <w:tcW w:type="dxa" w:w="2380"/>
            <w:vAlign w:val="top"/>
          </w:tcPr>
          <w:p>
            <w:pPr>
              <w:spacing w:after="20" w:line="240" w:lineRule="auto"/>
              <w:ind w:firstLine="0"/>
            </w:pPr>
            <w:r>
              <w:rPr>
                <w:rFonts w:ascii="Times New Roman" w:hAnsi="Times New Roman"/>
                <w:b w:val="0"/>
                <w:sz w:val="17"/>
              </w:rPr>
              <w:t>Thiên văn 30 phút</w:t>
            </w:r>
          </w:p>
        </w:tc>
        <w:tc>
          <w:tcPr>
            <w:tcW w:type="dxa" w:w="2380"/>
            <w:vAlign w:val="top"/>
          </w:tcPr>
          <w:p>
            <w:pPr>
              <w:spacing w:after="20" w:line="240" w:lineRule="auto"/>
              <w:ind w:firstLine="0"/>
            </w:pPr>
            <w:r>
              <w:rPr>
                <w:rFonts w:ascii="Times New Roman" w:hAnsi="Times New Roman"/>
                <w:b w:val="0"/>
                <w:sz w:val="17"/>
              </w:rPr>
              <w:t>3,56</w:t>
            </w:r>
          </w:p>
        </w:tc>
        <w:tc>
          <w:tcPr>
            <w:tcW w:type="dxa" w:w="2380"/>
            <w:vAlign w:val="top"/>
          </w:tcPr>
          <w:p>
            <w:pPr>
              <w:spacing w:after="20" w:line="240" w:lineRule="auto"/>
              <w:ind w:firstLine="0"/>
            </w:pPr>
            <w:r>
              <w:rPr>
                <w:rFonts w:ascii="Times New Roman" w:hAnsi="Times New Roman"/>
                <w:b w:val="0"/>
                <w:sz w:val="17"/>
              </w:rPr>
              <w:t>7,50</w:t>
            </w:r>
          </w:p>
        </w:tc>
        <w:tc>
          <w:tcPr>
            <w:tcW w:type="dxa" w:w="2380"/>
            <w:vAlign w:val="top"/>
          </w:tcPr>
          <w:p>
            <w:pPr>
              <w:spacing w:after="20" w:line="240" w:lineRule="auto"/>
              <w:ind w:firstLine="0"/>
            </w:pPr>
            <w:r>
              <w:rPr>
                <w:rFonts w:ascii="Times New Roman" w:hAnsi="Times New Roman"/>
                <w:b w:val="0"/>
                <w:sz w:val="17"/>
              </w:rPr>
              <w:t>40</w:t>
            </w:r>
          </w:p>
        </w:tc>
      </w:tr>
      <w:tr>
        <w:tc>
          <w:tcPr>
            <w:tcW w:type="dxa" w:w="2380"/>
            <w:vAlign w:val="top"/>
          </w:tcPr>
          <w:p>
            <w:pPr>
              <w:spacing w:after="20" w:line="240" w:lineRule="auto"/>
              <w:ind w:firstLine="0"/>
            </w:pPr>
            <w:r>
              <w:rPr>
                <w:rFonts w:ascii="Times New Roman" w:hAnsi="Times New Roman"/>
                <w:b w:val="0"/>
                <w:sz w:val="17"/>
              </w:rPr>
              <w:t>LDR 2 phút</w:t>
            </w:r>
          </w:p>
        </w:tc>
        <w:tc>
          <w:tcPr>
            <w:tcW w:type="dxa" w:w="2380"/>
            <w:vAlign w:val="top"/>
          </w:tcPr>
          <w:p>
            <w:pPr>
              <w:spacing w:after="20" w:line="240" w:lineRule="auto"/>
              <w:ind w:firstLine="0"/>
            </w:pPr>
            <w:r>
              <w:rPr>
                <w:rFonts w:ascii="Times New Roman" w:hAnsi="Times New Roman"/>
                <w:b w:val="0"/>
                <w:sz w:val="17"/>
              </w:rPr>
              <w:t>8,34</w:t>
            </w:r>
          </w:p>
        </w:tc>
        <w:tc>
          <w:tcPr>
            <w:tcW w:type="dxa" w:w="2380"/>
            <w:vAlign w:val="top"/>
          </w:tcPr>
          <w:p>
            <w:pPr>
              <w:spacing w:after="20" w:line="240" w:lineRule="auto"/>
              <w:ind w:firstLine="0"/>
            </w:pPr>
            <w:r>
              <w:rPr>
                <w:rFonts w:ascii="Times New Roman" w:hAnsi="Times New Roman"/>
                <w:b w:val="0"/>
                <w:sz w:val="17"/>
              </w:rPr>
              <w:t>81,36</w:t>
            </w:r>
          </w:p>
        </w:tc>
        <w:tc>
          <w:tcPr>
            <w:tcW w:type="dxa" w:w="2380"/>
            <w:vAlign w:val="top"/>
          </w:tcPr>
          <w:p>
            <w:pPr>
              <w:spacing w:after="20" w:line="240" w:lineRule="auto"/>
              <w:ind w:firstLine="0"/>
            </w:pPr>
            <w:r>
              <w:rPr>
                <w:rFonts w:ascii="Times New Roman" w:hAnsi="Times New Roman"/>
                <w:b w:val="0"/>
                <w:sz w:val="17"/>
              </w:rPr>
              <w:t>184</w:t>
            </w:r>
          </w:p>
        </w:tc>
      </w:tr>
      <w:tr>
        <w:tc>
          <w:tcPr>
            <w:tcW w:type="dxa" w:w="2380"/>
            <w:vAlign w:val="top"/>
          </w:tcPr>
          <w:p>
            <w:pPr>
              <w:spacing w:after="20" w:line="240" w:lineRule="auto"/>
              <w:ind w:firstLine="0"/>
            </w:pPr>
            <w:r>
              <w:rPr>
                <w:rFonts w:ascii="Times New Roman" w:hAnsi="Times New Roman"/>
                <w:b w:val="0"/>
                <w:sz w:val="17"/>
              </w:rPr>
              <w:t>Hybrid</w:t>
            </w:r>
          </w:p>
        </w:tc>
        <w:tc>
          <w:tcPr>
            <w:tcW w:type="dxa" w:w="2380"/>
            <w:vAlign w:val="top"/>
          </w:tcPr>
          <w:p>
            <w:pPr>
              <w:spacing w:after="20" w:line="240" w:lineRule="auto"/>
              <w:ind w:firstLine="0"/>
            </w:pPr>
            <w:r>
              <w:rPr>
                <w:rFonts w:ascii="Times New Roman" w:hAnsi="Times New Roman"/>
                <w:b w:val="0"/>
                <w:sz w:val="17"/>
              </w:rPr>
              <w:t>2,32</w:t>
            </w:r>
          </w:p>
        </w:tc>
        <w:tc>
          <w:tcPr>
            <w:tcW w:type="dxa" w:w="2380"/>
            <w:vAlign w:val="top"/>
          </w:tcPr>
          <w:p>
            <w:pPr>
              <w:spacing w:after="20" w:line="240" w:lineRule="auto"/>
              <w:ind w:firstLine="0"/>
            </w:pPr>
            <w:r>
              <w:rPr>
                <w:rFonts w:ascii="Times New Roman" w:hAnsi="Times New Roman"/>
                <w:b w:val="0"/>
                <w:sz w:val="17"/>
              </w:rPr>
              <w:t>5,00</w:t>
            </w:r>
          </w:p>
        </w:tc>
        <w:tc>
          <w:tcPr>
            <w:tcW w:type="dxa" w:w="2380"/>
            <w:vAlign w:val="top"/>
          </w:tcPr>
          <w:p>
            <w:pPr>
              <w:spacing w:after="20" w:line="240" w:lineRule="auto"/>
              <w:ind w:firstLine="0"/>
            </w:pPr>
            <w:r>
              <w:rPr>
                <w:rFonts w:ascii="Times New Roman" w:hAnsi="Times New Roman"/>
                <w:b w:val="0"/>
                <w:sz w:val="17"/>
              </w:rPr>
              <w:t>121</w:t>
            </w:r>
          </w:p>
        </w:tc>
      </w:tr>
    </w:tbl>
    <w:p>
      <w:pPr>
        <w:spacing w:after="40"/>
        <w:ind w:firstLine="0"/>
      </w:pPr>
    </w:p>
    <w:p>
      <w:pPr>
        <w:ind w:firstLine="0"/>
        <w:jc w:val="center"/>
      </w:pPr>
      <w:r>
        <w:drawing>
          <wp:inline xmlns:a="http://schemas.openxmlformats.org/drawingml/2006/main" xmlns:pic="http://schemas.openxmlformats.org/drawingml/2006/picture">
            <wp:extent cx="5580000" cy="2826234"/>
            <wp:docPr id="1" name="Picture 1"/>
            <wp:cNvGraphicFramePr>
              <a:graphicFrameLocks noChangeAspect="1"/>
            </wp:cNvGraphicFramePr>
            <a:graphic>
              <a:graphicData uri="http://schemas.openxmlformats.org/drawingml/2006/picture">
                <pic:pic>
                  <pic:nvPicPr>
                    <pic:cNvPr id="0" name="hoat_dong_hybrid_2_truc.png"/>
                    <pic:cNvPicPr/>
                  </pic:nvPicPr>
                  <pic:blipFill>
                    <a:blip r:embed="rId11"/>
                    <a:stretch>
                      <a:fillRect/>
                    </a:stretch>
                  </pic:blipFill>
                  <pic:spPr>
                    <a:xfrm>
                      <a:off x="0" y="0"/>
                      <a:ext cx="5580000" cy="2826234"/>
                    </a:xfrm>
                    <a:prstGeom prst="rect"/>
                  </pic:spPr>
                </pic:pic>
              </a:graphicData>
            </a:graphic>
          </wp:inline>
        </w:drawing>
      </w:r>
    </w:p>
    <w:p>
      <w:pPr>
        <w:pStyle w:val="Caption"/>
        <w:ind w:firstLine="0"/>
        <w:jc w:val="center"/>
      </w:pPr>
      <w:r>
        <w:t>Hình 1. alpha, beta và gamma thô/lệnh trong mô phỏng hybrid hai trục 21/6</w:t>
      </w:r>
    </w:p>
    <w:p>
      <w:pPr>
        <w:pStyle w:val="Heading2"/>
        <w:ind w:firstLine="0"/>
      </w:pPr>
      <w:r>
        <w:t>3.3. Proxy trực xạ có giới hạn</w:t>
      </w:r>
    </w:p>
    <w:p>
      <w:pPr>
        <w:jc w:val="both"/>
      </w:pPr>
      <w:r>
        <w:t>Tích phân max(0,n_sun·n_panel) với beta là cao độ pháp tuyến, beta&lt;=75° và gamma trong ±120°; so sánh tấm cố định có mặt phẳng nghiêng 21° so với ngang (pháp tuyến cao 69°), hướng Nam. Proxy dùng giới hạn hình học, chưa mô phỏng đầy đủ latch, tốc độ/backlash, mây/khuếch tán/nhiệt/điện motor; không phải kWh hoặc sản lượng điện.</w:t>
      </w:r>
    </w:p>
    <w:p>
      <w:pPr>
        <w:ind w:firstLine="0"/>
        <w:jc w:val="center"/>
      </w:pPr>
      <w:r>
        <w:drawing>
          <wp:inline xmlns:a="http://schemas.openxmlformats.org/drawingml/2006/main" xmlns:pic="http://schemas.openxmlformats.org/drawingml/2006/picture">
            <wp:extent cx="5580000" cy="2828219"/>
            <wp:docPr id="2" name="Picture 2"/>
            <wp:cNvGraphicFramePr>
              <a:graphicFrameLocks noChangeAspect="1"/>
            </wp:cNvGraphicFramePr>
            <a:graphic>
              <a:graphicData uri="http://schemas.openxmlformats.org/drawingml/2006/picture">
                <pic:pic>
                  <pic:nvPicPr>
                    <pic:cNvPr id="0" name="so_sanh_nang_luong_2_truc.png"/>
                    <pic:cNvPicPr/>
                  </pic:nvPicPr>
                  <pic:blipFill>
                    <a:blip r:embed="rId12"/>
                    <a:stretch>
                      <a:fillRect/>
                    </a:stretch>
                  </pic:blipFill>
                  <pic:spPr>
                    <a:xfrm>
                      <a:off x="0" y="0"/>
                      <a:ext cx="5580000" cy="2828219"/>
                    </a:xfrm>
                    <a:prstGeom prst="rect"/>
                  </pic:spPr>
                </pic:pic>
              </a:graphicData>
            </a:graphic>
          </wp:inline>
        </w:drawing>
      </w:r>
    </w:p>
    <w:p>
      <w:pPr>
        <w:pStyle w:val="Caption"/>
        <w:ind w:firstLine="0"/>
        <w:jc w:val="center"/>
      </w:pPr>
      <w:r>
        <w:t>Hình 2. Proxy hình học hai trục giới hạn so với pin cố định</w:t>
      </w:r>
    </w:p>
    <w:p>
      <w:pPr>
        <w:pStyle w:val="Caption"/>
        <w:ind w:firstLine="0"/>
        <w:jc w:val="center"/>
      </w:pPr>
      <w:r>
        <w:t>Bảng 2. Proxy hai trục; không phải phép đo điện</w:t>
      </w:r>
    </w:p>
    <w:tbl>
      <w:tblPr>
        <w:tblStyle w:val="TableGrid"/>
        <w:tblW w:type="auto" w:w="0"/>
        <w:jc w:val="center"/>
        <w:tblLayout w:type="autofit"/>
        <w:tblLook w:firstColumn="1" w:firstRow="1" w:lastColumn="0" w:lastRow="0" w:noHBand="0" w:noVBand="1" w:val="04A0"/>
      </w:tblPr>
      <w:tblGrid>
        <w:gridCol w:w="4759"/>
        <w:gridCol w:w="4759"/>
      </w:tblGrid>
      <w:tr>
        <w:trPr>
          <w:tblHeader w:val="true"/>
        </w:trPr>
        <w:tc>
          <w:tcPr>
            <w:tcW w:type="dxa" w:w="4759"/>
            <w:vAlign w:val="top"/>
            <w:shd w:fill="D9E5F3"/>
          </w:tcPr>
          <w:p>
            <w:pPr>
              <w:spacing w:after="20" w:line="240" w:lineRule="auto"/>
              <w:ind w:firstLine="0"/>
            </w:pPr>
            <w:r>
              <w:rPr>
                <w:rFonts w:ascii="Times New Roman" w:hAnsi="Times New Roman"/>
                <w:b/>
                <w:sz w:val="17"/>
              </w:rPr>
              <w:t>Ngày</w:t>
            </w:r>
          </w:p>
        </w:tc>
        <w:tc>
          <w:tcPr>
            <w:tcW w:type="dxa" w:w="4759"/>
            <w:vAlign w:val="top"/>
            <w:shd w:fill="D9E5F3"/>
          </w:tcPr>
          <w:p>
            <w:pPr>
              <w:spacing w:after="20" w:line="240" w:lineRule="auto"/>
              <w:ind w:firstLine="0"/>
            </w:pPr>
            <w:r>
              <w:rPr>
                <w:rFonts w:ascii="Times New Roman" w:hAnsi="Times New Roman"/>
                <w:b/>
                <w:sz w:val="17"/>
              </w:rPr>
              <w:t>Proxy hai trục giới hạn so với tấm cố định</w:t>
            </w:r>
          </w:p>
        </w:tc>
      </w:tr>
      <w:tr>
        <w:tc>
          <w:tcPr>
            <w:tcW w:type="dxa" w:w="4759"/>
            <w:vAlign w:val="top"/>
          </w:tcPr>
          <w:p>
            <w:pPr>
              <w:spacing w:after="20" w:line="240" w:lineRule="auto"/>
              <w:ind w:firstLine="0"/>
            </w:pPr>
            <w:r>
              <w:rPr>
                <w:rFonts w:ascii="Times New Roman" w:hAnsi="Times New Roman"/>
                <w:b w:val="0"/>
                <w:sz w:val="17"/>
              </w:rPr>
              <w:t>21/3</w:t>
            </w:r>
          </w:p>
        </w:tc>
        <w:tc>
          <w:tcPr>
            <w:tcW w:type="dxa" w:w="4759"/>
            <w:vAlign w:val="top"/>
          </w:tcPr>
          <w:p>
            <w:pPr>
              <w:spacing w:after="20" w:line="240" w:lineRule="auto"/>
              <w:ind w:firstLine="0"/>
            </w:pPr>
            <w:r>
              <w:rPr>
                <w:rFonts w:ascii="Times New Roman" w:hAnsi="Times New Roman"/>
                <w:b w:val="0"/>
                <w:sz w:val="17"/>
              </w:rPr>
              <w:t>+56,9%</w:t>
            </w:r>
          </w:p>
        </w:tc>
      </w:tr>
      <w:tr>
        <w:tc>
          <w:tcPr>
            <w:tcW w:type="dxa" w:w="4759"/>
            <w:vAlign w:val="top"/>
          </w:tcPr>
          <w:p>
            <w:pPr>
              <w:spacing w:after="20" w:line="240" w:lineRule="auto"/>
              <w:ind w:firstLine="0"/>
            </w:pPr>
            <w:r>
              <w:rPr>
                <w:rFonts w:ascii="Times New Roman" w:hAnsi="Times New Roman"/>
                <w:b w:val="0"/>
                <w:sz w:val="17"/>
              </w:rPr>
              <w:t>21/6</w:t>
            </w:r>
          </w:p>
        </w:tc>
        <w:tc>
          <w:tcPr>
            <w:tcW w:type="dxa" w:w="4759"/>
            <w:vAlign w:val="top"/>
          </w:tcPr>
          <w:p>
            <w:pPr>
              <w:spacing w:after="20" w:line="240" w:lineRule="auto"/>
              <w:ind w:firstLine="0"/>
            </w:pPr>
            <w:r>
              <w:rPr>
                <w:rFonts w:ascii="Times New Roman" w:hAnsi="Times New Roman"/>
                <w:b w:val="0"/>
                <w:sz w:val="17"/>
              </w:rPr>
              <w:t>+89,4%</w:t>
            </w:r>
          </w:p>
        </w:tc>
      </w:tr>
      <w:tr>
        <w:tc>
          <w:tcPr>
            <w:tcW w:type="dxa" w:w="4759"/>
            <w:vAlign w:val="top"/>
          </w:tcPr>
          <w:p>
            <w:pPr>
              <w:spacing w:after="20" w:line="240" w:lineRule="auto"/>
              <w:ind w:firstLine="0"/>
            </w:pPr>
            <w:r>
              <w:rPr>
                <w:rFonts w:ascii="Times New Roman" w:hAnsi="Times New Roman"/>
                <w:b w:val="0"/>
                <w:sz w:val="17"/>
              </w:rPr>
              <w:t>23/9</w:t>
            </w:r>
          </w:p>
        </w:tc>
        <w:tc>
          <w:tcPr>
            <w:tcW w:type="dxa" w:w="4759"/>
            <w:vAlign w:val="top"/>
          </w:tcPr>
          <w:p>
            <w:pPr>
              <w:spacing w:after="20" w:line="240" w:lineRule="auto"/>
              <w:ind w:firstLine="0"/>
            </w:pPr>
            <w:r>
              <w:rPr>
                <w:rFonts w:ascii="Times New Roman" w:hAnsi="Times New Roman"/>
                <w:b w:val="0"/>
                <w:sz w:val="17"/>
              </w:rPr>
              <w:t>+56,4%</w:t>
            </w:r>
          </w:p>
        </w:tc>
      </w:tr>
      <w:tr>
        <w:tc>
          <w:tcPr>
            <w:tcW w:type="dxa" w:w="4759"/>
            <w:vAlign w:val="top"/>
          </w:tcPr>
          <w:p>
            <w:pPr>
              <w:spacing w:after="20" w:line="240" w:lineRule="auto"/>
              <w:ind w:firstLine="0"/>
            </w:pPr>
            <w:r>
              <w:rPr>
                <w:rFonts w:ascii="Times New Roman" w:hAnsi="Times New Roman"/>
                <w:b w:val="0"/>
                <w:sz w:val="17"/>
              </w:rPr>
              <w:t>21/12</w:t>
            </w:r>
          </w:p>
        </w:tc>
        <w:tc>
          <w:tcPr>
            <w:tcW w:type="dxa" w:w="4759"/>
            <w:vAlign w:val="top"/>
          </w:tcPr>
          <w:p>
            <w:pPr>
              <w:spacing w:after="20" w:line="240" w:lineRule="auto"/>
              <w:ind w:firstLine="0"/>
            </w:pPr>
            <w:r>
              <w:rPr>
                <w:rFonts w:ascii="Times New Roman" w:hAnsi="Times New Roman"/>
                <w:b w:val="0"/>
                <w:sz w:val="17"/>
              </w:rPr>
              <w:t>+55,0%</w:t>
            </w:r>
          </w:p>
        </w:tc>
      </w:tr>
    </w:tbl>
    <w:p>
      <w:pPr>
        <w:spacing w:after="40"/>
        <w:ind w:firstLine="0"/>
      </w:pPr>
    </w:p>
    <w:p>
      <w:pPr>
        <w:pStyle w:val="Heading2"/>
        <w:ind w:firstLine="0"/>
      </w:pPr>
      <w:r>
        <w:t>3.4. Hạn chế</w:t>
      </w:r>
    </w:p>
    <w:p>
      <w:pPr>
        <w:pStyle w:val="ListBullet"/>
        <w:ind w:firstLine="0"/>
        <w:jc w:val="both"/>
      </w:pPr>
      <w:r>
        <w:t>Chưa xét động lực học, độ rơ, tốc độ, dòng motor, gió, che bóng hoặc điều khiển biến trở. LDR/noise/cloud trong mô phỏng là dữ liệu tổng hợp.</w:t>
      </w:r>
    </w:p>
    <w:p>
      <w:pPr>
        <w:pStyle w:val="Heading1"/>
        <w:pageBreakBefore/>
        <w:ind w:firstLine="0"/>
      </w:pPr>
      <w:r>
        <w:t>CHƯƠNG 4. BẢNG LỆNH VÀ KIỂM TRA TÍNH TOÁN</w:t>
      </w:r>
    </w:p>
    <w:p>
      <w:pPr>
        <w:pStyle w:val="Heading2"/>
        <w:ind w:firstLine="0"/>
      </w:pPr>
      <w:r>
        <w:t>4.1. Bảng lệnh beta/gamma</w:t>
      </w:r>
    </w:p>
    <w:p>
      <w:pPr>
        <w:jc w:val="both"/>
      </w:pPr>
      <w:r>
        <w:t>Bảng xuất tự động từ cùng một hàm góc, quét theo phút rồi lấy giờ đại diện; góc thiên văn và góc actuator được tách riêng.</w:t>
      </w:r>
    </w:p>
    <w:p>
      <w:pPr>
        <w:pStyle w:val="Caption"/>
        <w:ind w:firstLine="0"/>
        <w:jc w:val="center"/>
      </w:pPr>
      <w:r>
        <w:t>Bảng 3. Góc đặt hai trục và trạng thái latch; dữ liệu mô phỏng</w:t>
      </w:r>
    </w:p>
    <w:tbl>
      <w:tblPr>
        <w:tblStyle w:val="TableGrid"/>
        <w:tblW w:type="auto" w:w="0"/>
        <w:jc w:val="center"/>
        <w:tblLayout w:type="autofit"/>
        <w:tblLook w:firstColumn="1" w:firstRow="1" w:lastColumn="0" w:lastRow="0" w:noHBand="0" w:noVBand="1" w:val="04A0"/>
      </w:tblPr>
      <w:tblGrid>
        <w:gridCol w:w="1586"/>
        <w:gridCol w:w="1586"/>
        <w:gridCol w:w="1586"/>
        <w:gridCol w:w="1586"/>
        <w:gridCol w:w="1586"/>
        <w:gridCol w:w="1586"/>
      </w:tblGrid>
      <w:tr>
        <w:trPr>
          <w:tblHeader w:val="true"/>
        </w:trPr>
        <w:tc>
          <w:tcPr>
            <w:tcW w:type="dxa" w:w="1586"/>
            <w:vAlign w:val="top"/>
            <w:shd w:fill="D9E5F3"/>
          </w:tcPr>
          <w:p>
            <w:pPr>
              <w:spacing w:after="20" w:line="240" w:lineRule="auto"/>
              <w:ind w:firstLine="0"/>
            </w:pPr>
            <w:r>
              <w:rPr>
                <w:rFonts w:ascii="Times New Roman" w:hAnsi="Times New Roman"/>
                <w:b/>
                <w:sz w:val="17"/>
              </w:rPr>
              <w:t>Ngày/giờ</w:t>
            </w:r>
          </w:p>
        </w:tc>
        <w:tc>
          <w:tcPr>
            <w:tcW w:type="dxa" w:w="1586"/>
            <w:vAlign w:val="top"/>
            <w:shd w:fill="D9E5F3"/>
          </w:tcPr>
          <w:p>
            <w:pPr>
              <w:spacing w:after="20" w:line="240" w:lineRule="auto"/>
              <w:ind w:firstLine="0"/>
            </w:pPr>
            <w:r>
              <w:rPr>
                <w:rFonts w:ascii="Times New Roman" w:hAnsi="Times New Roman"/>
                <w:b/>
                <w:sz w:val="17"/>
              </w:rPr>
              <w:t>alpha (°)</w:t>
            </w:r>
          </w:p>
        </w:tc>
        <w:tc>
          <w:tcPr>
            <w:tcW w:type="dxa" w:w="1586"/>
            <w:vAlign w:val="top"/>
            <w:shd w:fill="D9E5F3"/>
          </w:tcPr>
          <w:p>
            <w:pPr>
              <w:spacing w:after="20" w:line="240" w:lineRule="auto"/>
              <w:ind w:firstLine="0"/>
            </w:pPr>
            <w:r>
              <w:rPr>
                <w:rFonts w:ascii="Times New Roman" w:hAnsi="Times New Roman"/>
                <w:b/>
                <w:sz w:val="17"/>
              </w:rPr>
              <w:t>beta lệnh (°)</w:t>
            </w:r>
          </w:p>
        </w:tc>
        <w:tc>
          <w:tcPr>
            <w:tcW w:type="dxa" w:w="1586"/>
            <w:vAlign w:val="top"/>
            <w:shd w:fill="D9E5F3"/>
          </w:tcPr>
          <w:p>
            <w:pPr>
              <w:spacing w:after="20" w:line="240" w:lineRule="auto"/>
              <w:ind w:firstLine="0"/>
            </w:pPr>
            <w:r>
              <w:rPr>
                <w:rFonts w:ascii="Times New Roman" w:hAnsi="Times New Roman"/>
                <w:b/>
                <w:sz w:val="17"/>
              </w:rPr>
              <w:t>gamma thô (°)</w:t>
            </w:r>
          </w:p>
        </w:tc>
        <w:tc>
          <w:tcPr>
            <w:tcW w:type="dxa" w:w="1586"/>
            <w:vAlign w:val="top"/>
            <w:shd w:fill="D9E5F3"/>
          </w:tcPr>
          <w:p>
            <w:pPr>
              <w:spacing w:after="20" w:line="240" w:lineRule="auto"/>
              <w:ind w:firstLine="0"/>
            </w:pPr>
            <w:r>
              <w:rPr>
                <w:rFonts w:ascii="Times New Roman" w:hAnsi="Times New Roman"/>
                <w:b/>
                <w:sz w:val="17"/>
              </w:rPr>
              <w:t>gamma lệnh (°)</w:t>
            </w:r>
          </w:p>
        </w:tc>
        <w:tc>
          <w:tcPr>
            <w:tcW w:type="dxa" w:w="1586"/>
            <w:vAlign w:val="top"/>
            <w:shd w:fill="D9E5F3"/>
          </w:tcPr>
          <w:p>
            <w:pPr>
              <w:spacing w:after="20" w:line="240" w:lineRule="auto"/>
              <w:ind w:firstLine="0"/>
            </w:pPr>
            <w:r>
              <w:rPr>
                <w:rFonts w:ascii="Times New Roman" w:hAnsi="Times New Roman"/>
                <w:b/>
                <w:sz w:val="17"/>
              </w:rPr>
              <w:t>Trạng thái</w:t>
            </w:r>
          </w:p>
        </w:tc>
      </w:tr>
      <w:tr>
        <w:tc>
          <w:tcPr>
            <w:tcW w:type="dxa" w:w="1586"/>
            <w:vAlign w:val="top"/>
          </w:tcPr>
          <w:p>
            <w:pPr>
              <w:spacing w:after="20" w:line="240" w:lineRule="auto"/>
              <w:ind w:firstLine="0"/>
            </w:pPr>
            <w:r>
              <w:rPr>
                <w:rFonts w:ascii="Times New Roman" w:hAnsi="Times New Roman"/>
                <w:b w:val="0"/>
                <w:sz w:val="17"/>
              </w:rPr>
              <w:t>21/6 07h</w:t>
            </w:r>
          </w:p>
        </w:tc>
        <w:tc>
          <w:tcPr>
            <w:tcW w:type="dxa" w:w="1586"/>
            <w:vAlign w:val="top"/>
          </w:tcPr>
          <w:p>
            <w:pPr>
              <w:spacing w:after="20" w:line="240" w:lineRule="auto"/>
              <w:ind w:firstLine="0"/>
            </w:pPr>
            <w:r>
              <w:rPr>
                <w:rFonts w:ascii="Times New Roman" w:hAnsi="Times New Roman"/>
                <w:b w:val="0"/>
                <w:sz w:val="17"/>
              </w:rPr>
              <w:t>21,3</w:t>
            </w:r>
          </w:p>
        </w:tc>
        <w:tc>
          <w:tcPr>
            <w:tcW w:type="dxa" w:w="1586"/>
            <w:vAlign w:val="top"/>
          </w:tcPr>
          <w:p>
            <w:pPr>
              <w:spacing w:after="20" w:line="240" w:lineRule="auto"/>
              <w:ind w:firstLine="0"/>
            </w:pPr>
            <w:r>
              <w:rPr>
                <w:rFonts w:ascii="Times New Roman" w:hAnsi="Times New Roman"/>
                <w:b w:val="0"/>
                <w:sz w:val="17"/>
              </w:rPr>
              <w:t>21,3</w:t>
            </w:r>
          </w:p>
        </w:tc>
        <w:tc>
          <w:tcPr>
            <w:tcW w:type="dxa" w:w="1586"/>
            <w:vAlign w:val="top"/>
          </w:tcPr>
          <w:p>
            <w:pPr>
              <w:spacing w:after="20" w:line="240" w:lineRule="auto"/>
              <w:ind w:firstLine="0"/>
            </w:pPr>
            <w:r>
              <w:rPr>
                <w:rFonts w:ascii="Times New Roman" w:hAnsi="Times New Roman"/>
                <w:b w:val="0"/>
                <w:sz w:val="17"/>
              </w:rPr>
              <w:t>-107,9</w:t>
            </w:r>
          </w:p>
        </w:tc>
        <w:tc>
          <w:tcPr>
            <w:tcW w:type="dxa" w:w="1586"/>
            <w:vAlign w:val="top"/>
          </w:tcPr>
          <w:p>
            <w:pPr>
              <w:spacing w:after="20" w:line="240" w:lineRule="auto"/>
              <w:ind w:firstLine="0"/>
            </w:pPr>
            <w:r>
              <w:rPr>
                <w:rFonts w:ascii="Times New Roman" w:hAnsi="Times New Roman"/>
                <w:b w:val="0"/>
                <w:sz w:val="17"/>
              </w:rPr>
              <w:t>-107,9</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21/6 09h</w:t>
            </w:r>
          </w:p>
        </w:tc>
        <w:tc>
          <w:tcPr>
            <w:tcW w:type="dxa" w:w="1586"/>
            <w:vAlign w:val="top"/>
          </w:tcPr>
          <w:p>
            <w:pPr>
              <w:spacing w:after="20" w:line="240" w:lineRule="auto"/>
              <w:ind w:firstLine="0"/>
            </w:pPr>
            <w:r>
              <w:rPr>
                <w:rFonts w:ascii="Times New Roman" w:hAnsi="Times New Roman"/>
                <w:b w:val="0"/>
                <w:sz w:val="17"/>
              </w:rPr>
              <w:t>48,4</w:t>
            </w:r>
          </w:p>
        </w:tc>
        <w:tc>
          <w:tcPr>
            <w:tcW w:type="dxa" w:w="1586"/>
            <w:vAlign w:val="top"/>
          </w:tcPr>
          <w:p>
            <w:pPr>
              <w:spacing w:after="20" w:line="240" w:lineRule="auto"/>
              <w:ind w:firstLine="0"/>
            </w:pPr>
            <w:r>
              <w:rPr>
                <w:rFonts w:ascii="Times New Roman" w:hAnsi="Times New Roman"/>
                <w:b w:val="0"/>
                <w:sz w:val="17"/>
              </w:rPr>
              <w:t>48,4</w:t>
            </w:r>
          </w:p>
        </w:tc>
        <w:tc>
          <w:tcPr>
            <w:tcW w:type="dxa" w:w="1586"/>
            <w:vAlign w:val="top"/>
          </w:tcPr>
          <w:p>
            <w:pPr>
              <w:spacing w:after="20" w:line="240" w:lineRule="auto"/>
              <w:ind w:firstLine="0"/>
            </w:pPr>
            <w:r>
              <w:rPr>
                <w:rFonts w:ascii="Times New Roman" w:hAnsi="Times New Roman"/>
                <w:b w:val="0"/>
                <w:sz w:val="17"/>
              </w:rPr>
              <w:t>-102,2</w:t>
            </w:r>
          </w:p>
        </w:tc>
        <w:tc>
          <w:tcPr>
            <w:tcW w:type="dxa" w:w="1586"/>
            <w:vAlign w:val="top"/>
          </w:tcPr>
          <w:p>
            <w:pPr>
              <w:spacing w:after="20" w:line="240" w:lineRule="auto"/>
              <w:ind w:firstLine="0"/>
            </w:pPr>
            <w:r>
              <w:rPr>
                <w:rFonts w:ascii="Times New Roman" w:hAnsi="Times New Roman"/>
                <w:b w:val="0"/>
                <w:sz w:val="17"/>
              </w:rPr>
              <w:t>-102,2</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21/6 11h</w:t>
            </w:r>
          </w:p>
        </w:tc>
        <w:tc>
          <w:tcPr>
            <w:tcW w:type="dxa" w:w="1586"/>
            <w:vAlign w:val="top"/>
          </w:tcPr>
          <w:p>
            <w:pPr>
              <w:spacing w:after="20" w:line="240" w:lineRule="auto"/>
              <w:ind w:firstLine="0"/>
            </w:pPr>
            <w:r>
              <w:rPr>
                <w:rFonts w:ascii="Times New Roman" w:hAnsi="Times New Roman"/>
                <w:b w:val="0"/>
                <w:sz w:val="17"/>
              </w:rPr>
              <w:t>75,9</w:t>
            </w:r>
          </w:p>
        </w:tc>
        <w:tc>
          <w:tcPr>
            <w:tcW w:type="dxa" w:w="1586"/>
            <w:vAlign w:val="top"/>
          </w:tcPr>
          <w:p>
            <w:pPr>
              <w:spacing w:after="20" w:line="240" w:lineRule="auto"/>
              <w:ind w:firstLine="0"/>
            </w:pPr>
            <w:r>
              <w:rPr>
                <w:rFonts w:ascii="Times New Roman" w:hAnsi="Times New Roman"/>
                <w:b w:val="0"/>
                <w:sz w:val="17"/>
              </w:rPr>
              <w:t>75,0</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21/6 12h</w:t>
            </w:r>
          </w:p>
        </w:tc>
        <w:tc>
          <w:tcPr>
            <w:tcW w:type="dxa" w:w="1586"/>
            <w:vAlign w:val="top"/>
          </w:tcPr>
          <w:p>
            <w:pPr>
              <w:spacing w:after="20" w:line="240" w:lineRule="auto"/>
              <w:ind w:firstLine="0"/>
            </w:pPr>
            <w:r>
              <w:rPr>
                <w:rFonts w:ascii="Times New Roman" w:hAnsi="Times New Roman"/>
                <w:b w:val="0"/>
                <w:sz w:val="17"/>
              </w:rPr>
              <w:t>87,5</w:t>
            </w:r>
          </w:p>
        </w:tc>
        <w:tc>
          <w:tcPr>
            <w:tcW w:type="dxa" w:w="1586"/>
            <w:vAlign w:val="top"/>
          </w:tcPr>
          <w:p>
            <w:pPr>
              <w:spacing w:after="20" w:line="240" w:lineRule="auto"/>
              <w:ind w:firstLine="0"/>
            </w:pPr>
            <w:r>
              <w:rPr>
                <w:rFonts w:ascii="Times New Roman" w:hAnsi="Times New Roman"/>
                <w:b w:val="0"/>
                <w:sz w:val="17"/>
              </w:rPr>
              <w:t>75,0</w:t>
            </w:r>
          </w:p>
        </w:tc>
        <w:tc>
          <w:tcPr>
            <w:tcW w:type="dxa" w:w="1586"/>
            <w:vAlign w:val="top"/>
          </w:tcPr>
          <w:p>
            <w:pPr>
              <w:spacing w:after="20" w:line="240" w:lineRule="auto"/>
              <w:ind w:firstLine="0"/>
            </w:pPr>
            <w:r>
              <w:rPr>
                <w:rFonts w:ascii="Times New Roman" w:hAnsi="Times New Roman"/>
                <w:b w:val="0"/>
                <w:sz w:val="17"/>
              </w:rPr>
              <w:t>180,0</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hold-before-boundary</w:t>
            </w:r>
          </w:p>
        </w:tc>
      </w:tr>
      <w:tr>
        <w:tc>
          <w:tcPr>
            <w:tcW w:type="dxa" w:w="1586"/>
            <w:vAlign w:val="top"/>
          </w:tcPr>
          <w:p>
            <w:pPr>
              <w:spacing w:after="20" w:line="240" w:lineRule="auto"/>
              <w:ind w:firstLine="0"/>
            </w:pPr>
            <w:r>
              <w:rPr>
                <w:rFonts w:ascii="Times New Roman" w:hAnsi="Times New Roman"/>
                <w:b w:val="0"/>
                <w:sz w:val="17"/>
              </w:rPr>
              <w:t>21/6 13h</w:t>
            </w:r>
          </w:p>
        </w:tc>
        <w:tc>
          <w:tcPr>
            <w:tcW w:type="dxa" w:w="1586"/>
            <w:vAlign w:val="top"/>
          </w:tcPr>
          <w:p>
            <w:pPr>
              <w:spacing w:after="20" w:line="240" w:lineRule="auto"/>
              <w:ind w:firstLine="0"/>
            </w:pPr>
            <w:r>
              <w:rPr>
                <w:rFonts w:ascii="Times New Roman" w:hAnsi="Times New Roman"/>
                <w:b w:val="0"/>
                <w:sz w:val="17"/>
              </w:rPr>
              <w:t>75,9</w:t>
            </w:r>
          </w:p>
        </w:tc>
        <w:tc>
          <w:tcPr>
            <w:tcW w:type="dxa" w:w="1586"/>
            <w:vAlign w:val="top"/>
          </w:tcPr>
          <w:p>
            <w:pPr>
              <w:spacing w:after="20" w:line="240" w:lineRule="auto"/>
              <w:ind w:firstLine="0"/>
            </w:pPr>
            <w:r>
              <w:rPr>
                <w:rFonts w:ascii="Times New Roman" w:hAnsi="Times New Roman"/>
                <w:b w:val="0"/>
                <w:sz w:val="17"/>
              </w:rPr>
              <w:t>75,0</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latched</w:t>
            </w:r>
          </w:p>
        </w:tc>
      </w:tr>
      <w:tr>
        <w:tc>
          <w:tcPr>
            <w:tcW w:type="dxa" w:w="1586"/>
            <w:vAlign w:val="top"/>
          </w:tcPr>
          <w:p>
            <w:pPr>
              <w:spacing w:after="20" w:line="240" w:lineRule="auto"/>
              <w:ind w:firstLine="0"/>
            </w:pPr>
            <w:r>
              <w:rPr>
                <w:rFonts w:ascii="Times New Roman" w:hAnsi="Times New Roman"/>
                <w:b w:val="0"/>
                <w:sz w:val="17"/>
              </w:rPr>
              <w:t>21/6 15h</w:t>
            </w:r>
          </w:p>
        </w:tc>
        <w:tc>
          <w:tcPr>
            <w:tcW w:type="dxa" w:w="1586"/>
            <w:vAlign w:val="top"/>
          </w:tcPr>
          <w:p>
            <w:pPr>
              <w:spacing w:after="20" w:line="240" w:lineRule="auto"/>
              <w:ind w:firstLine="0"/>
            </w:pPr>
            <w:r>
              <w:rPr>
                <w:rFonts w:ascii="Times New Roman" w:hAnsi="Times New Roman"/>
                <w:b w:val="0"/>
                <w:sz w:val="17"/>
              </w:rPr>
              <w:t>48,4</w:t>
            </w:r>
          </w:p>
        </w:tc>
        <w:tc>
          <w:tcPr>
            <w:tcW w:type="dxa" w:w="1586"/>
            <w:vAlign w:val="top"/>
          </w:tcPr>
          <w:p>
            <w:pPr>
              <w:spacing w:after="20" w:line="240" w:lineRule="auto"/>
              <w:ind w:firstLine="0"/>
            </w:pPr>
            <w:r>
              <w:rPr>
                <w:rFonts w:ascii="Times New Roman" w:hAnsi="Times New Roman"/>
                <w:b w:val="0"/>
                <w:sz w:val="17"/>
              </w:rPr>
              <w:t>48,4</w:t>
            </w:r>
          </w:p>
        </w:tc>
        <w:tc>
          <w:tcPr>
            <w:tcW w:type="dxa" w:w="1586"/>
            <w:vAlign w:val="top"/>
          </w:tcPr>
          <w:p>
            <w:pPr>
              <w:spacing w:after="20" w:line="240" w:lineRule="auto"/>
              <w:ind w:firstLine="0"/>
            </w:pPr>
            <w:r>
              <w:rPr>
                <w:rFonts w:ascii="Times New Roman" w:hAnsi="Times New Roman"/>
                <w:b w:val="0"/>
                <w:sz w:val="17"/>
              </w:rPr>
              <w:t>102,2</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latched</w:t>
            </w:r>
          </w:p>
        </w:tc>
      </w:tr>
      <w:tr>
        <w:tc>
          <w:tcPr>
            <w:tcW w:type="dxa" w:w="1586"/>
            <w:vAlign w:val="top"/>
          </w:tcPr>
          <w:p>
            <w:pPr>
              <w:spacing w:after="20" w:line="240" w:lineRule="auto"/>
              <w:ind w:firstLine="0"/>
            </w:pPr>
            <w:r>
              <w:rPr>
                <w:rFonts w:ascii="Times New Roman" w:hAnsi="Times New Roman"/>
                <w:b w:val="0"/>
                <w:sz w:val="17"/>
              </w:rPr>
              <w:t>21/6 17h</w:t>
            </w:r>
          </w:p>
        </w:tc>
        <w:tc>
          <w:tcPr>
            <w:tcW w:type="dxa" w:w="1586"/>
            <w:vAlign w:val="top"/>
          </w:tcPr>
          <w:p>
            <w:pPr>
              <w:spacing w:after="20" w:line="240" w:lineRule="auto"/>
              <w:ind w:firstLine="0"/>
            </w:pPr>
            <w:r>
              <w:rPr>
                <w:rFonts w:ascii="Times New Roman" w:hAnsi="Times New Roman"/>
                <w:b w:val="0"/>
                <w:sz w:val="17"/>
              </w:rPr>
              <w:t>21,3</w:t>
            </w:r>
          </w:p>
        </w:tc>
        <w:tc>
          <w:tcPr>
            <w:tcW w:type="dxa" w:w="1586"/>
            <w:vAlign w:val="top"/>
          </w:tcPr>
          <w:p>
            <w:pPr>
              <w:spacing w:after="20" w:line="240" w:lineRule="auto"/>
              <w:ind w:firstLine="0"/>
            </w:pPr>
            <w:r>
              <w:rPr>
                <w:rFonts w:ascii="Times New Roman" w:hAnsi="Times New Roman"/>
                <w:b w:val="0"/>
                <w:sz w:val="17"/>
              </w:rPr>
              <w:t>21,3</w:t>
            </w:r>
          </w:p>
        </w:tc>
        <w:tc>
          <w:tcPr>
            <w:tcW w:type="dxa" w:w="1586"/>
            <w:vAlign w:val="top"/>
          </w:tcPr>
          <w:p>
            <w:pPr>
              <w:spacing w:after="20" w:line="240" w:lineRule="auto"/>
              <w:ind w:firstLine="0"/>
            </w:pPr>
            <w:r>
              <w:rPr>
                <w:rFonts w:ascii="Times New Roman" w:hAnsi="Times New Roman"/>
                <w:b w:val="0"/>
                <w:sz w:val="17"/>
              </w:rPr>
              <w:t>107,9</w:t>
            </w:r>
          </w:p>
        </w:tc>
        <w:tc>
          <w:tcPr>
            <w:tcW w:type="dxa" w:w="1586"/>
            <w:vAlign w:val="top"/>
          </w:tcPr>
          <w:p>
            <w:pPr>
              <w:spacing w:after="20" w:line="240" w:lineRule="auto"/>
              <w:ind w:firstLine="0"/>
            </w:pPr>
            <w:r>
              <w:rPr>
                <w:rFonts w:ascii="Times New Roman" w:hAnsi="Times New Roman"/>
                <w:b w:val="0"/>
                <w:sz w:val="17"/>
              </w:rPr>
              <w:t>-103,1</w:t>
            </w:r>
          </w:p>
        </w:tc>
        <w:tc>
          <w:tcPr>
            <w:tcW w:type="dxa" w:w="1586"/>
            <w:vAlign w:val="top"/>
          </w:tcPr>
          <w:p>
            <w:pPr>
              <w:spacing w:after="20" w:line="240" w:lineRule="auto"/>
              <w:ind w:firstLine="0"/>
            </w:pPr>
            <w:r>
              <w:rPr>
                <w:rFonts w:ascii="Times New Roman" w:hAnsi="Times New Roman"/>
                <w:b w:val="0"/>
                <w:sz w:val="17"/>
              </w:rPr>
              <w:t>latched</w:t>
            </w:r>
          </w:p>
        </w:tc>
      </w:tr>
      <w:tr>
        <w:tc>
          <w:tcPr>
            <w:tcW w:type="dxa" w:w="1586"/>
            <w:vAlign w:val="top"/>
          </w:tcPr>
          <w:p>
            <w:pPr>
              <w:spacing w:after="20" w:line="240" w:lineRule="auto"/>
              <w:ind w:firstLine="0"/>
            </w:pPr>
            <w:r>
              <w:rPr>
                <w:rFonts w:ascii="Times New Roman" w:hAnsi="Times New Roman"/>
                <w:b w:val="0"/>
                <w:sz w:val="17"/>
              </w:rPr>
              <w:t>21/12 07h</w:t>
            </w:r>
          </w:p>
        </w:tc>
        <w:tc>
          <w:tcPr>
            <w:tcW w:type="dxa" w:w="1586"/>
            <w:vAlign w:val="top"/>
          </w:tcPr>
          <w:p>
            <w:pPr>
              <w:spacing w:after="20" w:line="240" w:lineRule="auto"/>
              <w:ind w:firstLine="0"/>
            </w:pPr>
            <w:r>
              <w:rPr>
                <w:rFonts w:ascii="Times New Roman" w:hAnsi="Times New Roman"/>
                <w:b w:val="0"/>
                <w:sz w:val="17"/>
              </w:rPr>
              <w:t>4,6</w:t>
            </w:r>
          </w:p>
        </w:tc>
        <w:tc>
          <w:tcPr>
            <w:tcW w:type="dxa" w:w="1586"/>
            <w:vAlign w:val="top"/>
          </w:tcPr>
          <w:p>
            <w:pPr>
              <w:spacing w:after="20" w:line="240" w:lineRule="auto"/>
              <w:ind w:firstLine="0"/>
            </w:pPr>
            <w:r>
              <w:rPr>
                <w:rFonts w:ascii="Times New Roman" w:hAnsi="Times New Roman"/>
                <w:b w:val="0"/>
                <w:sz w:val="17"/>
              </w:rPr>
              <w:t>4,6</w:t>
            </w:r>
          </w:p>
        </w:tc>
        <w:tc>
          <w:tcPr>
            <w:tcW w:type="dxa" w:w="1586"/>
            <w:vAlign w:val="top"/>
          </w:tcPr>
          <w:p>
            <w:pPr>
              <w:spacing w:after="20" w:line="240" w:lineRule="auto"/>
              <w:ind w:firstLine="0"/>
            </w:pPr>
            <w:r>
              <w:rPr>
                <w:rFonts w:ascii="Times New Roman" w:hAnsi="Times New Roman"/>
                <w:b w:val="0"/>
                <w:sz w:val="17"/>
              </w:rPr>
              <w:t>-62,7</w:t>
            </w:r>
          </w:p>
        </w:tc>
        <w:tc>
          <w:tcPr>
            <w:tcW w:type="dxa" w:w="1586"/>
            <w:vAlign w:val="top"/>
          </w:tcPr>
          <w:p>
            <w:pPr>
              <w:spacing w:after="20" w:line="240" w:lineRule="auto"/>
              <w:ind w:firstLine="0"/>
            </w:pPr>
            <w:r>
              <w:rPr>
                <w:rFonts w:ascii="Times New Roman" w:hAnsi="Times New Roman"/>
                <w:b w:val="0"/>
                <w:sz w:val="17"/>
              </w:rPr>
              <w:t>-62,7</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21/12 09h</w:t>
            </w:r>
          </w:p>
        </w:tc>
        <w:tc>
          <w:tcPr>
            <w:tcW w:type="dxa" w:w="1586"/>
            <w:vAlign w:val="top"/>
          </w:tcPr>
          <w:p>
            <w:pPr>
              <w:spacing w:after="20" w:line="240" w:lineRule="auto"/>
              <w:ind w:firstLine="0"/>
            </w:pPr>
            <w:r>
              <w:rPr>
                <w:rFonts w:ascii="Times New Roman" w:hAnsi="Times New Roman"/>
                <w:b w:val="0"/>
                <w:sz w:val="17"/>
              </w:rPr>
              <w:t>27,6</w:t>
            </w:r>
          </w:p>
        </w:tc>
        <w:tc>
          <w:tcPr>
            <w:tcW w:type="dxa" w:w="1586"/>
            <w:vAlign w:val="top"/>
          </w:tcPr>
          <w:p>
            <w:pPr>
              <w:spacing w:after="20" w:line="240" w:lineRule="auto"/>
              <w:ind w:firstLine="0"/>
            </w:pPr>
            <w:r>
              <w:rPr>
                <w:rFonts w:ascii="Times New Roman" w:hAnsi="Times New Roman"/>
                <w:b w:val="0"/>
                <w:sz w:val="17"/>
              </w:rPr>
              <w:t>27,6</w:t>
            </w:r>
          </w:p>
        </w:tc>
        <w:tc>
          <w:tcPr>
            <w:tcW w:type="dxa" w:w="1586"/>
            <w:vAlign w:val="top"/>
          </w:tcPr>
          <w:p>
            <w:pPr>
              <w:spacing w:after="20" w:line="240" w:lineRule="auto"/>
              <w:ind w:firstLine="0"/>
            </w:pPr>
            <w:r>
              <w:rPr>
                <w:rFonts w:ascii="Times New Roman" w:hAnsi="Times New Roman"/>
                <w:b w:val="0"/>
                <w:sz w:val="17"/>
              </w:rPr>
              <w:t>-47,1</w:t>
            </w:r>
          </w:p>
        </w:tc>
        <w:tc>
          <w:tcPr>
            <w:tcW w:type="dxa" w:w="1586"/>
            <w:vAlign w:val="top"/>
          </w:tcPr>
          <w:p>
            <w:pPr>
              <w:spacing w:after="20" w:line="240" w:lineRule="auto"/>
              <w:ind w:firstLine="0"/>
            </w:pPr>
            <w:r>
              <w:rPr>
                <w:rFonts w:ascii="Times New Roman" w:hAnsi="Times New Roman"/>
                <w:b w:val="0"/>
                <w:sz w:val="17"/>
              </w:rPr>
              <w:t>-47,1</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21/12 11h</w:t>
            </w:r>
          </w:p>
        </w:tc>
        <w:tc>
          <w:tcPr>
            <w:tcW w:type="dxa" w:w="1586"/>
            <w:vAlign w:val="top"/>
          </w:tcPr>
          <w:p>
            <w:pPr>
              <w:spacing w:after="20" w:line="240" w:lineRule="auto"/>
              <w:ind w:firstLine="0"/>
            </w:pPr>
            <w:r>
              <w:rPr>
                <w:rFonts w:ascii="Times New Roman" w:hAnsi="Times New Roman"/>
                <w:b w:val="0"/>
                <w:sz w:val="17"/>
              </w:rPr>
              <w:t>43,3</w:t>
            </w:r>
          </w:p>
        </w:tc>
        <w:tc>
          <w:tcPr>
            <w:tcW w:type="dxa" w:w="1586"/>
            <w:vAlign w:val="top"/>
          </w:tcPr>
          <w:p>
            <w:pPr>
              <w:spacing w:after="20" w:line="240" w:lineRule="auto"/>
              <w:ind w:firstLine="0"/>
            </w:pPr>
            <w:r>
              <w:rPr>
                <w:rFonts w:ascii="Times New Roman" w:hAnsi="Times New Roman"/>
                <w:b w:val="0"/>
                <w:sz w:val="17"/>
              </w:rPr>
              <w:t>43,3</w:t>
            </w:r>
          </w:p>
        </w:tc>
        <w:tc>
          <w:tcPr>
            <w:tcW w:type="dxa" w:w="1586"/>
            <w:vAlign w:val="top"/>
          </w:tcPr>
          <w:p>
            <w:pPr>
              <w:spacing w:after="20" w:line="240" w:lineRule="auto"/>
              <w:ind w:firstLine="0"/>
            </w:pPr>
            <w:r>
              <w:rPr>
                <w:rFonts w:ascii="Times New Roman" w:hAnsi="Times New Roman"/>
                <w:b w:val="0"/>
                <w:sz w:val="17"/>
              </w:rPr>
              <w:t>-19,0</w:t>
            </w:r>
          </w:p>
        </w:tc>
        <w:tc>
          <w:tcPr>
            <w:tcW w:type="dxa" w:w="1586"/>
            <w:vAlign w:val="top"/>
          </w:tcPr>
          <w:p>
            <w:pPr>
              <w:spacing w:after="20" w:line="240" w:lineRule="auto"/>
              <w:ind w:firstLine="0"/>
            </w:pPr>
            <w:r>
              <w:rPr>
                <w:rFonts w:ascii="Times New Roman" w:hAnsi="Times New Roman"/>
                <w:b w:val="0"/>
                <w:sz w:val="17"/>
              </w:rPr>
              <w:t>-19,0</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21/12 12h</w:t>
            </w:r>
          </w:p>
        </w:tc>
        <w:tc>
          <w:tcPr>
            <w:tcW w:type="dxa" w:w="1586"/>
            <w:vAlign w:val="top"/>
          </w:tcPr>
          <w:p>
            <w:pPr>
              <w:spacing w:after="20" w:line="240" w:lineRule="auto"/>
              <w:ind w:firstLine="0"/>
            </w:pPr>
            <w:r>
              <w:rPr>
                <w:rFonts w:ascii="Times New Roman" w:hAnsi="Times New Roman"/>
                <w:b w:val="0"/>
                <w:sz w:val="17"/>
              </w:rPr>
              <w:t>45,6</w:t>
            </w:r>
          </w:p>
        </w:tc>
        <w:tc>
          <w:tcPr>
            <w:tcW w:type="dxa" w:w="1586"/>
            <w:vAlign w:val="top"/>
          </w:tcPr>
          <w:p>
            <w:pPr>
              <w:spacing w:after="20" w:line="240" w:lineRule="auto"/>
              <w:ind w:firstLine="0"/>
            </w:pPr>
            <w:r>
              <w:rPr>
                <w:rFonts w:ascii="Times New Roman" w:hAnsi="Times New Roman"/>
                <w:b w:val="0"/>
                <w:sz w:val="17"/>
              </w:rPr>
              <w:t>45,6</w:t>
            </w:r>
          </w:p>
        </w:tc>
        <w:tc>
          <w:tcPr>
            <w:tcW w:type="dxa" w:w="1586"/>
            <w:vAlign w:val="top"/>
          </w:tcPr>
          <w:p>
            <w:pPr>
              <w:spacing w:after="20" w:line="240" w:lineRule="auto"/>
              <w:ind w:firstLine="0"/>
            </w:pPr>
            <w:r>
              <w:rPr>
                <w:rFonts w:ascii="Times New Roman" w:hAnsi="Times New Roman"/>
                <w:b w:val="0"/>
                <w:sz w:val="17"/>
              </w:rPr>
              <w:t>0,0</w:t>
            </w:r>
          </w:p>
        </w:tc>
        <w:tc>
          <w:tcPr>
            <w:tcW w:type="dxa" w:w="1586"/>
            <w:vAlign w:val="top"/>
          </w:tcPr>
          <w:p>
            <w:pPr>
              <w:spacing w:after="20" w:line="240" w:lineRule="auto"/>
              <w:ind w:firstLine="0"/>
            </w:pPr>
            <w:r>
              <w:rPr>
                <w:rFonts w:ascii="Times New Roman" w:hAnsi="Times New Roman"/>
                <w:b w:val="0"/>
                <w:sz w:val="17"/>
              </w:rPr>
              <w:t>0,0</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21/12 13h</w:t>
            </w:r>
          </w:p>
        </w:tc>
        <w:tc>
          <w:tcPr>
            <w:tcW w:type="dxa" w:w="1586"/>
            <w:vAlign w:val="top"/>
          </w:tcPr>
          <w:p>
            <w:pPr>
              <w:spacing w:after="20" w:line="240" w:lineRule="auto"/>
              <w:ind w:firstLine="0"/>
            </w:pPr>
            <w:r>
              <w:rPr>
                <w:rFonts w:ascii="Times New Roman" w:hAnsi="Times New Roman"/>
                <w:b w:val="0"/>
                <w:sz w:val="17"/>
              </w:rPr>
              <w:t>43,3</w:t>
            </w:r>
          </w:p>
        </w:tc>
        <w:tc>
          <w:tcPr>
            <w:tcW w:type="dxa" w:w="1586"/>
            <w:vAlign w:val="top"/>
          </w:tcPr>
          <w:p>
            <w:pPr>
              <w:spacing w:after="20" w:line="240" w:lineRule="auto"/>
              <w:ind w:firstLine="0"/>
            </w:pPr>
            <w:r>
              <w:rPr>
                <w:rFonts w:ascii="Times New Roman" w:hAnsi="Times New Roman"/>
                <w:b w:val="0"/>
                <w:sz w:val="17"/>
              </w:rPr>
              <w:t>43,3</w:t>
            </w:r>
          </w:p>
        </w:tc>
        <w:tc>
          <w:tcPr>
            <w:tcW w:type="dxa" w:w="1586"/>
            <w:vAlign w:val="top"/>
          </w:tcPr>
          <w:p>
            <w:pPr>
              <w:spacing w:after="20" w:line="240" w:lineRule="auto"/>
              <w:ind w:firstLine="0"/>
            </w:pPr>
            <w:r>
              <w:rPr>
                <w:rFonts w:ascii="Times New Roman" w:hAnsi="Times New Roman"/>
                <w:b w:val="0"/>
                <w:sz w:val="17"/>
              </w:rPr>
              <w:t>19,0</w:t>
            </w:r>
          </w:p>
        </w:tc>
        <w:tc>
          <w:tcPr>
            <w:tcW w:type="dxa" w:w="1586"/>
            <w:vAlign w:val="top"/>
          </w:tcPr>
          <w:p>
            <w:pPr>
              <w:spacing w:after="20" w:line="240" w:lineRule="auto"/>
              <w:ind w:firstLine="0"/>
            </w:pPr>
            <w:r>
              <w:rPr>
                <w:rFonts w:ascii="Times New Roman" w:hAnsi="Times New Roman"/>
                <w:b w:val="0"/>
                <w:sz w:val="17"/>
              </w:rPr>
              <w:t>19,0</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21/12 15h</w:t>
            </w:r>
          </w:p>
        </w:tc>
        <w:tc>
          <w:tcPr>
            <w:tcW w:type="dxa" w:w="1586"/>
            <w:vAlign w:val="top"/>
          </w:tcPr>
          <w:p>
            <w:pPr>
              <w:spacing w:after="20" w:line="240" w:lineRule="auto"/>
              <w:ind w:firstLine="0"/>
            </w:pPr>
            <w:r>
              <w:rPr>
                <w:rFonts w:ascii="Times New Roman" w:hAnsi="Times New Roman"/>
                <w:b w:val="0"/>
                <w:sz w:val="17"/>
              </w:rPr>
              <w:t>27,6</w:t>
            </w:r>
          </w:p>
        </w:tc>
        <w:tc>
          <w:tcPr>
            <w:tcW w:type="dxa" w:w="1586"/>
            <w:vAlign w:val="top"/>
          </w:tcPr>
          <w:p>
            <w:pPr>
              <w:spacing w:after="20" w:line="240" w:lineRule="auto"/>
              <w:ind w:firstLine="0"/>
            </w:pPr>
            <w:r>
              <w:rPr>
                <w:rFonts w:ascii="Times New Roman" w:hAnsi="Times New Roman"/>
                <w:b w:val="0"/>
                <w:sz w:val="17"/>
              </w:rPr>
              <w:t>27,6</w:t>
            </w:r>
          </w:p>
        </w:tc>
        <w:tc>
          <w:tcPr>
            <w:tcW w:type="dxa" w:w="1586"/>
            <w:vAlign w:val="top"/>
          </w:tcPr>
          <w:p>
            <w:pPr>
              <w:spacing w:after="20" w:line="240" w:lineRule="auto"/>
              <w:ind w:firstLine="0"/>
            </w:pPr>
            <w:r>
              <w:rPr>
                <w:rFonts w:ascii="Times New Roman" w:hAnsi="Times New Roman"/>
                <w:b w:val="0"/>
                <w:sz w:val="17"/>
              </w:rPr>
              <w:t>47,1</w:t>
            </w:r>
          </w:p>
        </w:tc>
        <w:tc>
          <w:tcPr>
            <w:tcW w:type="dxa" w:w="1586"/>
            <w:vAlign w:val="top"/>
          </w:tcPr>
          <w:p>
            <w:pPr>
              <w:spacing w:after="20" w:line="240" w:lineRule="auto"/>
              <w:ind w:firstLine="0"/>
            </w:pPr>
            <w:r>
              <w:rPr>
                <w:rFonts w:ascii="Times New Roman" w:hAnsi="Times New Roman"/>
                <w:b w:val="0"/>
                <w:sz w:val="17"/>
              </w:rPr>
              <w:t>47,1</w:t>
            </w:r>
          </w:p>
        </w:tc>
        <w:tc>
          <w:tcPr>
            <w:tcW w:type="dxa" w:w="1586"/>
            <w:vAlign w:val="top"/>
          </w:tcPr>
          <w:p>
            <w:pPr>
              <w:spacing w:after="20" w:line="240" w:lineRule="auto"/>
              <w:ind w:firstLine="0"/>
            </w:pPr>
            <w:r>
              <w:rPr>
                <w:rFonts w:ascii="Times New Roman" w:hAnsi="Times New Roman"/>
                <w:b w:val="0"/>
                <w:sz w:val="17"/>
              </w:rPr>
              <w:t>track</w:t>
            </w:r>
          </w:p>
        </w:tc>
      </w:tr>
      <w:tr>
        <w:tc>
          <w:tcPr>
            <w:tcW w:type="dxa" w:w="1586"/>
            <w:vAlign w:val="top"/>
          </w:tcPr>
          <w:p>
            <w:pPr>
              <w:spacing w:after="20" w:line="240" w:lineRule="auto"/>
              <w:ind w:firstLine="0"/>
            </w:pPr>
            <w:r>
              <w:rPr>
                <w:rFonts w:ascii="Times New Roman" w:hAnsi="Times New Roman"/>
                <w:b w:val="0"/>
                <w:sz w:val="17"/>
              </w:rPr>
              <w:t>21/12 17h</w:t>
            </w:r>
          </w:p>
        </w:tc>
        <w:tc>
          <w:tcPr>
            <w:tcW w:type="dxa" w:w="1586"/>
            <w:vAlign w:val="top"/>
          </w:tcPr>
          <w:p>
            <w:pPr>
              <w:spacing w:after="20" w:line="240" w:lineRule="auto"/>
              <w:ind w:firstLine="0"/>
            </w:pPr>
            <w:r>
              <w:rPr>
                <w:rFonts w:ascii="Times New Roman" w:hAnsi="Times New Roman"/>
                <w:b w:val="0"/>
                <w:sz w:val="17"/>
              </w:rPr>
              <w:t>4,6</w:t>
            </w:r>
          </w:p>
        </w:tc>
        <w:tc>
          <w:tcPr>
            <w:tcW w:type="dxa" w:w="1586"/>
            <w:vAlign w:val="top"/>
          </w:tcPr>
          <w:p>
            <w:pPr>
              <w:spacing w:after="20" w:line="240" w:lineRule="auto"/>
              <w:ind w:firstLine="0"/>
            </w:pPr>
            <w:r>
              <w:rPr>
                <w:rFonts w:ascii="Times New Roman" w:hAnsi="Times New Roman"/>
                <w:b w:val="0"/>
                <w:sz w:val="17"/>
              </w:rPr>
              <w:t>4,6</w:t>
            </w:r>
          </w:p>
        </w:tc>
        <w:tc>
          <w:tcPr>
            <w:tcW w:type="dxa" w:w="1586"/>
            <w:vAlign w:val="top"/>
          </w:tcPr>
          <w:p>
            <w:pPr>
              <w:spacing w:after="20" w:line="240" w:lineRule="auto"/>
              <w:ind w:firstLine="0"/>
            </w:pPr>
            <w:r>
              <w:rPr>
                <w:rFonts w:ascii="Times New Roman" w:hAnsi="Times New Roman"/>
                <w:b w:val="0"/>
                <w:sz w:val="17"/>
              </w:rPr>
              <w:t>62,7</w:t>
            </w:r>
          </w:p>
        </w:tc>
        <w:tc>
          <w:tcPr>
            <w:tcW w:type="dxa" w:w="1586"/>
            <w:vAlign w:val="top"/>
          </w:tcPr>
          <w:p>
            <w:pPr>
              <w:spacing w:after="20" w:line="240" w:lineRule="auto"/>
              <w:ind w:firstLine="0"/>
            </w:pPr>
            <w:r>
              <w:rPr>
                <w:rFonts w:ascii="Times New Roman" w:hAnsi="Times New Roman"/>
                <w:b w:val="0"/>
                <w:sz w:val="17"/>
              </w:rPr>
              <w:t>62,7</w:t>
            </w:r>
          </w:p>
        </w:tc>
        <w:tc>
          <w:tcPr>
            <w:tcW w:type="dxa" w:w="1586"/>
            <w:vAlign w:val="top"/>
          </w:tcPr>
          <w:p>
            <w:pPr>
              <w:spacing w:after="20" w:line="240" w:lineRule="auto"/>
              <w:ind w:firstLine="0"/>
            </w:pPr>
            <w:r>
              <w:rPr>
                <w:rFonts w:ascii="Times New Roman" w:hAnsi="Times New Roman"/>
                <w:b w:val="0"/>
                <w:sz w:val="17"/>
              </w:rPr>
              <w:t>track</w:t>
            </w:r>
          </w:p>
        </w:tc>
      </w:tr>
    </w:tbl>
    <w:p>
      <w:pPr>
        <w:spacing w:after="40"/>
        <w:ind w:firstLine="0"/>
      </w:pPr>
    </w:p>
    <w:p>
      <w:pPr>
        <w:pStyle w:val="Heading2"/>
        <w:ind w:firstLine="0"/>
      </w:pPr>
      <w:r>
        <w:t>4.2. Nhánh 180°</w:t>
      </w:r>
    </w:p>
    <w:p>
      <w:pPr>
        <w:jc w:val="both"/>
      </w:pPr>
      <w:r>
        <w:t>Ngày 21/6 gần trưa gamma thô xấp xỉ 180°. Bảng giữ nguyên gamma thô; actuator không chạy vòng qua 180° mà chỉ giữ/tiếp cận biên theo quy tắc. beta là cao độ pháp tuyến từ phương ngang, beta_cmd kẹp 0–75°; mặt phẳng pin nghiêng 90°−beta, không dùng beta=90°−alpha.</w:t>
      </w:r>
    </w:p>
    <w:p>
      <w:pPr>
        <w:pStyle w:val="Heading2"/>
        <w:ind w:firstLine="0"/>
      </w:pPr>
      <w:r>
        <w:t>4.3. Trạng thái công việc</w:t>
      </w:r>
    </w:p>
    <w:p>
      <w:pPr>
        <w:pStyle w:val="ListBullet"/>
        <w:ind w:firstLine="0"/>
        <w:jc w:val="both"/>
      </w:pPr>
      <w:r>
        <w:t>Đã chạy mô phỏng hai trục và tái xuất đồ thị/bảng từ cùng hàm tính; chưa đo trên cơ cấu.</w:t>
      </w:r>
    </w:p>
    <w:p>
      <w:pPr>
        <w:pStyle w:val="ListBullet"/>
        <w:ind w:firstLine="0"/>
        <w:jc w:val="both"/>
      </w:pPr>
      <w:r>
        <w:t>Chưa thực hiện, dự kiến trước 10/10/2026: xác minh góc bằng encoder/thước, đo dòng và kiểm thử hai trục ngoài trời.</w:t>
      </w:r>
    </w:p>
    <w:p>
      <w:pPr>
        <w:pStyle w:val="Heading1"/>
        <w:ind w:firstLine="0"/>
      </w:pPr>
      <w:r>
        <w:t>TÀI LIỆU THAM KHẢO</w:t>
      </w:r>
    </w:p>
    <w:p>
      <w:pPr>
        <w:pStyle w:val="ListBullet"/>
        <w:ind w:firstLine="0"/>
        <w:jc w:val="both"/>
      </w:pPr>
      <w:r>
        <w:t>[1] Nhóm thực hiện, Bảng thông số chung hệ thống bám nắng, phiên bản 1.0, cập nhật 07/10/2026.</w:t>
      </w:r>
    </w:p>
    <w:p>
      <w:pPr>
        <w:pStyle w:val="ListBullet"/>
        <w:ind w:firstLine="0"/>
        <w:jc w:val="both"/>
      </w:pPr>
      <w:r>
        <w:t>[2] NOAA Global Monitoring Laboratory, Solar Calculation Details, phương trình thời gian và góc Mặt Trời, https://gml.noaa.gov/grad/solcalc/solareqns.PDF.</w:t>
      </w:r>
    </w:p>
    <w:sectPr w:rsidR="00FC693F" w:rsidRPr="0006063C" w:rsidSect="00034616">
      <w:headerReference w:type="default" r:id="rId9"/>
      <w:footerReference w:type="default" r:id="rId10"/>
      <w:pgSz w:w="12240" w:h="15840"/>
      <w:pgMar w:top="1247" w:right="1247" w:bottom="1134" w:left="147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18"/>
      </w:rPr>
      <w:t xml:space="preserve">Trang </w:t>
    </w:r>
    <w:r>
      <w:fldChar w:fldCharType="begin"/>
      <w:instrText xml:space="preserve">PAGE</w:instrText>
      <w:fldChar w:fldCharType="separate"/>
      <w:t>Cập nhật trường trong Word để hiện số trang/mục lục.</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color w:val="5A5A5A"/>
        <w:sz w:val="18"/>
      </w:rPr>
      <w:t>QUYỂN NGHIÊN CỨU – ĐỒ ÁN 2  |  Cấu hình hai trục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539"/>
    </w:pPr>
    <w:rPr>
      <w:rFonts w:ascii="Times New Roman" w:hAnsi="Times New Roman" w:eastAsia="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Times New Roman"/>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QUYỂN NGHIÊN CỨU – ĐỒ ÁN 2 – Cấu hình hai trục</dc:title>
  <dc:subject>Đồ án điện năng lượng mặt trời – phương pháp hybrid thiên văn và LDR</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