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975"/>
      </w:tblGrid>
      <w:tr w:rsidR="00100EA3" w:rsidRPr="00100EA3" w14:paraId="1CCE7ED9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6BB930F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Title: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90E8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Calibri" w:eastAsia="Times New Roman" w:hAnsi="Calibri" w:cs="Calibri"/>
                <w:kern w:val="0"/>
                <w:sz w:val="20"/>
                <w:szCs w:val="20"/>
                <w:lang w:val="en"/>
                <w14:ligatures w14:val="none"/>
              </w:rPr>
              <w:t>​​</w:t>
            </w:r>
            <w:r w:rsidRPr="00100EA3">
              <w:rPr>
                <w:rFonts w:ascii="Segoe UI" w:eastAsia="Times New Roman" w:hAnsi="Segoe UI" w:cs="Segoe UI"/>
                <w:color w:val="808080"/>
                <w:kern w:val="0"/>
                <w:sz w:val="22"/>
                <w:szCs w:val="22"/>
                <w:lang w:val="en"/>
                <w14:ligatures w14:val="none"/>
              </w:rPr>
              <w:t>[Title]</w:t>
            </w:r>
            <w:r w:rsidRPr="00100EA3">
              <w:rPr>
                <w:rFonts w:ascii="Calibri" w:eastAsia="Times New Roman" w:hAnsi="Calibri" w:cs="Calibri"/>
                <w:kern w:val="0"/>
                <w:sz w:val="20"/>
                <w:szCs w:val="20"/>
                <w:lang w:val="en"/>
                <w14:ligatures w14:val="none"/>
              </w:rPr>
              <w:t>​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1B905077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38E51AB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ADO: 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E5D5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4C3475AF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0A6BA7F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PM Owner(s): 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88F0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78A0917B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1393888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Eng Owner(s):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86CB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308584E3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42FA216E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Stakeholders: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15BA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16DCA89B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0D47B7E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Status: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67F989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19B2F027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2A3CFFC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Approved by (please add your name) 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C407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Calibri" w:eastAsia="Times New Roman" w:hAnsi="Calibri" w:cs="Calibri"/>
                <w:kern w:val="0"/>
                <w:sz w:val="20"/>
                <w:szCs w:val="20"/>
                <w:lang w:val="en"/>
                <w14:ligatures w14:val="none"/>
              </w:rPr>
              <w:t>​​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:lang w:val="en"/>
                <w14:ligatures w14:val="none"/>
              </w:rPr>
              <w:t>Draft</w:t>
            </w:r>
            <w:r w:rsidRPr="00100EA3">
              <w:rPr>
                <w:rFonts w:ascii="Calibri" w:eastAsia="Times New Roman" w:hAnsi="Calibri" w:cs="Calibri"/>
                <w:kern w:val="0"/>
                <w:sz w:val="20"/>
                <w:szCs w:val="20"/>
                <w:lang w:val="en"/>
                <w14:ligatures w14:val="none"/>
              </w:rPr>
              <w:t>​</w:t>
            </w:r>
            <w:r w:rsidRPr="00100EA3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72C31ACA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00B3BB8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Marketing (naming):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CC66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00EA3" w:rsidRPr="00100EA3" w14:paraId="7893D42C" w14:textId="77777777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CB9CA"/>
            <w:vAlign w:val="center"/>
            <w:hideMark/>
          </w:tcPr>
          <w:p w14:paraId="41E7B72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en"/>
                <w14:ligatures w14:val="none"/>
              </w:rPr>
              <w:t>Approval date:</w:t>
            </w:r>
            <w:r w:rsidRPr="00100EA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9880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color w:val="808080"/>
                <w:kern w:val="0"/>
                <w:sz w:val="20"/>
                <w:szCs w:val="20"/>
                <w:lang w:val="en"/>
                <w14:ligatures w14:val="none"/>
              </w:rPr>
              <w:t>[Approval date]</w:t>
            </w:r>
            <w:r w:rsidRPr="00100EA3">
              <w:rPr>
                <w:rFonts w:ascii="Segoe UI" w:eastAsia="Times New Roman" w:hAnsi="Segoe UI" w:cs="Segoe UI"/>
                <w:color w:val="80808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5A3F8A3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  <w:r w:rsidRPr="00100EA3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br/>
      </w:r>
      <w:r w:rsidRPr="00100EA3">
        <w:rPr>
          <w:rFonts w:ascii="Segoe UI" w:eastAsia="Times New Roman" w:hAnsi="Segoe UI" w:cs="Segoe UI"/>
          <w:i/>
          <w:iCs/>
          <w:kern w:val="0"/>
          <w:sz w:val="18"/>
          <w:szCs w:val="18"/>
          <w:lang w:val="en"/>
          <w14:ligatures w14:val="none"/>
        </w:rPr>
        <w:t>Document Update History</w:t>
      </w:r>
      <w:r w:rsidRPr="00100EA3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25"/>
      </w:tblGrid>
      <w:tr w:rsidR="00100EA3" w:rsidRPr="00100EA3" w14:paraId="1DBC01C4" w14:textId="77777777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2A5CE39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"/>
                <w14:ligatures w14:val="none"/>
              </w:rPr>
              <w:t>Date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DE538AC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"/>
                <w14:ligatures w14:val="none"/>
              </w:rPr>
              <w:t>Changes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100EA3" w:rsidRPr="00100EA3" w14:paraId="74D266C4" w14:textId="77777777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09C8987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18"/>
                <w:szCs w:val="18"/>
                <w:lang w:val="en"/>
                <w14:ligatures w14:val="none"/>
              </w:rPr>
              <w:t>--</w:t>
            </w:r>
            <w:r w:rsidRPr="00100EA3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054EB4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18"/>
                <w:szCs w:val="18"/>
                <w:lang w:val="en"/>
                <w14:ligatures w14:val="none"/>
              </w:rPr>
              <w:t>Initial draft</w:t>
            </w:r>
            <w:r w:rsidRPr="00100EA3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46BD6FF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C7CBC21" w14:textId="77777777" w:rsidR="00100EA3" w:rsidRPr="00100EA3" w:rsidRDefault="00100EA3" w:rsidP="00100EA3">
      <w:pPr>
        <w:numPr>
          <w:ilvl w:val="0"/>
          <w:numId w:val="17"/>
        </w:numPr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:lang w:val="en"/>
          <w14:ligatures w14:val="none"/>
        </w:rPr>
        <w:t>Overview</w:t>
      </w: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  <w:t> </w:t>
      </w:r>
    </w:p>
    <w:p w14:paraId="084A2BB0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1.1 Problem Statement / Motivation 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207AAF6B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5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State the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problem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or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challenge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in a way that ties back to the target user. What is their goal? Why does this matter to them? Make the problem real &amp; relevant.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p w14:paraId="1DA8635B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Lorem ipsum.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5FF8587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1.2 Customer user stories / use cases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5566FF8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6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[Share the customer user persona, stories, corresponding requirements in a table format. 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br/>
        <w:t xml:space="preserve">Create a story that provides a high-level overview – detail out the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customer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, their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problem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or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goal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, and then specific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outcomes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the customer will achieve or how success would be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measured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. Avoid implementation details that may restrict solution choices. 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br/>
        <w:t xml:space="preserve">Specify the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target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users or system. Consider doing this as a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fictitious customer quote/case study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.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290"/>
      </w:tblGrid>
      <w:tr w:rsidR="00100EA3" w:rsidRPr="00100EA3" w14:paraId="76988E91" w14:textId="77777777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hideMark/>
          </w:tcPr>
          <w:p w14:paraId="6B66F67A" w14:textId="77777777" w:rsidR="00100EA3" w:rsidRPr="00100EA3" w:rsidRDefault="00100EA3" w:rsidP="00100EA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Persona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hideMark/>
          </w:tcPr>
          <w:p w14:paraId="680A84E1" w14:textId="77777777" w:rsidR="00100EA3" w:rsidRPr="00100EA3" w:rsidRDefault="00100EA3" w:rsidP="00100EA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User stories and jobs to be done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br/>
            </w:r>
            <w:r w:rsidRPr="00100EA3">
              <w:rPr>
                <w:rFonts w:ascii="Segoe UI" w:eastAsia="Times New Roman" w:hAnsi="Segoe UI" w:cs="Segoe UI"/>
                <w:i/>
                <w:iCs/>
                <w:kern w:val="0"/>
                <w:sz w:val="22"/>
                <w:szCs w:val="22"/>
                <w:lang w:val="en"/>
                <w14:ligatures w14:val="none"/>
              </w:rPr>
              <w:t>As a (persona) …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644ACF90" w14:textId="77777777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5A240EB" w14:textId="77777777" w:rsidR="00100EA3" w:rsidRPr="00100EA3" w:rsidRDefault="00100EA3" w:rsidP="00100EA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Denise Developer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br/>
            </w:r>
            <w:r w:rsidRPr="00100EA3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:lang w:val="en"/>
                <w14:ligatures w14:val="none"/>
              </w:rPr>
              <w:t>An app developer on the retail team at Contoso</w:t>
            </w:r>
            <w:r w:rsidRPr="00100E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4CA1551B" w14:textId="77777777" w:rsidR="00100EA3" w:rsidRPr="00100EA3" w:rsidRDefault="00100EA3" w:rsidP="00100EA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509B097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7FC84C32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1.3 Customers and Business Impact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422014F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7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Provide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customer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 xml:space="preserve">data or insights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with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respects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to the Problem Statement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 xml:space="preserve">.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Provide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the business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impact and OKR alignment. </w:t>
      </w:r>
    </w:p>
    <w:p w14:paraId="63D1633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Lorem ipsum OKR.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72D7BE6B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1.4 Existing Solutions or Expectations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59B10ABA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8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List the various ways in which a user may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currently tackle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this problem/challenge. With what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expectations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will customers approach our solution (competitors or current behaviors)? 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p w14:paraId="77F56526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Lorem ipsum.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1C364C02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1.5 Goals/Non-Goals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6A0E9D1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9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:lang w:val="en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Provide a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bulleted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 list of goals and non-goals.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lang w:val="en"/>
          <w14:ligatures w14:val="none"/>
        </w:rPr>
        <w:t xml:space="preserve"> This should include all the high-level customer requirements this needs to meet.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p w14:paraId="4DADC703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Goals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1EB88C64" w14:textId="77777777" w:rsidR="00100EA3" w:rsidRPr="00100EA3" w:rsidRDefault="00100EA3" w:rsidP="00100EA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lastRenderedPageBreak/>
        <w:t>Goal 1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28EEAB0D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Non-goals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6724D994" w14:textId="77777777" w:rsidR="00100EA3" w:rsidRPr="00100EA3" w:rsidRDefault="00100EA3" w:rsidP="00100EA3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Non-goal 1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0BBBE407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1.6 Proposed Solution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42278B2D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0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Proposed solution and alternative options. Fill out the marketing details slide to stay compliant with naming, release strategy, and business goals. Download the marketing deck </w:t>
      </w:r>
      <w:hyperlink r:id="rId11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here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and save it to the </w:t>
      </w:r>
      <w:hyperlink r:id="rId12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 xml:space="preserve">AKS Marketing Feature Details folder on AKS </w:t>
        </w:r>
        <w:proofErr w:type="spellStart"/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sharepoint</w:t>
        </w:r>
        <w:proofErr w:type="spellEnd"/>
      </w:hyperlink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and then </w:t>
      </w:r>
      <w:proofErr w:type="spell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attatch</w:t>
      </w:r>
      <w:proofErr w:type="spell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the link in this space. Once finished, send the link to Khawar Ahmed (V-KHAMED), Cory Skimming (CORYSKIMMING) and Nate Ceres (NACERES). 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br/>
        <w:t>Consider making this in a Press Release or MS Docs style. Example:  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br/>
        <w:t>"Before &lt;feature&gt;, AKS customers had to &lt;pain point&gt; to &lt;achieve goal&gt;. Now, AKS customers can &lt;feature steps&gt; to &lt;achieve original goal&gt;." </w:t>
      </w:r>
    </w:p>
    <w:p w14:paraId="021324C1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i/>
          <w:iCs/>
          <w:color w:val="1F3763"/>
          <w:kern w:val="0"/>
          <w:sz w:val="22"/>
          <w:szCs w:val="22"/>
          <w:lang w:val="en"/>
          <w14:ligatures w14:val="none"/>
        </w:rPr>
        <w:t>Potential announcement (elevator pitch)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3375A6B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2"/>
          <w:szCs w:val="22"/>
          <w:lang w:val="en"/>
          <w14:ligatures w14:val="none"/>
        </w:rPr>
        <w:t xml:space="preserve">Marketing details deck link: </w:t>
      </w:r>
      <w:r w:rsidRPr="00100EA3">
        <w:rPr>
          <w:rFonts w:ascii="Segoe UI" w:eastAsia="Times New Roman" w:hAnsi="Segoe UI" w:cs="Segoe UI"/>
          <w:color w:val="000000"/>
          <w:kern w:val="0"/>
          <w:sz w:val="22"/>
          <w:szCs w:val="22"/>
          <w:lang w:val="en"/>
          <w14:ligatures w14:val="none"/>
        </w:rPr>
        <w:t>&lt;insert link of uploaded deck&gt;</w:t>
      </w:r>
      <w:r w:rsidRPr="00100EA3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</w:t>
      </w:r>
    </w:p>
    <w:p w14:paraId="43890FC6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“Announcing &lt;foo feature&gt; for Azure Kubernetes Service (AKS). With &lt;foo&gt;, you can now do &lt;bar&gt;. “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7C2EFB3D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Proposal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31694AF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Lorem ipsum.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2F6DF705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1.7 FAQ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28AA3603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3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Try to imagine all the questions any internal stakeholder and/or customer would ask and answer them. (different sections). Try your best to answer them all, highlight any ones where you need help.  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 xml:space="preserve">Capture questions and feedback from comments as </w:t>
      </w:r>
      <w:proofErr w:type="spellStart"/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apropriate</w:t>
      </w:r>
      <w:proofErr w:type="spellEnd"/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14:ligatures w14:val="none"/>
        </w:rPr>
        <w:t>.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p w14:paraId="24E6D79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Question 1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46E9DF80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Answer 1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152FFFF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Question 2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6D7AEDE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Answer 2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2006CFCE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1.8 User Experience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405ECD8E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4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:lang w:val="en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Describe the user experience. Include API Property names, feature names, CLI parameters and any relevant fields.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lang w:val="en"/>
          <w14:ligatures w14:val="none"/>
        </w:rPr>
        <w:t>Include some success and failure scenarios.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p w14:paraId="10009183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1F3763"/>
          <w:kern w:val="0"/>
          <w:sz w:val="22"/>
          <w:szCs w:val="22"/>
          <w:lang w:val="en"/>
          <w14:ligatures w14:val="none"/>
        </w:rPr>
        <w:t>Example: Enabling the feature with cluster create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00DB08AA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pt-PT"/>
          <w14:ligatures w14:val="none"/>
        </w:rPr>
        <w:t>Lorem ipsum.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6DE80C77" w14:textId="77777777" w:rsidR="00100EA3" w:rsidRPr="00100EA3" w:rsidRDefault="00100EA3" w:rsidP="00100E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Consolas" w:eastAsia="Times New Roman" w:hAnsi="Consolas" w:cs="Segoe UI"/>
          <w:color w:val="0000FF"/>
          <w:kern w:val="0"/>
          <w:sz w:val="20"/>
          <w:szCs w:val="20"/>
          <w:lang w:val="pt-PT"/>
          <w14:ligatures w14:val="none"/>
        </w:rPr>
        <w:t xml:space="preserve">az aks create </w:t>
      </w:r>
      <w:r w:rsidRPr="00100EA3">
        <w:rPr>
          <w:rFonts w:ascii="Consolas" w:eastAsia="Times New Roman" w:hAnsi="Consolas" w:cs="Segoe UI"/>
          <w:color w:val="001080"/>
          <w:kern w:val="0"/>
          <w:sz w:val="20"/>
          <w:szCs w:val="20"/>
          <w:lang w:val="pt-PT"/>
          <w14:ligatures w14:val="none"/>
        </w:rPr>
        <w:t xml:space="preserve">-n </w:t>
      </w:r>
      <w:r w:rsidRPr="00100EA3">
        <w:rPr>
          <w:rFonts w:ascii="Consolas" w:eastAsia="Times New Roman" w:hAnsi="Consolas" w:cs="Segoe UI"/>
          <w:color w:val="A31515"/>
          <w:kern w:val="0"/>
          <w:sz w:val="20"/>
          <w:szCs w:val="20"/>
          <w:lang w:val="pt-PT"/>
          <w14:ligatures w14:val="none"/>
        </w:rPr>
        <w:t xml:space="preserve">contoso </w:t>
      </w:r>
      <w:r w:rsidRPr="00100EA3">
        <w:rPr>
          <w:rFonts w:ascii="Consolas" w:eastAsia="Times New Roman" w:hAnsi="Consolas" w:cs="Segoe UI"/>
          <w:color w:val="001080"/>
          <w:kern w:val="0"/>
          <w:sz w:val="20"/>
          <w:szCs w:val="20"/>
          <w:lang w:val="pt-PT"/>
          <w14:ligatures w14:val="none"/>
        </w:rPr>
        <w:t xml:space="preserve">-g </w:t>
      </w:r>
      <w:r w:rsidRPr="00100EA3">
        <w:rPr>
          <w:rFonts w:ascii="Consolas" w:eastAsia="Times New Roman" w:hAnsi="Consolas" w:cs="Segoe UI"/>
          <w:color w:val="A31515"/>
          <w:kern w:val="0"/>
          <w:sz w:val="20"/>
          <w:szCs w:val="20"/>
          <w:lang w:val="pt-PT"/>
          <w14:ligatures w14:val="none"/>
        </w:rPr>
        <w:t xml:space="preserve">contoso-aks </w:t>
      </w:r>
      <w:r w:rsidRPr="00100EA3">
        <w:rPr>
          <w:rFonts w:ascii="Consolas" w:eastAsia="Times New Roman" w:hAnsi="Consolas" w:cs="Segoe UI"/>
          <w:color w:val="001080"/>
          <w:kern w:val="0"/>
          <w:sz w:val="20"/>
          <w:szCs w:val="20"/>
          <w:lang w:val="pt-PT"/>
          <w14:ligatures w14:val="none"/>
        </w:rPr>
        <w:t xml:space="preserve">--sku </w:t>
      </w:r>
      <w:r w:rsidRPr="00100EA3">
        <w:rPr>
          <w:rFonts w:ascii="Consolas" w:eastAsia="Times New Roman" w:hAnsi="Consolas" w:cs="Segoe UI"/>
          <w:color w:val="A31515"/>
          <w:kern w:val="0"/>
          <w:sz w:val="20"/>
          <w:szCs w:val="20"/>
          <w:lang w:val="pt-PT"/>
          <w14:ligatures w14:val="none"/>
        </w:rPr>
        <w:t>apps</w:t>
      </w:r>
      <w:r w:rsidRPr="00100EA3">
        <w:rPr>
          <w:rFonts w:ascii="Consolas" w:eastAsia="Times New Roman" w:hAnsi="Consolas" w:cs="Segoe UI"/>
          <w:color w:val="A31515"/>
          <w:kern w:val="0"/>
          <w:sz w:val="20"/>
          <w:szCs w:val="20"/>
          <w14:ligatures w14:val="none"/>
        </w:rPr>
        <w:t> </w:t>
      </w:r>
    </w:p>
    <w:p w14:paraId="7A331F9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:lang w:val="en"/>
          <w14:ligatures w14:val="none"/>
        </w:rPr>
        <w:t>UX 2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16502B6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Lorem ipsum. </w:t>
      </w:r>
    </w:p>
    <w:p w14:paraId="1C9D6A15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1.9 Open Questions (optional)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5DFB576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5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Any possible open questions about the possible solution, requirements or experience that you want to discuss/get feedback. This section should not exist in an approved PRD. You may also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use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 xml:space="preserve"> for important questions that will need to be tackled in the design phase. </w:t>
      </w:r>
    </w:p>
    <w:p w14:paraId="0E5612D2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1F3763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:lang w:val="en"/>
          <w14:ligatures w14:val="none"/>
        </w:rPr>
        <w:t>Question/Discussion 1</w:t>
      </w:r>
      <w:r w:rsidRPr="00100EA3">
        <w:rPr>
          <w:rFonts w:ascii="Segoe UI" w:eastAsia="Times New Roman" w:hAnsi="Segoe UI" w:cs="Segoe UI"/>
          <w:b/>
          <w:bCs/>
          <w:color w:val="1F3763"/>
          <w:kern w:val="0"/>
          <w:sz w:val="22"/>
          <w:szCs w:val="22"/>
          <w14:ligatures w14:val="none"/>
        </w:rPr>
        <w:t> </w:t>
      </w:r>
    </w:p>
    <w:p w14:paraId="171CBF6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:lang w:val="en"/>
          <w14:ligatures w14:val="none"/>
        </w:rPr>
        <w:t>Description/Potential answer.</w:t>
      </w: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44E8C131" w14:textId="77777777" w:rsidR="00100EA3" w:rsidRPr="00100EA3" w:rsidRDefault="00100EA3" w:rsidP="00100EA3">
      <w:pPr>
        <w:numPr>
          <w:ilvl w:val="0"/>
          <w:numId w:val="20"/>
        </w:numPr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:lang w:val="en"/>
          <w14:ligatures w14:val="none"/>
        </w:rPr>
        <w:t>Definition of Success</w:t>
      </w: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  <w:t> </w:t>
      </w:r>
    </w:p>
    <w:p w14:paraId="304853A9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2.1 Expected Impact: Business, Customer, and Technology Outcomes, Experiments</w:t>
      </w:r>
      <w:r w:rsidRPr="00100EA3">
        <w:rPr>
          <w:rFonts w:ascii="Segoe UI" w:eastAsia="Times New Roman" w:hAnsi="Segoe UI" w:cs="Segoe UI"/>
          <w:color w:val="0563C1"/>
          <w:kern w:val="0"/>
          <w:sz w:val="22"/>
          <w:szCs w:val="22"/>
          <w:lang w:val="en"/>
          <w14:ligatures w14:val="none"/>
        </w:rPr>
        <w:t xml:space="preserve"> + Measures</w:t>
      </w:r>
      <w:r w:rsidRPr="00100EA3">
        <w:rPr>
          <w:rFonts w:ascii="Segoe UI" w:eastAsia="Times New Roman" w:hAnsi="Segoe UI" w:cs="Segoe UI"/>
          <w:color w:val="0563C1"/>
          <w:kern w:val="0"/>
          <w:sz w:val="22"/>
          <w:szCs w:val="22"/>
          <w14:ligatures w14:val="none"/>
        </w:rPr>
        <w:t> </w:t>
      </w:r>
    </w:p>
    <w:p w14:paraId="61BE5295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6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Identify the business, customer, and technology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outcomes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you expect to achieve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>as a result of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delivering on this scenario – and then define the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measures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you will use to gauge progress. Ongoing iteration on the outcomes, and how to measure them, will be critical to success.  Consider leveraging experiments to enable data-driven decisions. 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745"/>
        <w:gridCol w:w="3300"/>
        <w:gridCol w:w="1530"/>
        <w:gridCol w:w="1110"/>
      </w:tblGrid>
      <w:tr w:rsidR="00100EA3" w:rsidRPr="00100EA3" w14:paraId="5B3D7EB5" w14:textId="77777777">
        <w:trPr>
          <w:trHeight w:val="300"/>
        </w:trPr>
        <w:tc>
          <w:tcPr>
            <w:tcW w:w="66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5D73165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lastRenderedPageBreak/>
              <w:t>No.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4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232BE264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Outcome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6598DC4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Measure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3448B59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Target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646A409C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Pri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7EFA578E" w14:textId="77777777">
        <w:trPr>
          <w:trHeight w:val="300"/>
        </w:trPr>
        <w:tc>
          <w:tcPr>
            <w:tcW w:w="66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6132BE0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1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4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72B09E9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7CC1838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26DF255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59A7371E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1F45C4D2" w14:textId="77777777">
        <w:trPr>
          <w:trHeight w:val="300"/>
        </w:trPr>
        <w:tc>
          <w:tcPr>
            <w:tcW w:w="66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64FDE4BC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2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4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7B3CEDC4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6B7A608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50D508B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17BBEB7C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1F0CC0BA" w14:textId="77777777">
        <w:trPr>
          <w:trHeight w:val="300"/>
        </w:trPr>
        <w:tc>
          <w:tcPr>
            <w:tcW w:w="66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529C7EC9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3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4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58B8BE5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426AB08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1201EE6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6F22A47A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74A6255" w14:textId="77777777" w:rsidR="00100EA3" w:rsidRPr="00100EA3" w:rsidRDefault="00100EA3" w:rsidP="00100EA3">
      <w:pPr>
        <w:numPr>
          <w:ilvl w:val="0"/>
          <w:numId w:val="21"/>
        </w:numPr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:lang w:val="en"/>
          <w14:ligatures w14:val="none"/>
        </w:rPr>
        <w:t>Requirements</w:t>
      </w: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  <w:t> </w:t>
      </w:r>
    </w:p>
    <w:p w14:paraId="0BAB2AA7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3.1 Functional Requirements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408FFEFE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7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:lang w:val="en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What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feature functionality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 is required to deliver the outcomes listed above?  Specific / concrete user requirements / user stories. (in contrast to higher-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level in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 goals)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7619"/>
        <w:gridCol w:w="1110"/>
      </w:tblGrid>
      <w:tr w:rsidR="00100EA3" w:rsidRPr="00100EA3" w14:paraId="4F56E3CC" w14:textId="77777777">
        <w:trPr>
          <w:trHeight w:val="300"/>
        </w:trPr>
        <w:tc>
          <w:tcPr>
            <w:tcW w:w="61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6F362432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No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0B178EC6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Requirement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21CCF81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Pri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0F64EEEC" w14:textId="77777777">
        <w:trPr>
          <w:trHeight w:val="300"/>
        </w:trPr>
        <w:tc>
          <w:tcPr>
            <w:tcW w:w="61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536DE798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1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3A5A8DE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3F03C9E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:lang w:val="en"/>
                <w14:ligatures w14:val="none"/>
              </w:rPr>
              <w:t>0</w:t>
            </w: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2D48A993" w14:textId="77777777">
        <w:trPr>
          <w:trHeight w:val="300"/>
        </w:trPr>
        <w:tc>
          <w:tcPr>
            <w:tcW w:w="61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2E2E84F7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2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49AFB82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75392B8D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:lang w:val="en"/>
                <w14:ligatures w14:val="none"/>
              </w:rPr>
              <w:t>0</w:t>
            </w: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7B3D4B8B" w14:textId="77777777">
        <w:trPr>
          <w:trHeight w:val="300"/>
        </w:trPr>
        <w:tc>
          <w:tcPr>
            <w:tcW w:w="61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579E2EDD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3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6A78B28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33666BA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:lang w:val="en"/>
                <w14:ligatures w14:val="none"/>
              </w:rPr>
              <w:t>0</w:t>
            </w: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79881E2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75FAF9AA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3.2 Test Requirements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3848F40E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8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:lang w:val="en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What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testing functionality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 is required to deliver the outcomes and requirements listed above? What testing is needed to prevent </w:t>
      </w:r>
      <w:proofErr w:type="spell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unforseen</w:t>
      </w:r>
      <w:proofErr w:type="spell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 xml:space="preserve"> edge cases and protect against changes? What composed / complex scenarios should be tested together?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7604"/>
        <w:gridCol w:w="1110"/>
      </w:tblGrid>
      <w:tr w:rsidR="00100EA3" w:rsidRPr="00100EA3" w14:paraId="1BC9E4D5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61C79C5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No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0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41C4CA75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Requirement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3597CE16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Pri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7ECB544F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2B5C73C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1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0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14D18BAE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45E8608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6379B37D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596E48E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2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0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76F040B3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79EF115A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5D7B8CE7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4EE79DB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3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0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269B9256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3949C0F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7D97253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1C03D663" w14:textId="77777777" w:rsidR="00100EA3" w:rsidRPr="00100EA3" w:rsidRDefault="00100EA3" w:rsidP="00100EA3">
      <w:pPr>
        <w:numPr>
          <w:ilvl w:val="0"/>
          <w:numId w:val="22"/>
        </w:numPr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:lang w:val="en"/>
          <w14:ligatures w14:val="none"/>
        </w:rPr>
        <w:t>Dependencies</w:t>
      </w: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  <w:t> </w:t>
      </w:r>
    </w:p>
    <w:p w14:paraId="5A444D95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19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: 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At a high level, what </w:t>
      </w:r>
      <w:r w:rsidRPr="00100EA3">
        <w:rPr>
          <w:rFonts w:ascii="Segoe UI" w:eastAsia="Times New Roman" w:hAnsi="Segoe UI" w:cs="Segoe UI"/>
          <w:b/>
          <w:bCs/>
          <w:color w:val="808080"/>
          <w:kern w:val="0"/>
          <w:sz w:val="18"/>
          <w:szCs w:val="18"/>
          <w:shd w:val="clear" w:color="auto" w:fill="FFFFFF"/>
          <w14:ligatures w14:val="none"/>
        </w:rPr>
        <w:t>dependencies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gramStart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>from</w:t>
      </w:r>
      <w:proofErr w:type="gramEnd"/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14:ligatures w14:val="none"/>
        </w:rPr>
        <w:t xml:space="preserve"> other teams are required? 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5834"/>
        <w:gridCol w:w="2880"/>
      </w:tblGrid>
      <w:tr w:rsidR="00100EA3" w:rsidRPr="00100EA3" w14:paraId="28F6155C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0961411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No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3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730BFCA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Requirement or Deliverable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4472C4"/>
            <w:hideMark/>
          </w:tcPr>
          <w:p w14:paraId="2DE7996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:lang w:val="en"/>
                <w14:ligatures w14:val="none"/>
              </w:rPr>
              <w:t>Giver Team / Contact</w:t>
            </w:r>
            <w:r w:rsidRPr="00100EA3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2F8F54A7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039E42B1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1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3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697132BA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36B3ECC7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31334485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28AF53A6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2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3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6928DDF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hideMark/>
          </w:tcPr>
          <w:p w14:paraId="5FD95F8B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0EA3" w:rsidRPr="00100EA3" w14:paraId="6A908E5F" w14:textId="77777777">
        <w:trPr>
          <w:trHeight w:val="300"/>
        </w:trPr>
        <w:tc>
          <w:tcPr>
            <w:tcW w:w="63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16D860CF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:lang w:val="en"/>
                <w14:ligatures w14:val="none"/>
              </w:rPr>
              <w:t>3</w:t>
            </w:r>
            <w:r w:rsidRPr="00100EA3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83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0606AB69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9E2F3"/>
            <w:hideMark/>
          </w:tcPr>
          <w:p w14:paraId="48EA9630" w14:textId="77777777" w:rsidR="00100EA3" w:rsidRPr="00100EA3" w:rsidRDefault="00100EA3" w:rsidP="00100E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0EA3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6B2B1AC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5056E12F" w14:textId="77777777" w:rsidR="00100EA3" w:rsidRPr="00100EA3" w:rsidRDefault="00100EA3" w:rsidP="00100EA3">
      <w:pPr>
        <w:numPr>
          <w:ilvl w:val="0"/>
          <w:numId w:val="23"/>
        </w:numPr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:lang w:val="en"/>
          <w14:ligatures w14:val="none"/>
        </w:rPr>
        <w:t>Compete</w:t>
      </w:r>
      <w:r w:rsidRPr="00100EA3">
        <w:rPr>
          <w:rFonts w:ascii="Segoe UI" w:eastAsia="Times New Roman" w:hAnsi="Segoe UI" w:cs="Segoe UI"/>
          <w:color w:val="2E74B5"/>
          <w:kern w:val="0"/>
          <w:sz w:val="32"/>
          <w:szCs w:val="32"/>
          <w14:ligatures w14:val="none"/>
        </w:rPr>
        <w:t> </w:t>
      </w:r>
    </w:p>
    <w:p w14:paraId="3009AFC7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20" w:tgtFrame="_blank" w:history="1">
        <w:r w:rsidRPr="00100EA3">
          <w:rPr>
            <w:rFonts w:ascii="Segoe UI" w:eastAsia="Times New Roman" w:hAnsi="Segoe UI" w:cs="Segoe UI"/>
            <w:color w:val="0563C1"/>
            <w:kern w:val="0"/>
            <w:sz w:val="18"/>
            <w:szCs w:val="18"/>
            <w:u w:val="single"/>
            <w:shd w:val="clear" w:color="auto" w:fill="FFFFFF"/>
            <w:lang w:val="en"/>
            <w14:ligatures w14:val="none"/>
          </w:rPr>
          <w:t>Guidance</w:t>
        </w:r>
      </w:hyperlink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>: </w:t>
      </w:r>
      <w:r w:rsidRPr="00100EA3">
        <w:rPr>
          <w:rFonts w:ascii="Segoe UI" w:eastAsia="Times New Roman" w:hAnsi="Segoe UI" w:cs="Segoe UI"/>
          <w:color w:val="808080"/>
          <w:kern w:val="0"/>
          <w:sz w:val="18"/>
          <w:szCs w:val="18"/>
          <w:shd w:val="clear" w:color="auto" w:fill="FFFFFF"/>
          <w:lang w:val="en"/>
          <w14:ligatures w14:val="none"/>
        </w:rPr>
        <w:t>What are the related current solutions and behavior we see from our competitors</w:t>
      </w:r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:shd w:val="clear" w:color="auto" w:fill="FFFFFF"/>
          <w:lang w:val="en"/>
          <w14:ligatures w14:val="none"/>
        </w:rPr>
        <w:t>  </w:t>
      </w:r>
      <w:r w:rsidRPr="00100EA3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</w:t>
      </w:r>
    </w:p>
    <w:p w14:paraId="7EA927C0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5.1 GKE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3A66F560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5.2 EKS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1AE02AD6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color w:val="2E74B5"/>
          <w:kern w:val="0"/>
          <w:lang w:val="en"/>
          <w14:ligatures w14:val="none"/>
        </w:rPr>
        <w:t>5.3 Others</w:t>
      </w:r>
      <w:r w:rsidRPr="00100EA3">
        <w:rPr>
          <w:rFonts w:ascii="Segoe UI" w:eastAsia="Times New Roman" w:hAnsi="Segoe UI" w:cs="Segoe UI"/>
          <w:color w:val="2E74B5"/>
          <w:kern w:val="0"/>
          <w14:ligatures w14:val="none"/>
        </w:rPr>
        <w:t> </w:t>
      </w:r>
    </w:p>
    <w:p w14:paraId="24D807BF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0EADE01D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3F7B7514" w14:textId="77777777" w:rsidR="00100EA3" w:rsidRPr="00100EA3" w:rsidRDefault="00100EA3" w:rsidP="00100EA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00EA3">
        <w:rPr>
          <w:rFonts w:ascii="Segoe UI" w:eastAsia="Times New Roman" w:hAnsi="Segoe UI" w:cs="Segoe UI"/>
          <w:kern w:val="0"/>
          <w:sz w:val="22"/>
          <w:szCs w:val="22"/>
          <w14:ligatures w14:val="none"/>
        </w:rPr>
        <w:t> </w:t>
      </w:r>
    </w:p>
    <w:p w14:paraId="1E230776" w14:textId="77777777" w:rsidR="002103E6" w:rsidRPr="00100EA3" w:rsidRDefault="002103E6" w:rsidP="00100EA3"/>
    <w:sectPr w:rsidR="002103E6" w:rsidRPr="0010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CE2"/>
    <w:multiLevelType w:val="multilevel"/>
    <w:tmpl w:val="F926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2493"/>
    <w:multiLevelType w:val="multilevel"/>
    <w:tmpl w:val="9B1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A45CD"/>
    <w:multiLevelType w:val="multilevel"/>
    <w:tmpl w:val="0B9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31FEC"/>
    <w:multiLevelType w:val="multilevel"/>
    <w:tmpl w:val="C87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55D9C"/>
    <w:multiLevelType w:val="multilevel"/>
    <w:tmpl w:val="ED406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64236"/>
    <w:multiLevelType w:val="multilevel"/>
    <w:tmpl w:val="9CB44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233E9"/>
    <w:multiLevelType w:val="multilevel"/>
    <w:tmpl w:val="3E0A7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0910"/>
    <w:multiLevelType w:val="multilevel"/>
    <w:tmpl w:val="A0E05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D6AF7"/>
    <w:multiLevelType w:val="multilevel"/>
    <w:tmpl w:val="A22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56DBC"/>
    <w:multiLevelType w:val="multilevel"/>
    <w:tmpl w:val="0E6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10D7C"/>
    <w:multiLevelType w:val="multilevel"/>
    <w:tmpl w:val="0B0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69572E"/>
    <w:multiLevelType w:val="multilevel"/>
    <w:tmpl w:val="80DE5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12472"/>
    <w:multiLevelType w:val="multilevel"/>
    <w:tmpl w:val="D922963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 w15:restartNumberingAfterBreak="0">
    <w:nsid w:val="3B5B59A6"/>
    <w:multiLevelType w:val="multilevel"/>
    <w:tmpl w:val="09484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54113"/>
    <w:multiLevelType w:val="multilevel"/>
    <w:tmpl w:val="9280A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35C10"/>
    <w:multiLevelType w:val="multilevel"/>
    <w:tmpl w:val="4B92B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0DCC"/>
    <w:multiLevelType w:val="multilevel"/>
    <w:tmpl w:val="0BFC0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C535BE"/>
    <w:multiLevelType w:val="multilevel"/>
    <w:tmpl w:val="F2F4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B58D9"/>
    <w:multiLevelType w:val="multilevel"/>
    <w:tmpl w:val="904652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8523F"/>
    <w:multiLevelType w:val="multilevel"/>
    <w:tmpl w:val="EF1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6D2012"/>
    <w:multiLevelType w:val="multilevel"/>
    <w:tmpl w:val="F552D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33091A"/>
    <w:multiLevelType w:val="multilevel"/>
    <w:tmpl w:val="9208B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A4DF7"/>
    <w:multiLevelType w:val="multilevel"/>
    <w:tmpl w:val="61D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07519">
    <w:abstractNumId w:val="19"/>
  </w:num>
  <w:num w:numId="2" w16cid:durableId="178080161">
    <w:abstractNumId w:val="2"/>
  </w:num>
  <w:num w:numId="3" w16cid:durableId="1780836369">
    <w:abstractNumId w:val="17"/>
  </w:num>
  <w:num w:numId="4" w16cid:durableId="900093383">
    <w:abstractNumId w:val="3"/>
  </w:num>
  <w:num w:numId="5" w16cid:durableId="2089958916">
    <w:abstractNumId w:val="1"/>
  </w:num>
  <w:num w:numId="6" w16cid:durableId="2144299924">
    <w:abstractNumId w:val="16"/>
  </w:num>
  <w:num w:numId="7" w16cid:durableId="2131128082">
    <w:abstractNumId w:val="20"/>
  </w:num>
  <w:num w:numId="8" w16cid:durableId="1961496955">
    <w:abstractNumId w:val="7"/>
  </w:num>
  <w:num w:numId="9" w16cid:durableId="113866528">
    <w:abstractNumId w:val="13"/>
  </w:num>
  <w:num w:numId="10" w16cid:durableId="2071998233">
    <w:abstractNumId w:val="0"/>
  </w:num>
  <w:num w:numId="11" w16cid:durableId="970598029">
    <w:abstractNumId w:val="22"/>
  </w:num>
  <w:num w:numId="12" w16cid:durableId="772434248">
    <w:abstractNumId w:val="10"/>
  </w:num>
  <w:num w:numId="13" w16cid:durableId="469637834">
    <w:abstractNumId w:val="14"/>
  </w:num>
  <w:num w:numId="14" w16cid:durableId="882444842">
    <w:abstractNumId w:val="15"/>
  </w:num>
  <w:num w:numId="15" w16cid:durableId="770704641">
    <w:abstractNumId w:val="4"/>
  </w:num>
  <w:num w:numId="16" w16cid:durableId="494885473">
    <w:abstractNumId w:val="18"/>
  </w:num>
  <w:num w:numId="17" w16cid:durableId="559244610">
    <w:abstractNumId w:val="12"/>
  </w:num>
  <w:num w:numId="18" w16cid:durableId="1769740159">
    <w:abstractNumId w:val="8"/>
  </w:num>
  <w:num w:numId="19" w16cid:durableId="686906077">
    <w:abstractNumId w:val="9"/>
  </w:num>
  <w:num w:numId="20" w16cid:durableId="71197794">
    <w:abstractNumId w:val="11"/>
  </w:num>
  <w:num w:numId="21" w16cid:durableId="300577269">
    <w:abstractNumId w:val="21"/>
  </w:num>
  <w:num w:numId="22" w16cid:durableId="102039714">
    <w:abstractNumId w:val="6"/>
  </w:num>
  <w:num w:numId="23" w16cid:durableId="292247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D1"/>
    <w:rsid w:val="00100EA3"/>
    <w:rsid w:val="00195811"/>
    <w:rsid w:val="002103E6"/>
    <w:rsid w:val="00231C04"/>
    <w:rsid w:val="00583FD4"/>
    <w:rsid w:val="00620AD1"/>
    <w:rsid w:val="008F12C9"/>
    <w:rsid w:val="00A1451C"/>
    <w:rsid w:val="00B92ABF"/>
    <w:rsid w:val="00BF7450"/>
    <w:rsid w:val="00CB7EDA"/>
    <w:rsid w:val="00EB60C2"/>
    <w:rsid w:val="00F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5983"/>
  <w15:chartTrackingRefBased/>
  <w15:docId w15:val="{6A750A78-F724-4D1C-999E-D2C00730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sazure/CloudNativeCompute/_wiki/wikis/CloudNativeCompute.wiki/37647/Product-Requirement-Docs?anchor=guide" TargetMode="External"/><Relationship Id="rId13" Type="http://schemas.openxmlformats.org/officeDocument/2006/relationships/hyperlink" Target="https://dev.azure.com/msazure/CloudNativeCompute/_wiki/wikis/CloudNativeCompute.wiki/37647/Product-Requirement-Docs?anchor=guide" TargetMode="External"/><Relationship Id="rId18" Type="http://schemas.openxmlformats.org/officeDocument/2006/relationships/hyperlink" Target="https://dev.azure.com/msazure/CloudNativeCompute/_wiki/wikis/CloudNativeCompute.wiki/37647/Product-Requirement-Docs?anchor=gui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.azure.com/msazure/CloudNativeCompute/_wiki/wikis/CloudNativeCompute.wiki/37647/Product-Requirement-Docs?anchor=guide" TargetMode="External"/><Relationship Id="rId12" Type="http://schemas.openxmlformats.org/officeDocument/2006/relationships/hyperlink" Target="https://microsoft.sharepoint.com/teams/azurecontainercompute/Shared%20Documents/Forms/AllItems.aspx?ga=1&amp;id=%2Fteams%2Fazurecontainercompute%2FShared%20Documents%2FAKS%2FAKS%20Marketing%20Feature%20Details&amp;viewid=e968f367%2D54ac%2D4541%2D99c1%2D5e15d9a303b8" TargetMode="External"/><Relationship Id="rId17" Type="http://schemas.openxmlformats.org/officeDocument/2006/relationships/hyperlink" Target="https://dev.azure.com/msazure/CloudNativeCompute/_wiki/wikis/CloudNativeCompute.wiki/37647/Product-Requirement-Docs?anchor=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msazure/CloudNativeCompute/_wiki/wikis/CloudNativeCompute.wiki/37647/Product-Requirement-Docs?anchor=guide" TargetMode="External"/><Relationship Id="rId20" Type="http://schemas.openxmlformats.org/officeDocument/2006/relationships/hyperlink" Target="https://dev.azure.com/msazure/CloudNativeCompute/_wiki/wikis/CloudNativeCompute.wiki/37647/Product-Requirement-Docs?anchor=gu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azure.com/msazure/CloudNativeCompute/_wiki/wikis/CloudNativeCompute.wiki/37647/Product-Requirement-Docs?anchor=guide" TargetMode="External"/><Relationship Id="rId11" Type="http://schemas.openxmlformats.org/officeDocument/2006/relationships/hyperlink" Target="https://microsoft.sharepoint.com/:p:/t/Try1963/Ebu0madvqdJBlUKDKlWo4zUB79jyxYqCNehscn47AhFZKQ?e=hqDPfC" TargetMode="External"/><Relationship Id="rId5" Type="http://schemas.openxmlformats.org/officeDocument/2006/relationships/hyperlink" Target="https://dev.azure.com/msazure/CloudNativeCompute/_wiki/wikis/CloudNativeCompute.wiki/37647/Product-Requirement-Docs?anchor=guide" TargetMode="External"/><Relationship Id="rId15" Type="http://schemas.openxmlformats.org/officeDocument/2006/relationships/hyperlink" Target="https://dev.azure.com/msazure/CloudNativeCompute/_wiki/wikis/CloudNativeCompute.wiki/37647/Product-Requirement-Docs?anchor=guide" TargetMode="External"/><Relationship Id="rId10" Type="http://schemas.openxmlformats.org/officeDocument/2006/relationships/hyperlink" Target="https://dev.azure.com/msazure/CloudNativeCompute/_wiki/wikis/CloudNativeCompute.wiki/37647/Product-Requirement-Docs?anchor=guide" TargetMode="External"/><Relationship Id="rId19" Type="http://schemas.openxmlformats.org/officeDocument/2006/relationships/hyperlink" Target="https://dev.azure.com/msazure/CloudNativeCompute/_wiki/wikis/CloudNativeCompute.wiki/37647/Product-Requirement-Docs?anchor=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msazure/CloudNativeCompute/_wiki/wikis/CloudNativeCompute.wiki/37647/Product-Requirement-Docs?anchor=guide" TargetMode="External"/><Relationship Id="rId14" Type="http://schemas.openxmlformats.org/officeDocument/2006/relationships/hyperlink" Target="https://dev.azure.com/msazure/CloudNativeCompute/_wiki/wikis/CloudNativeCompute.wiki/37647/Product-Requirement-Docs?anchor=gu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Parikh</dc:creator>
  <cp:keywords/>
  <dc:description/>
  <cp:lastModifiedBy>Naman Parikh</cp:lastModifiedBy>
  <cp:revision>3</cp:revision>
  <dcterms:created xsi:type="dcterms:W3CDTF">2025-07-13T00:48:00Z</dcterms:created>
  <dcterms:modified xsi:type="dcterms:W3CDTF">2025-07-13T00:49:00Z</dcterms:modified>
</cp:coreProperties>
</file>