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01" w:rsidRDefault="00AD1D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1</w:t>
      </w:r>
    </w:p>
    <w:p w:rsidR="00AD1DB5" w:rsidRDefault="00AD1D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a menu driven program to perform following task</w:t>
      </w:r>
    </w:p>
    <w:p w:rsidR="00AD1DB5" w:rsidRDefault="00AD1DB5" w:rsidP="00AD1D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Calculate area of circle</w:t>
      </w:r>
    </w:p>
    <w:p w:rsidR="00AD1DB5" w:rsidRDefault="00AD1DB5" w:rsidP="00AD1D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Calculate circumference of circle</w:t>
      </w:r>
    </w:p>
    <w:p w:rsidR="00AD1DB5" w:rsidRDefault="00AD1DB5" w:rsidP="00AD1D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AD1DB5">
        <w:rPr>
          <w:sz w:val="36"/>
          <w:szCs w:val="36"/>
          <w:lang w:val="en-US"/>
        </w:rPr>
        <w:t>Calculate surface area and lateral sur</w:t>
      </w:r>
      <w:r>
        <w:rPr>
          <w:sz w:val="36"/>
          <w:szCs w:val="36"/>
          <w:lang w:val="en-US"/>
        </w:rPr>
        <w:t>face area of cone</w:t>
      </w:r>
    </w:p>
    <w:p w:rsidR="00AD1DB5" w:rsidRDefault="00AD1DB5" w:rsidP="00AD1D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Close the program by user choice</w:t>
      </w:r>
    </w:p>
    <w:p w:rsidR="00AD1DB5" w:rsidRDefault="00AD1DB5" w:rsidP="00AD1DB5">
      <w:pPr>
        <w:pStyle w:val="ListParagraph"/>
        <w:rPr>
          <w:sz w:val="36"/>
          <w:szCs w:val="36"/>
          <w:lang w:val="en-US"/>
        </w:rPr>
      </w:pPr>
    </w:p>
    <w:p w:rsidR="00AD1DB5" w:rsidRDefault="00AD1DB5" w:rsidP="00AD1DB5">
      <w:pPr>
        <w:pStyle w:val="ListParagraph"/>
        <w:rPr>
          <w:sz w:val="36"/>
          <w:szCs w:val="36"/>
          <w:lang w:val="en-US"/>
        </w:rPr>
      </w:pPr>
    </w:p>
    <w:p w:rsidR="00AD1DB5" w:rsidRDefault="00AD1DB5" w:rsidP="00AD1DB5">
      <w:pPr>
        <w:pStyle w:val="ListParagraph"/>
        <w:rPr>
          <w:sz w:val="36"/>
          <w:szCs w:val="36"/>
          <w:lang w:val="en-US"/>
        </w:rPr>
      </w:pPr>
    </w:p>
    <w:p w:rsidR="00AD1DB5" w:rsidRDefault="00AD1DB5" w:rsidP="00AD1DB5">
      <w:pPr>
        <w:pStyle w:val="ListParagraph"/>
        <w:rPr>
          <w:sz w:val="36"/>
          <w:szCs w:val="36"/>
          <w:lang w:val="en-US"/>
        </w:rPr>
      </w:pPr>
    </w:p>
    <w:p w:rsidR="00AD1DB5" w:rsidRDefault="00AD1DB5" w:rsidP="00AD1DB5">
      <w:pPr>
        <w:pStyle w:val="ListParagraph"/>
        <w:rPr>
          <w:sz w:val="36"/>
          <w:szCs w:val="36"/>
          <w:lang w:val="en-US"/>
        </w:rPr>
      </w:pPr>
      <w:r w:rsidRPr="00AD1DB5">
        <w:rPr>
          <w:sz w:val="36"/>
          <w:szCs w:val="36"/>
          <w:lang w:val="en-US"/>
        </w:rPr>
        <w:drawing>
          <wp:inline distT="0" distB="0" distL="0" distR="0" wp14:anchorId="32A27B2D" wp14:editId="55BC2741">
            <wp:extent cx="4854361" cy="18137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Default="00AD1DB5" w:rsidP="00AD1DB5">
      <w:pPr>
        <w:ind w:firstLine="720"/>
        <w:rPr>
          <w:lang w:val="en-US"/>
        </w:rPr>
      </w:pPr>
    </w:p>
    <w:p w:rsidR="00AD1DB5" w:rsidRPr="00AD1DB5" w:rsidRDefault="00AD1DB5" w:rsidP="00AD1DB5">
      <w:pPr>
        <w:ind w:firstLine="720"/>
        <w:rPr>
          <w:lang w:val="en-US"/>
        </w:rPr>
      </w:pPr>
      <w:r w:rsidRPr="00AD1DB5">
        <w:rPr>
          <w:lang w:val="en-US"/>
        </w:rPr>
        <w:lastRenderedPageBreak/>
        <w:drawing>
          <wp:inline distT="0" distB="0" distL="0" distR="0" wp14:anchorId="31BB6D57" wp14:editId="7E5E7300">
            <wp:extent cx="5731510" cy="35074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DB5">
        <w:rPr>
          <w:lang w:val="en-US"/>
        </w:rPr>
        <w:drawing>
          <wp:inline distT="0" distB="0" distL="0" distR="0" wp14:anchorId="69607472" wp14:editId="34601D98">
            <wp:extent cx="5128704" cy="15012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DB5" w:rsidRPr="00AD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452D6"/>
    <w:multiLevelType w:val="hybridMultilevel"/>
    <w:tmpl w:val="6DC81F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B5"/>
    <w:rsid w:val="00AD1DB5"/>
    <w:rsid w:val="00D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2024-04-04T17:57:00Z</dcterms:created>
  <dcterms:modified xsi:type="dcterms:W3CDTF">2024-04-04T18:06:00Z</dcterms:modified>
</cp:coreProperties>
</file>