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8.png" ContentType="image/png"/>
  <Override PartName="/word/media/rId49.png" ContentType="image/png"/>
  <Override PartName="/word/media/rId50.png" ContentType="image/png"/>
  <Override PartName="/word/media/rId51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Fair</w:t>
      </w:r>
      <w:r>
        <w:t xml:space="preserve"> </w:t>
      </w:r>
      <w:r>
        <w:t xml:space="preserve">FAVOR</w:t>
      </w:r>
      <w:r>
        <w:t xml:space="preserve"> </w:t>
      </w:r>
      <w:r>
        <w:t xml:space="preserve">Retention</w:t>
      </w:r>
      <w:r>
        <w:t xml:space="preserve"> </w:t>
      </w:r>
      <w:r>
        <w:t xml:space="preserve">Results:</w:t>
      </w:r>
      <w:r>
        <w:t xml:space="preserve"> </w:t>
      </w: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and</w:t>
      </w:r>
      <w:r>
        <w:t xml:space="preserve"> </w:t>
      </w:r>
      <w:r>
        <w:t xml:space="preserve">MULTI</w:t>
      </w:r>
      <w:r>
        <w:rPr>
          <w:vertAlign w:val="subscript"/>
        </w:rPr>
        <w:t xml:space="preserve">CTA</w:t>
      </w:r>
    </w:p>
    <w:p>
      <w:pPr>
        <w:pStyle w:val="Date"/>
      </w:pPr>
      <w:r>
        <w:t xml:space="preserve">2026-08-05</w:t>
      </w:r>
    </w:p>
    <w:p>
      <w:pPr>
        <w:pStyle w:val="FirstParagraph"/>
      </w:pPr>
      <w:r>
        <w:t xml:space="preserve">All figures are fair search-only measurements on NVIDIA L4. They compare Default CAGRA, fixed retention (lambda=1, rho=0.5), and automatic retention (lambda=1, rho=auto).</w:t>
      </w:r>
    </w:p>
    <w:p>
      <w:pPr>
        <w:pStyle w:val="Heading1"/>
      </w:pPr>
      <w:bookmarkStart w:id="20" w:name="singlecta"/>
      <w:r>
        <w:t xml:space="preserve">SINGLE</w:t>
      </w:r>
      <w:r>
        <w:rPr>
          <w:vertAlign w:val="subscript"/>
        </w:rPr>
        <w:t xml:space="preserve">CTA</w:t>
      </w:r>
      <w:bookmarkEnd w:id="20"/>
    </w:p>
    <w:p>
      <w:pPr>
        <w:pStyle w:val="Heading2"/>
      </w:pPr>
      <w:bookmarkStart w:id="21" w:name="gist-1m"/>
      <w:r>
        <w:t xml:space="preserve">GIST-1M</w:t>
      </w:r>
      <w:bookmarkEnd w:id="21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gist/plots/gis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gist/plots/gis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gist/plots/gis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gist/plots/gis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6" w:name="bigann-1m"/>
      <w:r>
        <w:t xml:space="preserve">BIGANN-1M</w:t>
      </w:r>
      <w:bookmarkEnd w:id="26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bigann1m/plots/bigann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bigann1m/plots/bigann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bigann1m/plots/bigann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bigann1m/plots/bigann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msturing-1m"/>
      <w:r>
        <w:t xml:space="preserve">MSTuring-1M</w:t>
      </w:r>
      <w:bookmarkEnd w:id="31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msturing1m/plots/msturing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msturing1m/plots/msturing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msturing1m/plots/msturing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single_comparison/msturing1m/plots/msturing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6" w:name="multicta"/>
      <w:r>
        <w:t xml:space="preserve">MULTI</w:t>
      </w:r>
      <w:r>
        <w:rPr>
          <w:vertAlign w:val="subscript"/>
        </w:rPr>
        <w:t xml:space="preserve">CTA</w:t>
      </w:r>
      <w:bookmarkEnd w:id="36"/>
    </w:p>
    <w:p>
      <w:pPr>
        <w:pStyle w:val="Heading2"/>
      </w:pPr>
      <w:bookmarkStart w:id="37" w:name="gist-1m-1"/>
      <w:r>
        <w:t xml:space="preserve">GIST-1M</w:t>
      </w:r>
      <w:bookmarkEnd w:id="37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gist/plots/gis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gist/plots/gis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gist/plots/gis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gist/plots/gis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2" w:name="bigann-1m-1"/>
      <w:r>
        <w:t xml:space="preserve">BIGANN-1M</w:t>
      </w:r>
      <w:bookmarkEnd w:id="42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bigann1m/plots/bigann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bigann1m/plots/bigann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bigann1m/plots/bigann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bigann1m/plots/bigann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7" w:name="msturing-1m-1"/>
      <w:r>
        <w:t xml:space="preserve">MSTuring-1M</w:t>
      </w:r>
      <w:bookmarkEnd w:id="47"/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msturing1m/plots/msturing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msturing1m/plots/msturing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msturing1m/plots/msturing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sults_fair_retention_multi_comparison/msturing1m/plots/msturing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49" Target="media/rId49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 FAVOR Retention Results: SINGLECTA and MULTICTA</dc:title>
  <dc:creator/>
  <cp:keywords/>
  <dcterms:created xsi:type="dcterms:W3CDTF">2026-08-05T21:22:01Z</dcterms:created>
  <dcterms:modified xsi:type="dcterms:W3CDTF">2026-08-05T21:22:01Z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r_org">
    <vt:lpwstr>:width 1100</vt:lpwstr>
  </property>
  <property fmtid="{D5CDD505-2E9C-101B-9397-08002B2CF9AE}" pid="3" name="caption">
    <vt:lpwstr>MULTI_CTA, MSTuring-1M, 90% selectivity</vt:lpwstr>
  </property>
  <property fmtid="{D5CDD505-2E9C-101B-9397-08002B2CF9AE}" pid="4" name="date">
    <vt:lpwstr>2026-08-05</vt:lpwstr>
  </property>
</Properties>
</file>