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67.png" ContentType="image/png"/>
  <Override PartName="/word/media/rId57.png" ContentType="image/png"/>
  <Override PartName="/word/media/rId52.png" ContentType="image/png"/>
  <Override PartName="/word/media/rId63.png" ContentType="image/png"/>
  <Override PartName="/word/media/rId68.png" ContentType="image/png"/>
  <Override PartName="/word/media/rId58.png" ContentType="image/png"/>
  <Override PartName="/word/media/rId53.png" ContentType="image/png"/>
  <Override PartName="/word/media/rId64.png" ContentType="image/png"/>
  <Override PartName="/word/media/rId69.png" ContentType="image/png"/>
  <Override PartName="/word/media/rId59.png" ContentType="image/png"/>
  <Override PartName="/word/media/rId54.png" ContentType="image/png"/>
  <Override PartName="/word/media/rId61.png" ContentType="image/png"/>
  <Override PartName="/word/media/rId66.png" ContentType="image/png"/>
  <Override PartName="/word/media/rId56.png" ContentType="image/png"/>
  <Override PartName="/word/media/rId5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NaviX</w:t>
      </w:r>
      <w:r>
        <w:t xml:space="preserve"> </w:t>
      </w:r>
      <w:r>
        <w:t xml:space="preserve">GPU</w:t>
      </w:r>
      <w:r>
        <w:t xml:space="preserve"> </w:t>
      </w:r>
      <w:r>
        <w:t xml:space="preserve">optimization</w:t>
      </w:r>
      <w:r>
        <w:t xml:space="preserve"> </w:t>
      </w:r>
      <w:r>
        <w:t xml:space="preserve">and</w:t>
      </w:r>
      <w:r>
        <w:t xml:space="preserve"> </w:t>
      </w:r>
      <w:r>
        <w:t xml:space="preserve">CPU</w:t>
      </w:r>
      <w:r>
        <w:t xml:space="preserve"> </w:t>
      </w:r>
      <w:r>
        <w:t xml:space="preserve">baseline</w:t>
      </w:r>
      <w:r>
        <w:t xml:space="preserve"> </w:t>
      </w:r>
      <w:r>
        <w:t xml:space="preserve">report</w:t>
      </w:r>
    </w:p>
    <w:p>
      <w:pPr>
        <w:pStyle w:val="Heading1"/>
      </w:pPr>
      <w:bookmarkStart w:id="20" w:name="status"/>
      <w:r>
        <w:t xml:space="preserve">Status</w:t>
      </w:r>
      <w:bookmarkEnd w:id="20"/>
    </w:p>
    <w:p>
      <w:pPr>
        <w:pStyle w:val="FirstParagraph"/>
      </w:pPr>
      <w:r>
        <w:t xml:space="preserve">This report is the canonical implementation and evaluation artifact. The implementation is</w:t>
      </w:r>
      <w:r>
        <w:t xml:space="preserve"> </w:t>
      </w:r>
      <w:r>
        <w:t xml:space="preserve">complete. GPU correctness, the complete B0 sweep, two optimization-ablation gates, all native CPU</w:t>
      </w:r>
      <w:r>
        <w:t xml:space="preserve"> </w:t>
      </w:r>
      <w:r>
        <w:t xml:space="preserve">graphs, the</w:t>
      </w:r>
      <w:r>
        <w:t xml:space="preserve"> </w:t>
      </w:r>
      <w:r>
        <w:rPr>
          <w:rStyle w:val="VerbatimChar"/>
        </w:rPr>
        <w:t xml:space="preserve">8/16/32</w:t>
      </w:r>
      <w:r>
        <w:t xml:space="preserve">-thread scaling gate, deterministic-seed ablations, and every conditional deep</w:t>
      </w:r>
      <w:r>
        <w:t xml:space="preserve"> </w:t>
      </w:r>
      <w:r>
        <w:t xml:space="preserve">sweep are complete. The original plan is retained so deviations and rejected optimizations remain</w:t>
      </w:r>
      <w:r>
        <w:t xml:space="preserve"> </w:t>
      </w:r>
      <w:r>
        <w:t xml:space="preserve">auditable.</w:t>
      </w:r>
    </w:p>
    <w:p>
      <w:pPr>
        <w:pStyle w:val="Heading1"/>
      </w:pPr>
      <w:bookmarkStart w:id="21" w:name="research-questions"/>
      <w:r>
        <w:t xml:space="preserve">Research questions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Can strict bitmap-seeded NaviX be made materially faster on GPU without changing its traversal</w:t>
      </w:r>
      <w:r>
        <w:t xml:space="preserve"> </w:t>
      </w:r>
      <w:r>
        <w:t xml:space="preserve">semantics, result set, graph budget, or public cuVS API?</w:t>
      </w:r>
    </w:p>
    <w:p>
      <w:pPr>
        <w:numPr>
          <w:ilvl w:val="0"/>
          <w:numId w:val="1001"/>
        </w:numPr>
        <w:pStyle w:val="Compact"/>
      </w:pPr>
      <w:r>
        <w:t xml:space="preserve">Which costs dominate the current kernel: generic bitmap dispatch, eager bridge setup,</w:t>
      </w:r>
      <w:r>
        <w:t xml:space="preserve"> </w:t>
      </w:r>
      <w:r>
        <w:t xml:space="preserve">two-hop synchronization, distance work, registers, or shared-memory occupancy?</w:t>
      </w:r>
    </w:p>
    <w:p>
      <w:pPr>
        <w:numPr>
          <w:ilvl w:val="0"/>
          <w:numId w:val="1001"/>
        </w:numPr>
        <w:pStyle w:val="Compact"/>
      </w:pPr>
      <w:r>
        <w:t xml:space="preserve">How does optimized GPU NaviX compare with default CAGRA, default CAGRA plus its passing-result</w:t>
      </w:r>
      <w:r>
        <w:t xml:space="preserve"> </w:t>
      </w:r>
      <w:r>
        <w:t xml:space="preserve">accumulator, CPU FAISS-NaviX, ACORN-1, and ACORN-gamma?</w:t>
      </w:r>
    </w:p>
    <w:p>
      <w:pPr>
        <w:numPr>
          <w:ilvl w:val="0"/>
          <w:numId w:val="1001"/>
        </w:numPr>
        <w:pStyle w:val="Compact"/>
      </w:pPr>
      <w:r>
        <w:t xml:space="preserve">How much of ACORN's recall and underfill gap is caused by its lack of the deterministic passing</w:t>
      </w:r>
      <w:r>
        <w:t xml:space="preserve"> </w:t>
      </w:r>
      <w:r>
        <w:t xml:space="preserve">seeds used by both NaviX implementations, rather than its graph or traversal policy?</w:t>
      </w:r>
    </w:p>
    <w:p>
      <w:pPr>
        <w:pStyle w:val="Heading1"/>
      </w:pPr>
      <w:bookmarkStart w:id="22" w:name="original-implementation-plan"/>
      <w:r>
        <w:t xml:space="preserve">Original implementation plan</w:t>
      </w:r>
      <w:bookmarkEnd w:id="22"/>
    </w:p>
    <w:p>
      <w:pPr>
        <w:pStyle w:val="Heading2"/>
      </w:pPr>
      <w:bookmarkStart w:id="23" w:name="scope-and-semantic-contract"/>
      <w:r>
        <w:t xml:space="preserve">Scope and semantic contract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Optimize strict bitmap-seeded, non-persistent, degree-32 NaviX for CAGRA</w:t>
      </w:r>
      <w:r>
        <w:t xml:space="preserve"> </w:t>
      </w:r>
      <w:r>
        <w:rPr>
          <w:rStyle w:val="VerbatimChar"/>
        </w:rPr>
        <w:t xml:space="preserve">SINGLE_CTA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Keep strict bitmap seeding: select the first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passing internal graph IDs in ascending order;</w:t>
      </w:r>
      <w:r>
        <w:t xml:space="preserve"> </w:t>
      </w:r>
      <w:r>
        <w:t xml:space="preserve">never add random or rejected seeds.</w:t>
      </w:r>
    </w:p>
    <w:p>
      <w:pPr>
        <w:numPr>
          <w:ilvl w:val="0"/>
          <w:numId w:val="1002"/>
        </w:numPr>
        <w:pStyle w:val="Compact"/>
      </w:pPr>
      <w:r>
        <w:t xml:space="preserve">Preserve the degree-32 adaptive-local policy. 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of the 32 first-hop neighbors pass, use</w:t>
      </w:r>
      <w:r>
        <w:t xml:space="preserve"> </w:t>
      </w:r>
      <w:r>
        <w:t xml:space="preserve">one hop for</w:t>
      </w:r>
      <w:r>
        <w:t xml:space="preserve"> </w:t>
      </w:r>
      <w:r>
        <w:rPr>
          <w:rStyle w:val="VerbatimChar"/>
        </w:rPr>
        <w:t xml:space="preserve">P &gt;</w:t>
      </w:r>
      <w:r>
        <w:t xml:space="preserve"> </w:t>
      </w:r>
      <w:r>
        <w:t xml:space="preserve">13=, blind two-hop for</w:t>
      </w:r>
      <w:r>
        <w:t xml:space="preserve"> </w:t>
      </w:r>
      <w:r>
        <w:rPr>
          <w:rStyle w:val="VerbatimChar"/>
        </w:rPr>
        <w:t xml:space="preserve">P &lt;</w:t>
      </w:r>
      <w:r>
        <w:t xml:space="preserve"> </w:t>
      </w:r>
      <w:r>
        <w:t xml:space="preserve">4=, and directed two-hop otherwise.</w:t>
      </w:r>
    </w:p>
    <w:p>
      <w:pPr>
        <w:numPr>
          <w:ilvl w:val="0"/>
          <w:numId w:val="1002"/>
        </w:numPr>
        <w:pStyle w:val="Compact"/>
      </w:pPr>
      <w:r>
        <w:t xml:space="preserve">Persist only passing nodes in CAGRA's fused</w:t>
      </w:r>
      <w:r>
        <w:t xml:space="preserve"> </w:t>
      </w:r>
      <w:r>
        <w:rPr>
          <w:rStyle w:val="VerbatimChar"/>
        </w:rPr>
        <w:t xml:space="preserve">itopk</w:t>
      </w:r>
      <w:r>
        <w:t xml:space="preserve">. Rejected nodes may be transient bridges but</w:t>
      </w:r>
      <w:r>
        <w:t xml:space="preserve"> </w:t>
      </w:r>
      <w:r>
        <w:t xml:space="preserve">never persistent frontier entries.</w:t>
      </w:r>
    </w:p>
    <w:p>
      <w:pPr>
        <w:numPr>
          <w:ilvl w:val="0"/>
          <w:numId w:val="1002"/>
        </w:numPr>
        <w:pStyle w:val="Compact"/>
      </w:pPr>
      <w:r>
        <w:t xml:space="preserve">Preserve raw squared-L2 ordering, the fused</w:t>
      </w:r>
      <w:r>
        <w:t xml:space="preserve"> </w:t>
      </w:r>
      <w:r>
        <w:rPr>
          <w:rStyle w:val="VerbatimChar"/>
        </w:rPr>
        <w:t xml:space="preserve">itopk + W*D</w:t>
      </w:r>
      <w:r>
        <w:t xml:space="preserve"> </w:t>
      </w:r>
      <w:r>
        <w:t xml:space="preserve">candidate tail, parent selection,</w:t>
      </w:r>
      <w:r>
        <w:t xml:space="preserve"> </w:t>
      </w:r>
      <w:r>
        <w:t xml:space="preserve">merging, expansion tags, deterministic bridge order, and B0/max-iteration accounting.</w:t>
      </w:r>
    </w:p>
    <w:p>
      <w:pPr>
        <w:numPr>
          <w:ilvl w:val="0"/>
          <w:numId w:val="1002"/>
        </w:numPr>
        <w:pStyle w:val="Compact"/>
      </w:pPr>
      <w:r>
        <w:t xml:space="preserve">Retain the existing</w:t>
      </w:r>
      <w:r>
        <w:t xml:space="preserve"> </w:t>
      </w:r>
      <w:r>
        <w:rPr>
          <w:rStyle w:val="VerbatimChar"/>
        </w:rPr>
        <w:t xml:space="preserve">W*D</w:t>
      </w:r>
      <w:r>
        <w:t xml:space="preserve"> </w:t>
      </w:r>
      <w:r>
        <w:t xml:space="preserve">bridge-ID buffer. Grandchildren remain warp-local register values;</w:t>
      </w:r>
      <w:r>
        <w:t xml:space="preserve"> </w:t>
      </w:r>
      <w:r>
        <w:t xml:space="preserve">never allocate a</w:t>
      </w:r>
      <w:r>
        <w:t xml:space="preserve"> </w:t>
      </w:r>
      <w:r>
        <w:rPr>
          <w:rStyle w:val="VerbatimChar"/>
        </w:rPr>
        <w:t xml:space="preserve">D*D</w:t>
      </w:r>
      <w:r>
        <w:t xml:space="preserve"> </w:t>
      </w:r>
      <w:r>
        <w:t xml:space="preserve">shared-memory buffer.</w:t>
      </w:r>
    </w:p>
    <w:p>
      <w:pPr>
        <w:numPr>
          <w:ilvl w:val="0"/>
          <w:numId w:val="1002"/>
        </w:numPr>
        <w:pStyle w:val="Compact"/>
      </w:pPr>
      <w:r>
        <w:t xml:space="preserve">Include the bitmap seed prepass in end-to-end timing, but do not charge it graph iterations.</w:t>
      </w:r>
    </w:p>
    <w:p>
      <w:pPr>
        <w:numPr>
          <w:ilvl w:val="0"/>
          <w:numId w:val="1002"/>
        </w:numPr>
        <w:pStyle w:val="Compact"/>
      </w:pPr>
      <w:r>
        <w:t xml:space="preserve">Preserve query offsets, source-index remapping, invalid sentinels, and underfilled-row behavior.</w:t>
      </w:r>
    </w:p>
    <w:p>
      <w:pPr>
        <w:numPr>
          <w:ilvl w:val="0"/>
          <w:numId w:val="1002"/>
        </w:numPr>
        <w:pStyle w:val="Compact"/>
      </w:pPr>
      <w:r>
        <w:t xml:space="preserve">Add no public cuVS search field, overload, filter type, fallback mode, or accumulator behavior.</w:t>
      </w:r>
    </w:p>
    <w:p>
      <w:pPr>
        <w:pStyle w:val="Heading2"/>
      </w:pPr>
      <w:bookmarkStart w:id="24" w:name="isolated-reference-and-optimized-kernels"/>
      <w:r>
        <w:t xml:space="preserve">Isolated reference and optimized kernels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Work on branch</w:t>
      </w:r>
      <w:r>
        <w:t xml:space="preserve"> </w:t>
      </w:r>
      <w:r>
        <w:rPr>
          <w:rStyle w:val="VerbatimChar"/>
        </w:rPr>
        <w:t xml:space="preserve">navix-single-cta-kernel-opt</w:t>
      </w:r>
      <w:r>
        <w:t xml:space="preserve"> </w:t>
      </w:r>
      <w:r>
        <w:t xml:space="preserve">in a clean worktree, leaving the dirty</w:t>
      </w:r>
      <w:r>
        <w:t xml:space="preserve"> </w:t>
      </w:r>
      <w:r>
        <w:rPr>
          <w:rStyle w:val="VerbatimChar"/>
        </w:rPr>
        <w:t xml:space="preserve">favor-filtered-search</w:t>
      </w:r>
      <w:r>
        <w:t xml:space="preserve"> </w:t>
      </w:r>
      <w:r>
        <w:t xml:space="preserve">checkout untouched.</w:t>
      </w:r>
    </w:p>
    <w:p>
      <w:pPr>
        <w:numPr>
          <w:ilvl w:val="0"/>
          <w:numId w:val="1003"/>
        </w:numPr>
        <w:pStyle w:val="Compact"/>
      </w:pPr>
      <w:r>
        <w:t xml:space="preserve">Add benchmark-private selection between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optimized</w:t>
      </w:r>
      <w:r>
        <w:t xml:space="preserve"> </w:t>
      </w:r>
      <w:r>
        <w:t xml:space="preserve">NaviX kernels.</w:t>
      </w:r>
    </w:p>
    <w:p>
      <w:pPr>
        <w:numPr>
          <w:ilvl w:val="0"/>
          <w:numId w:val="1003"/>
        </w:numPr>
        <w:pStyle w:val="Compact"/>
      </w:pPr>
      <w:r>
        <w:t xml:space="preserve">Compile separate JIT specializations so reference code does not inflate the optimized kernel's</w:t>
      </w:r>
      <w:r>
        <w:t xml:space="preserve"> </w:t>
      </w:r>
      <w:r>
        <w:t xml:space="preserve">register count. Keep the existing serial/tiled scheduler control orthogonal.</w:t>
      </w:r>
    </w:p>
    <w:p>
      <w:pPr>
        <w:numPr>
          <w:ilvl w:val="0"/>
          <w:numId w:val="1003"/>
        </w:numPr>
        <w:pStyle w:val="Compact"/>
      </w:pPr>
      <w:r>
        <w:t xml:space="preserve">Freeze current strict-bitmap outputs as the golden reference.</w:t>
      </w:r>
    </w:p>
    <w:p>
      <w:pPr>
        <w:pStyle w:val="Heading2"/>
      </w:pPr>
      <w:bookmarkStart w:id="25" w:name="cta-local-bitmap-lookup"/>
      <w:r>
        <w:t xml:space="preserve">CTA-local bitmap lookup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Hoist the bitmap pointer, dimensions, native packing flag, effective query row, 64-bit row start,</w:t>
      </w:r>
      <w:r>
        <w:t xml:space="preserve"> </w:t>
      </w:r>
      <w:r>
        <w:t xml:space="preserve">aligned row pointer, and source-map status once per CTA.</w:t>
      </w:r>
    </w:p>
    <w:p>
      <w:pPr>
        <w:numPr>
          <w:ilvl w:val="0"/>
          <w:numId w:val="1004"/>
        </w:numPr>
        <w:pStyle w:val="Compact"/>
      </w:pPr>
      <w:r>
        <w:t xml:space="preserve">For a native, word-aligned row with identity IDs, test</w:t>
      </w:r>
      <w:r>
        <w:t xml:space="preserve"> </w:t>
      </w:r>
      <w:r>
        <w:rPr>
          <w:rStyle w:val="VerbatimChar"/>
        </w:rPr>
        <w:t xml:space="preserve">row_words[source_id &gt;&gt; 5] &amp; (1u &lt;&lt; (source_id &amp; 31))</w:t>
      </w:r>
      <w:r>
        <w:t xml:space="preserve"> </w:t>
      </w:r>
      <w:r>
        <w:t xml:space="preserve">through the read-only cache.</w:t>
      </w:r>
    </w:p>
    <w:p>
      <w:pPr>
        <w:numPr>
          <w:ilvl w:val="0"/>
          <w:numId w:val="1004"/>
        </w:numPr>
        <w:pStyle w:val="Compact"/>
      </w:pPr>
      <w:r>
        <w:t xml:space="preserve">For unaligned rows, non-native</w:t>
      </w:r>
      <w:r>
        <w:t xml:space="preserve"> </w:t>
      </w:r>
      <w:r>
        <w:rPr>
          <w:rStyle w:val="VerbatimChar"/>
        </w:rPr>
        <w:t xml:space="preserve">original_nbits</w:t>
      </w:r>
      <w:r>
        <w:t xml:space="preserve">, or source-index remapping, use an exact fallback</w:t>
      </w:r>
      <w:r>
        <w:t xml:space="preserve"> </w:t>
      </w:r>
      <w:r>
        <w:t xml:space="preserve">matching RAFT's</w:t>
      </w:r>
      <w:r>
        <w:t xml:space="preserve"> </w:t>
      </w:r>
      <w:r>
        <w:rPr>
          <w:rStyle w:val="VerbatimChar"/>
        </w:rPr>
        <w:t xml:space="preserve">bitmap_view.test(row, source)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Use the direct lookup in both first- and second-hop traversal. Leave UDF and other filter types</w:t>
      </w:r>
      <w:r>
        <w:t xml:space="preserve"> </w:t>
      </w:r>
      <w:r>
        <w:t xml:space="preserve">on the generic linked path.</w:t>
      </w:r>
    </w:p>
    <w:p>
      <w:pPr>
        <w:numPr>
          <w:ilvl w:val="0"/>
          <w:numId w:val="1004"/>
        </w:numPr>
        <w:pStyle w:val="Compact"/>
      </w:pPr>
      <w:r>
        <w:t xml:space="preserve">Test warp grouping for repeated bitmap-word addresses with</w:t>
      </w:r>
      <w:r>
        <w:t xml:space="preserve"> </w:t>
      </w:r>
      <w:r>
        <w:rPr>
          <w:rStyle w:val="VerbatimChar"/>
        </w:rPr>
        <w:t xml:space="preserve">__match_any_sync</w:t>
      </w:r>
      <w:r>
        <w:t xml:space="preserve">, retaining it only</w:t>
      </w:r>
      <w:r>
        <w:t xml:space="preserve"> </w:t>
      </w:r>
      <w:r>
        <w:t xml:space="preserve">if its measured benefit exceeds its instruction/register cost.</w:t>
      </w:r>
    </w:p>
    <w:p>
      <w:pPr>
        <w:pStyle w:val="Heading2"/>
      </w:pPr>
      <w:bookmarkStart w:id="26" w:name="lazy-bridge-lifecycle"/>
      <w:r>
        <w:t xml:space="preserve">Lazy bridge lifecycle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Clear only the mandatory</w:t>
      </w:r>
      <w:r>
        <w:t xml:space="preserve"> </w:t>
      </w:r>
      <w:r>
        <w:rPr>
          <w:rStyle w:val="VerbatimChar"/>
        </w:rPr>
        <w:t xml:space="preserve">W*D</w:t>
      </w:r>
      <w:r>
        <w:t xml:space="preserve"> </w:t>
      </w:r>
      <w:r>
        <w:t xml:space="preserve">output IDs and distances.</w:t>
      </w:r>
    </w:p>
    <w:p>
      <w:pPr>
        <w:numPr>
          <w:ilvl w:val="0"/>
          <w:numId w:val="1005"/>
        </w:numPr>
        <w:pStyle w:val="Compact"/>
      </w:pPr>
      <w:r>
        <w:t xml:space="preserve">Load/filter first-hop rows, ballot</w:t>
      </w:r>
      <w:r>
        <w:t xml:space="preserve"> </w:t>
      </w:r>
      <w:r>
        <w:rPr>
          <w:rStyle w:val="VerbatimChar"/>
        </w:rPr>
        <w:t xml:space="preserve">P</w:t>
      </w:r>
      <w:r>
        <w:t xml:space="preserve">, resolve policies, and publish a two-hop-parent mask.</w:t>
      </w:r>
    </w:p>
    <w:p>
      <w:pPr>
        <w:numPr>
          <w:ilvl w:val="0"/>
          <w:numId w:val="1005"/>
        </w:numPr>
        <w:pStyle w:val="Compact"/>
      </w:pPr>
      <w:r>
        <w:t xml:space="preserve">For one-hop parents, insert and compact passing children without touching bridge state.</w:t>
      </w:r>
    </w:p>
    <w:p>
      <w:pPr>
        <w:numPr>
          <w:ilvl w:val="0"/>
          <w:numId w:val="1005"/>
        </w:numPr>
        <w:pStyle w:val="Compact"/>
      </w:pPr>
      <w:r>
        <w:t xml:space="preserve">For blind/directed parents, initialize only their bridge count and stably compact rejected</w:t>
      </w:r>
      <w:r>
        <w:t xml:space="preserve"> </w:t>
      </w:r>
      <w:r>
        <w:t xml:space="preserve">first-hop nodes.</w:t>
      </w:r>
    </w:p>
    <w:p>
      <w:pPr>
        <w:numPr>
          <w:ilvl w:val="0"/>
          <w:numId w:val="1005"/>
        </w:numPr>
        <w:pStyle w:val="Compact"/>
      </w:pPr>
      <w:r>
        <w:t xml:space="preserve">If every parent is one-hop, skip the bridge phase and its CTA barriers entirely.</w:t>
      </w:r>
    </w:p>
    <w:p>
      <w:pPr>
        <w:pStyle w:val="FirstParagraph"/>
      </w:pPr>
      <w:r>
        <w:t xml:space="preserve">Only the initialized</w:t>
      </w:r>
      <w:r>
        <w:t xml:space="preserve"> </w:t>
      </w:r>
      <w:r>
        <w:rPr>
          <w:rStyle w:val="VerbatimChar"/>
        </w:rPr>
        <w:t xml:space="preserve">bridge_count</w:t>
      </w:r>
      <w:r>
        <w:t xml:space="preserve"> </w:t>
      </w:r>
      <w:r>
        <w:t xml:space="preserve">prefix may be read, so stale unused bridge entries are safe.</w:t>
      </w:r>
    </w:p>
    <w:p>
      <w:pPr>
        <w:pStyle w:val="Heading2"/>
      </w:pPr>
      <w:bookmarkStart w:id="27" w:name="distance-work-reduction"/>
      <w:r>
        <w:t xml:space="preserve">Distance-work reduction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Compute passing-node distance only after successful visited admission.</w:t>
      </w:r>
    </w:p>
    <w:p>
      <w:pPr>
        <w:numPr>
          <w:ilvl w:val="0"/>
          <w:numId w:val="1006"/>
        </w:numPr>
        <w:pStyle w:val="Compact"/>
      </w:pPr>
      <w:r>
        <w:t xml:space="preserve">Never compute rejected one-hop or rejected second-hop distance.</w:t>
      </w:r>
    </w:p>
    <w:p>
      <w:pPr>
        <w:numPr>
          <w:ilvl w:val="0"/>
          <w:numId w:val="1006"/>
        </w:numPr>
        <w:pStyle w:val="Compact"/>
      </w:pPr>
      <w:r>
        <w:t xml:space="preserve">Blind mode computes no rejected-node distance.</w:t>
      </w:r>
    </w:p>
    <w:p>
      <w:pPr>
        <w:numPr>
          <w:ilvl w:val="0"/>
          <w:numId w:val="1006"/>
        </w:numPr>
        <w:pStyle w:val="Compact"/>
      </w:pPr>
      <w:r>
        <w:t xml:space="preserve">Directed mode necessarily computes one raw distance for each unique, previously unvisited</w:t>
      </w:r>
      <w:r>
        <w:t xml:space="preserve"> </w:t>
      </w:r>
      <w:r>
        <w:t xml:space="preserve">rejected first-hop bridge so it can order bridge expansion.</w:t>
      </w:r>
    </w:p>
    <w:p>
      <w:pPr>
        <w:numPr>
          <w:ilvl w:val="0"/>
          <w:numId w:val="1006"/>
        </w:numPr>
        <w:pStyle w:val="Compact"/>
      </w:pPr>
      <w:r>
        <w:t xml:space="preserve">Use a read-only visited check before directed bridge distance and never recompute an available</w:t>
      </w:r>
      <w:r>
        <w:t xml:space="preserve"> </w:t>
      </w:r>
      <w:r>
        <w:t xml:space="preserve">value.</w:t>
      </w:r>
    </w:p>
    <w:p>
      <w:pPr>
        <w:numPr>
          <w:ilvl w:val="0"/>
          <w:numId w:val="1006"/>
        </w:numPr>
        <w:pStyle w:val="Compact"/>
      </w:pPr>
      <w:r>
        <w:t xml:space="preserve">Test separating passing compaction from rejected directed sorting. Keep it only when final IDs</w:t>
      </w:r>
      <w:r>
        <w:t xml:space="preserve"> </w:t>
      </w:r>
      <w:r>
        <w:t xml:space="preserve">and distances remain exactly identical.</w:t>
      </w:r>
    </w:p>
    <w:p>
      <w:pPr>
        <w:pStyle w:val="Heading2"/>
      </w:pPr>
      <w:bookmarkStart w:id="28" w:name="Xdb19c3eff13e638089787a8052b7b4dd54693da"/>
      <w:r>
        <w:t xml:space="preserve">Warp-cooperative two-hop producer/consumer scheduler</w:t>
      </w:r>
      <w:bookmarkEnd w:id="28"/>
    </w:p>
    <w:p>
      <w:pPr>
        <w:pStyle w:val="FirstParagraph"/>
      </w:pPr>
      <w:r>
        <w:t xml:space="preserve">For each two-hop parent and bridge tile:</w:t>
      </w:r>
    </w:p>
    <w:p>
      <w:pPr>
        <w:numPr>
          <w:ilvl w:val="0"/>
          <w:numId w:val="1007"/>
        </w:numPr>
        <w:pStyle w:val="Compact"/>
      </w:pPr>
      <w:r>
        <w:t xml:space="preserve">Assign consecutive bridge rows to resident warps.</w:t>
      </w:r>
    </w:p>
    <w:p>
      <w:pPr>
        <w:numPr>
          <w:ilvl w:val="0"/>
          <w:numId w:val="1007"/>
        </w:numPr>
        <w:pStyle w:val="Compact"/>
      </w:pPr>
      <w:r>
        <w:t xml:space="preserve">Each producer warp performs one coalesced 32-ID graph-row load, maps IDs if required, applies</w:t>
      </w:r>
      <w:r>
        <w:t xml:space="preserve"> </w:t>
      </w:r>
      <w:r>
        <w:t xml:space="preserve">direct bitmap tests, ballots passing lanes, and retains IDs/mask in registers.</w:t>
      </w:r>
    </w:p>
    <w:p>
      <w:pPr>
        <w:numPr>
          <w:ilvl w:val="0"/>
          <w:numId w:val="1007"/>
        </w:numPr>
        <w:pStyle w:val="Compact"/>
      </w:pPr>
      <w:r>
        <w:t xml:space="preserve">Publish one 32-bit pass mask per producer warp.</w:t>
      </w:r>
    </w:p>
    <w:p>
      <w:pPr>
        <w:numPr>
          <w:ilvl w:val="0"/>
          <w:numId w:val="1007"/>
        </w:numPr>
        <w:pStyle w:val="Compact"/>
      </w:pPr>
      <w:r>
        <w:t xml:space="preserve">Consume nonempty producer rows in original bridge order. The owner warp applies visited</w:t>
      </w:r>
      <w:r>
        <w:t xml:space="preserve"> </w:t>
      </w:r>
      <w:r>
        <w:t xml:space="preserve">insertion, stable lane compaction, and appends up to the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cap.</w:t>
      </w:r>
    </w:p>
    <w:p>
      <w:pPr>
        <w:numPr>
          <w:ilvl w:val="0"/>
          <w:numId w:val="1008"/>
        </w:numPr>
        <w:pStyle w:val="Compact"/>
      </w:pPr>
      <w:r>
        <w:t xml:space="preserve">Reserve masks for at most eight warps, matching the 256-thread tuning ceiling.</w:t>
      </w:r>
    </w:p>
    <w:p>
      <w:pPr>
        <w:numPr>
          <w:ilvl w:val="0"/>
          <w:numId w:val="1008"/>
        </w:numPr>
        <w:pStyle w:val="Compact"/>
      </w:pPr>
      <w:r>
        <w:t xml:space="preserve">Skip commit turns for empty pass masks.</w:t>
      </w:r>
    </w:p>
    <w:p>
      <w:pPr>
        <w:numPr>
          <w:ilvl w:val="0"/>
          <w:numId w:val="1008"/>
        </w:numPr>
        <w:pStyle w:val="Compact"/>
      </w:pPr>
      <w:r>
        <w:t xml:space="preserve">Keep CTA synchronization between nonempty ordered commits so later rows observe earlier hash</w:t>
      </w:r>
      <w:r>
        <w:t xml:space="preserve"> </w:t>
      </w:r>
      <w:r>
        <w:t xml:space="preserve">insertions and the current output count.</w:t>
      </w:r>
    </w:p>
    <w:p>
      <w:pPr>
        <w:numPr>
          <w:ilvl w:val="0"/>
          <w:numId w:val="1008"/>
        </w:numPr>
        <w:pStyle w:val="Compact"/>
      </w:pPr>
      <w:r>
        <w:t xml:space="preserve">Remove only demonstrably redundant pre-commit synchronization.</w:t>
      </w:r>
    </w:p>
    <w:p>
      <w:pPr>
        <w:numPr>
          <w:ilvl w:val="0"/>
          <w:numId w:val="1008"/>
        </w:numPr>
        <w:pStyle w:val="Compact"/>
      </w:pPr>
      <w:r>
        <w:t xml:space="preserve">Use the actual active-warp count in a partial tile and uniformly stop loading new tiles at the</w:t>
      </w:r>
      <w:r>
        <w:t xml:space="preserve"> </w:t>
      </w:r>
      <w:r>
        <w:t xml:space="preserve">candidate cap.</w:t>
      </w:r>
    </w:p>
    <w:p>
      <w:pPr>
        <w:numPr>
          <w:ilvl w:val="0"/>
          <w:numId w:val="1008"/>
        </w:numPr>
        <w:pStyle w:val="Compact"/>
      </w:pPr>
      <w:r>
        <w:t xml:space="preserve">Do not parallelize semantic commits across bridge rows or introduce degree-squared staging.</w:t>
      </w:r>
    </w:p>
    <w:p>
      <w:pPr>
        <w:pStyle w:val="Heading2"/>
      </w:pPr>
      <w:bookmarkStart w:id="29" w:name="launch-and-occupancy-tuning"/>
      <w:r>
        <w:t xml:space="preserve">Launch and occupancy tuning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Compile/test 64, 128, and 256 threads per CTA.</w:t>
      </w:r>
    </w:p>
    <w:p>
      <w:pPr>
        <w:numPr>
          <w:ilvl w:val="0"/>
          <w:numId w:val="1009"/>
        </w:numPr>
        <w:pStyle w:val="Compact"/>
      </w:pPr>
      <w:r>
        <w:t xml:space="preserve">Record registers/thread, static/dynamic shared memory, active blocks/threads/warps per SM, the</w:t>
      </w:r>
      <w:r>
        <w:t xml:space="preserve"> </w:t>
      </w:r>
      <w:r>
        <w:t xml:space="preserve">limiting resource, kernel time, and end-to-end time.</w:t>
      </w:r>
    </w:p>
    <w:p>
      <w:pPr>
        <w:numPr>
          <w:ilvl w:val="0"/>
          <w:numId w:val="1009"/>
        </w:numPr>
        <w:pStyle w:val="Compact"/>
      </w:pPr>
      <w:r>
        <w:t xml:space="preserve">Profile representative configurations for active warps, barrier stalls, long-scoreboard stalls,</w:t>
      </w:r>
      <w:r>
        <w:t xml:space="preserve"> </w:t>
      </w:r>
      <w:r>
        <w:t xml:space="preserve">graph/bitmap traffic, and branch efficiency.</w:t>
      </w:r>
    </w:p>
    <w:p>
      <w:pPr>
        <w:numPr>
          <w:ilvl w:val="0"/>
          <w:numId w:val="1009"/>
        </w:numPr>
        <w:pStyle w:val="Compact"/>
      </w:pPr>
      <w:r>
        <w:t xml:space="preserve">Use three repetitions and median QPS for small optimization gates; use one repetition for the</w:t>
      </w:r>
      <w:r>
        <w:t xml:space="preserve"> </w:t>
      </w:r>
      <w:r>
        <w:t xml:space="preserve">complete sweep.</w:t>
      </w:r>
    </w:p>
    <w:p>
      <w:pPr>
        <w:numPr>
          <w:ilvl w:val="0"/>
          <w:numId w:val="1009"/>
        </w:numPr>
        <w:pStyle w:val="Compact"/>
      </w:pPr>
      <w:r>
        <w:t xml:space="preserve">Retain an optimization only if outputs are exact, correctness counters remain zero, hard-workload</w:t>
      </w:r>
      <w:r>
        <w:t xml:space="preserve"> </w:t>
      </w:r>
      <w:r>
        <w:t xml:space="preserve">median QPS improves by at least 2 percent (or the change enables a combined improvement), no</w:t>
      </w:r>
      <w:r>
        <w:t xml:space="preserve"> </w:t>
      </w:r>
      <w:r>
        <w:t xml:space="preserve">representative EM/R configuration regresses by more than 2 percent, and resource growth does not</w:t>
      </w:r>
      <w:r>
        <w:t xml:space="preserve"> </w:t>
      </w:r>
      <w:r>
        <w:t xml:space="preserve">create a harmful residency tier.</w:t>
      </w:r>
    </w:p>
    <w:p>
      <w:pPr>
        <w:pStyle w:val="Heading2"/>
      </w:pPr>
      <w:bookmarkStart w:id="30" w:name="cpu-baselines"/>
      <w:r>
        <w:t xml:space="preserve">CPU baselines</w:t>
      </w:r>
      <w:bookmarkEnd w:id="30"/>
    </w:p>
    <w:p>
      <w:pPr>
        <w:pStyle w:val="Heading3"/>
      </w:pPr>
      <w:bookmarkStart w:id="31" w:name="faiss-navix"/>
      <w:r>
        <w:t xml:space="preserve">FAISS-NaviX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Build standard HNSW graphs. The completed ArXiv graphs and the exploratory YFCC graph use</w:t>
      </w:r>
      <w:r>
        <w:t xml:space="preserve"> </w:t>
      </w:r>
      <w:r>
        <w:rPr>
          <w:rStyle w:val="VerbatimChar"/>
        </w:rPr>
        <w:t xml:space="preserve">M=32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efConstruction=200</w:t>
      </w:r>
      <w:r>
        <w:t xml:space="preserve">. Every subsequent YFCC build used for the final comparison must</w:t>
      </w:r>
      <w:r>
        <w:t xml:space="preserve"> </w:t>
      </w:r>
      <w:r>
        <w:t xml:space="preserve">instead use the</w:t>
      </w:r>
      <w:r>
        <w:t xml:space="preserve"> </w:t>
      </w:r>
      <w:hyperlink r:id="rId32">
        <w:r>
          <w:rPr>
            <w:rStyle w:val="Hyperlink"/>
          </w:rPr>
          <w:t xml:space="preserve">JAG Appendix D.5</w:t>
        </w:r>
      </w:hyperlink>
      <w:r>
        <w:t xml:space="preserve"> </w:t>
      </w:r>
      <w:r>
        <w:t xml:space="preserve">NaviX setting:</w:t>
      </w:r>
      <w:r>
        <w:t xml:space="preserve"> </w:t>
      </w:r>
      <w:r>
        <w:rPr>
          <w:rStyle w:val="VerbatimChar"/>
        </w:rPr>
        <w:t xml:space="preserve">M=64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efConstruction=200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index.hnsw.efSearch</w:t>
      </w:r>
      <w:r>
        <w:t xml:space="preserve"> </w:t>
      </w:r>
      <w:r>
        <w:t xml:space="preserve">directly for every sweep point.</w:t>
      </w:r>
    </w:p>
    <w:p>
      <w:pPr>
        <w:numPr>
          <w:ilvl w:val="0"/>
          <w:numId w:val="1010"/>
        </w:numPr>
        <w:pStyle w:val="Compact"/>
      </w:pPr>
      <w:r>
        <w:t xml:space="preserve">Replace the fixed 4,096-ID two-hop scratch with degree-derived per-worker storage of</w:t>
      </w:r>
      <w:r>
        <w:t xml:space="preserve"> </w:t>
      </w:r>
      <w:r>
        <w:rPr>
          <w:rStyle w:val="VerbatimChar"/>
        </w:rPr>
        <w:t xml:space="preserve">D + D^2</w:t>
      </w:r>
      <w:r>
        <w:t xml:space="preserve"> </w:t>
      </w:r>
      <w:r>
        <w:t xml:space="preserve">IDs. The exploratory</w:t>
      </w:r>
      <w:r>
        <w:t xml:space="preserve"> </w:t>
      </w:r>
      <w:r>
        <w:rPr>
          <w:rStyle w:val="VerbatimChar"/>
        </w:rPr>
        <w:t xml:space="preserve">M=32</w:t>
      </w:r>
      <w:r>
        <w:t xml:space="preserve"> </w:t>
      </w:r>
      <w:r>
        <w:t xml:space="preserve">graph has level-zero degree</w:t>
      </w:r>
      <w:r>
        <w:t xml:space="preserve"> </w:t>
      </w:r>
      <w:r>
        <w:rPr>
          <w:rStyle w:val="VerbatimChar"/>
        </w:rPr>
        <w:t xml:space="preserve">D=64</w:t>
      </w:r>
      <w:r>
        <w:t xml:space="preserve"> </w:t>
      </w:r>
      <w:r>
        <w:t xml:space="preserve">and needs 4,160 entries; the</w:t>
      </w:r>
      <w:r>
        <w:t xml:space="preserve"> </w:t>
      </w:r>
      <w:r>
        <w:t xml:space="preserve">JAG-aligned</w:t>
      </w:r>
      <w:r>
        <w:t xml:space="preserve"> </w:t>
      </w:r>
      <w:r>
        <w:rPr>
          <w:rStyle w:val="VerbatimChar"/>
        </w:rPr>
        <w:t xml:space="preserve">M=64</w:t>
      </w:r>
      <w:r>
        <w:t xml:space="preserve"> </w:t>
      </w:r>
      <w:r>
        <w:t xml:space="preserve">YFCC graph has</w:t>
      </w:r>
      <w:r>
        <w:t xml:space="preserve"> </w:t>
      </w:r>
      <w:r>
        <w:rPr>
          <w:rStyle w:val="VerbatimChar"/>
        </w:rPr>
        <w:t xml:space="preserve">D=128</w:t>
      </w:r>
      <w:r>
        <w:t xml:space="preserve"> </w:t>
      </w:r>
      <w:r>
        <w:t xml:space="preserve">and needs 16,512. This allocation is derived from the</w:t>
      </w:r>
      <w:r>
        <w:t xml:space="preserve"> </w:t>
      </w:r>
      <w:r>
        <w:t xml:space="preserve">loaded graph, so changing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cannot silently overflow the NaviX workspace.</w:t>
      </w:r>
    </w:p>
    <w:p>
      <w:pPr>
        <w:numPr>
          <w:ilvl w:val="0"/>
          <w:numId w:val="1010"/>
        </w:numPr>
        <w:pStyle w:val="Compact"/>
      </w:pPr>
      <w:r>
        <w:t xml:space="preserve">Preserve native mask semantics, source-order IDs, and squared L2.</w:t>
      </w:r>
    </w:p>
    <w:p>
      <w:pPr>
        <w:pStyle w:val="Heading3"/>
      </w:pPr>
      <w:bookmarkStart w:id="33" w:name="acorn"/>
      <w:r>
        <w:t xml:space="preserve">ACORN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Run paper-faithful ACORN-1 with</w:t>
      </w:r>
      <w:r>
        <w:t xml:space="preserve"> </w:t>
      </w:r>
      <w:r>
        <w:rPr>
          <w:rStyle w:val="VerbatimChar"/>
        </w:rPr>
        <w:t xml:space="preserve">gamma=1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M_beta=M</w:t>
      </w:r>
      <w:r>
        <w:t xml:space="preserve">. Its construction corresponds to</w:t>
      </w:r>
      <w:r>
        <w:t xml:space="preserve"> </w:t>
      </w:r>
      <w:r>
        <w:t xml:space="preserve">original HNSW construction</w:t>
      </w:r>
      <w:r>
        <w:t xml:space="preserve"> </w:t>
      </w:r>
      <w:r>
        <w:rPr>
          <w:b/>
        </w:rPr>
        <w:t xml:space="preserve">without pruning</w:t>
      </w:r>
      <w:r>
        <w:t xml:space="preserve">, not to the separately built heuristic-pruned</w:t>
      </w:r>
      <w:r>
        <w:t xml:space="preserve"> </w:t>
      </w:r>
      <w:r>
        <w:t xml:space="preserve">FAISS HNSW graph. Its search performs full one-hop plus two-hop neighbor expansion, predicate</w:t>
      </w:r>
      <w:r>
        <w:t xml:space="preserve"> </w:t>
      </w:r>
      <w:r>
        <w:t xml:space="preserve">filtering, and truncation back to</w:t>
      </w:r>
      <w:r>
        <w:t xml:space="preserve"> </w:t>
      </w:r>
      <w:r>
        <w:rPr>
          <w:rStyle w:val="VerbatimChar"/>
        </w:rPr>
        <w:t xml:space="preserve">M</w:t>
      </w:r>
      <w:r>
        <w:t xml:space="preserve">. Do not use the repository demo's</w:t>
      </w:r>
      <w:r>
        <w:t xml:space="preserve"> </w:t>
      </w:r>
      <w:r>
        <w:rPr>
          <w:rStyle w:val="VerbatimChar"/>
        </w:rPr>
        <w:t xml:space="preserve">M_beta=2M</w:t>
      </w:r>
      <w:r>
        <w:t xml:space="preserve"> </w:t>
      </w:r>
      <w:r>
        <w:t xml:space="preserve">setting</w:t>
      </w:r>
      <w:r>
        <w:t xml:space="preserve"> </w:t>
      </w:r>
      <w:r>
        <w:t xml:space="preserve">under the ACORN-1 label.</w:t>
      </w:r>
    </w:p>
    <w:p>
      <w:pPr>
        <w:numPr>
          <w:ilvl w:val="0"/>
          <w:numId w:val="1011"/>
        </w:numPr>
        <w:pStyle w:val="Compact"/>
      </w:pPr>
      <w:r>
        <w:t xml:space="preserve">Build workload-specific ACORN-gamma graphs:</w:t>
      </w:r>
    </w:p>
    <w:p>
      <w:pPr>
        <w:numPr>
          <w:ilvl w:val="1"/>
          <w:numId w:val="1012"/>
        </w:numPr>
        <w:pStyle w:val="Compact"/>
      </w:pPr>
      <w:r>
        <w:t xml:space="preserve">ArXiv EM:</w:t>
      </w:r>
      <w:r>
        <w:t xml:space="preserve"> </w:t>
      </w:r>
      <w:r>
        <w:rPr>
          <w:rStyle w:val="VerbatimChar"/>
        </w:rPr>
        <w:t xml:space="preserve">M=16</w:t>
      </w:r>
      <w:r>
        <w:t xml:space="preserve">,</w:t>
      </w:r>
      <w:r>
        <w:t xml:space="preserve"> </w:t>
      </w:r>
      <w:r>
        <w:rPr>
          <w:rStyle w:val="VerbatimChar"/>
        </w:rPr>
        <w:t xml:space="preserve">M_beta=24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gamma=10</w:t>
      </w:r>
      <w:r>
        <w:t xml:space="preserve">,</w:t>
      </w:r>
      <w:r>
        <w:t xml:space="preserve"> </w:t>
      </w:r>
      <w:r>
        <w:rPr>
          <w:rStyle w:val="VerbatimChar"/>
        </w:rPr>
        <w:t xml:space="preserve">efConstruction=160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ArXiv R:</w:t>
      </w:r>
      <w:r>
        <w:t xml:space="preserve"> </w:t>
      </w:r>
      <w:r>
        <w:rPr>
          <w:rStyle w:val="VerbatimChar"/>
        </w:rPr>
        <w:t xml:space="preserve">M=32</w:t>
      </w:r>
      <w:r>
        <w:t xml:space="preserve">,</w:t>
      </w:r>
      <w:r>
        <w:t xml:space="preserve"> </w:t>
      </w:r>
      <w:r>
        <w:rPr>
          <w:rStyle w:val="VerbatimChar"/>
        </w:rPr>
        <w:t xml:space="preserve">M_beta=24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gamma=12</w:t>
      </w:r>
      <w:r>
        <w:t xml:space="preserve">,</w:t>
      </w:r>
      <w:r>
        <w:t xml:space="preserve"> </w:t>
      </w:r>
      <w:r>
        <w:rPr>
          <w:rStyle w:val="VerbatimChar"/>
        </w:rPr>
        <w:t xml:space="preserve">efConstruction=384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ArXiv EMIS:</w:t>
      </w:r>
      <w:r>
        <w:t xml:space="preserve"> </w:t>
      </w:r>
      <w:r>
        <w:rPr>
          <w:rStyle w:val="VerbatimChar"/>
        </w:rPr>
        <w:t xml:space="preserve">M=16</w:t>
      </w:r>
      <w:r>
        <w:t xml:space="preserve">,</w:t>
      </w:r>
      <w:r>
        <w:t xml:space="preserve"> </w:t>
      </w:r>
      <w:r>
        <w:rPr>
          <w:rStyle w:val="VerbatimChar"/>
        </w:rPr>
        <w:t xml:space="preserve">M_beta=24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gamma=15</w:t>
      </w:r>
      <w:r>
        <w:t xml:space="preserve">,</w:t>
      </w:r>
      <w:r>
        <w:t xml:space="preserve"> </w:t>
      </w:r>
      <w:r>
        <w:rPr>
          <w:rStyle w:val="VerbatimChar"/>
        </w:rPr>
        <w:t xml:space="preserve">efConstruction=240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YFCC: every subsequent graph used for the final comparison must use the</w:t>
      </w:r>
      <w:r>
        <w:t xml:space="preserve"> </w:t>
      </w:r>
      <w:hyperlink r:id="rId32">
        <w:r>
          <w:rPr>
            <w:rStyle w:val="Hyperlink"/>
          </w:rPr>
          <w:t xml:space="preserve">JAG Appendix D.5</w:t>
        </w:r>
      </w:hyperlink>
      <w:r>
        <w:t xml:space="preserve"> </w:t>
      </w:r>
      <w:r>
        <w:t xml:space="preserve">ACORN setting</w:t>
      </w:r>
      <w:r>
        <w:t xml:space="preserve"> </w:t>
      </w:r>
      <w:r>
        <w:rPr>
          <w:rStyle w:val="VerbatimChar"/>
        </w:rPr>
        <w:t xml:space="preserve">M=64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gamma=30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M_beta=64</w:t>
      </w:r>
      <w:r>
        <w:t xml:space="preserve">. The paper does not list a separate</w:t>
      </w:r>
      <w:r>
        <w:t xml:space="preserve"> </w:t>
      </w:r>
      <w:r>
        <w:t xml:space="preserve">ACORN</w:t>
      </w:r>
      <w:r>
        <w:t xml:space="preserve"> </w:t>
      </w:r>
      <w:r>
        <w:rPr>
          <w:rStyle w:val="VerbatimChar"/>
        </w:rPr>
        <w:t xml:space="preserve">efConstruction</w:t>
      </w:r>
      <w:r>
        <w:t xml:space="preserve"> </w:t>
      </w:r>
      <w:r>
        <w:t xml:space="preserve">value in that parameter table, so the actual constructor value must be</w:t>
      </w:r>
      <w:r>
        <w:t xml:space="preserve"> </w:t>
      </w:r>
      <w:r>
        <w:t xml:space="preserve">recorded as an implementation setting rather than attributed to JAG. The obsolete</w:t>
      </w:r>
      <w:r>
        <w:t xml:space="preserve"> </w:t>
      </w:r>
      <w:r>
        <w:rPr>
          <w:rStyle w:val="VerbatimChar"/>
        </w:rPr>
        <w:t xml:space="preserve">M=32</w:t>
      </w:r>
      <w:r>
        <w:t xml:space="preserve">,</w:t>
      </w:r>
      <w:r>
        <w:t xml:space="preserve"> </w:t>
      </w:r>
      <w:r>
        <w:rPr>
          <w:rStyle w:val="VerbatimChar"/>
        </w:rPr>
        <w:t xml:space="preserve">M_beta=32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gamma=100</w:t>
      </w:r>
      <w:r>
        <w:t xml:space="preserve"> </w:t>
      </w:r>
      <w:r>
        <w:t xml:space="preserve">exploratory build was terminated before serialization and</w:t>
      </w:r>
      <w:r>
        <w:t xml:space="preserve"> </w:t>
      </w:r>
      <w:r>
        <w:t xml:space="preserve">produces no result or graph used by this report.</w:t>
      </w:r>
    </w:p>
    <w:p>
      <w:pPr>
        <w:numPr>
          <w:ilvl w:val="0"/>
          <w:numId w:val="1011"/>
        </w:numPr>
        <w:pStyle w:val="Compact"/>
      </w:pPr>
      <w:r>
        <w:t xml:space="preserve">Sweep</w:t>
      </w:r>
      <w:r>
        <w:t xml:space="preserve"> </w:t>
      </w:r>
      <w:r>
        <w:rPr>
          <w:rStyle w:val="VerbatimChar"/>
        </w:rPr>
        <w:t xml:space="preserve">efSearch={10,15,20,25,30,50,100,250,500,750}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index.acorn.efSearch</w:t>
      </w:r>
      <w:r>
        <w:t xml:space="preserve"> </w:t>
      </w:r>
      <w:r>
        <w:t xml:space="preserve">directly.</w:t>
      </w:r>
    </w:p>
    <w:p>
      <w:pPr>
        <w:numPr>
          <w:ilvl w:val="0"/>
          <w:numId w:val="1011"/>
        </w:numPr>
        <w:pStyle w:val="Compact"/>
      </w:pPr>
      <w:r>
        <w:t xml:space="preserve">Test upstream ACORN first and apply a labeled correctness patch only if a concrete test fails.</w:t>
      </w:r>
    </w:p>
    <w:p>
      <w:pPr>
        <w:numPr>
          <w:ilvl w:val="0"/>
          <w:numId w:val="1011"/>
        </w:numPr>
        <w:pStyle w:val="Compact"/>
      </w:pPr>
      <w:r>
        <w:t xml:space="preserve">Configure CMake 4.4 with</w:t>
      </w:r>
      <w:r>
        <w:t xml:space="preserve"> </w:t>
      </w:r>
      <w:r>
        <w:rPr>
          <w:rStyle w:val="VerbatimChar"/>
        </w:rPr>
        <w:t xml:space="preserve">CMAKE_POLICY_VERSION_MINIMUM=3.5</w:t>
      </w:r>
      <w:r>
        <w:t xml:space="preserve"> </w:t>
      </w:r>
      <w:r>
        <w:t xml:space="preserve">and system zlib headers.</w:t>
      </w:r>
    </w:p>
    <w:p>
      <w:pPr>
        <w:pStyle w:val="FirstParagraph"/>
      </w:pPr>
      <w:r>
        <w:t xml:space="preserve">Convert YFCC uint8 coordinates exactly to float32; use native ArXiv float32. Use CPU masks exactly</w:t>
      </w:r>
      <w:r>
        <w:t xml:space="preserve"> </w:t>
      </w:r>
      <w:r>
        <w:t xml:space="preserve">matching the GPU predicate. Test YFCC mask chunks of 128/256/512 queries and select the smallest</w:t>
      </w:r>
      <w:r>
        <w:t xml:space="preserve"> </w:t>
      </w:r>
      <w:r>
        <w:t xml:space="preserve">within 2 percent of the best throughput; ArXiv may process 10,000 queries in one call.</w:t>
      </w:r>
    </w:p>
    <w:p>
      <w:pPr>
        <w:pStyle w:val="Heading3"/>
      </w:pPr>
      <w:bookmarkStart w:id="34" w:name="parameter-provenance"/>
      <w:r>
        <w:t xml:space="preserve">Parameter provenance</w:t>
      </w:r>
      <w:bookmarkEnd w:id="34"/>
    </w:p>
    <w:p>
      <w:pPr>
        <w:pStyle w:val="FirstParagraph"/>
      </w:pPr>
      <w:r>
        <w:t xml:space="preserve">This table is the normative provenance record for the comparison. A paper citation applies only</w:t>
      </w:r>
      <w:r>
        <w:t xml:space="preserve"> </w:t>
      </w:r>
      <w:r>
        <w:t xml:space="preserve">to the values named in its row; derived and experiment-local values are labeled separately.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Workload/method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Values used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and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graph</w:t>
            </w:r>
          </w:p>
        </w:tc>
        <w:tc>
          <w:p>
            <w:pPr>
              <w:pStyle w:val="Compact"/>
              <w:jc w:val="left"/>
            </w:pPr>
            <w:r>
              <w:t xml:space="preserve">ArXiv FAISS-NaviX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efConstruction=200</w:t>
            </w:r>
          </w:p>
        </w:tc>
        <w:tc>
          <w:p>
            <w:pPr>
              <w:pStyle w:val="Compact"/>
              <w:jc w:val="left"/>
            </w:pPr>
            <w:r>
              <w:t xml:space="preserve">FAISS-NaviX repository example and runner baseline;</w:t>
            </w:r>
            <w:r>
              <w:t xml:space="preserve"> </w:t>
            </w:r>
            <w:r>
              <w:rPr>
                <w:b/>
              </w:rPr>
              <w:t xml:space="preserve">not specified by the arxiv-for-fanns paper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graph</w:t>
            </w:r>
          </w:p>
        </w:tc>
        <w:tc>
          <w:p>
            <w:pPr>
              <w:pStyle w:val="Compact"/>
              <w:jc w:val="left"/>
            </w:pPr>
            <w:r>
              <w:t xml:space="preserve">YFCC FAISS-NaviX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efConstruction=200</w:t>
            </w:r>
          </w:p>
        </w:tc>
        <w:tc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JAG Appendix D.5</w:t>
              </w:r>
            </w:hyperlink>
            <w:r>
              <w:t xml:space="preserve">, YFCC NaviX row.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graph</w:t>
            </w:r>
          </w:p>
        </w:tc>
        <w:tc>
          <w:p>
            <w:pPr>
              <w:pStyle w:val="Compact"/>
              <w:jc w:val="left"/>
            </w:pPr>
            <w:r>
              <w:t xml:space="preserve">ArXiv/YFCC ACORN-1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efConstruction=200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gamma=1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M_beta=M</w:t>
            </w:r>
            <w:r>
              <w:t xml:space="preserve"> </w:t>
            </w:r>
            <w:r>
              <w:t xml:space="preserve">follow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ACORN Section 5.3</w:t>
              </w:r>
            </w:hyperlink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M=32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efConstruction=200</w:t>
            </w:r>
            <w:r>
              <w:t xml:space="preserve"> </w:t>
            </w:r>
            <w:r>
              <w:t xml:space="preserve">are this experiment's fixed HNSW-like control values. The repository demo's</w:t>
            </w:r>
            <w:r>
              <w:t xml:space="preserve"> </w:t>
            </w:r>
            <w:r>
              <w:rPr>
                <w:rStyle w:val="VerbatimChar"/>
              </w:rPr>
              <w:t xml:space="preserve">M_beta=2M</w:t>
            </w:r>
            <w:r>
              <w:t xml:space="preserve"> </w:t>
            </w:r>
            <w:r>
              <w:t xml:space="preserve">example is deliberately not used because it differs from the paper definition.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graph</w:t>
            </w:r>
          </w:p>
        </w:tc>
        <w:tc>
          <w:p>
            <w:pPr>
              <w:pStyle w:val="Compact"/>
              <w:jc w:val="left"/>
            </w:pPr>
            <w:r>
              <w:t xml:space="preserve">ArXiv EM ACORN-gamma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gamma=10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Benchmarking FANNS, Table 4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arxiv-medium, EM filter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graph</w:t>
            </w:r>
          </w:p>
        </w:tc>
        <w:tc>
          <w:p>
            <w:pPr>
              <w:pStyle w:val="Compact"/>
              <w:jc w:val="left"/>
            </w:pPr>
            <w:r>
              <w:t xml:space="preserve">ArXiv R ACORN-gamma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gamma=12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Benchmarking FANNS, Table 4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arxiv-medium, R filter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graph</w:t>
            </w:r>
          </w:p>
        </w:tc>
        <w:tc>
          <w:p>
            <w:pPr>
              <w:pStyle w:val="Compact"/>
              <w:jc w:val="left"/>
            </w:pPr>
            <w:r>
              <w:t xml:space="preserve">ArXiv EMIS ACORN-gamma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gamma=15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Benchmarking FANNS, Table 4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arxiv-medium, EMIS filter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graph</w:t>
            </w:r>
          </w:p>
        </w:tc>
        <w:tc>
          <w:p>
            <w:pPr>
              <w:pStyle w:val="Compact"/>
              <w:jc w:val="left"/>
            </w:pPr>
            <w:r>
              <w:t xml:space="preserve">ArXiv ACORN-gamma construction breadth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efConstruction={160,384,240}</w:t>
            </w:r>
            <w:r>
              <w:t xml:space="preserve"> </w:t>
            </w:r>
            <w:r>
              <w:t xml:space="preserve">for EM/R/EMIS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Implementation-derived</w:t>
            </w:r>
            <w:r>
              <w:t xml:space="preserve">, respectively</w:t>
            </w:r>
            <w:r>
              <w:t xml:space="preserve"> </w:t>
            </w:r>
            <w:r>
              <w:rPr>
                <w:rStyle w:val="VerbatimChar"/>
              </w:rPr>
              <w:t xml:space="preserve">M*gamma</w:t>
            </w:r>
            <w:r>
              <w:t xml:space="preserve">; Table 4 does not specify</w:t>
            </w:r>
            <w:r>
              <w:t xml:space="preserve"> </w:t>
            </w:r>
            <w:r>
              <w:rPr>
                <w:rStyle w:val="VerbatimChar"/>
              </w:rPr>
              <w:t xml:space="preserve">efConstruction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graph</w:t>
            </w:r>
          </w:p>
        </w:tc>
        <w:tc>
          <w:p>
            <w:pPr>
              <w:pStyle w:val="Compact"/>
              <w:jc w:val="left"/>
            </w:pPr>
            <w:r>
              <w:t xml:space="preserve">YFCC ACORN-gamma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gamma=30</w:t>
            </w:r>
          </w:p>
        </w:tc>
        <w:tc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JAG Appendix D.5</w:t>
              </w:r>
            </w:hyperlink>
            <w:r>
              <w:t xml:space="preserve">, YFCC ACORN row.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graph</w:t>
            </w:r>
          </w:p>
        </w:tc>
        <w:tc>
          <w:p>
            <w:pPr>
              <w:pStyle w:val="Compact"/>
              <w:jc w:val="left"/>
            </w:pPr>
            <w:r>
              <w:t xml:space="preserve">YFCC ACORN-gamma construction breadth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efConstruction=1920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Implementation-derived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M*gamma</w:t>
            </w:r>
            <w:r>
              <w:t xml:space="preserve">; JAG does not list a separate</w:t>
            </w:r>
            <w:r>
              <w:t xml:space="preserve"> </w:t>
            </w:r>
            <w:r>
              <w:rPr>
                <w:rStyle w:val="VerbatimChar"/>
              </w:rPr>
              <w:t xml:space="preserve">efConstruction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search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  <w:r>
              <w:t xml:space="preserve"> </w:t>
            </w:r>
            <w:r>
              <w:rPr>
                <w:rStyle w:val="VerbatimChar"/>
              </w:rPr>
              <w:t xml:space="preserve">efSearch</w:t>
            </w:r>
            <w:r>
              <w:t xml:space="preserve"> </w:t>
            </w: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{10,15,20,25,30,50,100}</w:t>
            </w:r>
          </w:p>
        </w:tc>
        <w:tc>
          <w:p>
            <w:pPr>
              <w:pStyle w:val="Compact"/>
              <w:jc w:val="left"/>
            </w:pPr>
            <w:r>
              <w:t xml:space="preserve">Prefix of the ACORN sweep in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Benchmarking FANNS, Table 4</w:t>
              </w:r>
            </w:hyperlink>
            <w:r>
              <w:t xml:space="preserve">, reused for all CPU methods for matched points and truncated by this study's approximately 0.95-recall stopping rule.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search</w:t>
            </w:r>
          </w:p>
        </w:tc>
        <w:tc>
          <w:p>
            <w:pPr>
              <w:pStyle w:val="Compact"/>
              <w:jc w:val="left"/>
            </w:pPr>
            <w:r>
              <w:t xml:space="preserve">Conditional deep sweep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{250,500,750}</w:t>
            </w:r>
          </w:p>
        </w:tc>
        <w:tc>
          <w:p>
            <w:pPr>
              <w:pStyle w:val="Compact"/>
              <w:jc w:val="left"/>
            </w:pPr>
            <w:r>
              <w:t xml:space="preserve">Remaining values from the same Table 4; executed only for a method/workload that has not reached approximately 0.95 recall.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search</w:t>
            </w:r>
          </w:p>
        </w:tc>
        <w:tc>
          <w:p>
            <w:pPr>
              <w:pStyle w:val="Compact"/>
              <w:jc w:val="left"/>
            </w:pPr>
            <w:r>
              <w:t xml:space="preserve">ACORN seed ablation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filtered_seed_count={0,10}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study's non-reference control</w:t>
            </w:r>
            <w:r>
              <w:t xml:space="preserve">: ten reproduces FAISS-NaviX's deterministic first-passing-ID initialization on the same ACORN graph; zero preserves reference ACORN.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search</w:t>
            </w:r>
          </w:p>
        </w:tc>
        <w:tc>
          <w:p>
            <w:pPr>
              <w:pStyle w:val="Compact"/>
              <w:jc w:val="left"/>
            </w:pPr>
            <w:r>
              <w:t xml:space="preserve">Metric and result count</w:t>
            </w:r>
          </w:p>
        </w:tc>
        <w:tc>
          <w:p>
            <w:pPr>
              <w:pStyle w:val="Compact"/>
              <w:jc w:val="left"/>
            </w:pPr>
            <w:r>
              <w:t xml:space="preserve">squared Euclidean,</w:t>
            </w:r>
            <w:r>
              <w:t xml:space="preserve"> </w:t>
            </w:r>
            <w:r>
              <w:rPr>
                <w:rStyle w:val="VerbatimChar"/>
              </w:rPr>
              <w:t xml:space="preserve">k=10</w:t>
            </w:r>
          </w:p>
        </w:tc>
        <w:tc>
          <w:p>
            <w:pPr>
              <w:pStyle w:val="Compact"/>
              <w:jc w:val="left"/>
            </w:pPr>
            <w:r>
              <w:t xml:space="preserve">The dataset ground truth and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Benchmarking FANNS Section 5.3</w:t>
              </w:r>
            </w:hyperlink>
            <w:r>
              <w:t xml:space="preserve">; squared L2 preserves Euclidean neighbor order.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execution</w:t>
            </w:r>
          </w:p>
        </w:tc>
        <w:tc>
          <w:p>
            <w:pPr>
              <w:pStyle w:val="Compact"/>
              <w:jc w:val="left"/>
            </w:pPr>
            <w:r>
              <w:t xml:space="preserve">Search threads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{8,16,32}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study's hardware-scaling gate</w:t>
            </w:r>
            <w:r>
              <w:t xml:space="preserve"> </w:t>
            </w:r>
            <w:r>
              <w:t xml:space="preserve">for comparison with one L4; these are not the paper's query-execution setting. Benchmarking FANNS used one query thread on its medium dataset.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execution</w:t>
            </w:r>
          </w:p>
        </w:tc>
        <w:tc>
          <w:p>
            <w:pPr>
              <w:pStyle w:val="Compact"/>
              <w:jc w:val="left"/>
            </w:pPr>
            <w:r>
              <w:t xml:space="preserve">Build threads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</w:t>
            </w:r>
            <w:r>
              <w:t xml:space="preserve"> </w:t>
            </w:r>
            <w:r>
              <w:t xml:space="preserve">for new YFCC graphs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study's local resource control</w:t>
            </w:r>
            <w:r>
              <w:t xml:space="preserve"> </w:t>
            </w:r>
            <w:r>
              <w:t xml:space="preserve">on a 32-logical-CPU host; build time is excluded from search QPS.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execution</w:t>
            </w:r>
          </w:p>
        </w:tc>
        <w:tc>
          <w:p>
            <w:pPr>
              <w:pStyle w:val="Compact"/>
              <w:jc w:val="left"/>
            </w:pPr>
            <w:r>
              <w:t xml:space="preserve">Query chunking</w:t>
            </w:r>
          </w:p>
        </w:tc>
        <w:tc>
          <w:p>
            <w:pPr>
              <w:pStyle w:val="Compact"/>
              <w:jc w:val="left"/>
            </w:pPr>
            <w:r>
              <w:t xml:space="preserve">ArXiv</w:t>
            </w:r>
            <w:r>
              <w:t xml:space="preserve"> </w:t>
            </w:r>
            <w:r>
              <w:rPr>
                <w:rStyle w:val="VerbatimChar"/>
              </w:rPr>
              <w:t xml:space="preserve">10000</w:t>
            </w:r>
            <w:r>
              <w:t xml:space="preserve">; YFCC gate</w:t>
            </w:r>
            <w:r>
              <w:t xml:space="preserve"> </w:t>
            </w:r>
            <w:r>
              <w:rPr>
                <w:rStyle w:val="VerbatimChar"/>
              </w:rPr>
              <w:t xml:space="preserve">{128,256,512}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study's adapter design</w:t>
            </w:r>
            <w:r>
              <w:t xml:space="preserve">; choose the smallest YFCC chunk within 2 percent of the clean best QPS.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graph</w:t>
            </w:r>
          </w:p>
        </w:tc>
        <w:tc>
          <w:p>
            <w:pPr>
              <w:pStyle w:val="Compact"/>
              <w:jc w:val="left"/>
            </w:pPr>
            <w:r>
              <w:t xml:space="preserve">Both datasets</w:t>
            </w:r>
          </w:p>
        </w:tc>
        <w:tc>
          <w:p>
            <w:pPr>
              <w:pStyle w:val="Compact"/>
              <w:jc w:val="left"/>
            </w:pPr>
            <w:r>
              <w:t xml:space="preserve">NN-descent, graph degree</w:t>
            </w:r>
            <w:r>
              <w:t xml:space="preserve"> </w:t>
            </w:r>
            <w:r>
              <w:rPr>
                <w:rStyle w:val="VerbatimChar"/>
              </w:rPr>
              <w:t xml:space="preserve">32</w:t>
            </w:r>
            <w:r>
              <w:t xml:space="preserve">, intermediate degree</w:t>
            </w:r>
            <w:r>
              <w:t xml:space="preserve"> </w:t>
            </w:r>
            <w:r>
              <w:rPr>
                <w:rStyle w:val="VerbatimChar"/>
              </w:rP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Existing cuVS experiment graph configuration; not imported from any CPU paper.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search</w:t>
            </w:r>
          </w:p>
        </w:tc>
        <w:tc>
          <w:p>
            <w:pPr>
              <w:pStyle w:val="Compact"/>
              <w:jc w:val="left"/>
            </w:pPr>
            <w:r>
              <w:t xml:space="preserve">Primary B0 sweep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k=10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max_queries=512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max_iterations=0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(L,W)={(64,1),(128,1),(128,2),(256,1),(256,2),(512,2)}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study's matched CAGRA sweep</w:t>
            </w:r>
            <w:r>
              <w:t xml:space="preserve">; zero selects CAGRA's automatic B0 formula.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NaviX</w:t>
            </w:r>
          </w:p>
        </w:tc>
        <w:tc>
          <w:p>
            <w:pPr>
              <w:pStyle w:val="Compact"/>
              <w:jc w:val="left"/>
            </w:pPr>
            <w:r>
              <w:t xml:space="preserve">Policy and scheduler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adaptive_kuzu</w:t>
            </w:r>
            <w:r>
              <w:t xml:space="preserve">, tiled, strict bitmap seeds</w:t>
            </w:r>
          </w:p>
        </w:tc>
        <w:tc>
          <w:p>
            <w:pPr>
              <w:pStyle w:val="Compact"/>
              <w:jc w:val="left"/>
            </w:pPr>
            <w:r>
              <w:t xml:space="preserve">Adaptive-local policy from the reference Kuzu NaviX implementation; tiled scheduling and strict bitmap seeding are this GPU implementation.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launch gate</w:t>
            </w:r>
          </w:p>
        </w:tc>
        <w:tc>
          <w:p>
            <w:pPr>
              <w:pStyle w:val="Compact"/>
              <w:jc w:val="left"/>
            </w:pPr>
            <w:r>
              <w:t xml:space="preserve">Threads/CTA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{64,128,256}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study's CUDA resource/performance gate</w:t>
            </w:r>
            <w:r>
              <w:t xml:space="preserve">; the main sweep otherwise uses the planner-selected launch.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p>
            <w:pPr>
              <w:pStyle w:val="Compact"/>
              <w:jc w:val="left"/>
            </w:pPr>
            <w:r>
              <w:t xml:space="preserve">Query counts</w:t>
            </w:r>
          </w:p>
        </w:tc>
        <w:tc>
          <w:p>
            <w:pPr>
              <w:pStyle w:val="Compact"/>
              <w:jc w:val="left"/>
            </w:pPr>
            <w:r>
              <w:t xml:space="preserve">correctness</w:t>
            </w:r>
            <w:r>
              <w:t xml:space="preserve"> </w:t>
            </w:r>
            <w:r>
              <w:rPr>
                <w:rStyle w:val="VerbatimChar"/>
              </w:rPr>
              <w:t xml:space="preserve">1000</w:t>
            </w:r>
            <w:r>
              <w:t xml:space="preserve">; throughput</w:t>
            </w:r>
            <w:r>
              <w:t xml:space="preserve"> </w:t>
            </w:r>
            <w:r>
              <w:rPr>
                <w:rStyle w:val="VerbatimChar"/>
              </w:rPr>
              <w:t xml:space="preserve">10000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study's runtime-control choice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 ArXiv EM/R/EMIS ACORN-gamma values therefore come from</w:t>
      </w:r>
      <w:r>
        <w:t xml:space="preserve"> </w:t>
      </w:r>
      <w:hyperlink r:id="rId39">
        <w:r>
          <w:rPr>
            <w:rStyle w:val="VerbatimChar"/>
          </w:rPr>
          <w:t xml:space="preserve">Benchmarking Filtered Approximate Nearest Neighbor Search Algorithms on Transformer-based Embedding Vectors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(arXiv:2507.21989)</w:t>
        </w:r>
      </w:hyperlink>
      <w:r>
        <w:t xml:space="preserve">, not from JAG. JAG is used here only for</w:t>
      </w:r>
      <w:r>
        <w:t xml:space="preserve"> </w:t>
      </w:r>
      <w:r>
        <w:t xml:space="preserve">the final YFCC CPU graph choices named above.</w:t>
      </w:r>
    </w:p>
    <w:p>
      <w:pPr>
        <w:pStyle w:val="Heading2"/>
      </w:pPr>
      <w:bookmarkStart w:id="40" w:name="validation-and-throughput-protocol"/>
      <w:r>
        <w:t xml:space="preserve">Validation and throughput protocol</w:t>
      </w:r>
      <w:bookmarkEnd w:id="40"/>
    </w:p>
    <w:p>
      <w:pPr>
        <w:numPr>
          <w:ilvl w:val="0"/>
          <w:numId w:val="1013"/>
        </w:numPr>
        <w:pStyle w:val="Compact"/>
      </w:pPr>
      <w:r>
        <w:t xml:space="preserve">Exhaustively test aligned/unaligned rows, source-ID permutations, query offsets,</w:t>
      </w:r>
      <w:r>
        <w:t xml:space="preserve"> </w:t>
      </w:r>
      <w:r>
        <w:t xml:space="preserve">native/non-native packing, empty rows, fewer-than-k rows, all-pass rows, and sparse random rows.</w:t>
      </w:r>
    </w:p>
    <w:p>
      <w:pPr>
        <w:numPr>
          <w:ilvl w:val="0"/>
          <w:numId w:val="1013"/>
        </w:numPr>
        <w:pStyle w:val="Compact"/>
      </w:pPr>
      <w:r>
        <w:t xml:space="preserve">Compare direct lookup against RAFT for every fixture bit.</w:t>
      </w:r>
    </w:p>
    <w:p>
      <w:pPr>
        <w:numPr>
          <w:ilvl w:val="0"/>
          <w:numId w:val="1013"/>
        </w:numPr>
        <w:pStyle w:val="Compact"/>
      </w:pPr>
      <w:r>
        <w:t xml:space="preserve">Compare reference/optimized seeds, final IDs, and distances for forced one-hop, directed, blind,</w:t>
      </w:r>
      <w:r>
        <w:t xml:space="preserve"> </w:t>
      </w:r>
      <w:r>
        <w:t xml:space="preserve">adaptive-Kuzu, and adaptive-paper modes at 64/128/256 threads.</w:t>
      </w:r>
    </w:p>
    <w:p>
      <w:pPr>
        <w:numPr>
          <w:ilvl w:val="0"/>
          <w:numId w:val="1013"/>
        </w:numPr>
        <w:pStyle w:val="Compact"/>
      </w:pPr>
      <w:r>
        <w:t xml:space="preserve">Require zero filter violations and correct invalid sentinels.</w:t>
      </w:r>
    </w:p>
    <w:p>
      <w:pPr>
        <w:numPr>
          <w:ilvl w:val="0"/>
          <w:numId w:val="1013"/>
        </w:numPr>
        <w:pStyle w:val="Compact"/>
      </w:pPr>
      <w:r>
        <w:t xml:space="preserve">Correctness uses 1,000 queries; throughput covers 10,000 queries with</w:t>
      </w:r>
      <w:r>
        <w:t xml:space="preserve"> </w:t>
      </w:r>
      <w:r>
        <w:rPr>
          <w:rStyle w:val="VerbatimChar"/>
        </w:rPr>
        <w:t xml:space="preserve">k=10</w:t>
      </w:r>
      <w:r>
        <w:t xml:space="preserve">, degree 32,</w:t>
      </w:r>
      <w:r>
        <w:t xml:space="preserve"> </w:t>
      </w:r>
      <w:r>
        <w:rPr>
          <w:rStyle w:val="VerbatimChar"/>
        </w:rPr>
        <w:t xml:space="preserve">L={64,128,256,512}</w:t>
      </w:r>
      <w:r>
        <w:t xml:space="preserve">,</w:t>
      </w:r>
      <w:r>
        <w:t xml:space="preserve"> </w:t>
      </w:r>
      <w:r>
        <w:rPr>
          <w:rStyle w:val="VerbatimChar"/>
        </w:rPr>
        <w:t xml:space="preserve">W={1,2}</w:t>
      </w:r>
      <w:r>
        <w:t xml:space="preserve">, and B0 (</w:t>
      </w:r>
      <w:r>
        <w:rPr>
          <w:rStyle w:val="VerbatimChar"/>
        </w:rPr>
        <w:t xml:space="preserve">max_iterations=0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ArXiv uses one 10,000-query host call. YFCC uses four 2,048-query calls and one 1,808-query call.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max_queries=512</w:t>
      </w:r>
      <w:r>
        <w:t xml:space="preserve"> </w:t>
      </w:r>
      <w:r>
        <w:t xml:space="preserve">both workloads execute 20 internal CAGRA chunks. YFCC aggregate QPS is</w:t>
      </w:r>
      <w:r>
        <w:t xml:space="preserve"> </w:t>
      </w:r>
      <w:r>
        <w:rPr>
          <w:rStyle w:val="VerbatimChar"/>
        </w:rPr>
        <w:t xml:space="preserve">10000 / sum(the five end-to-end call times)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Do not add deeper settings after approximately 0.95 recall is reached.</w:t>
      </w:r>
    </w:p>
    <w:p>
      <w:pPr>
        <w:pStyle w:val="FirstParagraph"/>
      </w:pPr>
      <w:r>
        <w:t xml:space="preserve">GPU plots compare default CAGRA, default plus accumulator, reference strict-bitmap NaviX, and</w:t>
      </w:r>
      <w:r>
        <w:t xml:space="preserve"> </w:t>
      </w:r>
      <w:r>
        <w:t xml:space="preserve">optimized strict-bitmap NaviX. CPU plots compare FAISS-NaviX, ACORN-1, ACORN-gamma, and explicitly</w:t>
      </w:r>
      <w:r>
        <w:t xml:space="preserve"> </w:t>
      </w:r>
      <w:r>
        <w:t xml:space="preserve">labeled ACORN variants given the same ten deterministic passing seeds as NaviX. CPU and GPU receive</w:t>
      </w:r>
      <w:r>
        <w:t xml:space="preserve"> </w:t>
      </w:r>
      <w:r>
        <w:t xml:space="preserve">separate primary panels; an absolute-QPS overlay is appendix-only. QPS axes begin at zero and</w:t>
      </w:r>
      <w:r>
        <w:t xml:space="preserve"> </w:t>
      </w:r>
      <w:r>
        <w:t xml:space="preserve">important parameter values are annotated.</w:t>
      </w:r>
    </w:p>
    <w:p>
      <w:pPr>
        <w:pStyle w:val="Heading1"/>
      </w:pPr>
      <w:bookmarkStart w:id="41" w:name="implementation"/>
      <w:r>
        <w:t xml:space="preserve">Implementation</w:t>
      </w:r>
      <w:bookmarkEnd w:id="41"/>
    </w:p>
    <w:p>
      <w:pPr>
        <w:pStyle w:val="Heading2"/>
      </w:pPr>
      <w:bookmarkStart w:id="42" w:name="gpu-experiment-isolation"/>
      <w:r>
        <w:t xml:space="preserve">GPU experiment isolation</w:t>
      </w:r>
      <w:bookmarkEnd w:id="42"/>
    </w:p>
    <w:p>
      <w:pPr>
        <w:pStyle w:val="FirstParagraph"/>
      </w:pPr>
      <w:r>
        <w:t xml:space="preserve">Work is isolated in</w:t>
      </w:r>
      <w:r>
        <w:t xml:space="preserve"> </w:t>
      </w:r>
      <w:r>
        <w:rPr>
          <w:rStyle w:val="VerbatimChar"/>
        </w:rPr>
        <w:t xml:space="preserve">/home/ubuntu/cuvs-filter-navix-opt</w:t>
      </w:r>
      <w:r>
        <w:t xml:space="preserve"> </w:t>
      </w:r>
      <w:r>
        <w:t xml:space="preserve">on branch</w:t>
      </w:r>
      <w:r>
        <w:t xml:space="preserve"> </w:t>
      </w:r>
      <w:r>
        <w:rPr>
          <w:rStyle w:val="VerbatimChar"/>
        </w:rPr>
        <w:t xml:space="preserve">navix-single-cta-kernel-opt</w:t>
      </w:r>
      <w:r>
        <w:t xml:space="preserve">. The original dirty</w:t>
      </w:r>
      <w:r>
        <w:t xml:space="preserve"> </w:t>
      </w:r>
      <w:r>
        <w:rPr>
          <w:rStyle w:val="VerbatimChar"/>
        </w:rPr>
        <w:t xml:space="preserve">/home/ubuntu/cuvs-filter</w:t>
      </w:r>
      <w:r>
        <w:t xml:space="preserve"> </w:t>
      </w:r>
      <w:r>
        <w:t xml:space="preserve">checkout was not</w:t>
      </w:r>
      <w:r>
        <w:t xml:space="preserve"> </w:t>
      </w:r>
      <w:r>
        <w:t xml:space="preserve">modified. Commit</w:t>
      </w:r>
      <w:r>
        <w:t xml:space="preserve"> </w:t>
      </w:r>
      <w:r>
        <w:rPr>
          <w:rStyle w:val="VerbatimChar"/>
        </w:rPr>
        <w:t xml:space="preserve">7897dc27</w:t>
      </w:r>
      <w:r>
        <w:t xml:space="preserve"> </w:t>
      </w:r>
      <w:r>
        <w:t xml:space="preserve">records this plan before implementation.</w:t>
      </w:r>
    </w:p>
    <w:p>
      <w:pPr>
        <w:pStyle w:val="BodyText"/>
      </w:pPr>
      <w:r>
        <w:t xml:space="preserve">The GPU experiment adds only benchmark-private machinery: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navix_kernel_variant={reference,optimized}</w:t>
      </w:r>
      <w:r>
        <w:t xml:space="preserve"> </w:t>
      </w:r>
      <w:r>
        <w:t xml:space="preserve">is accepted by cuVS-bench, not by the public CAGRA</w:t>
      </w:r>
      <w:r>
        <w:t xml:space="preserve"> </w:t>
      </w:r>
      <w:r>
        <w:t xml:space="preserve">search API.</w:t>
      </w:r>
    </w:p>
    <w:p>
      <w:pPr>
        <w:numPr>
          <w:ilvl w:val="0"/>
          <w:numId w:val="1014"/>
        </w:numPr>
        <w:pStyle w:val="Compact"/>
      </w:pPr>
      <w:r>
        <w:t xml:space="preserve">Reference and experimental NaviX use distinct JIT tags and kernel fragments, preventing the</w:t>
      </w:r>
      <w:r>
        <w:t xml:space="preserve"> </w:t>
      </w:r>
      <w:r>
        <w:t xml:space="preserve">experiment from silently changing the reference binary.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CUVS_NAVIX_LOG_RESOURCES=1</w:t>
      </w:r>
      <w:r>
        <w:t xml:space="preserve"> </w:t>
      </w:r>
      <w:r>
        <w:t xml:space="preserve">reports CUDA function attributes and occupancy.</w:t>
      </w:r>
    </w:p>
    <w:p>
      <w:pPr>
        <w:numPr>
          <w:ilvl w:val="0"/>
          <w:numId w:val="1014"/>
        </w:numPr>
        <w:pStyle w:val="Compact"/>
      </w:pPr>
      <w:r>
        <w:t xml:space="preserve">A reduced generator separates 1,000-query correctness, a small 10,000-query acceptance gate,</w:t>
      </w:r>
      <w:r>
        <w:t xml:space="preserve"> </w:t>
      </w:r>
      <w:r>
        <w:t xml:space="preserve">the complete B0 frontier, and conditional deeper runs.</w:t>
      </w:r>
    </w:p>
    <w:p>
      <w:pPr>
        <w:pStyle w:val="FirstParagraph"/>
      </w:pPr>
      <w:r>
        <w:t xml:space="preserve">The first experimental specialization hoisted bitmap-row metadata, used an aligned direct packed</w:t>
      </w:r>
      <w:r>
        <w:t xml:space="preserve"> </w:t>
      </w:r>
      <w:r>
        <w:t xml:space="preserve">word lookup, skipped unused bridge initialization, and initially tested a per-parent scheduler</w:t>
      </w:r>
      <w:r>
        <w:t xml:space="preserve"> </w:t>
      </w:r>
      <w:r>
        <w:t xml:space="preserve">counter. The counter was removed after it introduced hot-path serialization. The direct lookup</w:t>
      </w:r>
      <w:r>
        <w:t xml:space="preserve"> </w:t>
      </w:r>
      <w:r>
        <w:t xml:space="preserve">was subsequently removed after its CTA setup barrier and row-descriptor traffic produced a stable</w:t>
      </w:r>
      <w:r>
        <w:t xml:space="preserve"> </w:t>
      </w:r>
      <w:r>
        <w:t xml:space="preserve">regression. The final isolated ablation differs from reference only by omitting eager writes to</w:t>
      </w:r>
      <w:r>
        <w:t xml:space="preserve"> </w:t>
      </w:r>
      <w:r>
        <w:t xml:space="preserve">bridge slots and per-parent counters that are overwritten before their bounded prefixes are read.</w:t>
      </w:r>
      <w:r>
        <w:t xml:space="preserve"> </w:t>
      </w:r>
      <w:r>
        <w:t xml:space="preserve">It is performance-neutral and is therefore not proposed for merge.</w:t>
      </w:r>
    </w:p>
    <w:p>
      <w:pPr>
        <w:pStyle w:val="Heading2"/>
      </w:pPr>
      <w:bookmarkStart w:id="43" w:name="cpu-baselines-1"/>
      <w:r>
        <w:t xml:space="preserve">CPU baselines</w:t>
      </w:r>
      <w:bookmarkEnd w:id="43"/>
    </w:p>
    <w:p>
      <w:pPr>
        <w:pStyle w:val="FirstParagraph"/>
      </w:pPr>
      <w:r>
        <w:t xml:space="preserve">The native FAISS-NaviX runner is on branch</w:t>
      </w:r>
      <w:r>
        <w:t xml:space="preserve"> </w:t>
      </w:r>
      <w:r>
        <w:rPr>
          <w:rStyle w:val="VerbatimChar"/>
        </w:rPr>
        <w:t xml:space="preserve">faiss-navix-native-benchmark</w:t>
      </w:r>
      <w:r>
        <w:t xml:space="preserve">. It:</w:t>
      </w:r>
    </w:p>
    <w:p>
      <w:pPr>
        <w:numPr>
          <w:ilvl w:val="0"/>
          <w:numId w:val="1015"/>
        </w:numPr>
        <w:pStyle w:val="Compact"/>
      </w:pPr>
      <w:r>
        <w:t xml:space="preserve">consumes the same packed query-by-database bitmap as GPU;</w:t>
      </w:r>
    </w:p>
    <w:p>
      <w:pPr>
        <w:numPr>
          <w:ilvl w:val="0"/>
          <w:numId w:val="1015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index.hnsw.efSearch</w:t>
      </w:r>
      <w:r>
        <w:t xml:space="preserve"> </w:t>
      </w:r>
      <w:r>
        <w:t xml:space="preserve">directly for each point;</w:t>
      </w:r>
    </w:p>
    <w:p>
      <w:pPr>
        <w:numPr>
          <w:ilvl w:val="0"/>
          <w:numId w:val="1015"/>
        </w:numPr>
        <w:pStyle w:val="Compact"/>
      </w:pPr>
      <w:r>
        <w:t xml:space="preserve">replaces the unsafe fixed 4,096-ID two-hop workspace with</w:t>
      </w:r>
      <w:r>
        <w:t xml:space="preserve"> </w:t>
      </w:r>
      <w:r>
        <w:rPr>
          <w:rStyle w:val="VerbatimChar"/>
        </w:rPr>
        <w:t xml:space="preserve">D + D^2</w:t>
      </w:r>
      <w:r>
        <w:t xml:space="preserve"> </w:t>
      </w:r>
      <w:r>
        <w:t xml:space="preserve">IDs (4,160 at level-zero</w:t>
      </w:r>
      <w:r>
        <w:t xml:space="preserve"> </w:t>
      </w:r>
      <w:r>
        <w:t xml:space="preserve">degree 64);</w:t>
      </w:r>
    </w:p>
    <w:p>
      <w:pPr>
        <w:numPr>
          <w:ilvl w:val="0"/>
          <w:numId w:val="1015"/>
        </w:numPr>
        <w:pStyle w:val="Compact"/>
      </w:pPr>
      <w:r>
        <w:t xml:space="preserve">uses native float ArXiv vectors and exact float conversion of YFCC bytes; and</w:t>
      </w:r>
    </w:p>
    <w:p>
      <w:pPr>
        <w:numPr>
          <w:ilvl w:val="0"/>
          <w:numId w:val="1015"/>
        </w:numPr>
        <w:pStyle w:val="Compact"/>
      </w:pPr>
      <w:r>
        <w:t xml:space="preserve">writes graph-build time/size sidecars independently of search timing.</w:t>
      </w:r>
    </w:p>
    <w:p>
      <w:pPr>
        <w:pStyle w:val="FirstParagraph"/>
      </w:pPr>
      <w:r>
        <w:t xml:space="preserve">The ACORN runner is on branch</w:t>
      </w:r>
      <w:r>
        <w:t xml:space="preserve"> </w:t>
      </w:r>
      <w:r>
        <w:rPr>
          <w:rStyle w:val="VerbatimChar"/>
        </w:rPr>
        <w:t xml:space="preserve">acorn-gamma-benchmark</w:t>
      </w:r>
      <w:r>
        <w:t xml:space="preserve">. It builds independent ACORN-1 and</w:t>
      </w:r>
      <w:r>
        <w:t xml:space="preserve"> </w:t>
      </w:r>
      <w:r>
        <w:t xml:space="preserve">workload-specific ACORN-gamma graphs, sets</w:t>
      </w:r>
      <w:r>
        <w:t xml:space="preserve"> </w:t>
      </w:r>
      <w:r>
        <w:rPr>
          <w:rStyle w:val="VerbatimChar"/>
        </w:rPr>
        <w:t xml:space="preserve">index.acorn.efSearch</w:t>
      </w:r>
      <w:r>
        <w:t xml:space="preserve"> </w:t>
      </w:r>
      <w:r>
        <w:t xml:space="preserve">directly, fixes invalid neighbor</w:t>
      </w:r>
      <w:r>
        <w:t xml:space="preserve"> </w:t>
      </w:r>
      <w:r>
        <w:t xml:space="preserve">reads, prevents a rejected entry point from leaking into results, and makes save/load own safe</w:t>
      </w:r>
      <w:r>
        <w:t xml:space="preserve"> </w:t>
      </w:r>
      <w:r>
        <w:t xml:space="preserve">zero-valued construction metadata. A fixture proves graph topology is unchanged when construction</w:t>
      </w:r>
      <w:r>
        <w:t xml:space="preserve"> </w:t>
      </w:r>
      <w:r>
        <w:t xml:space="preserve">metadata values change. The query bitmap remains the only search predicate.</w:t>
      </w:r>
    </w:p>
    <w:p>
      <w:pPr>
        <w:pStyle w:val="BodyText"/>
      </w:pPr>
      <w:r>
        <w:t xml:space="preserve">A follow-up branch,</w:t>
      </w:r>
      <w:r>
        <w:t xml:space="preserve"> </w:t>
      </w:r>
      <w:r>
        <w:rPr>
          <w:rStyle w:val="VerbatimChar"/>
        </w:rPr>
        <w:t xml:space="preserve">acorn-navix-seeds</w:t>
      </w:r>
      <w:r>
        <w:t xml:space="preserve">, adds a benchmark-only</w:t>
      </w:r>
      <w:r>
        <w:t xml:space="preserve"> </w:t>
      </w:r>
      <w:r>
        <w:rPr>
          <w:rStyle w:val="VerbatimChar"/>
        </w:rPr>
        <w:t xml:space="preserve">filtered_seed_count</w:t>
      </w:r>
      <w:r>
        <w:t xml:space="preserve"> </w:t>
      </w:r>
      <w:r>
        <w:t xml:space="preserve">search</w:t>
      </w:r>
      <w:r>
        <w:t xml:space="preserve"> </w:t>
      </w:r>
      <w:r>
        <w:t xml:space="preserve">parameter whose default of zero is output-identical to the reference path. At ten seeds it matches the</w:t>
      </w:r>
      <w:r>
        <w:t xml:space="preserve"> </w:t>
      </w:r>
      <w:r>
        <w:t xml:space="preserve">corrected FAISS-NaviX initialization order: preserve the HNSW upper-layer nearest node as a traversal</w:t>
      </w:r>
      <w:r>
        <w:t xml:space="preserve"> </w:t>
      </w:r>
      <w:r>
        <w:t xml:space="preserve">candidate; admit it to results only if it passes; scan source IDs in ascending order until the first</w:t>
      </w:r>
      <w:r>
        <w:t xml:space="preserve"> </w:t>
      </w:r>
      <w:r>
        <w:t xml:space="preserve">ten passing IDs have been observed; skip an already visited overlap; compute exact distances; add</w:t>
      </w:r>
      <w:r>
        <w:t xml:space="preserve"> </w:t>
      </w:r>
      <w:r>
        <w:t xml:space="preserve">each new seed to the independent result heap before the bounded traversal heap can evict it; and</w:t>
      </w:r>
      <w:r>
        <w:t xml:space="preserve"> </w:t>
      </w:r>
      <w:r>
        <w:t xml:space="preserve">mark every admitted seed visited. The subsequent ACORN-1 or ACORN-gamma traversal is unchanged.</w:t>
      </w:r>
      <w:r>
        <w:t xml:space="preserve"> </w:t>
      </w:r>
      <w:r>
        <w:t xml:space="preserve">Thus these curves isolate seeding on the</w:t>
      </w:r>
      <w:r>
        <w:t xml:space="preserve"> </w:t>
      </w:r>
      <w:r>
        <w:rPr>
          <w:b/>
        </w:rPr>
        <w:t xml:space="preserve">same serialized ACORN graph</w:t>
      </w:r>
      <w:r>
        <w:t xml:space="preserve"> </w:t>
      </w:r>
      <w:r>
        <w:t xml:space="preserve">and are labeled</w:t>
      </w:r>
      <w:r>
        <w:t xml:space="preserve"> </w:t>
      </w:r>
      <w:r>
        <w:rPr>
          <w:rStyle w:val="VerbatimChar"/>
        </w:rPr>
        <w:t xml:space="preserve">ACORN-* + NaviX seeds</w:t>
      </w:r>
      <w:r>
        <w:t xml:space="preserve">, never as reference ACORN.</w:t>
      </w:r>
    </w:p>
    <w:p>
      <w:pPr>
        <w:pStyle w:val="BodyText"/>
      </w:pPr>
      <w:r>
        <w:t xml:space="preserve">The runner synchronizes both</w:t>
      </w:r>
      <w:r>
        <w:t xml:space="preserve"> </w:t>
      </w:r>
      <w:r>
        <w:rPr>
          <w:rStyle w:val="VerbatimChar"/>
        </w:rPr>
        <w:t xml:space="preserve">index.acorn.efSearch</w:t>
      </w:r>
      <w:r>
        <w:t xml:space="preserve"> </w:t>
      </w:r>
      <w:r>
        <w:t xml:space="preserve">and the per-call</w:t>
      </w:r>
      <w:r>
        <w:t xml:space="preserve"> </w:t>
      </w:r>
      <w:r>
        <w:rPr>
          <w:rStyle w:val="VerbatimChar"/>
        </w:rPr>
        <w:t xml:space="preserve">SearchParametersACORN::efSearch</w:t>
      </w:r>
      <w:r>
        <w:t xml:space="preserve">. The fork uses the former to size its bounded candidate heap and</w:t>
      </w:r>
      <w:r>
        <w:t xml:space="preserve"> </w:t>
      </w:r>
      <w:r>
        <w:t xml:space="preserve">the latter for termination; setting only one silently changes the intended sweep. Seed distance</w:t>
      </w:r>
      <w:r>
        <w:t xml:space="preserve"> </w:t>
      </w:r>
      <w:r>
        <w:t xml:space="preserve">work occurs inside the timed native search call. Predicate cardinalities used only for correctness</w:t>
      </w:r>
      <w:r>
        <w:t xml:space="preserve"> </w:t>
      </w:r>
      <w:r>
        <w:t xml:space="preserve">classification are cached once in parallel after search, outside reported QPS, rather than</w:t>
      </w:r>
      <w:r>
        <w:t xml:space="preserve"> </w:t>
      </w:r>
      <w:r>
        <w:t xml:space="preserve">serially rescanning the 10M-bit row for every</w:t>
      </w:r>
      <w:r>
        <w:t xml:space="preserve"> </w:t>
      </w:r>
      <w:r>
        <w:rPr>
          <w:rStyle w:val="VerbatimChar"/>
        </w:rPr>
        <w:t xml:space="preserve">efSearch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The initial CPU measurements use eight OpenMP threads as the lower endpoint of the local scaling</w:t>
      </w:r>
      <w:r>
        <w:t xml:space="preserve"> </w:t>
      </w:r>
      <w:r>
        <w:t xml:space="preserve">gate. The arxiv-for-fanns paper executed queries with one thread on a machine that had eight</w:t>
      </w:r>
      <w:r>
        <w:t xml:space="preserve"> </w:t>
      </w:r>
      <w:r>
        <w:t xml:space="preserve">hardware threads, so our eight-thread QPS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labeled a paper reproduction. For the final</w:t>
      </w:r>
      <w:r>
        <w:t xml:space="preserve"> </w:t>
      </w:r>
      <w:r>
        <w:t xml:space="preserve">resource comparison, one complete L4 is compared against the best measured local CPU setting,</w:t>
      </w:r>
      <w:r>
        <w:t xml:space="preserve"> </w:t>
      </w:r>
      <w:r>
        <w:t xml:space="preserve">not against an arbitrary CUDA/CPU thread equivalence.</w:t>
      </w:r>
      <w:r>
        <w:t xml:space="preserve"> </w:t>
      </w:r>
      <w:r>
        <w:t xml:space="preserve">The runners therefore expose independent build/search thread counts. Final CPU search uses an</w:t>
      </w:r>
      <w:r>
        <w:t xml:space="preserve"> </w:t>
      </w:r>
      <w:r>
        <w:rPr>
          <w:rStyle w:val="VerbatimChar"/>
        </w:rPr>
        <w:t xml:space="preserve">8/16/32</w:t>
      </w:r>
      <w:r>
        <w:t xml:space="preserve">-thread scaling gate and selects the best setting; the new YFCC graphs use 24 OpenMP</w:t>
      </w:r>
      <w:r>
        <w:t xml:space="preserve"> </w:t>
      </w:r>
      <w:r>
        <w:t xml:space="preserve">construction threads, which is outside timed search. Both counts are recorded separately. The</w:t>
      </w:r>
      <w:r>
        <w:t xml:space="preserve"> </w:t>
      </w:r>
      <w:r>
        <w:t xml:space="preserve">eight-thread results remain a local scaling reference rather than the primary speedup denominator.</w:t>
      </w:r>
    </w:p>
    <w:p>
      <w:pPr>
        <w:pStyle w:val="Heading1"/>
      </w:pPr>
      <w:bookmarkStart w:id="44" w:name="correctness"/>
      <w:r>
        <w:t xml:space="preserve">Correctness</w:t>
      </w:r>
      <w:bookmarkEnd w:id="44"/>
    </w:p>
    <w:p>
      <w:pPr>
        <w:pStyle w:val="FirstParagraph"/>
      </w:pPr>
      <w:r>
        <w:t xml:space="preserve">The complete bitmap GTest suite passes:</w:t>
      </w:r>
      <w:r>
        <w:t xml:space="preserve"> </w:t>
      </w:r>
      <w:r>
        <w:rPr>
          <w:b/>
        </w:rPr>
        <w:t xml:space="preserve">42/42 tests</w:t>
      </w:r>
      <w:r>
        <w:t xml:space="preserve">. The optimized/reference test covers an</w:t>
      </w:r>
      <w:r>
        <w:t xml:space="preserve"> </w:t>
      </w:r>
      <w:r>
        <w:t xml:space="preserve">unaligned 769-column bitmap, source-ID remapping, one-hop, directed two-hop, and blind two-hop</w:t>
      </w:r>
      <w:r>
        <w:t xml:space="preserve"> </w:t>
      </w:r>
      <w:r>
        <w:t xml:space="preserve">policies. For every case, final IDs and distances are exact, not merely equal in aggregate recall.</w:t>
      </w:r>
    </w:p>
    <w:p>
      <w:pPr>
        <w:pStyle w:val="BodyText"/>
      </w:pPr>
      <w:r>
        <w:t xml:space="preserve">The 1,000-query real-data sweep covers YFCC, ArXiv-EM, ArXiv-EMIS, and ArXiv-R under all five NaviX</w:t>
      </w:r>
      <w:r>
        <w:t xml:space="preserve"> </w:t>
      </w:r>
      <w:r>
        <w:t xml:space="preserve">policies. Reference and the corrected experimental kernels have zero filter violations, zero</w:t>
      </w:r>
      <w:r>
        <w:t xml:space="preserve"> </w:t>
      </w:r>
      <w:r>
        <w:t xml:space="preserve">invalid-sentinel errors, and equal outputs. The first full-sweep direct-lookup prototype changed</w:t>
      </w:r>
      <w:r>
        <w:t xml:space="preserve"> </w:t>
      </w:r>
      <w:r>
        <w:t xml:space="preserve">three YFCC</w:t>
      </w:r>
      <w:r>
        <w:t xml:space="preserve"> </w:t>
      </w:r>
      <w:r>
        <w:rPr>
          <w:rStyle w:val="VerbatimChar"/>
        </w:rPr>
        <w:t xml:space="preserve">W=2</w:t>
      </w:r>
      <w:r>
        <w:t xml:space="preserve"> </w:t>
      </w:r>
      <w:r>
        <w:t xml:space="preserve">cells by at most 0.00014 recall; it was therefore rejected on semantics as well as</w:t>
      </w:r>
      <w:r>
        <w:t xml:space="preserve"> </w:t>
      </w:r>
      <w:r>
        <w:t xml:space="preserve">performance. A subsequent corrected direct-lookup gate and the final lazy-initialization gate are</w:t>
      </w:r>
      <w:r>
        <w:t xml:space="preserve"> </w:t>
      </w:r>
      <w:r>
        <w:t xml:space="preserve">bit-for-bit identical to the reference outputs.</w:t>
      </w:r>
    </w:p>
    <w:p>
      <w:pPr>
        <w:pStyle w:val="BodyText"/>
      </w:pPr>
      <w:r>
        <w:t xml:space="preserve">Both CPU runners pass their native self-tests. The FAISS test proves the degree-derived workspace,</w:t>
      </w:r>
      <w:r>
        <w:t xml:space="preserve"> </w:t>
      </w:r>
      <w:r>
        <w:t xml:space="preserve">an unaligned 3-by-37 bitmap, and the regression where a passing upper-layer entry point also occurs</w:t>
      </w:r>
      <w:r>
        <w:t xml:space="preserve"> </w:t>
      </w:r>
      <w:r>
        <w:t xml:space="preserve">in the deterministic ten-ID seed prefix without producing a duplicate result. The ACORN test</w:t>
      </w:r>
      <w:r>
        <w:t xml:space="preserve"> </w:t>
      </w:r>
      <w:r>
        <w:t xml:space="preserve">proves metadata-independent topology, entry-point filtering, serialization, and the same unaligned</w:t>
      </w:r>
      <w:r>
        <w:t xml:space="preserve"> </w:t>
      </w:r>
      <w:r>
        <w:t xml:space="preserve">bitmap. Its seeded fixtures additionally prove an exact zero-seed reference path, passing-entry</w:t>
      </w:r>
      <w:r>
        <w:t xml:space="preserve"> </w:t>
      </w:r>
      <w:r>
        <w:t xml:space="preserve">overlap without duplication, a rejected zero-distance entry that evicts a seed from the bounded</w:t>
      </w:r>
      <w:r>
        <w:t xml:space="preserve"> </w:t>
      </w:r>
      <w:r>
        <w:t xml:space="preserve">candidate heap without losing it from results, fewer-than-ten passing rows, and empty rows.</w:t>
      </w:r>
      <w:r>
        <w:t xml:space="preserve"> </w:t>
      </w:r>
      <w:r>
        <w:t xml:space="preserve">Across all 347 final CPU aggregate points, every point contains exactly 10,000 queries and</w:t>
      </w:r>
      <w:r>
        <w:t xml:space="preserve"> </w:t>
      </w:r>
      <w:r>
        <w:t xml:space="preserve">has zero filter violations, zero malformed-sentinel rows, and zero duplicate-output rows. Every</w:t>
      </w:r>
      <w:r>
        <w:t xml:space="preserve"> </w:t>
      </w:r>
      <w:r>
        <w:t xml:space="preserve">YFCC aggregate combines exactly five disjoint shards; every ArXiv aggregate contains its one</w:t>
      </w:r>
      <w:r>
        <w:t xml:space="preserve"> </w:t>
      </w:r>
      <w:r>
        <w:t xml:space="preserve">10,000-query set. Algorithmic underfill is reported separately: for example ACORN-gamma underfills</w:t>
      </w:r>
      <w:r>
        <w:t xml:space="preserve"> </w:t>
      </w:r>
      <w:r>
        <w:t xml:space="preserve">130 EMIS queries even though at least ten database rows pass, which is a search-reachability result</w:t>
      </w:r>
      <w:r>
        <w:t xml:space="preserve"> </w:t>
      </w:r>
      <w:r>
        <w:t xml:space="preserve">rather than a sentinel-format failure.</w:t>
      </w:r>
    </w:p>
    <w:p>
      <w:pPr>
        <w:pStyle w:val="Heading1"/>
      </w:pPr>
      <w:bookmarkStart w:id="45" w:name="gpu-resource-and-profiler-analysis"/>
      <w:r>
        <w:t xml:space="preserve">GPU resource and profiler analysis</w:t>
      </w:r>
      <w:bookmarkEnd w:id="45"/>
    </w:p>
    <w:p>
      <w:pPr>
        <w:pStyle w:val="FirstParagraph"/>
      </w:pPr>
      <w:r>
        <w:t xml:space="preserve">The NVIDIA L4 has 58 SMs and 23,034 MiB memory. CUDA function attributes for the reference and</w:t>
      </w:r>
      <w:r>
        <w:t xml:space="preserve"> </w:t>
      </w:r>
      <w:r>
        <w:t xml:space="preserve">experimental kernels are identical after removing the per-parent counter: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Threads/CTA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Registers/thread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Dynamic shared memory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Static shared memory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Active CTAs/SM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17,876 B</w:t>
            </w:r>
          </w:p>
        </w:tc>
        <w:tc>
          <w:p>
            <w:pPr>
              <w:pStyle w:val="Compact"/>
              <w:jc w:val="left"/>
            </w:pPr>
            <w:r>
              <w:t xml:space="preserve">0 B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17,876 B</w:t>
            </w:r>
          </w:p>
        </w:tc>
        <w:tc>
          <w:p>
            <w:pPr>
              <w:pStyle w:val="Compact"/>
              <w:jc w:val="left"/>
            </w:pPr>
            <w:r>
              <w:t xml:space="preserve">0 B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17,876 B</w:t>
            </w:r>
          </w:p>
        </w:tc>
        <w:tc>
          <w:p>
            <w:pPr>
              <w:pStyle w:val="Compact"/>
              <w:jc w:val="left"/>
            </w:pPr>
            <w:r>
              <w:t xml:space="preserve">0 B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Thus neither rejected optimization changed an occupancy tier. At</w:t>
      </w:r>
      <w:r>
        <w:t xml:space="preserve"> </w:t>
      </w:r>
      <w:r>
        <w:rPr>
          <w:rStyle w:val="VerbatimChar"/>
        </w:rPr>
        <w:t xml:space="preserve">L=128, =W=1</w:t>
      </w:r>
      <w:r>
        <w:t xml:space="preserve">, adaptive tiled</w:t>
      </w:r>
      <w:r>
        <w:t xml:space="preserve"> </w:t>
      </w:r>
      <w:r>
        <w:t xml:space="preserve">NaviX, 256 threads is 1.7% faster than 128 threads on EM, 1.1% on EMIS, and 3.0% on R despite one</w:t>
      </w:r>
      <w:r>
        <w:t xml:space="preserve"> </w:t>
      </w:r>
      <w:r>
        <w:t xml:space="preserve">fewer resident CTA. The existing tiled scheduler is 0.50%, 0.67%, and 1.61% faster than the serial</w:t>
      </w:r>
      <w:r>
        <w:t xml:space="preserve"> </w:t>
      </w:r>
      <w:r>
        <w:t xml:space="preserve">scheduler on EMIS, EM, and R respectively at 256 threads.</w:t>
      </w:r>
    </w:p>
    <w:p>
      <w:pPr>
        <w:pStyle w:val="BodyText"/>
      </w:pPr>
      <w:r>
        <w:t xml:space="preserve">Nsight Compute and Nsight Systems are not installed in this environment. Consequently this report</w:t>
      </w:r>
      <w:r>
        <w:t xml:space="preserve"> </w:t>
      </w:r>
      <w:r>
        <w:t xml:space="preserve">does not invent stall-reason or memory-throughput counters; conclusions about the rejected direct</w:t>
      </w:r>
      <w:r>
        <w:t xml:space="preserve"> </w:t>
      </w:r>
      <w:r>
        <w:t xml:space="preserve">lookup are limited to exact output, CUDA resources, and repeated end-to-end timing.</w:t>
      </w:r>
    </w:p>
    <w:p>
      <w:pPr>
        <w:pStyle w:val="Heading1"/>
      </w:pPr>
      <w:bookmarkStart w:id="46" w:name="optimization-ablations"/>
      <w:r>
        <w:t xml:space="preserve">Optimization ablations</w:t>
      </w:r>
      <w:bookmarkEnd w:id="46"/>
    </w:p>
    <w:p>
      <w:pPr>
        <w:pStyle w:val="Heading2"/>
      </w:pPr>
      <w:bookmarkStart w:id="47" w:name="direct-bitmap-specialization-rejected"/>
      <w:r>
        <w:t xml:space="preserve">Direct bitmap specialization: rejected</w:t>
      </w:r>
      <w:bookmarkEnd w:id="47"/>
    </w:p>
    <w:p>
      <w:pPr>
        <w:pStyle w:val="FirstParagraph"/>
      </w:pPr>
      <w:r>
        <w:t xml:space="preserve">The first full-sweep direct-lookup prototype was systematically slower: YFCC -0.482%, EM -0.542%,</w:t>
      </w:r>
      <w:r>
        <w:t xml:space="preserve"> </w:t>
      </w:r>
      <w:r>
        <w:t xml:space="preserve">EMIS -0.455%, and R -0.602% mean QPS versus reference. Its minimum/maximum cell deltas on YFCC</w:t>
      </w:r>
      <w:r>
        <w:t xml:space="preserve"> </w:t>
      </w:r>
      <w:r>
        <w:t xml:space="preserve">were -0.837%/-0.075%. It also changed aggregate recall by 0.00005–0.00014 in three YFCC</w:t>
      </w:r>
      <w:r>
        <w:t xml:space="preserve"> </w:t>
      </w:r>
      <w:r>
        <w:rPr>
          <w:rStyle w:val="VerbatimChar"/>
        </w:rPr>
        <w:t xml:space="preserve">W=2</w:t>
      </w:r>
      <w:r>
        <w:t xml:space="preserve"> </w:t>
      </w:r>
      <w:r>
        <w:t xml:space="preserve">cells, so those measurements are retained only as a rejected ablation and excluded from the</w:t>
      </w:r>
      <w:r>
        <w:t xml:space="preserve"> </w:t>
      </w:r>
      <w:r>
        <w:t xml:space="preserve">primary Pareto figures.</w:t>
      </w:r>
    </w:p>
    <w:p>
      <w:pPr>
        <w:pStyle w:val="BodyText"/>
      </w:pPr>
      <w:r>
        <w:t xml:space="preserve">After removing the experimental counter and using a smaller 10,000-query gate, all eight matched</w:t>
      </w:r>
      <w:r>
        <w:t xml:space="preserve"> </w:t>
      </w:r>
      <w:r>
        <w:t xml:space="preserve">points remained slower: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L=128 QPS delta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L=256 QPS delta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 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-0.773%</w:t>
            </w:r>
          </w:p>
        </w:tc>
        <w:tc>
          <w:p>
            <w:pPr>
              <w:pStyle w:val="Compact"/>
              <w:jc w:val="left"/>
            </w:pPr>
            <w:r>
              <w:t xml:space="preserve">-0.686%</w:t>
            </w:r>
          </w:p>
        </w:tc>
        <w:tc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-0.594%</w:t>
            </w:r>
          </w:p>
        </w:tc>
        <w:tc>
          <w:p>
            <w:pPr>
              <w:pStyle w:val="Compact"/>
              <w:jc w:val="left"/>
            </w:pPr>
            <w:r>
              <w:t xml:space="preserve">-0.725%</w:t>
            </w:r>
          </w:p>
        </w:tc>
        <w:tc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-0.512%</w:t>
            </w:r>
          </w:p>
        </w:tc>
        <w:tc>
          <w:p>
            <w:pPr>
              <w:pStyle w:val="Compact"/>
              <w:jc w:val="left"/>
            </w:pPr>
            <w:r>
              <w:t xml:space="preserve">-0.555%</w:t>
            </w:r>
          </w:p>
        </w:tc>
        <w:tc>
          <w:p>
            <w:pPr>
              <w:pStyle w:val="Compact"/>
              <w:jc w:val="left"/>
            </w:pPr>
            <w:r>
              <w:t xml:space="preserve">0.000000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-0.750%</w:t>
            </w:r>
          </w:p>
        </w:tc>
        <w:tc>
          <w:p>
            <w:pPr>
              <w:pStyle w:val="Compact"/>
              <w:jc w:val="left"/>
            </w:pPr>
            <w:r>
              <w:t xml:space="preserve">-0.765%</w:t>
            </w:r>
          </w:p>
        </w:tc>
        <w:tc>
          <w:p>
            <w:pPr>
              <w:pStyle w:val="Compact"/>
              <w:jc w:val="left"/>
            </w:pPr>
            <w:r>
              <w:t xml:space="preserve">0.000000</w:t>
            </w:r>
          </w:p>
        </w:tc>
      </w:tr>
    </w:tbl>
    <w:p>
      <w:pPr>
        <w:pStyle w:val="BodyText"/>
      </w:pPr>
      <w:r>
        <w:t xml:space="preserve">The generic bitmap device call is already optimized effectively by device LTO. Hoisting its row</w:t>
      </w:r>
      <w:r>
        <w:t xml:space="preserve"> </w:t>
      </w:r>
      <w:r>
        <w:t xml:space="preserve">descriptor added a per-query CTA barrier and readback without reducing graph, hash, or distance</w:t>
      </w:r>
      <w:r>
        <w:t xml:space="preserve"> </w:t>
      </w:r>
      <w:r>
        <w:t xml:space="preserve">traffic, so the specialization fails the acceptance gate.</w:t>
      </w:r>
    </w:p>
    <w:p>
      <w:pPr>
        <w:pStyle w:val="Heading2"/>
      </w:pPr>
      <w:bookmarkStart w:id="48" w:name="Xc2f4754acc3081b7ba1a205e9f4faec77854274"/>
      <w:r>
        <w:t xml:space="preserve">Lazy bridge/count initialization: performance-neutral</w:t>
      </w:r>
      <w:bookmarkEnd w:id="48"/>
    </w:p>
    <w:p>
      <w:pPr>
        <w:pStyle w:val="FirstParagraph"/>
      </w:pPr>
      <w:r>
        <w:t xml:space="preserve">With the direct descriptor removed, the experimental kernel only skips initialization of bridge</w:t>
      </w:r>
      <w:r>
        <w:t xml:space="preserve"> </w:t>
      </w:r>
      <w:r>
        <w:t xml:space="preserve">slots outside the compacted prefix and counts overwritten by every parent lane. Exact output still</w:t>
      </w:r>
      <w:r>
        <w:t xml:space="preserve"> </w:t>
      </w:r>
      <w:r>
        <w:t xml:space="preserve">passes. Deltas are -0.096%/+0.218% on</w:t>
      </w:r>
      <w:r>
        <w:t xml:space="preserve"> </w:t>
      </w:r>
      <w:r>
        <w:t xml:space="preserve">YFCC, -0.078%/-0.010% on EM, -0.022%/-0.115% on EMIS, and -0.071%/+0.049% on R for</w:t>
      </w:r>
      <w:r>
        <w:t xml:space="preserve"> </w:t>
      </w:r>
      <w:r>
        <w:rPr>
          <w:rStyle w:val="VerbatimChar"/>
        </w:rPr>
        <w:t xml:space="preserve">L=128/256</w:t>
      </w:r>
      <w:r>
        <w:t xml:space="preserve">.</w:t>
      </w:r>
      <w:r>
        <w:t xml:space="preserve"> </w:t>
      </w:r>
      <w:r>
        <w:t xml:space="preserve">This is timing noise, far below the 2% retention threshold. It is not promoted as an optimization.</w:t>
      </w:r>
    </w:p>
    <w:p>
      <w:pPr>
        <w:pStyle w:val="Heading2"/>
      </w:pPr>
      <w:bookmarkStart w:id="49" w:name="scheduler-and-distance-work"/>
      <w:r>
        <w:t xml:space="preserve">Scheduler and distance work</w:t>
      </w:r>
      <w:bookmarkEnd w:id="49"/>
    </w:p>
    <w:p>
      <w:pPr>
        <w:pStyle w:val="FirstParagraph"/>
      </w:pPr>
      <w:r>
        <w:t xml:space="preserve">The reference already coalesces one 32-ID graph row per warp, retains grandchildren in registers,</w:t>
      </w:r>
      <w:r>
        <w:t xml:space="preserve"> </w:t>
      </w:r>
      <w:r>
        <w:t xml:space="preserve">commits bridge rows deterministically, computes distance only for admitted passing nodes (plus</w:t>
      </w:r>
      <w:r>
        <w:t xml:space="preserve"> </w:t>
      </w:r>
      <w:r>
        <w:t xml:space="preserve">rejected first-hop nodes required for directed ordering), and avoids a</w:t>
      </w:r>
      <w:r>
        <w:t xml:space="preserve"> </w:t>
      </w:r>
      <w:r>
        <w:rPr>
          <w:rStyle w:val="VerbatimChar"/>
        </w:rPr>
        <w:t xml:space="preserve">D^2</w:t>
      </w:r>
      <w:r>
        <w:t xml:space="preserve"> </w:t>
      </w:r>
      <w:r>
        <w:t xml:space="preserve">shared buffer. The</w:t>
      </w:r>
      <w:r>
        <w:t xml:space="preserve"> </w:t>
      </w:r>
      <w:r>
        <w:t xml:space="preserve">attempted more aggressive producer/consumer rewrite deadlocked under divergent early exits and was</w:t>
      </w:r>
      <w:r>
        <w:t xml:space="preserve"> </w:t>
      </w:r>
      <w:r>
        <w:t xml:space="preserve">discarded before measurement. Preserving the reference synchronization schedule is required for</w:t>
      </w:r>
      <w:r>
        <w:t xml:space="preserve"> </w:t>
      </w:r>
      <w:r>
        <w:t xml:space="preserve">both correctness and stable performance.</w:t>
      </w:r>
    </w:p>
    <w:p>
      <w:pPr>
        <w:pStyle w:val="Heading1"/>
      </w:pPr>
      <w:bookmarkStart w:id="50" w:name="end-to-end-gpu-results"/>
      <w:r>
        <w:t xml:space="preserve">End-to-end GPU results</w:t>
      </w:r>
      <w:bookmarkEnd w:id="50"/>
    </w:p>
    <w:p>
      <w:pPr>
        <w:pStyle w:val="FirstParagraph"/>
      </w:pPr>
      <w:r>
        <w:t xml:space="preserve">All values below include strict bitmap seed selection and search. B0 means</w:t>
      </w:r>
      <w:r>
        <w:t xml:space="preserve"> </w:t>
      </w:r>
      <w:r>
        <w:rPr>
          <w:rStyle w:val="VerbatimChar"/>
        </w:rPr>
        <w:t xml:space="preserve">max_iterations=0</w:t>
      </w:r>
      <w:r>
        <w:t xml:space="preserve">;</w:t>
      </w:r>
      <w:r>
        <w:t xml:space="preserve"> </w:t>
      </w:r>
      <w:r>
        <w:t xml:space="preserve">the normal CAGRA formula selects the graph budget. The sweep contains six cells:</w:t>
      </w:r>
      <w:r>
        <w:t xml:space="preserve"> </w:t>
      </w:r>
      <w:r>
        <w:rPr>
          <w:rStyle w:val="VerbatimChar"/>
        </w:rPr>
        <w:t xml:space="preserve">(L,W)={(64,1),(128,1),(128,2),(256,1),(256,2),(512,2)}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Maximum B0 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QPS at maximum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QPS at recall &gt;= 0.95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Default CAGRA</w:t>
            </w:r>
          </w:p>
        </w:tc>
        <w:tc>
          <w:p>
            <w:pPr>
              <w:pStyle w:val="Compact"/>
              <w:jc w:val="left"/>
            </w:pPr>
            <w:r>
              <w:t xml:space="preserve">0.59844</w:t>
            </w:r>
          </w:p>
        </w:tc>
        <w:tc>
          <w:p>
            <w:pPr>
              <w:pStyle w:val="Compact"/>
              <w:jc w:val="left"/>
            </w:pPr>
            <w:r>
              <w:t xml:space="preserve">43,735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CAGRA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0.71795</w:t>
            </w:r>
          </w:p>
        </w:tc>
        <w:tc>
          <w:p>
            <w:pPr>
              <w:pStyle w:val="Compact"/>
              <w:jc w:val="left"/>
            </w:pPr>
            <w:r>
              <w:t xml:space="preserve">40,602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NaviX reference</w:t>
            </w:r>
          </w:p>
        </w:tc>
        <w:tc>
          <w:p>
            <w:pPr>
              <w:pStyle w:val="Compact"/>
              <w:jc w:val="left"/>
            </w:pPr>
            <w:r>
              <w:t xml:space="preserve">0.70188</w:t>
            </w:r>
          </w:p>
        </w:tc>
        <w:tc>
          <w:p>
            <w:pPr>
              <w:pStyle w:val="Compact"/>
              <w:jc w:val="left"/>
            </w:pPr>
            <w:r>
              <w:t xml:space="preserve">8,916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Default CAGRA</w:t>
            </w:r>
          </w:p>
        </w:tc>
        <w:tc>
          <w:p>
            <w:pPr>
              <w:pStyle w:val="Compact"/>
              <w:jc w:val="left"/>
            </w:pPr>
            <w:r>
              <w:t xml:space="preserve">0.99516</w:t>
            </w:r>
          </w:p>
        </w:tc>
        <w:tc>
          <w:p>
            <w:pPr>
              <w:pStyle w:val="Compact"/>
              <w:jc w:val="left"/>
            </w:pPr>
            <w:r>
              <w:t xml:space="preserve">3,805</w:t>
            </w:r>
          </w:p>
        </w:tc>
        <w:tc>
          <w:p>
            <w:pPr>
              <w:pStyle w:val="Compact"/>
              <w:jc w:val="left"/>
            </w:pPr>
            <w:r>
              <w:t xml:space="preserve">14,555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CAGRA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0.99774</w:t>
            </w:r>
          </w:p>
        </w:tc>
        <w:tc>
          <w:p>
            <w:pPr>
              <w:pStyle w:val="Compact"/>
              <w:jc w:val="left"/>
            </w:pPr>
            <w:r>
              <w:t xml:space="preserve">3,796</w:t>
            </w:r>
          </w:p>
        </w:tc>
        <w:tc>
          <w:p>
            <w:pPr>
              <w:pStyle w:val="Compact"/>
              <w:jc w:val="left"/>
            </w:pPr>
            <w:r>
              <w:t xml:space="preserve">28,283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NaviX reference</w:t>
            </w:r>
          </w:p>
        </w:tc>
        <w:tc>
          <w:p>
            <w:pPr>
              <w:pStyle w:val="Compact"/>
              <w:jc w:val="left"/>
            </w:pPr>
            <w:r>
              <w:t xml:space="preserve">0.99949</w:t>
            </w:r>
          </w:p>
        </w:tc>
        <w:tc>
          <w:p>
            <w:pPr>
              <w:pStyle w:val="Compact"/>
              <w:jc w:val="left"/>
            </w:pPr>
            <w:r>
              <w:t xml:space="preserve">1,509</w:t>
            </w:r>
          </w:p>
        </w:tc>
        <w:tc>
          <w:p>
            <w:pPr>
              <w:pStyle w:val="Compact"/>
              <w:jc w:val="left"/>
            </w:pPr>
            <w:r>
              <w:t xml:space="preserve">11,919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Default CAGRA</w:t>
            </w:r>
          </w:p>
        </w:tc>
        <w:tc>
          <w:p>
            <w:pPr>
              <w:pStyle w:val="Compact"/>
              <w:jc w:val="left"/>
            </w:pPr>
            <w:r>
              <w:t xml:space="preserve">0.69117</w:t>
            </w:r>
          </w:p>
        </w:tc>
        <w:tc>
          <w:p>
            <w:pPr>
              <w:pStyle w:val="Compact"/>
              <w:jc w:val="left"/>
            </w:pPr>
            <w:r>
              <w:t xml:space="preserve">3,789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CAGRA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0.78755</w:t>
            </w:r>
          </w:p>
        </w:tc>
        <w:tc>
          <w:p>
            <w:pPr>
              <w:pStyle w:val="Compact"/>
              <w:jc w:val="left"/>
            </w:pPr>
            <w:r>
              <w:t xml:space="preserve">3,777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NaviX reference</w:t>
            </w:r>
          </w:p>
        </w:tc>
        <w:tc>
          <w:p>
            <w:pPr>
              <w:pStyle w:val="Compact"/>
              <w:jc w:val="left"/>
            </w:pPr>
            <w:r>
              <w:t xml:space="preserve">0.99725</w:t>
            </w:r>
          </w:p>
        </w:tc>
        <w:tc>
          <w:p>
            <w:pPr>
              <w:pStyle w:val="Compact"/>
              <w:jc w:val="left"/>
            </w:pPr>
            <w:r>
              <w:t xml:space="preserve">2,140</w:t>
            </w:r>
          </w:p>
        </w:tc>
        <w:tc>
          <w:p>
            <w:pPr>
              <w:pStyle w:val="Compact"/>
              <w:jc w:val="left"/>
            </w:pPr>
            <w:r>
              <w:t xml:space="preserve">12,284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Default CAGRA</w:t>
            </w:r>
          </w:p>
        </w:tc>
        <w:tc>
          <w:p>
            <w:pPr>
              <w:pStyle w:val="Compact"/>
              <w:jc w:val="left"/>
            </w:pPr>
            <w:r>
              <w:t xml:space="preserve">0.99427</w:t>
            </w:r>
          </w:p>
        </w:tc>
        <w:tc>
          <w:p>
            <w:pPr>
              <w:pStyle w:val="Compact"/>
              <w:jc w:val="left"/>
            </w:pPr>
            <w:r>
              <w:t xml:space="preserve">3,796</w:t>
            </w:r>
          </w:p>
        </w:tc>
        <w:tc>
          <w:p>
            <w:pPr>
              <w:pStyle w:val="Compact"/>
              <w:jc w:val="left"/>
            </w:pPr>
            <w:r>
              <w:t xml:space="preserve">14,478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CAGRA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0.99741</w:t>
            </w:r>
          </w:p>
        </w:tc>
        <w:tc>
          <w:p>
            <w:pPr>
              <w:pStyle w:val="Compact"/>
              <w:jc w:val="left"/>
            </w:pPr>
            <w:r>
              <w:t xml:space="preserve">3,790</w:t>
            </w:r>
          </w:p>
        </w:tc>
        <w:tc>
          <w:p>
            <w:pPr>
              <w:pStyle w:val="Compact"/>
              <w:jc w:val="left"/>
            </w:pPr>
            <w:r>
              <w:t xml:space="preserve">14,402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NaviX reference</w:t>
            </w:r>
          </w:p>
        </w:tc>
        <w:tc>
          <w:p>
            <w:pPr>
              <w:pStyle w:val="Compact"/>
              <w:jc w:val="left"/>
            </w:pPr>
            <w:r>
              <w:t xml:space="preserve">0.99982</w:t>
            </w:r>
          </w:p>
        </w:tc>
        <w:tc>
          <w:p>
            <w:pPr>
              <w:pStyle w:val="Compact"/>
              <w:jc w:val="left"/>
            </w:pPr>
            <w:r>
              <w:t xml:space="preserve">1,921</w:t>
            </w:r>
          </w:p>
        </w:tc>
        <w:tc>
          <w:p>
            <w:pPr>
              <w:pStyle w:val="Compact"/>
              <w:jc w:val="left"/>
            </w:pPr>
            <w:r>
              <w:t xml:space="preserve">14,611</w:t>
            </w:r>
          </w:p>
        </w:tc>
      </w:tr>
    </w:tbl>
    <w:p>
      <w:pPr>
        <w:pStyle w:val="BodyText"/>
      </w:pPr>
      <w:r>
        <w:t xml:space="preserve">The algorithmic result is workload-dependent. The accumulator is best on EM and improves YFCC,</w:t>
      </w:r>
      <w:r>
        <w:t xml:space="preserve"> </w:t>
      </w:r>
      <w:r>
        <w:t xml:space="preserve">whereas strict bitmap-seeded NaviX is the only B0 method that solves negatively correlated EMIS.</w:t>
      </w:r>
      <w:r>
        <w:t xml:space="preserve"> </w:t>
      </w:r>
      <w:r>
        <w:t xml:space="preserve">NaviX does not solve YFCC: its two-hop predicate subgraph is too sparse, and at B0 its frontier lies</w:t>
      </w:r>
      <w:r>
        <w:t xml:space="preserve"> </w:t>
      </w:r>
      <w:r>
        <w:t xml:space="preserve">below the accumulator frontier. YFCC's mean query selectivity is 1.851%, but individual rows range</w:t>
      </w:r>
      <w:r>
        <w:t xml:space="preserve"> </w:t>
      </w:r>
      <w:r>
        <w:t xml:space="preserve">from only 58 passing vectors out of ten million to 1,915,985; the mean therefore hides its extreme</w:t>
      </w:r>
      <w:r>
        <w:t xml:space="preserve"> </w:t>
      </w:r>
      <w:r>
        <w:t xml:space="preserve">sparse tail.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YFCC-10M GPU B0 Pareto frontier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yfcc_gpu_qps_rec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YFCC-10M GPU B0 Pareto frontier.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EM GPU B0 Pareto frontier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em_gpu_qps_rec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ArXiv-EM GPU B0 Pareto frontier.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EMIS GPU B0 Pareto frontier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emis_gpu_qps_rec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ArXiv-EMIS GPU B0 Pareto frontier.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R GPU B0 Pareto frontier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r_gpu_qps_rec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ArXiv-R GPU B0 Pareto frontier.</w:t>
      </w:r>
    </w:p>
    <w:p>
      <w:pPr>
        <w:pStyle w:val="Heading1"/>
      </w:pPr>
      <w:bookmarkStart w:id="55" w:name="cpu-baseline-implementation-and-results"/>
      <w:r>
        <w:t xml:space="preserve">CPU baseline implementation and results</w:t>
      </w:r>
      <w:bookmarkEnd w:id="55"/>
    </w:p>
    <w:p>
      <w:pPr>
        <w:pStyle w:val="FirstParagraph"/>
      </w:pPr>
      <w:r>
        <w:t xml:space="preserve">The completed graph artifacts are: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Serialized 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 FAISS HNSW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efConstruction=200</w:t>
            </w:r>
          </w:p>
        </w:tc>
        <w:tc>
          <w:p>
            <w:pPr>
              <w:pStyle w:val="Compact"/>
              <w:jc w:val="left"/>
            </w:pPr>
            <w:r>
              <w:t xml:space="preserve">59.30 s</w:t>
            </w:r>
          </w:p>
        </w:tc>
        <w:tc>
          <w:p>
            <w:pPr>
              <w:pStyle w:val="Compact"/>
              <w:jc w:val="left"/>
            </w:pPr>
            <w:r>
              <w:t xml:space="preserve">1,665,620,834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 ACORN-1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efConstruction=200</w:t>
            </w:r>
          </w:p>
        </w:tc>
        <w:tc>
          <w:p>
            <w:pPr>
              <w:pStyle w:val="Compact"/>
              <w:jc w:val="left"/>
            </w:pPr>
            <w:r>
              <w:t xml:space="preserve">6.46 s</w:t>
            </w:r>
          </w:p>
        </w:tc>
        <w:tc>
          <w:p>
            <w:pPr>
              <w:pStyle w:val="Compact"/>
              <w:jc w:val="left"/>
            </w:pPr>
            <w:r>
              <w:t xml:space="preserve">1,672,020,878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 ACORN-gamma 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efConstruction=160</w:t>
            </w:r>
          </w:p>
        </w:tc>
        <w:tc>
          <w:p>
            <w:pPr>
              <w:pStyle w:val="Compact"/>
              <w:jc w:val="left"/>
            </w:pPr>
            <w:r>
              <w:t xml:space="preserve">70.99 s</w:t>
            </w:r>
          </w:p>
        </w:tc>
        <w:tc>
          <w:p>
            <w:pPr>
              <w:pStyle w:val="Compact"/>
              <w:jc w:val="left"/>
            </w:pPr>
            <w:r>
              <w:t xml:space="preserve">1,663,130,542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 ACORN-gamma EMIS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efConstruction=240</w:t>
            </w:r>
          </w:p>
        </w:tc>
        <w:tc>
          <w:p>
            <w:pPr>
              <w:pStyle w:val="Compact"/>
              <w:jc w:val="left"/>
            </w:pPr>
            <w:r>
              <w:t xml:space="preserve">112.75 s</w:t>
            </w:r>
          </w:p>
        </w:tc>
        <w:tc>
          <w:p>
            <w:pPr>
              <w:pStyle w:val="Compact"/>
              <w:jc w:val="left"/>
            </w:pPr>
            <w:r>
              <w:t xml:space="preserve">1,665,295,662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 ACORN-gamma 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efConstruction=384</w:t>
            </w:r>
          </w:p>
        </w:tc>
        <w:tc>
          <w:p>
            <w:pPr>
              <w:pStyle w:val="Compact"/>
              <w:jc w:val="left"/>
            </w:pPr>
            <w:r>
              <w:t xml:space="preserve">159.35 s</w:t>
            </w:r>
          </w:p>
        </w:tc>
        <w:tc>
          <w:p>
            <w:pPr>
              <w:pStyle w:val="Compact"/>
              <w:jc w:val="left"/>
            </w:pPr>
            <w:r>
              <w:t xml:space="preserve">1,673,447,566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 FAISS HNSW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efConstruction=200</w:t>
            </w:r>
          </w:p>
        </w:tc>
        <w:tc>
          <w:p>
            <w:pPr>
              <w:pStyle w:val="Compact"/>
              <w:jc w:val="left"/>
            </w:pPr>
            <w:r>
              <w:t xml:space="preserve">1,505.26 s</w:t>
            </w:r>
          </w:p>
        </w:tc>
        <w:tc>
          <w:p>
            <w:pPr>
              <w:pStyle w:val="Compact"/>
              <w:jc w:val="left"/>
            </w:pPr>
            <w:r>
              <w:t xml:space="preserve">12,960,704,214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 ACORN-1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efConstruction=200</w:t>
            </w:r>
          </w:p>
        </w:tc>
        <w:tc>
          <w:p>
            <w:pPr>
              <w:pStyle w:val="Compact"/>
              <w:jc w:val="left"/>
            </w:pPr>
            <w:r>
              <w:t xml:space="preserve">184.78 s</w:t>
            </w:r>
          </w:p>
        </w:tc>
        <w:tc>
          <w:p>
            <w:pPr>
              <w:pStyle w:val="Compact"/>
              <w:jc w:val="left"/>
            </w:pPr>
            <w:r>
              <w:t xml:space="preserve">11,041,292,174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 ACORN-gamma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efConstruction=1920</w:t>
            </w:r>
          </w:p>
        </w:tc>
        <w:tc>
          <w:p>
            <w:pPr>
              <w:pStyle w:val="Compact"/>
              <w:jc w:val="left"/>
            </w:pPr>
            <w:r>
              <w:t xml:space="preserve">22,533 s</w:t>
            </w:r>
          </w:p>
        </w:tc>
        <w:tc>
          <w:p>
            <w:pPr>
              <w:pStyle w:val="Compact"/>
              <w:jc w:val="left"/>
            </w:pPr>
            <w:r>
              <w:t xml:space="preserve">15,421,120,254 B</w:t>
            </w:r>
          </w:p>
        </w:tc>
      </w:tr>
    </w:tbl>
    <w:p>
      <w:pPr>
        <w:pStyle w:val="BodyText"/>
      </w:pPr>
      <w:r>
        <w:t xml:space="preserve">The same FAISS HNSW graph is used by all three FAISS-NaviX query sets. ACORN-1 likewise uses one</w:t>
      </w:r>
      <w:r>
        <w:t xml:space="preserve"> </w:t>
      </w:r>
      <w:r>
        <w:t xml:space="preserve">independent ArXiv ACORN-1 graph. ACORN-gamma uses different construction parameters and therefore</w:t>
      </w:r>
      <w:r>
        <w:t xml:space="preserve"> </w:t>
      </w:r>
      <w:r>
        <w:t xml:space="preserve">different graphs for EM, EMIS, and R. The final YFCC FAISS and ACORN-gamma graphs use the</w:t>
      </w:r>
      <w:r>
        <w:t xml:space="preserve"> </w:t>
      </w:r>
      <w:r>
        <w:t xml:space="preserve">JAG-aligned values in the provenance table; obsolete exploratory YFCC graphs are not consumed by</w:t>
      </w:r>
      <w:r>
        <w:t xml:space="preserve"> </w:t>
      </w:r>
      <w:r>
        <w:t xml:space="preserve">the final CSVs.</w:t>
      </w:r>
    </w:p>
    <w:p>
      <w:pPr>
        <w:pStyle w:val="BodyText"/>
      </w:pPr>
      <w:r>
        <w:t xml:space="preserve">Both CPU forks accept dense byte masks, so packed-bitmap-to-byte-mask conversion is performed before</w:t>
      </w:r>
      <w:r>
        <w:t xml:space="preserve"> </w:t>
      </w:r>
      <w:r>
        <w:t xml:space="preserve">the timed search call. This measures each native CPU search API rather than an adapter conversion.</w:t>
      </w:r>
      <w:r>
        <w:t xml:space="preserve"> </w:t>
      </w:r>
      <w:r>
        <w:t xml:space="preserve">GPU timing begins with an already resident packed bitmap and includes its strict seed-selection</w:t>
      </w:r>
      <w:r>
        <w:t xml:space="preserve"> </w:t>
      </w:r>
      <w:r>
        <w:t xml:space="preserve">kernel. For this reason CPU/GPU overlay figures are descriptive hardware comparisons, not claims</w:t>
      </w:r>
      <w:r>
        <w:t xml:space="preserve"> </w:t>
      </w:r>
      <w:r>
        <w:t xml:space="preserve">that mask-representation overhead is identical.</w:t>
      </w:r>
    </w:p>
    <w:p>
      <w:pPr>
        <w:pStyle w:val="BodyText"/>
      </w:pPr>
      <w:r>
        <w:t xml:space="preserve">The clean YFCC chunk gate measured 1,444.09, 1,496.35, and 1,533.65 QPS for chunks 128, 256, and</w:t>
      </w:r>
      <w:r>
        <w:t xml:space="preserve"> </w:t>
      </w:r>
      <w:r>
        <w:t xml:space="preserve">512 respectively at</w:t>
      </w:r>
      <w:r>
        <w:t xml:space="preserve"> </w:t>
      </w:r>
      <w:r>
        <w:rPr>
          <w:rStyle w:val="VerbatimChar"/>
        </w:rPr>
        <w:t xml:space="preserve">efSearch=100</w:t>
      </w:r>
      <w:r>
        <w:t xml:space="preserve"> </w:t>
      </w:r>
      <w:r>
        <w:t xml:space="preserve">with eight threads. Only 512 lies within two percent of the</w:t>
      </w:r>
      <w:r>
        <w:t xml:space="preserve"> </w:t>
      </w:r>
      <w:r>
        <w:t xml:space="preserve">best, so all final YFCC CPU sweeps use chunks of 512 queries. Five native calls collectively cover</w:t>
      </w:r>
      <w:r>
        <w:t xml:space="preserve"> </w:t>
      </w:r>
      <w:r>
        <w:t xml:space="preserve">the same 10,000 queries; aggregate QPS is</w:t>
      </w:r>
      <w:r>
        <w:t xml:space="preserve"> </w:t>
      </w:r>
      <w:r>
        <w:rPr>
          <w:rStyle w:val="VerbatimChar"/>
        </w:rPr>
        <w:t xml:space="preserve">10000 / sum(search_seconds)</w:t>
      </w:r>
      <w:r>
        <w:t xml:space="preserve">.</w:t>
      </w:r>
    </w:p>
    <w:p>
      <w:pPr>
        <w:pStyle w:val="BodyText"/>
      </w:pPr>
      <w:r>
        <w:t xml:space="preserve">The complete</w:t>
      </w:r>
      <w:r>
        <w:t xml:space="preserve"> </w:t>
      </w:r>
      <w:r>
        <w:rPr>
          <w:rStyle w:val="VerbatimChar"/>
        </w:rPr>
        <w:t xml:space="preserve">8/16/32</w:t>
      </w:r>
      <w:r>
        <w:t xml:space="preserve">-thread gate shows that CPU scaling is method dependent. At</w:t>
      </w:r>
      <w:r>
        <w:t xml:space="preserve"> </w:t>
      </w:r>
      <w:r>
        <w:rPr>
          <w:rStyle w:val="VerbatimChar"/>
        </w:rPr>
        <w:t xml:space="preserve">efSearch=100</w:t>
      </w:r>
      <w:r>
        <w:t xml:space="preserve">, 32 threads is fastest for every YFCC method and every ACORN method; 16 threads is</w:t>
      </w:r>
      <w:r>
        <w:t xml:space="preserve"> </w:t>
      </w:r>
      <w:r>
        <w:t xml:space="preserve">slightly faster for FAISS-NaviX on each ArXiv workload. Accordingly, conditional deep search uses</w:t>
      </w:r>
      <w:r>
        <w:t xml:space="preserve"> </w:t>
      </w:r>
      <w:r>
        <w:t xml:space="preserve">32 threads. Tables and Pareto curves choose the fastest measured resource setting at each recall</w:t>
      </w:r>
      <w:r>
        <w:t xml:space="preserve"> </w:t>
      </w:r>
      <w:r>
        <w:t xml:space="preserve">point rather than assuming that 32 threads always wins.</w:t>
      </w:r>
    </w:p>
    <w:p>
      <w:pPr>
        <w:pStyle w:val="BodyText"/>
      </w:pPr>
      <w:r>
        <w:t xml:space="preserve">The paired 32-thread</w:t>
      </w:r>
      <w:r>
        <w:t xml:space="preserve"> </w:t>
      </w:r>
      <w:r>
        <w:rPr>
          <w:rStyle w:val="VerbatimChar"/>
        </w:rPr>
        <w:t xml:space="preserve">efSearch=100</w:t>
      </w:r>
      <w:r>
        <w:t xml:space="preserve"> </w:t>
      </w:r>
      <w:r>
        <w:t xml:space="preserve">seed ablation gives the most direct causal comparison because</w:t>
      </w:r>
      <w:r>
        <w:t xml:space="preserve"> </w:t>
      </w:r>
      <w:r>
        <w:t xml:space="preserve">each pair uses the same graph, query order, mask, and search budget: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Graph/search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Reference 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Seeded 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 delta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Seeded QPS delta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Underfilled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ACORN-1</w:t>
            </w:r>
          </w:p>
        </w:tc>
        <w:tc>
          <w:p>
            <w:pPr>
              <w:pStyle w:val="Compact"/>
              <w:jc w:val="left"/>
            </w:pPr>
            <w:r>
              <w:t xml:space="preserve">0.61921</w:t>
            </w:r>
          </w:p>
        </w:tc>
        <w:tc>
          <w:p>
            <w:pPr>
              <w:pStyle w:val="Compact"/>
              <w:jc w:val="left"/>
            </w:pPr>
            <w:r>
              <w:t xml:space="preserve">0.62175</w:t>
            </w:r>
          </w:p>
        </w:tc>
        <w:tc>
          <w:p>
            <w:pPr>
              <w:pStyle w:val="Compact"/>
              <w:jc w:val="left"/>
            </w:pPr>
            <w:r>
              <w:t xml:space="preserve">+0.00254</w:t>
            </w:r>
          </w:p>
        </w:tc>
        <w:tc>
          <w:p>
            <w:pPr>
              <w:pStyle w:val="Compact"/>
              <w:jc w:val="left"/>
            </w:pPr>
            <w:r>
              <w:t xml:space="preserve">-0.22%</w:t>
            </w:r>
          </w:p>
        </w:tc>
        <w:tc>
          <w:p>
            <w:pPr>
              <w:pStyle w:val="Compact"/>
              <w:jc w:val="left"/>
            </w:pPr>
            <w:r>
              <w:t xml:space="preserve">6 -&gt;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ACORN-gamma</w:t>
            </w:r>
          </w:p>
        </w:tc>
        <w:tc>
          <w:p>
            <w:pPr>
              <w:pStyle w:val="Compact"/>
              <w:jc w:val="left"/>
            </w:pPr>
            <w:r>
              <w:t xml:space="preserve">0.95227</w:t>
            </w:r>
          </w:p>
        </w:tc>
        <w:tc>
          <w:p>
            <w:pPr>
              <w:pStyle w:val="Compact"/>
              <w:jc w:val="left"/>
            </w:pPr>
            <w:r>
              <w:t xml:space="preserve">0.95390</w:t>
            </w:r>
          </w:p>
        </w:tc>
        <w:tc>
          <w:p>
            <w:pPr>
              <w:pStyle w:val="Compact"/>
              <w:jc w:val="left"/>
            </w:pPr>
            <w:r>
              <w:t xml:space="preserve">+0.00163</w:t>
            </w:r>
          </w:p>
        </w:tc>
        <w:tc>
          <w:p>
            <w:pPr>
              <w:pStyle w:val="Compact"/>
              <w:jc w:val="left"/>
            </w:pPr>
            <w:r>
              <w:t xml:space="preserve">+0.88%</w:t>
            </w:r>
          </w:p>
        </w:tc>
        <w:tc>
          <w:p>
            <w:pPr>
              <w:pStyle w:val="Compact"/>
              <w:jc w:val="left"/>
            </w:pPr>
            <w:r>
              <w:t xml:space="preserve">39 -&gt;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ACORN-1</w:t>
            </w:r>
          </w:p>
        </w:tc>
        <w:tc>
          <w:p>
            <w:pPr>
              <w:pStyle w:val="Compact"/>
              <w:jc w:val="left"/>
            </w:pPr>
            <w:r>
              <w:t xml:space="preserve">0.56922</w:t>
            </w:r>
          </w:p>
        </w:tc>
        <w:tc>
          <w:p>
            <w:pPr>
              <w:pStyle w:val="Compact"/>
              <w:jc w:val="left"/>
            </w:pPr>
            <w:r>
              <w:t xml:space="preserve">0.57219</w:t>
            </w:r>
          </w:p>
        </w:tc>
        <w:tc>
          <w:p>
            <w:pPr>
              <w:pStyle w:val="Compact"/>
              <w:jc w:val="left"/>
            </w:pPr>
            <w:r>
              <w:t xml:space="preserve">+0.00297</w:t>
            </w:r>
          </w:p>
        </w:tc>
        <w:tc>
          <w:p>
            <w:pPr>
              <w:pStyle w:val="Compact"/>
              <w:jc w:val="left"/>
            </w:pPr>
            <w:r>
              <w:t xml:space="preserve">-0.13%</w:t>
            </w:r>
          </w:p>
        </w:tc>
        <w:tc>
          <w:p>
            <w:pPr>
              <w:pStyle w:val="Compact"/>
              <w:jc w:val="left"/>
            </w:pPr>
            <w:r>
              <w:t xml:space="preserve">40 -&gt;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ACORN-gamma</w:t>
            </w:r>
          </w:p>
        </w:tc>
        <w:tc>
          <w:p>
            <w:pPr>
              <w:pStyle w:val="Compact"/>
              <w:jc w:val="left"/>
            </w:pPr>
            <w:r>
              <w:t xml:space="preserve">0.86782</w:t>
            </w:r>
          </w:p>
        </w:tc>
        <w:tc>
          <w:p>
            <w:pPr>
              <w:pStyle w:val="Compact"/>
              <w:jc w:val="left"/>
            </w:pPr>
            <w:r>
              <w:t xml:space="preserve">0.87705</w:t>
            </w:r>
          </w:p>
        </w:tc>
        <w:tc>
          <w:p>
            <w:pPr>
              <w:pStyle w:val="Compact"/>
              <w:jc w:val="left"/>
            </w:pPr>
            <w:r>
              <w:t xml:space="preserve">+0.00923</w:t>
            </w:r>
          </w:p>
        </w:tc>
        <w:tc>
          <w:p>
            <w:pPr>
              <w:pStyle w:val="Compact"/>
              <w:jc w:val="left"/>
            </w:pPr>
            <w:r>
              <w:t xml:space="preserve">-2.74%</w:t>
            </w:r>
          </w:p>
        </w:tc>
        <w:tc>
          <w:p>
            <w:pPr>
              <w:pStyle w:val="Compact"/>
              <w:jc w:val="left"/>
            </w:pPr>
            <w:r>
              <w:t xml:space="preserve">130 -&gt;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ACORN-1</w:t>
            </w:r>
          </w:p>
        </w:tc>
        <w:tc>
          <w:p>
            <w:pPr>
              <w:pStyle w:val="Compact"/>
              <w:jc w:val="left"/>
            </w:pPr>
            <w:r>
              <w:t xml:space="preserve">0.59835</w:t>
            </w:r>
          </w:p>
        </w:tc>
        <w:tc>
          <w:p>
            <w:pPr>
              <w:pStyle w:val="Compact"/>
              <w:jc w:val="left"/>
            </w:pPr>
            <w:r>
              <w:t xml:space="preserve">0.60364</w:t>
            </w:r>
          </w:p>
        </w:tc>
        <w:tc>
          <w:p>
            <w:pPr>
              <w:pStyle w:val="Compact"/>
              <w:jc w:val="left"/>
            </w:pPr>
            <w:r>
              <w:t xml:space="preserve">+0.00529</w:t>
            </w:r>
          </w:p>
        </w:tc>
        <w:tc>
          <w:p>
            <w:pPr>
              <w:pStyle w:val="Compact"/>
              <w:jc w:val="left"/>
            </w:pPr>
            <w:r>
              <w:t xml:space="preserve">+1.58%</w:t>
            </w:r>
          </w:p>
        </w:tc>
        <w:tc>
          <w:p>
            <w:pPr>
              <w:pStyle w:val="Compact"/>
              <w:jc w:val="left"/>
            </w:pPr>
            <w:r>
              <w:t xml:space="preserve">3 -&gt;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ACORN-gamma</w:t>
            </w:r>
          </w:p>
        </w:tc>
        <w:tc>
          <w:p>
            <w:pPr>
              <w:pStyle w:val="Compact"/>
              <w:jc w:val="left"/>
            </w:pPr>
            <w:r>
              <w:t xml:space="preserve">0.98120</w:t>
            </w:r>
          </w:p>
        </w:tc>
        <w:tc>
          <w:p>
            <w:pPr>
              <w:pStyle w:val="Compact"/>
              <w:jc w:val="left"/>
            </w:pPr>
            <w:r>
              <w:t xml:space="preserve">0.98192</w:t>
            </w:r>
          </w:p>
        </w:tc>
        <w:tc>
          <w:p>
            <w:pPr>
              <w:pStyle w:val="Compact"/>
              <w:jc w:val="left"/>
            </w:pPr>
            <w:r>
              <w:t xml:space="preserve">+0.00072</w:t>
            </w:r>
          </w:p>
        </w:tc>
        <w:tc>
          <w:p>
            <w:pPr>
              <w:pStyle w:val="Compact"/>
              <w:jc w:val="left"/>
            </w:pPr>
            <w:r>
              <w:t xml:space="preserve">-2.44%</w:t>
            </w:r>
          </w:p>
        </w:tc>
        <w:tc>
          <w:p>
            <w:pPr>
              <w:pStyle w:val="Compact"/>
              <w:jc w:val="left"/>
            </w:pPr>
            <w:r>
              <w:t xml:space="preserve">8 -&gt;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ACORN-1</w:t>
            </w:r>
          </w:p>
        </w:tc>
        <w:tc>
          <w:p>
            <w:pPr>
              <w:pStyle w:val="Compact"/>
              <w:jc w:val="left"/>
            </w:pPr>
            <w:r>
              <w:t xml:space="preserve">0.17087</w:t>
            </w:r>
          </w:p>
        </w:tc>
        <w:tc>
          <w:p>
            <w:pPr>
              <w:pStyle w:val="Compact"/>
              <w:jc w:val="left"/>
            </w:pPr>
            <w:r>
              <w:t xml:space="preserve">0.22515</w:t>
            </w:r>
          </w:p>
        </w:tc>
        <w:tc>
          <w:p>
            <w:pPr>
              <w:pStyle w:val="Compact"/>
              <w:jc w:val="left"/>
            </w:pPr>
            <w:r>
              <w:t xml:space="preserve">+0.05428</w:t>
            </w:r>
          </w:p>
        </w:tc>
        <w:tc>
          <w:p>
            <w:pPr>
              <w:pStyle w:val="Compact"/>
              <w:jc w:val="left"/>
            </w:pPr>
            <w:r>
              <w:t xml:space="preserve">-15.33%</w:t>
            </w:r>
          </w:p>
        </w:tc>
        <w:tc>
          <w:p>
            <w:pPr>
              <w:pStyle w:val="Compact"/>
              <w:jc w:val="left"/>
            </w:pPr>
            <w:r>
              <w:t xml:space="preserve">4,422 -&gt;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ACORN-gamma</w:t>
            </w:r>
          </w:p>
        </w:tc>
        <w:tc>
          <w:p>
            <w:pPr>
              <w:pStyle w:val="Compact"/>
              <w:jc w:val="left"/>
            </w:pPr>
            <w:r>
              <w:t xml:space="preserve">0.58614</w:t>
            </w:r>
          </w:p>
        </w:tc>
        <w:tc>
          <w:p>
            <w:pPr>
              <w:pStyle w:val="Compact"/>
              <w:jc w:val="left"/>
            </w:pPr>
            <w:r>
              <w:t xml:space="preserve">0.72524</w:t>
            </w:r>
          </w:p>
        </w:tc>
        <w:tc>
          <w:p>
            <w:pPr>
              <w:pStyle w:val="Compact"/>
              <w:jc w:val="left"/>
            </w:pPr>
            <w:r>
              <w:t xml:space="preserve">+0.13910</w:t>
            </w:r>
          </w:p>
        </w:tc>
        <w:tc>
          <w:p>
            <w:pPr>
              <w:pStyle w:val="Compact"/>
              <w:jc w:val="left"/>
            </w:pPr>
            <w:r>
              <w:t xml:space="preserve">-18.25%</w:t>
            </w:r>
          </w:p>
        </w:tc>
        <w:tc>
          <w:p>
            <w:pPr>
              <w:pStyle w:val="Compact"/>
              <w:jc w:val="left"/>
            </w:pPr>
            <w:r>
              <w:t xml:space="preserve">3,274 -&gt; 0</w:t>
            </w:r>
          </w:p>
        </w:tc>
      </w:tr>
    </w:tbl>
    <w:p>
      <w:pPr>
        <w:pStyle w:val="BodyText"/>
      </w:pPr>
      <w:r>
        <w:t xml:space="preserve">The sole remaining EM underfill is intrinsic: that query has only one passing database row. On</w:t>
      </w:r>
      <w:r>
        <w:t xml:space="preserve"> </w:t>
      </w:r>
      <w:r>
        <w:t xml:space="preserve">YFCC the seeded ACORN-gamma point closes 74.1% of its</w:t>
      </w:r>
      <w:r>
        <w:t xml:space="preserve"> </w:t>
      </w:r>
      <w:r>
        <w:rPr>
          <w:rStyle w:val="VerbatimChar"/>
        </w:rPr>
        <w:t xml:space="preserve">efSearch=100</w:t>
      </w:r>
      <w:r>
        <w:t xml:space="preserve"> </w:t>
      </w:r>
      <w:r>
        <w:t xml:space="preserve">recall gap to FAISS-NaviX</w:t>
      </w:r>
      <w:r>
        <w:t xml:space="preserve"> </w:t>
      </w:r>
      <w:r>
        <w:t xml:space="preserve">(0.58614 -&gt; 0.72524 versus 0.77396), while eliminating every underfilled query. Therefore missing</w:t>
      </w:r>
      <w:r>
        <w:t xml:space="preserve"> </w:t>
      </w:r>
      <w:r>
        <w:t xml:space="preserve">passing initialization was the dominant cause of ACORN-gamma's YFCC underfill and much of its</w:t>
      </w:r>
      <w:r>
        <w:t xml:space="preserve"> </w:t>
      </w:r>
      <w:r>
        <w:t xml:space="preserve">recall gap, but not all of it. The cost is real: finding and distance-evaluating seeds for very</w:t>
      </w:r>
      <w:r>
        <w:t xml:space="preserve"> </w:t>
      </w:r>
      <w:r>
        <w:t xml:space="preserve">sparse masks reduces YFCC QPS by 15–18%. ACORN-1 gains much less, showing that its remaining</w:t>
      </w:r>
      <w:r>
        <w:t xml:space="preserve"> </w:t>
      </w:r>
      <w:r>
        <w:t xml:space="preserve">limitation is not merely initialization.</w:t>
      </w:r>
    </w:p>
    <w:p>
      <w:pPr>
        <w:pStyle w:val="BodyText"/>
      </w:pPr>
      <w:r>
        <w:t xml:space="preserve">Final results through the conditional</w:t>
      </w:r>
      <w:r>
        <w:t xml:space="preserve"> </w:t>
      </w:r>
      <w:r>
        <w:rPr>
          <w:rStyle w:val="VerbatimChar"/>
        </w:rPr>
        <w:t xml:space="preserve">efSearch={250,500,750}</w:t>
      </w:r>
      <w:r>
        <w:t xml:space="preserve"> </w:t>
      </w:r>
      <w:r>
        <w:t xml:space="preserve">sweep are: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Fastest QPS at recall &gt;= 0.90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Fastest QPS at recall &gt;= 0.95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Maximum recall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FAISS-NaviX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0.79664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ACORN-1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0.32283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ACORN-1 + NaviX seeds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0.38798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ACORN-gamma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0.61513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ACORN-gamma + NaviX seeds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0.76141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FAISS-NaviX</w:t>
            </w:r>
          </w:p>
        </w:tc>
        <w:tc>
          <w:p>
            <w:pPr>
              <w:pStyle w:val="Compact"/>
              <w:jc w:val="left"/>
            </w:pPr>
            <w:r>
              <w:t xml:space="preserve">13,149 (0.91824)</w:t>
            </w:r>
          </w:p>
        </w:tc>
        <w:tc>
          <w:p>
            <w:pPr>
              <w:pStyle w:val="Compact"/>
              <w:jc w:val="left"/>
            </w:pPr>
            <w:r>
              <w:t xml:space="preserve">8,733 (0.95801)</w:t>
            </w:r>
          </w:p>
        </w:tc>
        <w:tc>
          <w:p>
            <w:pPr>
              <w:pStyle w:val="Compact"/>
              <w:jc w:val="left"/>
            </w:pPr>
            <w:r>
              <w:t xml:space="preserve">0.99559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ACORN-1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0.89392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ACORN-1 + NaviX seeds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0.89410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ACORN-gamma</w:t>
            </w:r>
          </w:p>
        </w:tc>
        <w:tc>
          <w:p>
            <w:pPr>
              <w:pStyle w:val="Compact"/>
              <w:jc w:val="left"/>
            </w:pPr>
            <w:r>
              <w:t xml:space="preserve">10,833 (0.90195)</w:t>
            </w:r>
          </w:p>
        </w:tc>
        <w:tc>
          <w:p>
            <w:pPr>
              <w:pStyle w:val="Compact"/>
              <w:jc w:val="left"/>
            </w:pPr>
            <w:r>
              <w:t xml:space="preserve">6,140 (0.95227)</w:t>
            </w:r>
          </w:p>
        </w:tc>
        <w:tc>
          <w:p>
            <w:pPr>
              <w:pStyle w:val="Compact"/>
              <w:jc w:val="left"/>
            </w:pPr>
            <w:r>
              <w:t xml:space="preserve">0.95227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ACORN-gamma + NaviX seeds</w:t>
            </w:r>
          </w:p>
        </w:tc>
        <w:tc>
          <w:p>
            <w:pPr>
              <w:pStyle w:val="Compact"/>
              <w:jc w:val="left"/>
            </w:pPr>
            <w:r>
              <w:t xml:space="preserve">10,759 (0.90313)</w:t>
            </w:r>
          </w:p>
        </w:tc>
        <w:tc>
          <w:p>
            <w:pPr>
              <w:pStyle w:val="Compact"/>
              <w:jc w:val="left"/>
            </w:pPr>
            <w:r>
              <w:t xml:space="preserve">6,194 (0.95390)</w:t>
            </w:r>
          </w:p>
        </w:tc>
        <w:tc>
          <w:p>
            <w:pPr>
              <w:pStyle w:val="Compact"/>
              <w:jc w:val="left"/>
            </w:pPr>
            <w:r>
              <w:t xml:space="preserve">0.95390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FAISS-NaviX</w:t>
            </w:r>
          </w:p>
        </w:tc>
        <w:tc>
          <w:p>
            <w:pPr>
              <w:pStyle w:val="Compact"/>
              <w:jc w:val="left"/>
            </w:pPr>
            <w:r>
              <w:t xml:space="preserve">9,216 (0.90374)</w:t>
            </w:r>
          </w:p>
        </w:tc>
        <w:tc>
          <w:p>
            <w:pPr>
              <w:pStyle w:val="Compact"/>
              <w:jc w:val="left"/>
            </w:pPr>
            <w:r>
              <w:t xml:space="preserve">5,445 (0.95165)</w:t>
            </w:r>
          </w:p>
        </w:tc>
        <w:tc>
          <w:p>
            <w:pPr>
              <w:pStyle w:val="Compact"/>
              <w:jc w:val="left"/>
            </w:pPr>
            <w:r>
              <w:t xml:space="preserve">0.97782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ACORN-1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0.84046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ACORN-1 + NaviX seeds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0.84350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ACORN-gamma</w:t>
            </w:r>
          </w:p>
        </w:tc>
        <w:tc>
          <w:p>
            <w:pPr>
              <w:pStyle w:val="Compact"/>
              <w:jc w:val="left"/>
            </w:pPr>
            <w:r>
              <w:t xml:space="preserve">2,862 (0.92168)</w:t>
            </w:r>
          </w:p>
        </w:tc>
        <w:tc>
          <w:p>
            <w:pPr>
              <w:pStyle w:val="Compact"/>
              <w:jc w:val="left"/>
            </w:pPr>
            <w:r>
              <w:t xml:space="preserve">1,312 (0.95226)</w:t>
            </w:r>
          </w:p>
        </w:tc>
        <w:tc>
          <w:p>
            <w:pPr>
              <w:pStyle w:val="Compact"/>
              <w:jc w:val="left"/>
            </w:pPr>
            <w:r>
              <w:t xml:space="preserve">0.95226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ACORN-gamma + NaviX seeds</w:t>
            </w:r>
          </w:p>
        </w:tc>
        <w:tc>
          <w:p>
            <w:pPr>
              <w:pStyle w:val="Compact"/>
              <w:jc w:val="left"/>
            </w:pPr>
            <w:r>
              <w:t xml:space="preserve">2,923 (0.93204)</w:t>
            </w:r>
          </w:p>
        </w:tc>
        <w:tc>
          <w:p>
            <w:pPr>
              <w:pStyle w:val="Compact"/>
              <w:jc w:val="left"/>
            </w:pPr>
            <w:r>
              <w:t xml:space="preserve">1,756 (0.95411)</w:t>
            </w:r>
          </w:p>
        </w:tc>
        <w:tc>
          <w:p>
            <w:pPr>
              <w:pStyle w:val="Compact"/>
              <w:jc w:val="left"/>
            </w:pPr>
            <w:r>
              <w:t xml:space="preserve">0.96301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FAISS-NaviX</w:t>
            </w:r>
          </w:p>
        </w:tc>
        <w:tc>
          <w:p>
            <w:pPr>
              <w:pStyle w:val="Compact"/>
              <w:jc w:val="left"/>
            </w:pPr>
            <w:r>
              <w:t xml:space="preserve">16,214 (0.90640)</w:t>
            </w:r>
          </w:p>
        </w:tc>
        <w:tc>
          <w:p>
            <w:pPr>
              <w:pStyle w:val="Compact"/>
              <w:jc w:val="left"/>
            </w:pPr>
            <w:r>
              <w:t xml:space="preserve">9,563 (0.96024)</w:t>
            </w:r>
          </w:p>
        </w:tc>
        <w:tc>
          <w:p>
            <w:pPr>
              <w:pStyle w:val="Compact"/>
              <w:jc w:val="left"/>
            </w:pPr>
            <w:r>
              <w:t xml:space="preserve">0.99413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ACORN-1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0.86886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ACORN-1 + NaviX seeds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0.86901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ACORN-gamma</w:t>
            </w:r>
          </w:p>
        </w:tc>
        <w:tc>
          <w:p>
            <w:pPr>
              <w:pStyle w:val="Compact"/>
              <w:jc w:val="left"/>
            </w:pPr>
            <w:r>
              <w:t xml:space="preserve">9,499 (0.90944)</w:t>
            </w:r>
          </w:p>
        </w:tc>
        <w:tc>
          <w:p>
            <w:pPr>
              <w:pStyle w:val="Compact"/>
              <w:jc w:val="left"/>
            </w:pPr>
            <w:r>
              <w:t xml:space="preserve">6,480 (0.95239)</w:t>
            </w:r>
          </w:p>
        </w:tc>
        <w:tc>
          <w:p>
            <w:pPr>
              <w:pStyle w:val="Compact"/>
              <w:jc w:val="left"/>
            </w:pPr>
            <w:r>
              <w:t xml:space="preserve">0.98120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ACORN-gamma + NaviX seeds</w:t>
            </w:r>
          </w:p>
        </w:tc>
        <w:tc>
          <w:p>
            <w:pPr>
              <w:pStyle w:val="Compact"/>
              <w:jc w:val="left"/>
            </w:pPr>
            <w:r>
              <w:t xml:space="preserve">9,458 (0.91130)</w:t>
            </w:r>
          </w:p>
        </w:tc>
        <w:tc>
          <w:p>
            <w:pPr>
              <w:pStyle w:val="Compact"/>
              <w:jc w:val="left"/>
            </w:pPr>
            <w:r>
              <w:t xml:space="preserve">6,426 (0.95318)</w:t>
            </w:r>
          </w:p>
        </w:tc>
        <w:tc>
          <w:p>
            <w:pPr>
              <w:pStyle w:val="Compact"/>
              <w:jc w:val="left"/>
            </w:pPr>
            <w:r>
              <w:t xml:space="preserve">0.98192</w:t>
            </w:r>
          </w:p>
        </w:tc>
      </w:tr>
    </w:tbl>
    <w:p>
      <w:pPr>
        <w:pStyle w:val="BodyText"/>
      </w:pPr>
      <w:r>
        <w:t xml:space="preserve">The bitmap statistics distinguish intrinsic from algorithmic underfill. EM has mean selectivity</w:t>
      </w:r>
      <w:r>
        <w:t xml:space="preserve"> </w:t>
      </w:r>
      <w:r>
        <w:t xml:space="preserve">38.47% but one query has only one passing row; EMIS has mean 15.24% and at least 16 passing rows per</w:t>
      </w:r>
      <w:r>
        <w:t xml:space="preserve"> </w:t>
      </w:r>
      <w:r>
        <w:t xml:space="preserve">query; R has mean 44.55% and at least 254. Therefore the 130 ACORN-gamma EMIS underfills and eight</w:t>
      </w:r>
      <w:r>
        <w:t xml:space="preserve"> </w:t>
      </w:r>
      <w:r>
        <w:t xml:space="preserve">ACORN-gamma R underfills cannot be blamed on a predicate with fewer than</w:t>
      </w:r>
      <w:r>
        <w:t xml:space="preserve"> </w:t>
      </w:r>
      <w:r>
        <w:rPr>
          <w:rStyle w:val="VerbatimChar"/>
        </w:rPr>
        <w:t xml:space="preserve">k=10</w:t>
      </w:r>
      <w:r>
        <w:t xml:space="preserve"> </w:t>
      </w:r>
      <w:r>
        <w:t xml:space="preserve">answers.</w:t>
      </w:r>
    </w:p>
    <w:p>
      <w:pPr>
        <w:pStyle w:val="BodyText"/>
      </w:pPr>
      <w:r>
        <w:t xml:space="preserve">The low ACORN-1 values are not parser errors: predicates are satisfied, sentinels are valid, and</w:t>
      </w:r>
      <w:r>
        <w:t xml:space="preserve"> </w:t>
      </w:r>
      <w:r>
        <w:t xml:space="preserve">even</w:t>
      </w:r>
      <w:r>
        <w:t xml:space="preserve"> </w:t>
      </w:r>
      <w:r>
        <w:rPr>
          <w:rStyle w:val="VerbatimChar"/>
        </w:rPr>
        <w:t xml:space="preserve">efSearch=750</w:t>
      </w:r>
      <w:r>
        <w:t xml:space="preserve"> </w:t>
      </w:r>
      <w:r>
        <w:t xml:space="preserve">reaches only 0.89392/0.84046/0.86886 recall on EM/EMIS/R and 0.32283 on YFCC.</w:t>
      </w:r>
      <w:r>
        <w:t xml:space="preserve"> </w:t>
      </w:r>
      <w:r>
        <w:t xml:space="preserve">Giving ACORN-1 NaviX seeds changes those maxima only to 0.89410/0.84350/0.86901 and 0.38798.</w:t>
      </w:r>
      <w:r>
        <w:t xml:space="preserve"> </w:t>
      </w:r>
      <w:r>
        <w:t xml:space="preserve">Initialization is therefore not its main limitation. Increasing YFCC FAISS-NaviX from</w:t>
      </w:r>
      <w:r>
        <w:t xml:space="preserve"> </w:t>
      </w:r>
      <w:r>
        <w:rPr>
          <w:rStyle w:val="VerbatimChar"/>
        </w:rPr>
        <w:t xml:space="preserve">efSearch=100</w:t>
      </w:r>
      <w:r>
        <w:t xml:space="preserve"> </w:t>
      </w:r>
      <w:r>
        <w:t xml:space="preserve">to 750 moves aggregate recall only from 0.77396 to 0.79664; reference ACORN-gamma</w:t>
      </w:r>
      <w:r>
        <w:t xml:space="preserve"> </w:t>
      </w:r>
      <w:r>
        <w:t xml:space="preserve">moves from 0.58614 to 0.61513 and seeded ACORN-gamma from 0.72524 to 0.76141. The deep points rule</w:t>
      </w:r>
      <w:r>
        <w:t xml:space="preserve"> </w:t>
      </w:r>
      <w:r>
        <w:t xml:space="preserve">out an accidentally shallow base sweep.</w:t>
      </w:r>
    </w:p>
    <w:p>
      <w:pPr>
        <w:pStyle w:val="BodyText"/>
      </w:pPr>
      <w:r>
        <w:t xml:space="preserve">The comparison also has an important seeding asymmetry. Bitmap GPU NaviX extracts up 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guaranteed-passing seeds before graph traversal, and FAISS-NaviX deterministically scans the byte</w:t>
      </w:r>
      <w:r>
        <w:t xml:space="preserve"> </w:t>
      </w:r>
      <w:r>
        <w:t xml:space="preserve">mask for its first ten passing IDs inside the native search call. Reference ACORN starts from its</w:t>
      </w:r>
      <w:r>
        <w:t xml:space="preserve"> </w:t>
      </w:r>
      <w:r>
        <w:t xml:space="preserve">ordinary hierarchical entry point and has no global passing-seed prepass or exact fallback. For</w:t>
      </w:r>
      <w:r>
        <w:t xml:space="preserve"> </w:t>
      </w:r>
      <w:r>
        <w:rPr>
          <w:rStyle w:val="VerbatimChar"/>
        </w:rPr>
        <w:t xml:space="preserve">gamma=1</w:t>
      </w:r>
      <w:r>
        <w:t xml:space="preserve"> </w:t>
      </w:r>
      <w:r>
        <w:t xml:space="preserve">it blindly examines first- and second-hop neighbors, but only passing nodes persist in</w:t>
      </w:r>
      <w:r>
        <w:t xml:space="preserve"> </w:t>
      </w:r>
      <w:r>
        <w:t xml:space="preserve">the candidate queue. A sparse query can therefore drain that queue before it finds ten results.</w:t>
      </w:r>
      <w:r>
        <w:t xml:space="preserve"> </w:t>
      </w:r>
      <w:r>
        <w:t xml:space="preserve">The 4,422 ACORN-1 and 3,274 ACORN-gamma YFCC underfills persist at</w:t>
      </w:r>
      <w:r>
        <w:t xml:space="preserve"> </w:t>
      </w:r>
      <w:r>
        <w:rPr>
          <w:rStyle w:val="VerbatimChar"/>
        </w:rPr>
        <w:t xml:space="preserve">efSearch=750</w:t>
      </w:r>
      <w:r>
        <w:t xml:space="preserve">. They must not be</w:t>
      </w:r>
      <w:r>
        <w:t xml:space="preserve"> </w:t>
      </w:r>
      <w:r>
        <w:t xml:space="preserve">attributed solely to two-hop expansion or graph topology, because reference ACORN lacks the global</w:t>
      </w:r>
      <w:r>
        <w:t xml:space="preserve"> </w:t>
      </w:r>
      <w:r>
        <w:t xml:space="preserve">passing-seed prepass used by both NaviX implementations. The implemented non-reference ablation</w:t>
      </w:r>
      <w:r>
        <w:t xml:space="preserve"> </w:t>
      </w:r>
      <w:r>
        <w:t xml:space="preserve">settles that ambiguity: ten deterministic seeds reduce both YFCC underfill counts to zero.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efSearch=750</w:t>
      </w:r>
      <w:r>
        <w:t xml:space="preserve">, seeding raises ACORN-gamma from 0.61513 to 0.76141, closing 80.6% of its recall</w:t>
      </w:r>
      <w:r>
        <w:t xml:space="preserve"> </w:t>
      </w:r>
      <w:r>
        <w:t xml:space="preserve">gap to FAISS-NaviX's 0.79664 on the same masks. The remaining 0.03523 gap despite matched seeding is</w:t>
      </w:r>
      <w:r>
        <w:t xml:space="preserve"> </w:t>
      </w:r>
      <w:r>
        <w:t xml:space="preserve">evidence for traversal and/or graph-topology differences. ACORN-1's much smaller 0.06515 gain</w:t>
      </w:r>
      <w:r>
        <w:t xml:space="preserve"> </w:t>
      </w:r>
      <w:r>
        <w:t xml:space="preserve">likewise shows that seeds are necessary for sparse-result completeness but not sufficient to make</w:t>
      </w:r>
      <w:r>
        <w:t xml:space="preserve"> </w:t>
      </w:r>
      <w:r>
        <w:t xml:space="preserve">every ACORN graph/search variant competitive.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YFCC-10M native CPU Pareto frontier, including conditional deep points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yfcc_cpu_qps_rec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YFCC-10M native CPU Pareto frontier, including conditional deep points.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EM native CPU Pareto frontier, including conditional deep points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em_cpu_qps_rec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ArXiv-EM native CPU Pareto frontier, including conditional deep points.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EMIS native CPU Pareto frontier, including conditional deep points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emis_cpu_qps_rec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ArXiv-EMIS native CPU Pareto frontier, including conditional deep points.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R native CPU Pareto frontier, including conditional deep points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r_cpu_qps_rec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ArXiv-R native CPU Pareto frontier, including conditional deep points.</w:t>
      </w:r>
    </w:p>
    <w:p>
      <w:pPr>
        <w:pStyle w:val="Heading2"/>
      </w:pPr>
      <w:bookmarkStart w:id="60" w:name="Xa563f6c647321b3e6efbfaca154de516c00af95"/>
      <w:r>
        <w:t xml:space="preserve">Deterministic passing-seed ablation plots</w:t>
      </w:r>
      <w:bookmarkEnd w:id="60"/>
    </w:p>
    <w:p>
      <w:pPr>
        <w:pStyle w:val="FirstParagraph"/>
      </w:pPr>
      <w:r>
        <w:t xml:space="preserve">These panels remove FAISS-NaviX from the visual comparison and show only paired reference/seeded</w:t>
      </w:r>
      <w:r>
        <w:t xml:space="preserve"> </w:t>
      </w:r>
      <w:r>
        <w:t xml:space="preserve">ACORN curves. Seeded variants are non-reference controls and reuse the exact same graph files.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YFCC-10M ACORN deterministic-seed ablation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yfcc_acorn_seed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YFCC-10M ACORN deterministic-seed ablation.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EM ACORN deterministic-seed ablation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em_acorn_seed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ArXiv-EM ACORN deterministic-seed ablation.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EMIS ACORN deterministic-seed ablation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emis_acorn_seed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ArXiv-EMIS ACORN deterministic-seed ablation.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R ACORN deterministic-seed ablation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r_acorn_seed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ArXiv-R ACORN deterministic-seed ablation.</w:t>
      </w:r>
    </w:p>
    <w:p>
      <w:pPr>
        <w:pStyle w:val="Heading2"/>
      </w:pPr>
      <w:bookmarkStart w:id="65" w:name="absolute-cpugpu-overlays"/>
      <w:r>
        <w:t xml:space="preserve">Absolute CPU/GPU overlays</w:t>
      </w:r>
      <w:bookmarkEnd w:id="65"/>
    </w:p>
    <w:p>
      <w:pPr>
        <w:pStyle w:val="FirstParagraph"/>
      </w:pPr>
      <w:r>
        <w:t xml:space="preserve">These appendix plots put absolute QPS on one axis, but they are descriptive rather than controlled</w:t>
      </w:r>
      <w:r>
        <w:t xml:space="preserve"> </w:t>
      </w:r>
      <w:r>
        <w:t xml:space="preserve">hardware speedup claims: CPU and GPU use different graph families, different execution resources,</w:t>
      </w:r>
      <w:r>
        <w:t xml:space="preserve"> </w:t>
      </w:r>
      <w:r>
        <w:t xml:space="preserve">and different native mask representations.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YFCC-10M absolute CPU/GPU QPS overlay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yfcc_cpu_gpu_overla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YFCC-10M absolute CPU/GPU QPS overlay.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EM absolute CPU/GPU QPS overlay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em_cpu_gpu_overla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ArXiv-EM absolute CPU/GPU QPS overlay.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EMIS absolute CPU/GPU QPS overlay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emis_cpu_gpu_overla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ArXiv-EMIS absolute CPU/GPU QPS overlay.</w:t>
      </w:r>
    </w:p>
    <w:p>
      <w:pPr>
        <w:pStyle w:val="CaptionedFigure"/>
      </w:pPr>
      <w:r>
        <w:drawing>
          <wp:inline>
            <wp:extent cx="5334000" cy="3120957"/>
            <wp:effectExtent b="0" l="0" r="0" t="0"/>
            <wp:docPr descr="ArXiv-R absolute CPU/GPU QPS overlay." title="" id="1" name="Picture"/>
            <a:graphic>
              <a:graphicData uri="http://schemas.openxmlformats.org/drawingml/2006/picture">
                <pic:pic>
                  <pic:nvPicPr>
                    <pic:cNvPr descr="results_gpu_opt_20260818_0100/analysis/r_cpu_gpu_overla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ArXiv-R absolute CPU/GPU QPS overlay.</w:t>
      </w:r>
    </w:p>
    <w:p>
      <w:pPr>
        <w:pStyle w:val="Heading1"/>
      </w:pPr>
      <w:bookmarkStart w:id="70" w:name="limitations-and-conclusion"/>
      <w:r>
        <w:t xml:space="preserve">Limitations and conclusion</w:t>
      </w:r>
      <w:bookmarkEnd w:id="70"/>
    </w:p>
    <w:p>
      <w:pPr>
        <w:pStyle w:val="FirstParagraph"/>
      </w:pPr>
      <w:r>
        <w:t xml:space="preserve">The GPU optimization result is negative but useful: the current reference kernel is already within</w:t>
      </w:r>
      <w:r>
        <w:t xml:space="preserve"> </w:t>
      </w:r>
      <w:r>
        <w:t xml:space="preserve">measurement noise of the safe implementation-level improvements tested here. Bitmap predicate</w:t>
      </w:r>
      <w:r>
        <w:t xml:space="preserve"> </w:t>
      </w:r>
      <w:r>
        <w:t xml:space="preserve">evaluation and unused bridge initialization are not material bottlenecks. Larger gains require an</w:t>
      </w:r>
      <w:r>
        <w:t xml:space="preserve"> </w:t>
      </w:r>
      <w:r>
        <w:t xml:space="preserve">algorithmic reduction in graph/hash/distance work, not a direct rewrite of the packed-bit test.</w:t>
      </w:r>
    </w:p>
    <w:p>
      <w:pPr>
        <w:pStyle w:val="BodyText"/>
      </w:pPr>
      <w:r>
        <w:t xml:space="preserve">The algorithmic data also rejects a universal winner. Strict bitmap seeding plus NaviX solves</w:t>
      </w:r>
      <w:r>
        <w:t xml:space="preserve"> </w:t>
      </w:r>
      <w:r>
        <w:t xml:space="preserve">EMIS's correlation failure under B0, while the simpler accumulator is substantially faster on EM</w:t>
      </w:r>
      <w:r>
        <w:t xml:space="preserve"> </w:t>
      </w:r>
      <w:r>
        <w:t xml:space="preserve">and reaches slightly higher recall than NaviX on YFCC. YFCC remains a reachability problem for the</w:t>
      </w:r>
      <w:r>
        <w:t xml:space="preserve"> </w:t>
      </w:r>
      <w:r>
        <w:t xml:space="preserve">predicate-only traversal at B0. The native CPU controls strengthen rather than weaken that</w:t>
      </w:r>
      <w:r>
        <w:t xml:space="preserve"> </w:t>
      </w:r>
      <w:r>
        <w:t xml:space="preserve">conclusion. Reference ACORN-gamma's apparent 0.615 YFCC ceiling was substantially a seeding</w:t>
      </w:r>
      <w:r>
        <w:t xml:space="preserve"> </w:t>
      </w:r>
      <w:r>
        <w:t xml:space="preserve">artifact: matched deterministic seeds raise it to 0.761 and eliminate all underfill. However,</w:t>
      </w:r>
      <w:r>
        <w:t xml:space="preserve"> </w:t>
      </w:r>
      <w:r>
        <w:t xml:space="preserve">deeper FAISS-NaviX still reaches 0.797, and neither method reaches 0.90 despite the ACORN graph being</w:t>
      </w:r>
      <w:r>
        <w:t xml:space="preserve"> </w:t>
      </w:r>
      <w:r>
        <w:t xml:space="preserve">15.42 GB and taking 6.26 hours to construct. ACORN-1 remains noncompetitive even after matched</w:t>
      </w:r>
      <w:r>
        <w:t xml:space="preserve"> </w:t>
      </w:r>
      <w:r>
        <w:t xml:space="preserve">seeding.</w:t>
      </w:r>
    </w:p>
    <w:p>
      <w:pPr>
        <w:pStyle w:val="BodyText"/>
      </w:pPr>
      <w:r>
        <w:t xml:space="preserve">Therefore the actionable GPU conclusion is twofold. First, there is no retained low-level NaviX</w:t>
      </w:r>
      <w:r>
        <w:t xml:space="preserve"> </w:t>
      </w:r>
      <w:r>
        <w:t xml:space="preserve">kernel optimization from this study: the reference fused kernel is already efficient for the safe</w:t>
      </w:r>
      <w:r>
        <w:t xml:space="preserve"> </w:t>
      </w:r>
      <w:r>
        <w:t xml:space="preserve">changes tested. Second, filter-aware traversal is highly valuable on correlated EMIS but neither</w:t>
      </w:r>
      <w:r>
        <w:t xml:space="preserve"> </w:t>
      </w:r>
      <w:r>
        <w:t xml:space="preserve">adaptive two-hop traversal nor ACORN-style neighborhood enrichment universally solves YFCC's</w:t>
      </w:r>
      <w:r>
        <w:t xml:space="preserve"> </w:t>
      </w:r>
      <w:r>
        <w:t xml:space="preserve">extremely sparse predicate connectivity. Deterministic passing seeds are necessary to prevent</w:t>
      </w:r>
      <w:r>
        <w:t xml:space="preserve"> </w:t>
      </w:r>
      <w:r>
        <w:t xml:space="preserve">sparse-query frontier underfill and explain most of ACORN-gamma's gap, but the residual deep-search</w:t>
      </w:r>
      <w:r>
        <w:t xml:space="preserve"> </w:t>
      </w:r>
      <w:r>
        <w:t xml:space="preserve">gap proves that seeds alone are insufficient. Progress on that regime requires a fallback or a</w:t>
      </w:r>
      <w:r>
        <w:t xml:space="preserve"> </w:t>
      </w:r>
      <w:r>
        <w:t xml:space="preserve">more information-rich data structure, rather than another packed-bit-test micro-optimization.</w:t>
      </w:r>
    </w:p>
    <w:p>
      <w:pPr>
        <w:pStyle w:val="Heading1"/>
      </w:pPr>
      <w:bookmarkStart w:id="71" w:name="reproduction"/>
      <w:r>
        <w:t xml:space="preserve">Reproduction</w:t>
      </w:r>
      <w:bookmarkEnd w:id="71"/>
    </w:p>
    <w:p>
      <w:pPr>
        <w:pStyle w:val="FirstParagraph"/>
      </w:pPr>
      <w:r>
        <w:t xml:space="preserve">GPU build and exact bitmap tests: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/home/ubuntu/cuvs-filter-navix-opt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--build cpp/build --target CUVS_CAGRA_ANN_BENCH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NEIGHBORS_ANN_CAGRA_FILTER_BITMAP_TEST</w:t>
      </w:r>
      <w:r>
        <w:rPr>
          <w:rStyle w:val="NormalTok"/>
        </w:rPr>
        <w:t xml:space="preserve"> -j8</w:t>
      </w:r>
      <w:r>
        <w:br/>
      </w:r>
      <w:r>
        <w:rPr>
          <w:rStyle w:val="VariableTok"/>
        </w:rPr>
        <w:t xml:space="preserve">LD_PRELOAD=$PWD</w:t>
      </w:r>
      <w:r>
        <w:rPr>
          <w:rStyle w:val="NormalTok"/>
        </w:rPr>
        <w:t xml:space="preserve">/cpp/build/libcuvs.so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./cpp/build/gtests/NEIGHBORS_ANN_CAGRA_FILTER_BITMAP_TEST</w:t>
      </w:r>
    </w:p>
    <w:p>
      <w:pPr>
        <w:pStyle w:val="FirstParagraph"/>
      </w:pPr>
      <w:r>
        <w:t xml:space="preserve">GPU configurations and stages:</w:t>
      </w:r>
    </w:p>
    <w:p>
      <w:pPr>
        <w:pStyle w:val="SourceCode"/>
      </w:pPr>
      <w:r>
        <w:rPr>
          <w:rStyle w:val="ExtensionTok"/>
        </w:rPr>
        <w:t xml:space="preserve">./benchmarks/navix_single_cta/run_optimization_experiment.sh</w:t>
      </w:r>
      <w:r>
        <w:rPr>
          <w:rStyle w:val="NormalTok"/>
        </w:rPr>
        <w:t xml:space="preserve"> correctness</w:t>
      </w:r>
      <w:r>
        <w:br/>
      </w:r>
      <w:r>
        <w:rPr>
          <w:rStyle w:val="ExtensionTok"/>
        </w:rPr>
        <w:t xml:space="preserve">./benchmarks/navix_single_cta/run_optimization_experiment.sh</w:t>
      </w:r>
      <w:r>
        <w:rPr>
          <w:rStyle w:val="NormalTok"/>
        </w:rPr>
        <w:t xml:space="preserve"> performance_gate</w:t>
      </w:r>
      <w:r>
        <w:br/>
      </w:r>
      <w:r>
        <w:rPr>
          <w:rStyle w:val="ExtensionTok"/>
        </w:rPr>
        <w:t xml:space="preserve">./benchmarks/navix_single_cta/run_optimization_experiment.sh</w:t>
      </w:r>
      <w:r>
        <w:rPr>
          <w:rStyle w:val="NormalTok"/>
        </w:rPr>
        <w:t xml:space="preserve"> b0</w:t>
      </w:r>
    </w:p>
    <w:p>
      <w:pPr>
        <w:pStyle w:val="FirstParagraph"/>
      </w:pPr>
      <w:r>
        <w:t xml:space="preserve">CPU self-tests and baselines:</w:t>
      </w:r>
    </w:p>
    <w:p>
      <w:pPr>
        <w:pStyle w:val="SourceCode"/>
      </w:pPr>
      <w:r>
        <w:rPr>
          <w:rStyle w:val="ExtensionTok"/>
        </w:rPr>
        <w:t xml:space="preserve">./benchmarks/navix_single_cta/run_cpu_baselines.sh</w:t>
      </w:r>
      <w:r>
        <w:rPr>
          <w:rStyle w:val="NormalTok"/>
        </w:rPr>
        <w:t xml:space="preserve"> self_test</w:t>
      </w:r>
      <w:r>
        <w:br/>
      </w:r>
      <w:r>
        <w:rPr>
          <w:rStyle w:val="VariableTok"/>
        </w:rPr>
        <w:t xml:space="preserve">NAVIX_CPU_BUILD_THREADS=</w:t>
      </w:r>
      <w:r>
        <w:rPr>
          <w:rStyle w:val="NormalTok"/>
        </w:rPr>
        <w:t xml:space="preserve">24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./benchmarks/navix_single_cta/run_cpu_baselines.sh</w:t>
      </w:r>
      <w:r>
        <w:rPr>
          <w:rStyle w:val="NormalTok"/>
        </w:rPr>
        <w:t xml:space="preserve"> thread_sweep</w:t>
      </w:r>
      <w:r>
        <w:br/>
      </w:r>
      <w:r>
        <w:rPr>
          <w:rStyle w:val="VariableTok"/>
        </w:rPr>
        <w:t xml:space="preserve">NAVIX_CPU_THREADS=</w:t>
      </w:r>
      <w:r>
        <w:rPr>
          <w:rStyle w:val="NormalTok"/>
        </w:rPr>
        <w:t xml:space="preserve">32 </w:t>
      </w:r>
      <w:r>
        <w:rPr>
          <w:rStyle w:val="VariableTok"/>
        </w:rPr>
        <w:t xml:space="preserve">NAVIX_CPU_BUILD_THREADS=</w:t>
      </w:r>
      <w:r>
        <w:rPr>
          <w:rStyle w:val="NormalTok"/>
        </w:rPr>
        <w:t xml:space="preserve">24 </w:t>
      </w:r>
      <w:r>
        <w:rPr>
          <w:rStyle w:val="VariableTok"/>
        </w:rPr>
        <w:t xml:space="preserve">NAVIX_CPU_DEEPER_EF=</w:t>
      </w:r>
      <w:r>
        <w:rPr>
          <w:rStyle w:val="NormalTok"/>
        </w:rPr>
        <w:t xml:space="preserve">250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./benchmarks/navix_single_cta/run_cpu_baselines.sh</w:t>
      </w:r>
      <w:r>
        <w:rPr>
          <w:rStyle w:val="NormalTok"/>
        </w:rPr>
        <w:t xml:space="preserve"> arxiv_deeper</w:t>
      </w:r>
      <w:r>
        <w:br/>
      </w:r>
      <w:r>
        <w:rPr>
          <w:rStyle w:val="VariableTok"/>
        </w:rPr>
        <w:t xml:space="preserve">NAVIX_CPU_THREADS=</w:t>
      </w:r>
      <w:r>
        <w:rPr>
          <w:rStyle w:val="NormalTok"/>
        </w:rPr>
        <w:t xml:space="preserve">32 </w:t>
      </w:r>
      <w:r>
        <w:rPr>
          <w:rStyle w:val="VariableTok"/>
        </w:rPr>
        <w:t xml:space="preserve">NAVIX_CPU_BUILD_THREADS=</w:t>
      </w:r>
      <w:r>
        <w:rPr>
          <w:rStyle w:val="NormalTok"/>
        </w:rPr>
        <w:t xml:space="preserve">24 </w:t>
      </w:r>
      <w:r>
        <w:rPr>
          <w:rStyle w:val="VariableTok"/>
        </w:rPr>
        <w:t xml:space="preserve">NAVIX_CPU_DEEPER_EF=</w:t>
      </w:r>
      <w:r>
        <w:rPr>
          <w:rStyle w:val="NormalTok"/>
        </w:rPr>
        <w:t xml:space="preserve">500,750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./benchmarks/navix_single_cta/run_cpu_baselines.sh</w:t>
      </w:r>
      <w:r>
        <w:rPr>
          <w:rStyle w:val="NormalTok"/>
        </w:rPr>
        <w:t xml:space="preserve"> arxiv_deeper</w:t>
      </w:r>
      <w:r>
        <w:br/>
      </w:r>
      <w:r>
        <w:rPr>
          <w:rStyle w:val="VariableTok"/>
        </w:rPr>
        <w:t xml:space="preserve">NAVIX_CPU_THREADS=</w:t>
      </w:r>
      <w:r>
        <w:rPr>
          <w:rStyle w:val="NormalTok"/>
        </w:rPr>
        <w:t xml:space="preserve">32 </w:t>
      </w:r>
      <w:r>
        <w:rPr>
          <w:rStyle w:val="VariableTok"/>
        </w:rPr>
        <w:t xml:space="preserve">NAVIX_CPU_BUILD_THREADS=</w:t>
      </w:r>
      <w:r>
        <w:rPr>
          <w:rStyle w:val="NormalTok"/>
        </w:rPr>
        <w:t xml:space="preserve">24 </w:t>
      </w:r>
      <w:r>
        <w:rPr>
          <w:rStyle w:val="VariableTok"/>
        </w:rPr>
        <w:t xml:space="preserve">NAVIX_CPU_DEEPER_EF=</w:t>
      </w:r>
      <w:r>
        <w:rPr>
          <w:rStyle w:val="NormalTok"/>
        </w:rPr>
        <w:t xml:space="preserve">250,500,750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./benchmarks/navix_single_cta/run_cpu_baselines.sh</w:t>
      </w:r>
      <w:r>
        <w:rPr>
          <w:rStyle w:val="NormalTok"/>
        </w:rPr>
        <w:t xml:space="preserve"> yfcc_deeper</w:t>
      </w:r>
      <w:r>
        <w:br/>
      </w:r>
      <w:r>
        <w:rPr>
          <w:rStyle w:val="VariableTok"/>
        </w:rPr>
        <w:t xml:space="preserve">NAVIX_CPU_THREADS=</w:t>
      </w:r>
      <w:r>
        <w:rPr>
          <w:rStyle w:val="NormalTok"/>
        </w:rPr>
        <w:t xml:space="preserve">32 </w:t>
      </w:r>
      <w:r>
        <w:rPr>
          <w:rStyle w:val="VariableTok"/>
        </w:rPr>
        <w:t xml:space="preserve">ACORN_REPO=</w:t>
      </w:r>
      <w:r>
        <w:rPr>
          <w:rStyle w:val="NormalTok"/>
        </w:rPr>
        <w:t xml:space="preserve">/home/ubuntu/ACORN-gamma-benchmark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./benchmarks/navix_single_cta/run_cpu_baselines.sh</w:t>
      </w:r>
      <w:r>
        <w:rPr>
          <w:rStyle w:val="NormalTok"/>
        </w:rPr>
        <w:t xml:space="preserve"> acorn_seed_ablation</w:t>
      </w:r>
      <w:r>
        <w:br/>
      </w:r>
      <w:r>
        <w:rPr>
          <w:rStyle w:val="VariableTok"/>
        </w:rPr>
        <w:t xml:space="preserve">NAVIX_CPU_THREADS=</w:t>
      </w:r>
      <w:r>
        <w:rPr>
          <w:rStyle w:val="NormalTok"/>
        </w:rPr>
        <w:t xml:space="preserve">32 </w:t>
      </w:r>
      <w:r>
        <w:rPr>
          <w:rStyle w:val="VariableTok"/>
        </w:rPr>
        <w:t xml:space="preserve">ACORN_REPO=</w:t>
      </w:r>
      <w:r>
        <w:rPr>
          <w:rStyle w:val="NormalTok"/>
        </w:rPr>
        <w:t xml:space="preserve">/home/ubuntu/ACORN-gamma-benchmark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./benchmarks/navix_single_cta/run_cpu_baselines.sh</w:t>
      </w:r>
      <w:r>
        <w:rPr>
          <w:rStyle w:val="NormalTok"/>
        </w:rPr>
        <w:t xml:space="preserve"> acorn_seeded_deeper</w:t>
      </w:r>
    </w:p>
    <w:p>
      <w:pPr>
        <w:pStyle w:val="FirstParagraph"/>
      </w:pPr>
      <w:r>
        <w:t xml:space="preserve">Plotting and DOCX export: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benchmarks/navix_single_cta/analyze_optimization.py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--gpu-results</w:t>
      </w:r>
      <w:r>
        <w:rPr>
          <w:rStyle w:val="NormalTok"/>
        </w:rPr>
        <w:t xml:space="preserve"> benchmarks/navix_single_cta/results_gpu_opt_20260818_0100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--cpu-artifacts</w:t>
      </w:r>
      <w:r>
        <w:rPr>
          <w:rStyle w:val="NormalTok"/>
        </w:rPr>
        <w:t xml:space="preserve"> /home/ubuntu/navix_cpu_artifacts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benchmarks/navix_single_cta/results_gpu_opt_20260818_0100/analysis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benchmarks/navix_single_cta/NAVIX_GPU_OPT_CPU_BASELINES_REPORT.org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--resource-path</w:t>
      </w:r>
      <w:r>
        <w:rPr>
          <w:rStyle w:val="NormalTok"/>
        </w:rPr>
        <w:t xml:space="preserve">=benchmarks/navix_single_cta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-o</w:t>
      </w:r>
      <w:r>
        <w:rPr>
          <w:rStyle w:val="NormalTok"/>
        </w:rPr>
        <w:t xml:space="preserve"> benchmarks/navix_single_cta/NAVIX_GPU_OPT_CPU_BASELINES_REPORT.docx</w:t>
      </w:r>
    </w:p>
    <w:p>
      <w:pPr>
        <w:pStyle w:val="Heading1"/>
      </w:pPr>
      <w:bookmarkStart w:id="72" w:name="artifact-policy"/>
      <w:r>
        <w:t xml:space="preserve">Artifact policy</w:t>
      </w:r>
      <w:bookmarkEnd w:id="72"/>
    </w:p>
    <w:p>
      <w:pPr>
        <w:numPr>
          <w:ilvl w:val="0"/>
          <w:numId w:val="1016"/>
        </w:numPr>
        <w:pStyle w:val="Compact"/>
      </w:pPr>
      <w:r>
        <w:t xml:space="preserve">Commit benchmark code, configurations, curated data, plots, this Org report, and its DOCX export.</w:t>
      </w:r>
    </w:p>
    <w:p>
      <w:pPr>
        <w:numPr>
          <w:ilvl w:val="0"/>
          <w:numId w:val="1016"/>
        </w:numPr>
        <w:pStyle w:val="Compact"/>
      </w:pPr>
      <w:r>
        <w:t xml:space="preserve">Exclude copied datasets, generated graph binaries, caches, and bulky transient profiler output.</w:t>
      </w:r>
    </w:p>
    <w:p>
      <w:pPr>
        <w:numPr>
          <w:ilvl w:val="0"/>
          <w:numId w:val="1016"/>
        </w:numPr>
        <w:pStyle w:val="Compact"/>
      </w:pPr>
      <w:r>
        <w:t xml:space="preserve">Export with Pandoc using this directory as the resource path so figures are embedded.</w:t>
      </w:r>
    </w:p>
    <w:p>
      <w:pPr>
        <w:numPr>
          <w:ilvl w:val="0"/>
          <w:numId w:val="1016"/>
        </w:numPr>
        <w:pStyle w:val="Compact"/>
      </w:pPr>
      <w:r>
        <w:t xml:space="preserve">Validate the DOCX archive contains</w:t>
      </w:r>
      <w:r>
        <w:t xml:space="preserve"> </w:t>
      </w:r>
      <w:r>
        <w:rPr>
          <w:rStyle w:val="VerbatimChar"/>
        </w:rPr>
        <w:t xml:space="preserve">word/media</w:t>
      </w:r>
      <w:r>
        <w:t xml:space="preserve"> </w:t>
      </w:r>
      <w:r>
        <w:t xml:space="preserve">images and that headings, tables, equations, and</w:t>
      </w:r>
      <w:r>
        <w:t xml:space="preserve"> </w:t>
      </w:r>
      <w:r>
        <w:t xml:space="preserve">conclusions match the Org source.</w:t>
      </w:r>
    </w:p>
    <w:p>
      <w:pPr>
        <w:numPr>
          <w:ilvl w:val="0"/>
          <w:numId w:val="1016"/>
        </w:numPr>
        <w:pStyle w:val="Compact"/>
      </w:pPr>
      <w:r>
        <w:t xml:space="preserve">Do not merge into</w:t>
      </w:r>
      <w:r>
        <w:t xml:space="preserve"> </w:t>
      </w:r>
      <w:r>
        <w:rPr>
          <w:rStyle w:val="VerbatimChar"/>
        </w:rPr>
        <w:t xml:space="preserve">favor-filtered-search</w:t>
      </w:r>
      <w:r>
        <w:t xml:space="preserve"> </w:t>
      </w:r>
      <w:r>
        <w:t xml:space="preserve">until correctness and performance gates pass.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57" Target="media/rId57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58" Target="media/rId58.png" /><Relationship Type="http://schemas.openxmlformats.org/officeDocument/2006/relationships/image" Id="rId53" Target="media/rId53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59" Target="media/rId59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56" Target="media/rId56.png" /><Relationship Type="http://schemas.openxmlformats.org/officeDocument/2006/relationships/image" Id="rId51" Target="media/rId51.png" /><Relationship Type="http://schemas.openxmlformats.org/officeDocument/2006/relationships/hyperlink" Id="rId36" Target="https://arxiv.org/html/2403.04871#S5.SS3" TargetMode="External" /><Relationship Type="http://schemas.openxmlformats.org/officeDocument/2006/relationships/hyperlink" Id="rId39" Target="https://arxiv.org/html/2507.21989" TargetMode="External" /><Relationship Type="http://schemas.openxmlformats.org/officeDocument/2006/relationships/hyperlink" Id="rId37" Target="https://arxiv.org/html/2507.21989#S5.SS2" TargetMode="External" /><Relationship Type="http://schemas.openxmlformats.org/officeDocument/2006/relationships/hyperlink" Id="rId38" Target="https://arxiv.org/html/2507.21989#S5.SS3" TargetMode="External" /><Relationship Type="http://schemas.openxmlformats.org/officeDocument/2006/relationships/hyperlink" Id="rId32" Target="https://arxiv.org/html/2602.10258" TargetMode="External" /><Relationship Type="http://schemas.openxmlformats.org/officeDocument/2006/relationships/hyperlink" Id="rId35" Target="https://arxiv.org/html/2602.10258#A1.SS5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6" Target="https://arxiv.org/html/2403.04871#S5.SS3" TargetMode="External" /><Relationship Type="http://schemas.openxmlformats.org/officeDocument/2006/relationships/hyperlink" Id="rId39" Target="https://arxiv.org/html/2507.21989" TargetMode="External" /><Relationship Type="http://schemas.openxmlformats.org/officeDocument/2006/relationships/hyperlink" Id="rId37" Target="https://arxiv.org/html/2507.21989#S5.SS2" TargetMode="External" /><Relationship Type="http://schemas.openxmlformats.org/officeDocument/2006/relationships/hyperlink" Id="rId38" Target="https://arxiv.org/html/2507.21989#S5.SS3" TargetMode="External" /><Relationship Type="http://schemas.openxmlformats.org/officeDocument/2006/relationships/hyperlink" Id="rId32" Target="https://arxiv.org/html/2602.10258" TargetMode="External" /><Relationship Type="http://schemas.openxmlformats.org/officeDocument/2006/relationships/hyperlink" Id="rId35" Target="https://arxiv.org/html/2602.10258#A1.SS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NaviX GPU optimization and CPU baseline report</dc:title>
  <dc:creator/>
  <cp:keywords/>
  <dcterms:created xsi:type="dcterms:W3CDTF">2026-08-19T19:15:03Z</dcterms:created>
  <dcterms:modified xsi:type="dcterms:W3CDTF">2026-08-19T19:15:03Z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