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0"/>
          <w:szCs w:val="20"/>
          <w:shd w:fill="ffff0b" w:val="clear"/>
        </w:rPr>
      </w:pPr>
      <w:r w:rsidDel="00000000" w:rsidR="00000000" w:rsidRPr="00000000">
        <w:rPr>
          <w:rFonts w:ascii="Times New Roman" w:cs="Times New Roman" w:eastAsia="Times New Roman" w:hAnsi="Times New Roman"/>
          <w:b w:val="1"/>
          <w:bCs w:val="1"/>
          <w:sz w:val="20"/>
          <w:szCs w:val="20"/>
          <w:shd w:fill="ffff0b" w:val="clear"/>
          <w:rtl w:val="0"/>
        </w:rPr>
        <w:t xml:space="preserve">3-85/2025-IR</w:t>
      </w:r>
    </w:p>
    <w:p w:rsidR="00000000" w:rsidDel="00000000" w:rsidP="00000000" w:rsidRDefault="00000000" w:rsidRPr="00000000" w14:paraId="0000000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Government of India</w:t>
      </w:r>
    </w:p>
    <w:p w:rsidR="00000000" w:rsidDel="00000000" w:rsidP="00000000" w:rsidRDefault="00000000" w:rsidRPr="00000000" w14:paraId="0000000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Ministry of Communications </w:t>
      </w:r>
    </w:p>
    <w:p w:rsidR="00000000" w:rsidDel="00000000" w:rsidP="00000000" w:rsidRDefault="00000000" w:rsidRPr="00000000" w14:paraId="0000000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 of Telecommunications</w:t>
      </w:r>
    </w:p>
    <w:p w:rsidR="00000000" w:rsidDel="00000000" w:rsidP="00000000" w:rsidRDefault="00000000" w:rsidRPr="00000000" w14:paraId="0000000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ff0b" w:val="clear"/>
          <w:rtl w:val="0"/>
        </w:rPr>
        <w:t xml:space="preserve">Room No.509</w:t>
      </w:r>
      <w:r w:rsidDel="00000000" w:rsidR="00000000" w:rsidRPr="00000000">
        <w:rPr>
          <w:rFonts w:ascii="Times New Roman" w:cs="Times New Roman" w:eastAsia="Times New Roman" w:hAnsi="Times New Roman"/>
          <w:sz w:val="20"/>
          <w:szCs w:val="20"/>
          <w:rtl w:val="0"/>
        </w:rPr>
        <w:t xml:space="preserve">, Sanchar Bhawan,</w:t>
      </w:r>
    </w:p>
    <w:p w:rsidR="00000000" w:rsidDel="00000000" w:rsidP="00000000" w:rsidRDefault="00000000" w:rsidRPr="00000000" w14:paraId="0000000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Ashoka Road, New Delhi-110001.</w:t>
      </w:r>
    </w:p>
    <w:p w:rsidR="00000000" w:rsidDel="00000000" w:rsidP="00000000" w:rsidRDefault="00000000" w:rsidRPr="00000000" w14:paraId="00000007">
      <w:pPr>
        <w:jc w:val="right"/>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Dated:        </w:t>
      </w:r>
      <w:r w:rsidDel="00000000" w:rsidR="00000000" w:rsidRPr="00000000">
        <w:rPr>
          <w:rFonts w:ascii="Times New Roman" w:cs="Times New Roman" w:eastAsia="Times New Roman" w:hAnsi="Times New Roman"/>
          <w:sz w:val="20"/>
          <w:szCs w:val="20"/>
          <w:shd w:fill="ffff0b" w:val="clear"/>
          <w:rtl w:val="0"/>
        </w:rPr>
        <w:t xml:space="preserve">17 November 2025</w:t>
      </w:r>
    </w:p>
    <w:p w:rsidR="00000000" w:rsidDel="00000000" w:rsidP="00000000" w:rsidRDefault="00000000" w:rsidRPr="00000000" w14:paraId="0000000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Subject: Deputation of DoT delegation to participate in the </w:t>
      </w:r>
      <w:r w:rsidDel="00000000" w:rsidR="00000000" w:rsidRPr="00000000">
        <w:rPr>
          <w:rFonts w:ascii="Times New Roman" w:cs="Times New Roman" w:eastAsia="Times New Roman" w:hAnsi="Times New Roman"/>
          <w:b w:val="1"/>
          <w:bCs w:val="1"/>
          <w:sz w:val="20"/>
          <w:szCs w:val="20"/>
          <w:shd w:fill="ffff0b" w:val="clear"/>
          <w:rtl w:val="0"/>
        </w:rPr>
        <w:t xml:space="preserve">rtyertvhgh meeting between India &amp;B Afghanistan on Border Management and Security in Beri, Afghanistan from 2025-11-08 to 2025-11-11</w:t>
      </w:r>
      <w:r w:rsidDel="00000000" w:rsidR="00000000" w:rsidRPr="00000000">
        <w:rPr>
          <w:rFonts w:ascii="Times New Roman" w:cs="Times New Roman" w:eastAsia="Times New Roman" w:hAnsi="Times New Roman"/>
          <w:b w:val="1"/>
          <w:bCs w:val="1"/>
          <w:sz w:val="20"/>
          <w:szCs w:val="20"/>
          <w:rtl w:val="0"/>
        </w:rPr>
        <w:t xml:space="preserve">, excluding journey time, </w:t>
      </w:r>
      <w:r w:rsidDel="00000000" w:rsidR="00000000" w:rsidRPr="00000000">
        <w:rPr>
          <w:rFonts w:ascii="Times New Roman" w:cs="Times New Roman" w:eastAsia="Times New Roman" w:hAnsi="Times New Roman"/>
          <w:b w:val="1"/>
          <w:bCs w:val="1"/>
          <w:sz w:val="20"/>
          <w:szCs w:val="20"/>
          <w:shd w:fill="ffff0b" w:val="clear"/>
          <w:rtl w:val="0"/>
        </w:rPr>
        <w:t xml:space="preserve">on Government Expenditure</w:t>
      </w:r>
      <w:r w:rsidDel="00000000" w:rsidR="00000000" w:rsidRPr="00000000">
        <w:rPr>
          <w:rFonts w:ascii="Times New Roman" w:cs="Times New Roman" w:eastAsia="Times New Roman" w:hAnsi="Times New Roman"/>
          <w:b w:val="1"/>
          <w:bCs w:val="1"/>
          <w:sz w:val="20"/>
          <w:szCs w:val="20"/>
          <w:rtl w:val="0"/>
        </w:rPr>
        <w:t xml:space="preserve">-reg.</w:t>
      </w:r>
    </w:p>
    <w:p w:rsidR="00000000" w:rsidDel="00000000" w:rsidP="00000000" w:rsidRDefault="00000000" w:rsidRPr="00000000" w14:paraId="00000009">
      <w:pPr>
        <w:ind w:firstLine="54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Sanction of the President is hereby conveyed for the deputation of Indian delegation comprising the following officers of Department of Telecommunications to participate in </w:t>
      </w:r>
      <w:r w:rsidDel="00000000" w:rsidR="00000000" w:rsidRPr="00000000">
        <w:rPr>
          <w:rFonts w:ascii="Times New Roman" w:cs="Times New Roman" w:eastAsia="Times New Roman" w:hAnsi="Times New Roman"/>
          <w:sz w:val="20"/>
          <w:szCs w:val="20"/>
          <w:shd w:fill="ffff0b" w:val="clear"/>
          <w:rtl w:val="0"/>
        </w:rPr>
        <w:t xml:space="preserve">the </w:t>
      </w:r>
      <w:r w:rsidDel="00000000" w:rsidR="00000000" w:rsidRPr="00000000">
        <w:rPr>
          <w:rFonts w:ascii="Times New Roman" w:cs="Times New Roman" w:eastAsia="Times New Roman" w:hAnsi="Times New Roman"/>
          <w:b w:val="1"/>
          <w:bCs w:val="1"/>
          <w:sz w:val="20"/>
          <w:szCs w:val="20"/>
          <w:shd w:fill="ffff0b" w:val="clear"/>
          <w:rtl w:val="0"/>
        </w:rPr>
        <w:t xml:space="preserve">rtyertvhgh</w:t>
      </w:r>
      <w:r w:rsidDel="00000000" w:rsidR="00000000" w:rsidRPr="00000000">
        <w:rPr>
          <w:rFonts w:ascii="Times New Roman" w:cs="Times New Roman" w:eastAsia="Times New Roman" w:hAnsi="Times New Roman"/>
          <w:sz w:val="20"/>
          <w:szCs w:val="20"/>
          <w:shd w:fill="ffff0b" w:val="clear"/>
          <w:rtl w:val="0"/>
        </w:rPr>
        <w:t xml:space="preserve"> meeting between India &amp; Afghanistan on Border Management and Security in Beri, Afghanistan from 2025-11-08 to 2025-11-11</w:t>
      </w:r>
      <w:r w:rsidDel="00000000" w:rsidR="00000000" w:rsidRPr="00000000">
        <w:rPr>
          <w:rFonts w:ascii="Times New Roman" w:cs="Times New Roman" w:eastAsia="Times New Roman" w:hAnsi="Times New Roman"/>
          <w:sz w:val="20"/>
          <w:szCs w:val="20"/>
          <w:rtl w:val="0"/>
        </w:rPr>
        <w:t xml:space="preserve">, excluding journey time. </w:t>
      </w:r>
    </w:p>
    <w:tbl>
      <w:tblPr>
        <w:tblStyle w:val="Table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800"/>
        <w:gridCol w:w="1995"/>
        <w:gridCol w:w="1680"/>
        <w:gridCol w:w="1215"/>
        <w:tblGridChange w:id="0">
          <w:tblGrid>
            <w:gridCol w:w="585"/>
            <w:gridCol w:w="1800"/>
            <w:gridCol w:w="1995"/>
            <w:gridCol w:w="1680"/>
            <w:gridCol w:w="1215"/>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 of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Equivalent rank and Pay level of the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Duration</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F">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0">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Mr. Vikas Garg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shd w:fill="ffff0b" w:val="clea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${equivalent_rank}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2025-11-08 to 2025-11-11</w:t>
            </w:r>
          </w:p>
        </w:tc>
      </w:tr>
    </w:tbl>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tab/>
        <w:t xml:space="preserve">The tour will commence from the date of departure and the total period of absence from India will not exceed the number of days of deputation as mentioned above.</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The delegation will submit a report of their visit highlighting the contribution in the visit/meeting to Hon’ble MoC, Chairman (Digital Communications Commission), Cabinet Secretary and Coordination Division, Ministry of External Affairs within one week of completion of the tour abroad. Further, a soft copy may be mailed to dirir5-dot@gov.in for repository.</w:t>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The following expenditure has been sanctioned for the tour abroad:</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875"/>
        <w:gridCol w:w="4485"/>
        <w:tblGridChange w:id="0">
          <w:tblGrid>
            <w:gridCol w:w="390"/>
            <w:gridCol w:w="1875"/>
            <w:gridCol w:w="448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Fare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 Tax, Visa Charges &amp; Covid-19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subject to production of receipts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Allowance (At reduced rates if the meal is provided at the Hotel)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shd w:fill="ffff0b"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$ 100 per day for 3 days </w:t>
            </w:r>
          </w:p>
          <w:p w:rsidR="00000000" w:rsidDel="00000000" w:rsidP="00000000" w:rsidRDefault="00000000" w:rsidRPr="00000000" w14:paraId="00000024">
            <w:pPr>
              <w:jc w:val="both"/>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admissible as per the conditions laid in MEA OM No. Q/FD/695/03/2000 dated 25.09.2023</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Hotel Accommodation charges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admissible to be provided by Indian Mission as per entitlement.</w:t>
            </w:r>
          </w:p>
          <w:p w:rsidR="00000000" w:rsidDel="00000000" w:rsidP="00000000" w:rsidRDefault="00000000" w:rsidRPr="00000000" w14:paraId="00000029">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 Cards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 laid down in the Ministry of Finance OM No. 24 (3)/E. Coord/2018 Dt. 26.03.2018</w:t>
            </w:r>
          </w:p>
        </w:tc>
      </w:tr>
    </w:tbl>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tab/>
        <w:t xml:space="preserve">The expenditure incurred on the Airport tax and Visa fee (subject to production of receipt) will be reimbursed as admissible under the rules and will be met from the Department of Telecommunications sanctioned budget grant.</w:t>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tab/>
      </w: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rtl w:val="0"/>
        </w:rPr>
        <w:t xml:space="preserve"> is authorized to arrange as per entitlement, Daily Allowance, Sim Cards and Hotel accommodation for the stay of the delegation and pickup/drop from the airport to the hotel. If the Indian Embassy/Mission does not provide official vehicle, the officers may avail local taxi services for the specific official trips (reimbursable on production of receipt wherever applicable). </w:t>
      </w: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rtl w:val="0"/>
        </w:rPr>
        <w:t xml:space="preserve"> may raise bills against PAO, DoT HQrs New Delhi.</w:t>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tab/>
        <w:t xml:space="preserve">The other entitlements of the tour will be as laid down in the Ministry of Finance O.M. No. 19036/7/83-IV, dated 7.11.1984 as amended from time to time. The daily allowance is admissible subject to conditions laid down in G.I. MEA order No. Q/FD/695/3/90 dated 11-11-96 and Q/FD/695/3/2000 dated 01-12-2000 and subsequent orders.</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t>
        <w:tab/>
        <w:t xml:space="preserve">The expenditure involved in respect of officer will be debitable to the </w:t>
      </w:r>
      <w:r w:rsidDel="00000000" w:rsidR="00000000" w:rsidRPr="00000000">
        <w:rPr>
          <w:rFonts w:ascii="Times New Roman" w:cs="Times New Roman" w:eastAsia="Times New Roman" w:hAnsi="Times New Roman"/>
          <w:sz w:val="20"/>
          <w:szCs w:val="20"/>
          <w:shd w:fill="ffff0b" w:val="clear"/>
          <w:rtl w:val="0"/>
        </w:rPr>
        <w:t xml:space="preserve">Major Head 3275-001-WPC-01-010012- Foreign Travel Expenses</w:t>
      </w:r>
      <w:r w:rsidDel="00000000" w:rsidR="00000000" w:rsidRPr="00000000">
        <w:rPr>
          <w:rFonts w:ascii="Times New Roman" w:cs="Times New Roman" w:eastAsia="Times New Roman" w:hAnsi="Times New Roman"/>
          <w:sz w:val="20"/>
          <w:szCs w:val="20"/>
          <w:rtl w:val="0"/>
        </w:rPr>
        <w:t xml:space="preserve"> and may be met from within the sanctioned grant of the Department of Telecommunications for the current financial year 2025-26.</w:t>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w:t>
        <w:tab/>
        <w:t xml:space="preserve">This is issued with the concurrence of the Member (Finance) vide Diary No. ……………….</w:t>
      </w:r>
    </w:p>
    <w:p w:rsidR="00000000" w:rsidDel="00000000" w:rsidP="00000000" w:rsidRDefault="00000000" w:rsidRPr="00000000" w14:paraId="00000037">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8">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(Neha Upadhyay)</w:t>
      </w:r>
    </w:p>
    <w:p w:rsidR="00000000" w:rsidDel="00000000" w:rsidP="00000000" w:rsidRDefault="00000000" w:rsidRPr="00000000" w14:paraId="00000039">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(IR-I)</w:t>
      </w:r>
    </w:p>
    <w:p w:rsidR="00000000" w:rsidDel="00000000" w:rsidP="00000000" w:rsidRDefault="00000000" w:rsidRPr="00000000" w14:paraId="0000003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Tel.No. +91-11 23036131</w:t>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          </w:t>
      </w:r>
    </w:p>
    <w:p w:rsidR="00000000" w:rsidDel="00000000" w:rsidP="00000000" w:rsidRDefault="00000000" w:rsidRPr="00000000" w14:paraId="0000003C">
      <w:pPr>
        <w:ind w:firstLine="54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u w:val="single"/>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Copy to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Officers Concerned     </w:t>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M/o External Affairs, South Block, New Delhi (Coordination Division)</w:t>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Secretary, DoT/CVO, DoT</w:t>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Member (S/T/F), DoT/ Additional Secretary (T), DoT</w:t>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PAO Head Quarters-to settle the claim with MEA within a week</w:t>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Director (Finance) vide Diary No. ………………….</w:t>
      </w:r>
    </w:p>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Cash/Admn. IV/Protocol Sections/ADG (IR-II)</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Director of P&amp;T Audit, Delhi-54/Director (PHP) DoT</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