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1F3864"/>
          <w:sz w:val="52"/>
          <w:szCs w:val="52"/>
        </w:rPr>
        <w:t xml:space="preserve">INTAKE INTERVIEW KIT</w:t>
      </w:r>
    </w:p>
    <w:p>
      <w:pPr>
        <w:spacing w:after="0" w:before="120"/>
        <w:jc w:val="center"/>
      </w:pPr>
      <w:r>
        <w:rPr>
          <w:color w:val="2F5496"/>
          <w:sz w:val="30"/>
          <w:szCs w:val="30"/>
        </w:rPr>
        <w:t xml:space="preserve">Candidate Screening for the Training Program</w:t>
      </w:r>
    </w:p>
    <w:p>
      <w:pPr>
        <w:spacing w:after="500" w:before="40"/>
        <w:jc w:val="center"/>
      </w:pPr>
      <w:r>
        <w:rPr>
          <w:color w:val="44546A"/>
          <w:sz w:val="22"/>
          <w:szCs w:val="22"/>
        </w:rPr>
        <w:t xml:space="preserve">35–50 minute structured intake  •  Interviewer's complete kit</w:t>
      </w:r>
    </w:p>
    <w:p>
      <w:pPr>
        <w:pBdr>
          <w:top w:val="single" w:color="2F5496" w:sz="8"/>
          <w:bottom w:val="single" w:color="2F5496" w:sz="8"/>
        </w:pBdr>
        <w:spacing w:after="200"/>
        <w:jc w:val="center"/>
      </w:pPr>
      <w:r>
        <w:rPr>
          <w:sz w:val="8"/>
          <w:szCs w:val="8"/>
        </w:rPr>
        <w:t xml:space="preserve">  </w:t>
      </w:r>
    </w:p>
    <w:p>
      <w:pPr>
        <w:spacing w:after="120" w:before="200"/>
        <w:jc w:val="center"/>
      </w:pPr>
      <w:r>
        <w:rPr>
          <w:i/>
          <w:iCs/>
          <w:color w:val="404040"/>
          <w:sz w:val="24"/>
          <w:szCs w:val="24"/>
        </w:rPr>
        <w:t xml:space="preserve">This kit screens candidates before they enter mandatory training. The goal is not to test existing AI/ML knowledge — it is to decide whether a candidate is trainable, marketable, and able to handle live interview support.</w:t>
      </w:r>
    </w:p>
    <w:p>
      <w:pPr>
        <w:spacing w:before="440"/>
        <w:jc w:val="center"/>
      </w:pPr>
      <w:r>
        <w:rPr>
          <w:b/>
          <w:bCs/>
          <w:color w:val="44546A"/>
          <w:sz w:val="24"/>
          <w:szCs w:val="24"/>
        </w:rPr>
        <w:t xml:space="preserve">Contents</w:t>
      </w:r>
    </w:p>
    <w:p>
      <w:pPr>
        <w:spacing w:after="22"/>
        <w:jc w:val="center"/>
      </w:pPr>
      <w:r>
        <w:rPr>
          <w:sz w:val="22"/>
          <w:szCs w:val="22"/>
        </w:rPr>
        <w:t xml:space="preserve">Part 1  —  How to Use This Kit</w:t>
      </w:r>
    </w:p>
    <w:p>
      <w:pPr>
        <w:spacing w:after="22"/>
        <w:jc w:val="center"/>
      </w:pPr>
      <w:r>
        <w:rPr>
          <w:sz w:val="22"/>
          <w:szCs w:val="22"/>
        </w:rPr>
        <w:t xml:space="preserve">Part 2  —  Interview Flow   (Greetings → Résumé → Mandatory → Activities)</w:t>
      </w:r>
    </w:p>
    <w:p>
      <w:pPr>
        <w:spacing w:after="22"/>
        <w:jc w:val="center"/>
      </w:pPr>
      <w:r>
        <w:rPr>
          <w:sz w:val="22"/>
          <w:szCs w:val="22"/>
        </w:rPr>
        <w:t xml:space="preserve">Part 3  —  Résumé Deep-Dive Probe Framework</w:t>
      </w:r>
    </w:p>
    <w:p>
      <w:pPr>
        <w:spacing w:after="22"/>
        <w:jc w:val="center"/>
      </w:pPr>
      <w:r>
        <w:rPr>
          <w:sz w:val="22"/>
          <w:szCs w:val="22"/>
        </w:rPr>
        <w:t xml:space="preserve">Part 4  —  Scenario &amp; Follow-up Question Bank</w:t>
      </w:r>
    </w:p>
    <w:p>
      <w:pPr>
        <w:spacing w:after="22"/>
        <w:jc w:val="center"/>
      </w:pPr>
      <w:r>
        <w:rPr>
          <w:sz w:val="22"/>
          <w:szCs w:val="22"/>
        </w:rPr>
        <w:t xml:space="preserve">Part 5  —  Scoring Rubric &amp; Decision Guide</w:t>
      </w:r>
    </w:p>
    <w:p>
      <w:pPr>
        <w:spacing w:after="22"/>
        <w:jc w:val="center"/>
      </w:pPr>
      <w:r>
        <w:rPr>
          <w:sz w:val="22"/>
          <w:szCs w:val="22"/>
        </w:rPr>
        <w:t xml:space="preserve">Part 6  —  Candidate-Facing Materials (print &amp; hand over)</w:t>
      </w:r>
    </w:p>
    <w:p>
      <w:r>
        <w:br w:type="page"/>
      </w:r>
    </w:p>
    <w:p>
      <w:pPr>
        <w:pStyle w:val="Heading1"/>
      </w:pPr>
      <w:r>
        <w:t xml:space="preserve">Part 1 — How to Use This Kit</w:t>
      </w:r>
    </w:p>
    <w:p>
      <w:pPr>
        <w:pStyle w:val="Heading2"/>
      </w:pPr>
      <w:r>
        <w:t xml:space="preserve">What this interview measures</w:t>
      </w:r>
    </w:p>
    <w:p>
      <w:pPr>
        <w:spacing w:after="120" w:line="276"/>
      </w:pPr>
      <w:r>
        <w:t xml:space="preserve">Whoever passes this interview becomes the trainer team's responsibility, so the bar is simple: can we train this person, place them into a niche, and support them in live interviews without the wheels coming off? The interview scores seven competencies:</w:t>
      </w:r>
    </w:p>
    <w:p>
      <w:pPr>
        <w:pStyle w:val="ListParagraph"/>
        <w:numPr>
          <w:ilvl w:val="0"/>
          <w:numId w:val="1"/>
        </w:numPr>
        <w:spacing w:after="60" w:line="260"/>
      </w:pPr>
      <w:r>
        <w:t xml:space="preserve">Communication &amp; presentation</w:t>
      </w:r>
    </w:p>
    <w:p>
      <w:pPr>
        <w:pStyle w:val="ListParagraph"/>
        <w:numPr>
          <w:ilvl w:val="0"/>
          <w:numId w:val="1"/>
        </w:numPr>
        <w:spacing w:after="60" w:line="260"/>
      </w:pPr>
      <w:r>
        <w:t xml:space="preserve">Doc-reading / proxy ability — the skill unique to your interview-support model</w:t>
      </w:r>
    </w:p>
    <w:p>
      <w:pPr>
        <w:pStyle w:val="ListParagraph"/>
        <w:numPr>
          <w:ilvl w:val="0"/>
          <w:numId w:val="1"/>
        </w:numPr>
        <w:spacing w:after="60" w:line="260"/>
      </w:pPr>
      <w:r>
        <w:t xml:space="preserve">Gap-filling / structured answers on a general topic</w:t>
      </w:r>
    </w:p>
    <w:p>
      <w:pPr>
        <w:pStyle w:val="ListParagraph"/>
        <w:numPr>
          <w:ilvl w:val="0"/>
          <w:numId w:val="1"/>
        </w:numPr>
        <w:spacing w:after="60" w:line="260"/>
      </w:pPr>
      <w:r>
        <w:t xml:space="preserve">Actual technical ability (versus what the résumé claims)</w:t>
      </w:r>
    </w:p>
    <w:p>
      <w:pPr>
        <w:pStyle w:val="ListParagraph"/>
        <w:numPr>
          <w:ilvl w:val="0"/>
          <w:numId w:val="1"/>
        </w:numPr>
        <w:spacing w:after="60" w:line="260"/>
      </w:pPr>
      <w:r>
        <w:t xml:space="preserve">Trainability &amp; learning attitude</w:t>
      </w:r>
    </w:p>
    <w:p>
      <w:pPr>
        <w:pStyle w:val="ListParagraph"/>
        <w:numPr>
          <w:ilvl w:val="0"/>
          <w:numId w:val="1"/>
        </w:numPr>
        <w:spacing w:after="60" w:line="260"/>
      </w:pPr>
      <w:r>
        <w:t xml:space="preserve">Confidence &amp; composure under mild pressure</w:t>
      </w:r>
    </w:p>
    <w:p>
      <w:pPr>
        <w:pStyle w:val="ListParagraph"/>
        <w:numPr>
          <w:ilvl w:val="0"/>
          <w:numId w:val="1"/>
        </w:numPr>
        <w:spacing w:after="60" w:line="260"/>
      </w:pPr>
      <w:r>
        <w:t xml:space="preserve">Niche-fit &amp; adaptability — whether a non-AI/ML candidate can cope with AI/ML</w:t>
      </w:r>
    </w:p>
    <w:p>
      <w:pPr>
        <w:pStyle w:val="Heading2"/>
      </w:pPr>
      <w:r>
        <w:t xml:space="preserve">Set up before every interview</w:t>
      </w:r>
    </w:p>
    <w:p>
      <w:pPr>
        <w:pStyle w:val="ListParagraph"/>
        <w:numPr>
          <w:ilvl w:val="0"/>
          <w:numId w:val="1"/>
        </w:numPr>
        <w:spacing w:after="60" w:line="260"/>
      </w:pPr>
      <w:r>
        <w:t xml:space="preserve">Two interviewers where possible — one drives, one observes and scores independently. Reconcile at the end.</w:t>
      </w:r>
    </w:p>
    <w:p>
      <w:pPr>
        <w:pStyle w:val="ListParagraph"/>
        <w:numPr>
          <w:ilvl w:val="0"/>
          <w:numId w:val="1"/>
        </w:numPr>
        <w:spacing w:after="60" w:line="260"/>
      </w:pPr>
      <w:r>
        <w:t xml:space="preserve">Have the candidate's résumé marked with 2–3 line items to drill into, and the scorecard or tracker open.</w:t>
      </w:r>
    </w:p>
    <w:p>
      <w:pPr>
        <w:pStyle w:val="ListParagraph"/>
        <w:numPr>
          <w:ilvl w:val="0"/>
          <w:numId w:val="1"/>
        </w:numPr>
        <w:spacing w:after="60" w:line="260"/>
      </w:pPr>
      <w:r>
        <w:t xml:space="preserve">Have the mandatory questions (Segment 3) ready. Work authorization is a hard gate — confirm it early even though the full set comes after the résumé.</w:t>
      </w:r>
    </w:p>
    <w:p>
      <w:pPr>
        <w:pStyle w:val="ListParagraph"/>
        <w:numPr>
          <w:ilvl w:val="0"/>
          <w:numId w:val="1"/>
        </w:numPr>
        <w:spacing w:after="60" w:line="260"/>
      </w:pPr>
      <w:r>
        <w:t xml:space="preserve">Pick one doc-reading passage and one topic card from Part 6, matched to the candidate.</w:t>
      </w:r>
    </w:p>
    <w:p>
      <w:pPr>
        <w:pStyle w:val="ListParagraph"/>
        <w:numPr>
          <w:ilvl w:val="0"/>
          <w:numId w:val="1"/>
        </w:numPr>
        <w:spacing w:after="60" w:line="260"/>
      </w:pPr>
      <w:r>
        <w:t xml:space="preserve">Time-box every segment. If a candidate cannot self-edit when you cut them off, that itself is data.</w:t>
      </w:r>
    </w:p>
    <w:p>
      <w:pPr>
        <w:pStyle w:val="Heading2"/>
      </w:pPr>
      <w:r>
        <w:t xml:space="preserve">Interviewer conduct</w:t>
      </w:r>
    </w:p>
    <w:p>
      <w:pPr>
        <w:pStyle w:val="ListParagraph"/>
        <w:numPr>
          <w:ilvl w:val="0"/>
          <w:numId w:val="1"/>
        </w:numPr>
        <w:spacing w:after="60" w:line="260"/>
      </w:pPr>
      <w:r>
        <w:t xml:space="preserve">Keep Parts 1–5 to yourself. Only hand over pages from Part 6.</w:t>
      </w:r>
    </w:p>
    <w:p>
      <w:pPr>
        <w:pStyle w:val="ListParagraph"/>
        <w:numPr>
          <w:ilvl w:val="0"/>
          <w:numId w:val="1"/>
        </w:numPr>
        <w:spacing w:after="60" w:line="260"/>
      </w:pPr>
      <w:r>
        <w:t xml:space="preserve">Do not coach during the drills. Silence and mild pressure are part of the test.</w:t>
      </w:r>
    </w:p>
    <w:p>
      <w:pPr>
        <w:pStyle w:val="ListParagraph"/>
        <w:numPr>
          <w:ilvl w:val="0"/>
          <w:numId w:val="1"/>
        </w:numPr>
        <w:spacing w:after="60" w:line="260"/>
      </w:pPr>
      <w:r>
        <w:t xml:space="preserve">Stay neutral — don't nod along or finish their sentences. You want their unassisted baseline.</w:t>
      </w:r>
    </w:p>
    <w:p>
      <w:pPr>
        <w:pStyle w:val="ListParagraph"/>
        <w:numPr>
          <w:ilvl w:val="0"/>
          <w:numId w:val="1"/>
        </w:numPr>
        <w:spacing w:after="60" w:line="260"/>
      </w:pPr>
      <w:r>
        <w:t xml:space="preserve">Record specifics, not impressions. "Rated himself 8/10 but couldn't explain a dictionary" beats "seemed weak."</w:t>
      </w:r>
    </w:p>
    <w:p>
      <w:pPr>
        <w:pStyle w:val="Heading2"/>
      </w:pPr>
      <w:r>
        <w:t xml:space="preserve">The interview at a glance</w:t>
      </w:r>
    </w:p>
    <w:tbl>
      <w:tblPr>
        <w:tblW w:type="dxa" w:w="9360"/>
        <w:tblBorders>
          <w:top w:val="single" w:color="8EAADB" w:sz="6"/>
          <w:left w:val="single" w:color="8EAADB" w:sz="6"/>
          <w:bottom w:val="single" w:color="8EAADB" w:sz="6"/>
          <w:right w:val="single" w:color="8EAADB" w:sz="6"/>
          <w:insideH w:val="single" w:color="8EAADB" w:sz="6"/>
          <w:insideV w:val="single" w:color="8EAADB" w:sz="6"/>
        </w:tblBorders>
      </w:tblPr>
      <w:tblGrid>
        <w:gridCol w:w="500"/>
        <w:gridCol w:w="2760"/>
        <w:gridCol w:w="1300"/>
        <w:gridCol w:w="4800"/>
      </w:tblGrid>
      <w:tr>
        <w:trPr>
          <w:tblHeader/>
        </w:trPr>
        <w:tc>
          <w:tcPr>
            <w:tcW w:type="dxa" w:w="500"/>
            <w:shd w:fill="2F5496" w:color="auto" w:val="clear"/>
            <w:tcMar>
              <w:top w:type="dxa" w:w="70"/>
              <w:left w:type="dxa" w:w="110"/>
              <w:bottom w:type="dxa" w:w="70"/>
              <w:right w:type="dxa" w:w="110"/>
            </w:tcMar>
          </w:tcPr>
          <w:p>
            <w:r>
              <w:rPr>
                <w:b/>
                <w:bCs/>
                <w:color w:val="FFFFFF"/>
              </w:rPr>
              <w:t xml:space="preserve">#</w:t>
            </w:r>
          </w:p>
        </w:tc>
        <w:tc>
          <w:tcPr>
            <w:tcW w:type="dxa" w:w="2760"/>
            <w:shd w:fill="2F5496" w:color="auto" w:val="clear"/>
            <w:tcMar>
              <w:top w:type="dxa" w:w="70"/>
              <w:left w:type="dxa" w:w="110"/>
              <w:bottom w:type="dxa" w:w="70"/>
              <w:right w:type="dxa" w:w="110"/>
            </w:tcMar>
          </w:tcPr>
          <w:p>
            <w:r>
              <w:rPr>
                <w:b/>
                <w:bCs/>
                <w:color w:val="FFFFFF"/>
              </w:rPr>
              <w:t xml:space="preserve">Segment</w:t>
            </w:r>
          </w:p>
        </w:tc>
        <w:tc>
          <w:tcPr>
            <w:tcW w:type="dxa" w:w="1300"/>
            <w:shd w:fill="2F5496" w:color="auto" w:val="clear"/>
            <w:tcMar>
              <w:top w:type="dxa" w:w="70"/>
              <w:left w:type="dxa" w:w="110"/>
              <w:bottom w:type="dxa" w:w="70"/>
              <w:right w:type="dxa" w:w="110"/>
            </w:tcMar>
          </w:tcPr>
          <w:p>
            <w:r>
              <w:rPr>
                <w:b/>
                <w:bCs/>
                <w:color w:val="FFFFFF"/>
              </w:rPr>
              <w:t xml:space="preserve">Time</w:t>
            </w:r>
          </w:p>
        </w:tc>
        <w:tc>
          <w:tcPr>
            <w:tcW w:type="dxa" w:w="4800"/>
            <w:shd w:fill="2F5496" w:color="auto" w:val="clear"/>
            <w:tcMar>
              <w:top w:type="dxa" w:w="70"/>
              <w:left w:type="dxa" w:w="110"/>
              <w:bottom w:type="dxa" w:w="70"/>
              <w:right w:type="dxa" w:w="110"/>
            </w:tcMar>
          </w:tcPr>
          <w:p>
            <w:r>
              <w:rPr>
                <w:b/>
                <w:bCs/>
                <w:color w:val="FFFFFF"/>
              </w:rPr>
              <w:t xml:space="preserve">What it measures</w:t>
            </w:r>
          </w:p>
        </w:tc>
      </w:tr>
      <w:tr>
        <w:tc>
          <w:tcPr>
            <w:tcW w:type="dxa" w:w="500"/>
            <w:tcMar>
              <w:top w:type="dxa" w:w="60"/>
              <w:left w:type="dxa" w:w="110"/>
              <w:bottom w:type="dxa" w:w="60"/>
              <w:right w:type="dxa" w:w="110"/>
            </w:tcMar>
          </w:tcPr>
          <w:p>
            <w:r>
              <w:t xml:space="preserve">1</w:t>
            </w:r>
          </w:p>
        </w:tc>
        <w:tc>
          <w:tcPr>
            <w:tcW w:type="dxa" w:w="2760"/>
            <w:tcMar>
              <w:top w:type="dxa" w:w="60"/>
              <w:left w:type="dxa" w:w="110"/>
              <w:bottom w:type="dxa" w:w="60"/>
              <w:right w:type="dxa" w:w="110"/>
            </w:tcMar>
          </w:tcPr>
          <w:p>
            <w:pPr>
              <w:jc w:val="left"/>
            </w:pPr>
            <w:r>
              <w:t xml:space="preserve">Greetings &amp; self-presentation</w:t>
            </w:r>
          </w:p>
        </w:tc>
        <w:tc>
          <w:tcPr>
            <w:tcW w:type="dxa" w:w="1300"/>
            <w:tcMar>
              <w:top w:type="dxa" w:w="60"/>
              <w:left w:type="dxa" w:w="110"/>
              <w:bottom w:type="dxa" w:w="60"/>
              <w:right w:type="dxa" w:w="110"/>
            </w:tcMar>
          </w:tcPr>
          <w:p>
            <w:pPr>
              <w:jc w:val="left"/>
            </w:pPr>
            <w:r>
              <w:t xml:space="preserve">5 min</w:t>
            </w:r>
          </w:p>
        </w:tc>
        <w:tc>
          <w:tcPr>
            <w:tcW w:type="dxa" w:w="4800"/>
            <w:tcMar>
              <w:top w:type="dxa" w:w="60"/>
              <w:left w:type="dxa" w:w="110"/>
              <w:bottom w:type="dxa" w:w="60"/>
              <w:right w:type="dxa" w:w="110"/>
            </w:tcMar>
          </w:tcPr>
          <w:p>
            <w:pPr>
              <w:jc w:val="left"/>
            </w:pPr>
            <w:r>
              <w:t xml:space="preserve">Communication, confidence, structure</w:t>
            </w:r>
          </w:p>
        </w:tc>
      </w:tr>
      <w:tr>
        <w:tc>
          <w:tcPr>
            <w:tcW w:type="dxa" w:w="500"/>
            <w:shd w:fill="F3F7FC" w:color="auto" w:val="clear"/>
            <w:tcMar>
              <w:top w:type="dxa" w:w="60"/>
              <w:left w:type="dxa" w:w="110"/>
              <w:bottom w:type="dxa" w:w="60"/>
              <w:right w:type="dxa" w:w="110"/>
            </w:tcMar>
          </w:tcPr>
          <w:p>
            <w:r>
              <w:t xml:space="preserve">2</w:t>
            </w:r>
          </w:p>
        </w:tc>
        <w:tc>
          <w:tcPr>
            <w:tcW w:type="dxa" w:w="2760"/>
            <w:shd w:fill="F3F7FC" w:color="auto" w:val="clear"/>
            <w:tcMar>
              <w:top w:type="dxa" w:w="60"/>
              <w:left w:type="dxa" w:w="110"/>
              <w:bottom w:type="dxa" w:w="60"/>
              <w:right w:type="dxa" w:w="110"/>
            </w:tcMar>
          </w:tcPr>
          <w:p>
            <w:pPr>
              <w:jc w:val="left"/>
            </w:pPr>
            <w:r>
              <w:t xml:space="preserve">Résumé-related questions</w:t>
            </w:r>
          </w:p>
        </w:tc>
        <w:tc>
          <w:tcPr>
            <w:tcW w:type="dxa" w:w="1300"/>
            <w:shd w:fill="F3F7FC" w:color="auto" w:val="clear"/>
            <w:tcMar>
              <w:top w:type="dxa" w:w="60"/>
              <w:left w:type="dxa" w:w="110"/>
              <w:bottom w:type="dxa" w:w="60"/>
              <w:right w:type="dxa" w:w="110"/>
            </w:tcMar>
          </w:tcPr>
          <w:p>
            <w:pPr>
              <w:jc w:val="left"/>
            </w:pPr>
            <w:r>
              <w:t xml:space="preserve">8–10 min</w:t>
            </w:r>
          </w:p>
        </w:tc>
        <w:tc>
          <w:tcPr>
            <w:tcW w:type="dxa" w:w="4800"/>
            <w:shd w:fill="F3F7FC" w:color="auto" w:val="clear"/>
            <w:tcMar>
              <w:top w:type="dxa" w:w="60"/>
              <w:left w:type="dxa" w:w="110"/>
              <w:bottom w:type="dxa" w:w="60"/>
              <w:right w:type="dxa" w:w="110"/>
            </w:tcMar>
          </w:tcPr>
          <w:p>
            <w:pPr>
              <w:jc w:val="left"/>
            </w:pPr>
            <w:r>
              <w:t xml:space="preserve">Honesty; real vs. claimed technical depth</w:t>
            </w:r>
          </w:p>
        </w:tc>
      </w:tr>
      <w:tr>
        <w:tc>
          <w:tcPr>
            <w:tcW w:type="dxa" w:w="500"/>
            <w:tcMar>
              <w:top w:type="dxa" w:w="60"/>
              <w:left w:type="dxa" w:w="110"/>
              <w:bottom w:type="dxa" w:w="60"/>
              <w:right w:type="dxa" w:w="110"/>
            </w:tcMar>
          </w:tcPr>
          <w:p>
            <w:r>
              <w:t xml:space="preserve">3</w:t>
            </w:r>
          </w:p>
        </w:tc>
        <w:tc>
          <w:tcPr>
            <w:tcW w:type="dxa" w:w="2760"/>
            <w:tcMar>
              <w:top w:type="dxa" w:w="60"/>
              <w:left w:type="dxa" w:w="110"/>
              <w:bottom w:type="dxa" w:w="60"/>
              <w:right w:type="dxa" w:w="110"/>
            </w:tcMar>
          </w:tcPr>
          <w:p>
            <w:pPr>
              <w:jc w:val="left"/>
            </w:pPr>
            <w:r>
              <w:t xml:space="preserve">Mandatory screening questions</w:t>
            </w:r>
          </w:p>
        </w:tc>
        <w:tc>
          <w:tcPr>
            <w:tcW w:type="dxa" w:w="1300"/>
            <w:tcMar>
              <w:top w:type="dxa" w:w="60"/>
              <w:left w:type="dxa" w:w="110"/>
              <w:bottom w:type="dxa" w:w="60"/>
              <w:right w:type="dxa" w:w="110"/>
            </w:tcMar>
          </w:tcPr>
          <w:p>
            <w:pPr>
              <w:jc w:val="left"/>
            </w:pPr>
            <w:r>
              <w:t xml:space="preserve">3–5 min</w:t>
            </w:r>
          </w:p>
        </w:tc>
        <w:tc>
          <w:tcPr>
            <w:tcW w:type="dxa" w:w="4800"/>
            <w:tcMar>
              <w:top w:type="dxa" w:w="60"/>
              <w:left w:type="dxa" w:w="110"/>
              <w:bottom w:type="dxa" w:w="60"/>
              <w:right w:type="dxa" w:w="110"/>
            </w:tcMar>
          </w:tcPr>
          <w:p>
            <w:pPr>
              <w:jc w:val="left"/>
            </w:pPr>
            <w:r>
              <w:t xml:space="preserve">Eligibility gates + calibration (visa, role, language, experience)</w:t>
            </w:r>
          </w:p>
        </w:tc>
      </w:tr>
      <w:tr>
        <w:tc>
          <w:tcPr>
            <w:tcW w:type="dxa" w:w="500"/>
            <w:shd w:fill="F3F7FC" w:color="auto" w:val="clear"/>
            <w:tcMar>
              <w:top w:type="dxa" w:w="60"/>
              <w:left w:type="dxa" w:w="110"/>
              <w:bottom w:type="dxa" w:w="60"/>
              <w:right w:type="dxa" w:w="110"/>
            </w:tcMar>
          </w:tcPr>
          <w:p>
            <w:r>
              <w:t xml:space="preserve">4</w:t>
            </w:r>
          </w:p>
        </w:tc>
        <w:tc>
          <w:tcPr>
            <w:tcW w:type="dxa" w:w="2760"/>
            <w:shd w:fill="F3F7FC" w:color="auto" w:val="clear"/>
            <w:tcMar>
              <w:top w:type="dxa" w:w="60"/>
              <w:left w:type="dxa" w:w="110"/>
              <w:bottom w:type="dxa" w:w="60"/>
              <w:right w:type="dxa" w:w="110"/>
            </w:tcMar>
          </w:tcPr>
          <w:p>
            <w:pPr>
              <w:jc w:val="left"/>
            </w:pPr>
            <w:r>
              <w:t xml:space="preserve">Doc-reading / proxy simulation</w:t>
            </w:r>
          </w:p>
        </w:tc>
        <w:tc>
          <w:tcPr>
            <w:tcW w:type="dxa" w:w="1300"/>
            <w:shd w:fill="F3F7FC" w:color="auto" w:val="clear"/>
            <w:tcMar>
              <w:top w:type="dxa" w:w="60"/>
              <w:left w:type="dxa" w:w="110"/>
              <w:bottom w:type="dxa" w:w="60"/>
              <w:right w:type="dxa" w:w="110"/>
            </w:tcMar>
          </w:tcPr>
          <w:p>
            <w:pPr>
              <w:jc w:val="left"/>
            </w:pPr>
            <w:r>
              <w:t xml:space="preserve">7–8 min</w:t>
            </w:r>
          </w:p>
        </w:tc>
        <w:tc>
          <w:tcPr>
            <w:tcW w:type="dxa" w:w="4800"/>
            <w:shd w:fill="F3F7FC" w:color="auto" w:val="clear"/>
            <w:tcMar>
              <w:top w:type="dxa" w:w="60"/>
              <w:left w:type="dxa" w:w="110"/>
              <w:bottom w:type="dxa" w:w="60"/>
              <w:right w:type="dxa" w:w="110"/>
            </w:tcMar>
          </w:tcPr>
          <w:p>
            <w:pPr>
              <w:jc w:val="left"/>
            </w:pPr>
            <w:r>
              <w:t xml:space="preserve">Interview-support skill (read aloud + relay)</w:t>
            </w:r>
          </w:p>
        </w:tc>
      </w:tr>
      <w:tr>
        <w:tc>
          <w:tcPr>
            <w:tcW w:type="dxa" w:w="500"/>
            <w:tcMar>
              <w:top w:type="dxa" w:w="60"/>
              <w:left w:type="dxa" w:w="110"/>
              <w:bottom w:type="dxa" w:w="60"/>
              <w:right w:type="dxa" w:w="110"/>
            </w:tcMar>
          </w:tcPr>
          <w:p>
            <w:r>
              <w:t xml:space="preserve">5</w:t>
            </w:r>
          </w:p>
        </w:tc>
        <w:tc>
          <w:tcPr>
            <w:tcW w:type="dxa" w:w="2760"/>
            <w:tcMar>
              <w:top w:type="dxa" w:w="60"/>
              <w:left w:type="dxa" w:w="110"/>
              <w:bottom w:type="dxa" w:w="60"/>
              <w:right w:type="dxa" w:w="110"/>
            </w:tcMar>
          </w:tcPr>
          <w:p>
            <w:pPr>
              <w:jc w:val="left"/>
            </w:pPr>
            <w:r>
              <w:t xml:space="preserve">Structured-answer / gap-filling</w:t>
            </w:r>
          </w:p>
        </w:tc>
        <w:tc>
          <w:tcPr>
            <w:tcW w:type="dxa" w:w="1300"/>
            <w:tcMar>
              <w:top w:type="dxa" w:w="60"/>
              <w:left w:type="dxa" w:w="110"/>
              <w:bottom w:type="dxa" w:w="60"/>
              <w:right w:type="dxa" w:w="110"/>
            </w:tcMar>
          </w:tcPr>
          <w:p>
            <w:pPr>
              <w:jc w:val="left"/>
            </w:pPr>
            <w:r>
              <w:t xml:space="preserve">7–8 min</w:t>
            </w:r>
          </w:p>
        </w:tc>
        <w:tc>
          <w:tcPr>
            <w:tcW w:type="dxa" w:w="4800"/>
            <w:tcMar>
              <w:top w:type="dxa" w:w="60"/>
              <w:left w:type="dxa" w:w="110"/>
              <w:bottom w:type="dxa" w:w="60"/>
              <w:right w:type="dxa" w:w="110"/>
            </w:tcMar>
          </w:tcPr>
          <w:p>
            <w:pPr>
              <w:jc w:val="left"/>
            </w:pPr>
            <w:r>
              <w:t xml:space="preserve">Structured delivery on a general topic</w:t>
            </w:r>
          </w:p>
        </w:tc>
      </w:tr>
      <w:tr>
        <w:tc>
          <w:tcPr>
            <w:tcW w:type="dxa" w:w="500"/>
            <w:shd w:fill="F3F7FC" w:color="auto" w:val="clear"/>
            <w:tcMar>
              <w:top w:type="dxa" w:w="60"/>
              <w:left w:type="dxa" w:w="110"/>
              <w:bottom w:type="dxa" w:w="60"/>
              <w:right w:type="dxa" w:w="110"/>
            </w:tcMar>
          </w:tcPr>
          <w:p>
            <w:r>
              <w:t xml:space="preserve">6</w:t>
            </w:r>
          </w:p>
        </w:tc>
        <w:tc>
          <w:tcPr>
            <w:tcW w:type="dxa" w:w="2760"/>
            <w:shd w:fill="F3F7FC" w:color="auto" w:val="clear"/>
            <w:tcMar>
              <w:top w:type="dxa" w:w="60"/>
              <w:left w:type="dxa" w:w="110"/>
              <w:bottom w:type="dxa" w:w="60"/>
              <w:right w:type="dxa" w:w="110"/>
            </w:tcMar>
          </w:tcPr>
          <w:p>
            <w:pPr>
              <w:jc w:val="left"/>
            </w:pPr>
            <w:r>
              <w:t xml:space="preserve">Niche-fit &amp; trainability probe</w:t>
            </w:r>
          </w:p>
        </w:tc>
        <w:tc>
          <w:tcPr>
            <w:tcW w:type="dxa" w:w="1300"/>
            <w:shd w:fill="F3F7FC" w:color="auto" w:val="clear"/>
            <w:tcMar>
              <w:top w:type="dxa" w:w="60"/>
              <w:left w:type="dxa" w:w="110"/>
              <w:bottom w:type="dxa" w:w="60"/>
              <w:right w:type="dxa" w:w="110"/>
            </w:tcMar>
          </w:tcPr>
          <w:p>
            <w:pPr>
              <w:jc w:val="left"/>
            </w:pPr>
            <w:r>
              <w:t xml:space="preserve">5 min</w:t>
            </w:r>
          </w:p>
        </w:tc>
        <w:tc>
          <w:tcPr>
            <w:tcW w:type="dxa" w:w="4800"/>
            <w:shd w:fill="F3F7FC" w:color="auto" w:val="clear"/>
            <w:tcMar>
              <w:top w:type="dxa" w:w="60"/>
              <w:left w:type="dxa" w:w="110"/>
              <w:bottom w:type="dxa" w:w="60"/>
              <w:right w:type="dxa" w:w="110"/>
            </w:tcMar>
          </w:tcPr>
          <w:p>
            <w:pPr>
              <w:jc w:val="left"/>
            </w:pPr>
            <w:r>
              <w:t xml:space="preserve">Learning attitude; AI/ML coping ability</w:t>
            </w:r>
          </w:p>
        </w:tc>
      </w:tr>
      <w:tr>
        <w:tc>
          <w:tcPr>
            <w:tcW w:type="dxa" w:w="500"/>
            <w:tcMar>
              <w:top w:type="dxa" w:w="60"/>
              <w:left w:type="dxa" w:w="110"/>
              <w:bottom w:type="dxa" w:w="60"/>
              <w:right w:type="dxa" w:w="110"/>
            </w:tcMar>
          </w:tcPr>
          <w:p>
            <w:r>
              <w:t xml:space="preserve">7</w:t>
            </w:r>
          </w:p>
        </w:tc>
        <w:tc>
          <w:tcPr>
            <w:tcW w:type="dxa" w:w="2760"/>
            <w:tcMar>
              <w:top w:type="dxa" w:w="60"/>
              <w:left w:type="dxa" w:w="110"/>
              <w:bottom w:type="dxa" w:w="60"/>
              <w:right w:type="dxa" w:w="110"/>
            </w:tcMar>
          </w:tcPr>
          <w:p>
            <w:pPr>
              <w:jc w:val="left"/>
            </w:pPr>
            <w:r>
              <w:t xml:space="preserve">Candidate questions &amp; close</w:t>
            </w:r>
          </w:p>
        </w:tc>
        <w:tc>
          <w:tcPr>
            <w:tcW w:type="dxa" w:w="1300"/>
            <w:tcMar>
              <w:top w:type="dxa" w:w="60"/>
              <w:left w:type="dxa" w:w="110"/>
              <w:bottom w:type="dxa" w:w="60"/>
              <w:right w:type="dxa" w:w="110"/>
            </w:tcMar>
          </w:tcPr>
          <w:p>
            <w:pPr>
              <w:jc w:val="left"/>
            </w:pPr>
            <w:r>
              <w:t xml:space="preserve">3–5 min</w:t>
            </w:r>
          </w:p>
        </w:tc>
        <w:tc>
          <w:tcPr>
            <w:tcW w:type="dxa" w:w="4800"/>
            <w:tcMar>
              <w:top w:type="dxa" w:w="60"/>
              <w:left w:type="dxa" w:w="110"/>
              <w:bottom w:type="dxa" w:w="60"/>
              <w:right w:type="dxa" w:w="110"/>
            </w:tcMar>
          </w:tcPr>
          <w:p>
            <w:pPr>
              <w:jc w:val="left"/>
            </w:pPr>
            <w:r>
              <w:t xml:space="preserve">Seriousness, engagement</w:t>
            </w:r>
          </w:p>
        </w:tc>
      </w:tr>
    </w:tbl>
    <w:p>
      <w:pPr>
        <w:spacing w:after="120" w:line="276"/>
      </w:pPr>
      <w:r>
        <w:t xml:space="preserve">Plan for roughly 35–50 minutes end to end. Scenario questions (Part 4) can be dropped into Segments 4–6 whenever you want to test applied reasoning.</w:t>
      </w:r>
    </w:p>
    <w:p>
      <w:r>
        <w:br w:type="page"/>
      </w:r>
    </w:p>
    <w:p>
      <w:pPr>
        <w:pStyle w:val="Heading1"/>
      </w:pPr>
      <w:r>
        <w:t xml:space="preserve">Part 2 — Interview Flow</w:t>
      </w:r>
    </w:p>
    <w:p>
      <w:pPr>
        <w:spacing w:after="120" w:line="276"/>
      </w:pPr>
      <w:r>
        <w:t xml:space="preserve">Run the interview top to bottom in this order. For each segment: what to Say, what to Do, Follow-ups to drill deeper, what to Watch for, and which competencies it Scores into. Bracketed prompts are placeholders — swap in résumé details.</w:t>
      </w:r>
    </w:p>
    <w:p>
      <w:pPr>
        <w:pStyle w:val="Heading2"/>
      </w:pPr>
      <w:r>
        <w:t xml:space="preserve">Segment 1 — Greetings &amp; self-presentation  (5 min)</w:t>
      </w:r>
    </w:p>
    <w:p>
      <w:pPr>
        <w:spacing w:after="80" w:line="266"/>
        <w:ind w:left="360"/>
      </w:pPr>
      <w:r>
        <w:rPr>
          <w:b/>
          <w:bCs/>
        </w:rPr>
        <w:t xml:space="preserve">Say: </w:t>
      </w:r>
      <w:r>
        <w:t xml:space="preserve">"Thanks for coming in — to start, introduce yourself in about 90 seconds: who you are and what you do. Then walk me through the one project or role you're most proud of, and why."</w:t>
      </w:r>
    </w:p>
    <w:p>
      <w:pPr>
        <w:spacing w:after="80" w:line="266"/>
        <w:ind w:left="360"/>
      </w:pPr>
      <w:r>
        <w:rPr>
          <w:b/>
          <w:bCs/>
        </w:rPr>
        <w:t xml:space="preserve">Do: </w:t>
      </w:r>
      <w:r>
        <w:t xml:space="preserve">Open warmly to settle nerves. At around 90 seconds on the intro, cut in politely and move them to the project.</w:t>
      </w:r>
    </w:p>
    <w:p>
      <w:pPr>
        <w:spacing w:after="40"/>
        <w:ind w:left="360"/>
      </w:pPr>
      <w:r>
        <w:rPr>
          <w:b/>
          <w:bCs/>
        </w:rPr>
        <w:t xml:space="preserve">Follow-ups:</w:t>
      </w:r>
    </w:p>
    <w:p>
      <w:pPr>
        <w:pStyle w:val="ListParagraph"/>
        <w:numPr>
          <w:ilvl w:val="0"/>
          <w:numId w:val="1"/>
        </w:numPr>
        <w:spacing w:after="60" w:line="260"/>
      </w:pPr>
      <w:r>
        <w:t xml:space="preserve">"What was your specific contribution versus the team's?"</w:t>
      </w:r>
    </w:p>
    <w:p>
      <w:pPr>
        <w:pStyle w:val="ListParagraph"/>
        <w:numPr>
          <w:ilvl w:val="0"/>
          <w:numId w:val="1"/>
        </w:numPr>
        <w:spacing w:after="60" w:line="260"/>
      </w:pPr>
      <w:r>
        <w:t xml:space="preserve">"What was the hardest part, and how did you handle it?"</w:t>
      </w:r>
    </w:p>
    <w:p>
      <w:pPr>
        <w:pStyle w:val="ListParagraph"/>
        <w:numPr>
          <w:ilvl w:val="0"/>
          <w:numId w:val="1"/>
        </w:numPr>
        <w:spacing w:after="60" w:line="260"/>
      </w:pPr>
      <w:r>
        <w:t xml:space="preserve">"If you redid it today, what would you change?"</w:t>
      </w:r>
    </w:p>
    <w:p>
      <w:pPr>
        <w:spacing w:after="80" w:line="266"/>
        <w:ind w:left="360"/>
      </w:pPr>
      <w:r>
        <w:rPr>
          <w:b/>
          <w:bCs/>
        </w:rPr>
        <w:t xml:space="preserve">Watch for: </w:t>
      </w:r>
      <w:r>
        <w:t xml:space="preserve">Structure (situation → action → result, or rambling?); energy and eye contact; whether they answer the actual question; whether they self-edit when you cut in.</w:t>
      </w:r>
    </w:p>
    <w:p>
      <w:pPr>
        <w:spacing w:after="80" w:line="266"/>
        <w:ind w:left="360"/>
      </w:pPr>
      <w:r>
        <w:rPr>
          <w:b/>
          <w:bCs/>
        </w:rPr>
        <w:t xml:space="preserve">Scores into: </w:t>
      </w:r>
      <w:r>
        <w:t xml:space="preserve">Communication &amp; presentation; Confidence.</w:t>
      </w:r>
    </w:p>
    <w:p>
      <w:pPr>
        <w:pStyle w:val="Heading2"/>
      </w:pPr>
      <w:r>
        <w:t xml:space="preserve">Segment 2 — Résumé-related questions  (8–10 min)</w:t>
      </w:r>
    </w:p>
    <w:p>
      <w:pPr>
        <w:spacing w:after="120" w:line="276"/>
      </w:pPr>
      <w:r>
        <w:t xml:space="preserve">Pick 2–3 concrete line items and run the depth ladder on each (full framework in Part 3). Separate "I was on a team that did X" from "I personally did X."</w:t>
      </w:r>
    </w:p>
    <w:p>
      <w:pPr>
        <w:spacing w:after="80" w:line="266"/>
        <w:ind w:left="360"/>
      </w:pPr>
      <w:r>
        <w:rPr>
          <w:b/>
          <w:bCs/>
        </w:rPr>
        <w:t xml:space="preserve">Say: </w:t>
      </w:r>
      <w:r>
        <w:t xml:space="preserve">"You listed [tool / framework]. Tell me the last time you used it and what you specifically built."  →  "This says you improved [metric]. How did you measure it? What was the baseline?"</w:t>
      </w:r>
    </w:p>
    <w:p>
      <w:pPr>
        <w:spacing w:after="40"/>
        <w:ind w:left="360"/>
      </w:pPr>
      <w:r>
        <w:rPr>
          <w:b/>
          <w:bCs/>
        </w:rPr>
        <w:t xml:space="preserve">Follow-ups:</w:t>
      </w:r>
    </w:p>
    <w:p>
      <w:pPr>
        <w:pStyle w:val="ListParagraph"/>
        <w:numPr>
          <w:ilvl w:val="0"/>
          <w:numId w:val="1"/>
        </w:numPr>
        <w:spacing w:after="60" w:line="260"/>
      </w:pPr>
      <w:r>
        <w:t xml:space="preserve">"Who else worked on this, and what was yours versus theirs?"</w:t>
      </w:r>
    </w:p>
    <w:p>
      <w:pPr>
        <w:pStyle w:val="ListParagraph"/>
        <w:numPr>
          <w:ilvl w:val="0"/>
          <w:numId w:val="1"/>
        </w:numPr>
        <w:spacing w:after="60" w:line="260"/>
      </w:pPr>
      <w:r>
        <w:t xml:space="preserve">"Walk me through one decision you made and why."</w:t>
      </w:r>
    </w:p>
    <w:p>
      <w:pPr>
        <w:pStyle w:val="ListParagraph"/>
        <w:numPr>
          <w:ilvl w:val="0"/>
          <w:numId w:val="1"/>
        </w:numPr>
        <w:spacing w:after="60" w:line="260"/>
      </w:pPr>
      <w:r>
        <w:t xml:space="preserve">"If the data doubled tomorrow, what breaks first?"</w:t>
      </w:r>
    </w:p>
    <w:p>
      <w:pPr>
        <w:spacing w:after="80" w:line="266"/>
        <w:ind w:left="360"/>
      </w:pPr>
      <w:r>
        <w:rPr>
          <w:b/>
          <w:bCs/>
        </w:rPr>
        <w:t xml:space="preserve">Watch for: </w:t>
      </w:r>
      <w:r>
        <w:t xml:space="preserve">Buzzword-only answers; inability to explain their own listed tools; inflated scope; whether the story holds up under repeated questioning. This is your honesty check — you'll be marketing this résumé.</w:t>
      </w:r>
    </w:p>
    <w:p>
      <w:pPr>
        <w:spacing w:after="80" w:line="266"/>
        <w:ind w:left="360"/>
      </w:pPr>
      <w:r>
        <w:rPr>
          <w:b/>
          <w:bCs/>
        </w:rPr>
        <w:t xml:space="preserve">Scores into: </w:t>
      </w:r>
      <w:r>
        <w:t xml:space="preserve">Technical ability; Communication; Confidence.</w:t>
      </w:r>
    </w:p>
    <w:p>
      <w:pPr>
        <w:pStyle w:val="Heading2"/>
      </w:pPr>
      <w:r>
        <w:t xml:space="preserve">Segment 3 — Mandatory screening questions  (ask all four)   ★ eligibility gate</w:t>
      </w:r>
    </w:p>
    <w:p>
      <w:pPr>
        <w:spacing w:after="120" w:line="276"/>
      </w:pPr>
      <w:r>
        <w:t xml:space="preserve">Ask all four here, once you understand the candidate's background. Capture every answer on the scorecard or tracker. Because work authorization (MQ1) is a hard gate, many interviewers confirm it in the first minute and leave the rest for this point — either way, don't skip it. If MQ1 is disqualifying, you can stop after this segment.</w:t>
      </w:r>
    </w:p>
    <w:p>
      <w:pPr>
        <w:pStyle w:val="Heading3"/>
      </w:pPr>
      <w:r>
        <w:t xml:space="preserve">MQ1 — Work authorization / visa status</w:t>
      </w:r>
    </w:p>
    <w:p>
      <w:pPr>
        <w:spacing w:after="80" w:line="266"/>
        <w:ind w:left="360"/>
      </w:pPr>
      <w:r>
        <w:rPr>
          <w:b/>
          <w:bCs/>
        </w:rPr>
        <w:t xml:space="preserve">Ask: </w:t>
      </w:r>
      <w:r>
        <w:t xml:space="preserve">"What is your current work-authorization / visa status, and how long is it valid?"</w:t>
      </w:r>
    </w:p>
    <w:p>
      <w:pPr>
        <w:spacing w:after="80" w:line="266"/>
        <w:ind w:left="360"/>
      </w:pPr>
      <w:r>
        <w:rPr>
          <w:b/>
          <w:bCs/>
        </w:rPr>
        <w:t xml:space="preserve">Purpose: </w:t>
      </w:r>
      <w:r>
        <w:t xml:space="preserve">Hard eligibility gate. Determines whether — and where — the candidate can be placed, plus their availability and timeline.</w:t>
      </w:r>
    </w:p>
    <w:p>
      <w:pPr>
        <w:spacing w:after="40"/>
        <w:ind w:left="360"/>
      </w:pPr>
      <w:r>
        <w:rPr>
          <w:b/>
          <w:bCs/>
        </w:rPr>
        <w:t xml:space="preserve">Follow-ups:</w:t>
      </w:r>
    </w:p>
    <w:p>
      <w:pPr>
        <w:pStyle w:val="ListParagraph"/>
        <w:numPr>
          <w:ilvl w:val="0"/>
          <w:numId w:val="1"/>
        </w:numPr>
        <w:spacing w:after="60" w:line="260"/>
      </w:pPr>
      <w:r>
        <w:t xml:space="preserve">"When does it expire, or when would you need a transfer or renewal?"</w:t>
      </w:r>
    </w:p>
    <w:p>
      <w:pPr>
        <w:pStyle w:val="ListParagraph"/>
        <w:numPr>
          <w:ilvl w:val="0"/>
          <w:numId w:val="1"/>
        </w:numPr>
        <w:spacing w:after="60" w:line="260"/>
      </w:pPr>
      <w:r>
        <w:t xml:space="preserve">"Any restrictions on employer type, location, or the kind of work?"</w:t>
      </w:r>
    </w:p>
    <w:p>
      <w:pPr>
        <w:pStyle w:val="ListParagraph"/>
        <w:numPr>
          <w:ilvl w:val="0"/>
          <w:numId w:val="1"/>
        </w:numPr>
        <w:spacing w:after="60" w:line="260"/>
      </w:pPr>
      <w:r>
        <w:t xml:space="preserve">"Are you currently on a project? When could you start?"</w:t>
      </w:r>
    </w:p>
    <w:p>
      <w:pPr>
        <w:pStyle w:val="ListParagraph"/>
        <w:numPr>
          <w:ilvl w:val="0"/>
          <w:numId w:val="1"/>
        </w:numPr>
        <w:spacing w:after="60" w:line="260"/>
      </w:pPr>
      <w:r>
        <w:t xml:space="preserve">"Will you need sponsorship now or later?"</w:t>
      </w:r>
    </w:p>
    <w:p>
      <w:pPr>
        <w:spacing w:after="80" w:line="266"/>
        <w:ind w:left="360"/>
      </w:pPr>
      <w:r>
        <w:rPr>
          <w:b/>
          <w:bCs/>
        </w:rPr>
        <w:t xml:space="preserve">Record &amp; flag: </w:t>
      </w:r>
      <w:r>
        <w:t xml:space="preserve">Note exact status, validity, and availability. Flag as a gate if the status doesn't fit your typical placements.</w:t>
      </w:r>
    </w:p>
    <w:p>
      <w:pPr>
        <w:pStyle w:val="Heading3"/>
      </w:pPr>
      <w:r>
        <w:t xml:space="preserve">MQ2 — Target role</w:t>
      </w:r>
    </w:p>
    <w:p>
      <w:pPr>
        <w:spacing w:after="80" w:line="266"/>
        <w:ind w:left="360"/>
      </w:pPr>
      <w:r>
        <w:rPr>
          <w:b/>
          <w:bCs/>
        </w:rPr>
        <w:t xml:space="preserve">Ask: </w:t>
      </w:r>
      <w:r>
        <w:t xml:space="preserve">"What role are you targeting — AI/ML, Data Analyst, or Product Manager? If PM, is that technical PM or growth PM?"</w:t>
      </w:r>
    </w:p>
    <w:p>
      <w:pPr>
        <w:spacing w:after="80" w:line="266"/>
        <w:ind w:left="360"/>
      </w:pPr>
      <w:r>
        <w:rPr>
          <w:b/>
          <w:bCs/>
        </w:rPr>
        <w:t xml:space="preserve">Purpose: </w:t>
      </w:r>
      <w:r>
        <w:t xml:space="preserve">Decides which niche to market them into and which competencies to weight. Since AI/ML is the primary market, gauge fit and flexibility.</w:t>
      </w:r>
    </w:p>
    <w:p>
      <w:pPr>
        <w:spacing w:after="40"/>
        <w:ind w:left="360"/>
      </w:pPr>
      <w:r>
        <w:rPr>
          <w:b/>
          <w:bCs/>
        </w:rPr>
        <w:t xml:space="preserve">Follow-ups:</w:t>
      </w:r>
    </w:p>
    <w:p>
      <w:pPr>
        <w:pStyle w:val="ListParagraph"/>
        <w:numPr>
          <w:ilvl w:val="0"/>
          <w:numId w:val="1"/>
        </w:numPr>
        <w:spacing w:after="60" w:line="260"/>
      </w:pPr>
      <w:r>
        <w:t xml:space="preserve">"Why that role — what draws you to it?"</w:t>
      </w:r>
    </w:p>
    <w:p>
      <w:pPr>
        <w:pStyle w:val="ListParagraph"/>
        <w:numPr>
          <w:ilvl w:val="0"/>
          <w:numId w:val="1"/>
        </w:numPr>
        <w:spacing w:after="60" w:line="260"/>
      </w:pPr>
      <w:r>
        <w:t xml:space="preserve">"What on your résumé maps directly to it?"</w:t>
      </w:r>
    </w:p>
    <w:p>
      <w:pPr>
        <w:pStyle w:val="ListParagraph"/>
        <w:numPr>
          <w:ilvl w:val="0"/>
          <w:numId w:val="1"/>
        </w:numPr>
        <w:spacing w:after="60" w:line="260"/>
      </w:pPr>
      <w:r>
        <w:t xml:space="preserve">"If demand is stronger in AI/ML than in your first choice, how open are you to being marketed there?"</w:t>
      </w:r>
    </w:p>
    <w:p>
      <w:pPr>
        <w:pStyle w:val="ListParagraph"/>
        <w:numPr>
          <w:ilvl w:val="0"/>
          <w:numId w:val="1"/>
        </w:numPr>
        <w:spacing w:after="60" w:line="260"/>
      </w:pPr>
      <w:r>
        <w:t xml:space="preserve">(If PM) "In your own words, what's the difference between a technical PM and a growth PM?" — checks they understand the distinction they just named.</w:t>
      </w:r>
    </w:p>
    <w:p>
      <w:pPr>
        <w:spacing w:after="80" w:line="266"/>
        <w:ind w:left="360"/>
      </w:pPr>
      <w:r>
        <w:rPr>
          <w:b/>
          <w:bCs/>
        </w:rPr>
        <w:t xml:space="preserve">Record &amp; flag: </w:t>
      </w:r>
      <w:r>
        <w:t xml:space="preserve">Stated preference + flexibility. Flag rigidity if they'll accept only one narrow role you don't place.</w:t>
      </w:r>
    </w:p>
    <w:p>
      <w:pPr>
        <w:pStyle w:val="Heading3"/>
      </w:pPr>
      <w:r>
        <w:t xml:space="preserve">MQ3 — Backend language, scripting &amp; self-rating</w:t>
      </w:r>
    </w:p>
    <w:p>
      <w:pPr>
        <w:spacing w:after="80" w:line="266"/>
        <w:ind w:left="360"/>
      </w:pPr>
      <w:r>
        <w:rPr>
          <w:b/>
          <w:bCs/>
        </w:rPr>
        <w:t xml:space="preserve">Ask: </w:t>
      </w:r>
      <w:r>
        <w:t xml:space="preserve">"Which backend language are you most comfortable with? Have you done scripting? On a 1–10 scale, how do you rate yourself in that language?"</w:t>
      </w:r>
    </w:p>
    <w:p>
      <w:pPr>
        <w:spacing w:after="80" w:line="266"/>
        <w:ind w:left="360"/>
      </w:pPr>
      <w:r>
        <w:rPr>
          <w:b/>
          <w:bCs/>
        </w:rPr>
        <w:t xml:space="preserve">Purpose: </w:t>
      </w:r>
      <w:r>
        <w:t xml:space="preserve">Baseline technical grounding plus a calibration and honesty check. The self-rating only matters once you test whether it holds up.</w:t>
      </w:r>
    </w:p>
    <w:p>
      <w:pPr>
        <w:spacing w:after="40"/>
        <w:ind w:left="360"/>
      </w:pPr>
      <w:r>
        <w:rPr>
          <w:b/>
          <w:bCs/>
        </w:rPr>
        <w:t xml:space="preserve">Follow-ups (verify the rating — this is the real test):</w:t>
      </w:r>
    </w:p>
    <w:p>
      <w:pPr>
        <w:pStyle w:val="ListParagraph"/>
        <w:numPr>
          <w:ilvl w:val="0"/>
          <w:numId w:val="1"/>
        </w:numPr>
        <w:spacing w:after="60" w:line="260"/>
      </w:pPr>
      <w:r>
        <w:t xml:space="preserve">"You said [X]/10 — what would someone at [X+2] know or do that you don't yet?"</w:t>
      </w:r>
    </w:p>
    <w:p>
      <w:pPr>
        <w:pStyle w:val="ListParagraph"/>
        <w:numPr>
          <w:ilvl w:val="0"/>
          <w:numId w:val="1"/>
        </w:numPr>
        <w:spacing w:after="60" w:line="260"/>
      </w:pPr>
      <w:r>
        <w:t xml:space="preserve">"Tell me about the last thing you built in it."</w:t>
      </w:r>
    </w:p>
    <w:p>
      <w:pPr>
        <w:pStyle w:val="ListParagraph"/>
        <w:numPr>
          <w:ilvl w:val="0"/>
          <w:numId w:val="1"/>
        </w:numPr>
        <w:spacing w:after="60" w:line="260"/>
      </w:pPr>
      <w:r>
        <w:t xml:space="preserve">"What scripting have you done — automation, data processing, glue code?"</w:t>
      </w:r>
    </w:p>
    <w:p>
      <w:pPr>
        <w:pStyle w:val="ListParagraph"/>
        <w:numPr>
          <w:ilvl w:val="0"/>
          <w:numId w:val="1"/>
        </w:numPr>
        <w:spacing w:after="60" w:line="260"/>
      </w:pPr>
      <w:r>
        <w:t xml:space="preserve">"Have you used it with any data or ML libraries?"</w:t>
      </w:r>
    </w:p>
    <w:p>
      <w:pPr>
        <w:pStyle w:val="ListParagraph"/>
        <w:numPr>
          <w:ilvl w:val="0"/>
          <w:numId w:val="1"/>
        </w:numPr>
        <w:spacing w:after="60" w:line="260"/>
      </w:pPr>
      <w:r>
        <w:t xml:space="preserve">One quick language-specific reality check (see table below).</w:t>
      </w:r>
    </w:p>
    <w:p>
      <w:pPr>
        <w:spacing w:after="80" w:line="266"/>
        <w:ind w:left="360"/>
      </w:pPr>
      <w:r>
        <w:rPr>
          <w:b/>
          <w:bCs/>
        </w:rPr>
        <w:t xml:space="preserve">Record &amp; flag: </w:t>
      </w:r>
      <w:r>
        <w:t xml:space="preserve">Language, scripting Y/N, self-rating, and whether the follow-ups confirm or contradict it. Strong flag if the rating is high but unsupported — that's a calibration and honesty risk you'd be marketing.</w:t>
      </w:r>
    </w:p>
    <w:p>
      <w:pPr>
        <w:spacing w:after="80" w:before="60"/>
        <w:ind w:left="360"/>
      </w:pPr>
      <w:r>
        <w:rPr>
          <w:i/>
          <w:iCs/>
          <w:color w:val="44546A"/>
          <w:sz w:val="20"/>
          <w:szCs w:val="20"/>
        </w:rPr>
        <w:t xml:space="preserve">Pick one question matched to the candidate's language. Anyone rating 6+ should answer it easily; if they can't, the rating is inflated.</w:t>
      </w:r>
    </w:p>
    <w:tbl>
      <w:tblPr>
        <w:tblW w:type="dxa" w:w="9360"/>
        <w:tblBorders>
          <w:top w:val="single" w:color="8EAADB" w:sz="6"/>
          <w:left w:val="single" w:color="8EAADB" w:sz="6"/>
          <w:bottom w:val="single" w:color="8EAADB" w:sz="6"/>
          <w:right w:val="single" w:color="8EAADB" w:sz="6"/>
          <w:insideH w:val="single" w:color="8EAADB" w:sz="6"/>
          <w:insideV w:val="single" w:color="8EAADB" w:sz="6"/>
        </w:tblBorders>
      </w:tblPr>
      <w:tblGrid>
        <w:gridCol w:w="1900"/>
        <w:gridCol w:w="7460"/>
      </w:tblGrid>
      <w:tr>
        <w:trPr>
          <w:tblHeader/>
        </w:trPr>
        <w:tc>
          <w:tcPr>
            <w:tcW w:type="dxa" w:w="1900"/>
            <w:shd w:fill="2F5496" w:color="auto" w:val="clear"/>
            <w:tcMar>
              <w:top w:type="dxa" w:w="70"/>
              <w:left w:type="dxa" w:w="110"/>
              <w:bottom w:type="dxa" w:w="70"/>
              <w:right w:type="dxa" w:w="110"/>
            </w:tcMar>
          </w:tcPr>
          <w:p>
            <w:r>
              <w:rPr>
                <w:b/>
                <w:bCs/>
                <w:color w:val="FFFFFF"/>
              </w:rPr>
              <w:t xml:space="preserve">Language</w:t>
            </w:r>
          </w:p>
        </w:tc>
        <w:tc>
          <w:tcPr>
            <w:tcW w:type="dxa" w:w="7460"/>
            <w:shd w:fill="2F5496" w:color="auto" w:val="clear"/>
            <w:tcMar>
              <w:top w:type="dxa" w:w="70"/>
              <w:left w:type="dxa" w:w="110"/>
              <w:bottom w:type="dxa" w:w="70"/>
              <w:right w:type="dxa" w:w="110"/>
            </w:tcMar>
          </w:tcPr>
          <w:p>
            <w:r>
              <w:rPr>
                <w:b/>
                <w:bCs/>
                <w:color w:val="FFFFFF"/>
              </w:rPr>
              <w:t xml:space="preserve">Quick verification question</w:t>
            </w:r>
          </w:p>
        </w:tc>
      </w:tr>
      <w:tr>
        <w:tc>
          <w:tcPr>
            <w:tcW w:type="dxa" w:w="1900"/>
            <w:tcMar>
              <w:top w:type="dxa" w:w="60"/>
              <w:left w:type="dxa" w:w="110"/>
              <w:bottom w:type="dxa" w:w="60"/>
              <w:right w:type="dxa" w:w="110"/>
            </w:tcMar>
          </w:tcPr>
          <w:p>
            <w:r>
              <w:t xml:space="preserve">Python</w:t>
            </w:r>
          </w:p>
        </w:tc>
        <w:tc>
          <w:tcPr>
            <w:tcW w:type="dxa" w:w="7460"/>
            <w:tcMar>
              <w:top w:type="dxa" w:w="60"/>
              <w:left w:type="dxa" w:w="110"/>
              <w:bottom w:type="dxa" w:w="60"/>
              <w:right w:type="dxa" w:w="110"/>
            </w:tcMar>
          </w:tcPr>
          <w:p>
            <w:pPr>
              <w:jc w:val="left"/>
            </w:pPr>
            <w:r>
              <w:t xml:space="preserve">"Difference between a list and a dictionary, and when you'd use each?"  ·  "What does a list comprehension do?"</w:t>
            </w:r>
          </w:p>
        </w:tc>
      </w:tr>
      <w:tr>
        <w:tc>
          <w:tcPr>
            <w:tcW w:type="dxa" w:w="1900"/>
            <w:shd w:fill="F3F7FC" w:color="auto" w:val="clear"/>
            <w:tcMar>
              <w:top w:type="dxa" w:w="60"/>
              <w:left w:type="dxa" w:w="110"/>
              <w:bottom w:type="dxa" w:w="60"/>
              <w:right w:type="dxa" w:w="110"/>
            </w:tcMar>
          </w:tcPr>
          <w:p>
            <w:r>
              <w:t xml:space="preserve">Java</w:t>
            </w:r>
          </w:p>
        </w:tc>
        <w:tc>
          <w:tcPr>
            <w:tcW w:type="dxa" w:w="7460"/>
            <w:shd w:fill="F3F7FC" w:color="auto" w:val="clear"/>
            <w:tcMar>
              <w:top w:type="dxa" w:w="60"/>
              <w:left w:type="dxa" w:w="110"/>
              <w:bottom w:type="dxa" w:w="60"/>
              <w:right w:type="dxa" w:w="110"/>
            </w:tcMar>
          </w:tcPr>
          <w:p>
            <w:pPr>
              <w:jc w:val="left"/>
            </w:pPr>
            <w:r>
              <w:t xml:space="preserve">"Difference between an interface and an abstract class?"  ·  "What is the JVM?"</w:t>
            </w:r>
          </w:p>
        </w:tc>
      </w:tr>
      <w:tr>
        <w:tc>
          <w:tcPr>
            <w:tcW w:type="dxa" w:w="1900"/>
            <w:tcMar>
              <w:top w:type="dxa" w:w="60"/>
              <w:left w:type="dxa" w:w="110"/>
              <w:bottom w:type="dxa" w:w="60"/>
              <w:right w:type="dxa" w:w="110"/>
            </w:tcMar>
          </w:tcPr>
          <w:p>
            <w:r>
              <w:t xml:space="preserve">JavaScript / Node</w:t>
            </w:r>
          </w:p>
        </w:tc>
        <w:tc>
          <w:tcPr>
            <w:tcW w:type="dxa" w:w="7460"/>
            <w:tcMar>
              <w:top w:type="dxa" w:w="60"/>
              <w:left w:type="dxa" w:w="110"/>
              <w:bottom w:type="dxa" w:w="60"/>
              <w:right w:type="dxa" w:w="110"/>
            </w:tcMar>
          </w:tcPr>
          <w:p>
            <w:pPr>
              <w:jc w:val="left"/>
            </w:pPr>
            <w:r>
              <w:t xml:space="preserve">"Difference between == and ===?"  ·  "What is an async function or a Promise?"</w:t>
            </w:r>
          </w:p>
        </w:tc>
      </w:tr>
      <w:tr>
        <w:tc>
          <w:tcPr>
            <w:tcW w:type="dxa" w:w="1900"/>
            <w:shd w:fill="F3F7FC" w:color="auto" w:val="clear"/>
            <w:tcMar>
              <w:top w:type="dxa" w:w="60"/>
              <w:left w:type="dxa" w:w="110"/>
              <w:bottom w:type="dxa" w:w="60"/>
              <w:right w:type="dxa" w:w="110"/>
            </w:tcMar>
          </w:tcPr>
          <w:p>
            <w:r>
              <w:t xml:space="preserve">C# / .NET</w:t>
            </w:r>
          </w:p>
        </w:tc>
        <w:tc>
          <w:tcPr>
            <w:tcW w:type="dxa" w:w="7460"/>
            <w:shd w:fill="F3F7FC" w:color="auto" w:val="clear"/>
            <w:tcMar>
              <w:top w:type="dxa" w:w="60"/>
              <w:left w:type="dxa" w:w="110"/>
              <w:bottom w:type="dxa" w:w="60"/>
              <w:right w:type="dxa" w:w="110"/>
            </w:tcMar>
          </w:tcPr>
          <w:p>
            <w:pPr>
              <w:jc w:val="left"/>
            </w:pPr>
            <w:r>
              <w:t xml:space="preserve">"Difference between a class and a struct?"  ·  "What is a using statement for?"</w:t>
            </w:r>
          </w:p>
        </w:tc>
      </w:tr>
      <w:tr>
        <w:tc>
          <w:tcPr>
            <w:tcW w:type="dxa" w:w="1900"/>
            <w:tcMar>
              <w:top w:type="dxa" w:w="60"/>
              <w:left w:type="dxa" w:w="110"/>
              <w:bottom w:type="dxa" w:w="60"/>
              <w:right w:type="dxa" w:w="110"/>
            </w:tcMar>
          </w:tcPr>
          <w:p>
            <w:r>
              <w:t xml:space="preserve">SQL</w:t>
            </w:r>
          </w:p>
        </w:tc>
        <w:tc>
          <w:tcPr>
            <w:tcW w:type="dxa" w:w="7460"/>
            <w:tcMar>
              <w:top w:type="dxa" w:w="60"/>
              <w:left w:type="dxa" w:w="110"/>
              <w:bottom w:type="dxa" w:w="60"/>
              <w:right w:type="dxa" w:w="110"/>
            </w:tcMar>
          </w:tcPr>
          <w:p>
            <w:pPr>
              <w:jc w:val="left"/>
            </w:pPr>
            <w:r>
              <w:t xml:space="preserve">"Difference between WHERE and HAVING?"  ·  "What does a JOIN do?"</w:t>
            </w:r>
          </w:p>
        </w:tc>
      </w:tr>
    </w:tbl>
    <w:p>
      <w:pPr>
        <w:pStyle w:val="Heading3"/>
      </w:pPr>
      <w:r>
        <w:t xml:space="preserve">MQ4 — Comfort with experience level &amp; training commitment</w:t>
      </w:r>
    </w:p>
    <w:p>
      <w:pPr>
        <w:spacing w:after="80" w:line="266"/>
        <w:ind w:left="360"/>
      </w:pPr>
      <w:r>
        <w:rPr>
          <w:b/>
          <w:bCs/>
        </w:rPr>
        <w:t xml:space="preserve">Ask: </w:t>
      </w:r>
      <w:r>
        <w:t xml:space="preserve">"We present your profile with around 5 years of experience. Are you comfortable representing and performing at that level in interviews and on the job, and committing to the training required to back it up?"</w:t>
      </w:r>
    </w:p>
    <w:p>
      <w:pPr>
        <w:spacing w:after="80" w:line="266"/>
        <w:ind w:left="360"/>
      </w:pPr>
      <w:r>
        <w:rPr>
          <w:b/>
          <w:bCs/>
        </w:rPr>
        <w:t xml:space="preserve">Purpose: </w:t>
      </w:r>
      <w:r>
        <w:t xml:space="preserve">Confirms the candidate is aligned with how they'll be marketed and understands they must perform at that level — which is exactly what the training and this screening prepare them for. Also a commitment check.</w:t>
      </w:r>
    </w:p>
    <w:p>
      <w:pPr>
        <w:spacing w:after="40"/>
        <w:ind w:left="360"/>
      </w:pPr>
      <w:r>
        <w:rPr>
          <w:b/>
          <w:bCs/>
        </w:rPr>
        <w:t xml:space="preserve">Follow-ups:</w:t>
      </w:r>
    </w:p>
    <w:p>
      <w:pPr>
        <w:pStyle w:val="ListParagraph"/>
        <w:numPr>
          <w:ilvl w:val="0"/>
          <w:numId w:val="1"/>
        </w:numPr>
        <w:spacing w:after="60" w:line="260"/>
      </w:pPr>
      <w:r>
        <w:t xml:space="preserve">"Where's the gap between your hands-on experience and a 5-year profile, and how will you close it?"</w:t>
      </w:r>
    </w:p>
    <w:p>
      <w:pPr>
        <w:pStyle w:val="ListParagraph"/>
        <w:numPr>
          <w:ilvl w:val="0"/>
          <w:numId w:val="1"/>
        </w:numPr>
        <w:spacing w:after="60" w:line="260"/>
      </w:pPr>
      <w:r>
        <w:t xml:space="preserve">"Are you comfortable fielding detailed, senior-level questions in a live interview?"</w:t>
      </w:r>
    </w:p>
    <w:p>
      <w:pPr>
        <w:pStyle w:val="ListParagraph"/>
        <w:numPr>
          <w:ilvl w:val="0"/>
          <w:numId w:val="1"/>
        </w:numPr>
        <w:spacing w:after="60" w:line="260"/>
      </w:pPr>
      <w:r>
        <w:t xml:space="preserve">"The training is intensive and time-boxed — can you commit the hours?"</w:t>
      </w:r>
    </w:p>
    <w:p>
      <w:pPr>
        <w:pStyle w:val="ListParagraph"/>
        <w:numPr>
          <w:ilvl w:val="0"/>
          <w:numId w:val="1"/>
        </w:numPr>
        <w:spacing w:after="60" w:line="260"/>
      </w:pPr>
      <w:r>
        <w:t xml:space="preserve">"How do you feel about our interview-support model?"</w:t>
      </w:r>
    </w:p>
    <w:p>
      <w:pPr>
        <w:spacing w:after="80" w:line="266"/>
        <w:ind w:left="360"/>
      </w:pPr>
      <w:r>
        <w:rPr>
          <w:b/>
          <w:bCs/>
        </w:rPr>
        <w:t xml:space="preserve">Record &amp; flag: </w:t>
      </w:r>
      <w:r>
        <w:t xml:space="preserve">Comfort Y/N, commitment level, any hesitation. Flag if uncomfortable with the experience level or unable to commit to training.</w:t>
      </w:r>
    </w:p>
    <w:p>
      <w:pPr>
        <w:pBdr>
          <w:top w:val="single" w:color="F3C0BA" w:sz="4"/>
          <w:bottom w:val="single" w:color="F3C0BA" w:sz="4"/>
          <w:left w:val="single" w:color="C00000" w:sz="18"/>
          <w:right w:val="single" w:color="F3C0BA" w:sz="4"/>
        </w:pBdr>
        <w:shd w:fill="FDECEA" w:color="auto" w:val="clear"/>
        <w:spacing w:after="100" w:before="120" w:line="268"/>
        <w:ind w:left="200"/>
      </w:pPr>
      <w:r>
        <w:rPr>
          <w:b/>
          <w:bCs/>
          <w:color w:val="C00000"/>
        </w:rPr>
        <w:t xml:space="preserve">Gate check:  </w:t>
      </w:r>
      <w:r>
        <w:t xml:space="preserve">If MQ1 is disqualifying, stop here. If MQ2–MQ4 reveal a hard mismatch — won't do AI/ML when that's all you place, won't commit to training, or isn't comfortable with the experience level — the remaining activities are optional. Record the mismatch and close politely.</w:t>
      </w:r>
    </w:p>
    <w:p>
      <w:pPr>
        <w:pStyle w:val="Heading2"/>
      </w:pPr>
      <w:r>
        <w:t xml:space="preserve">Segment 4 — Doc-reading / proxy simulation  (7–8 min)   ★ core differentiator</w:t>
      </w:r>
    </w:p>
    <w:p>
      <w:pPr>
        <w:spacing w:after="120" w:line="276"/>
      </w:pPr>
      <w:r>
        <w:t xml:space="preserve">Tests the skill unique to your support model. Use passages from Part 6. Run both drills.</w:t>
      </w:r>
    </w:p>
    <w:p>
      <w:pPr>
        <w:spacing w:after="90" w:line="268"/>
        <w:ind w:left="360"/>
      </w:pPr>
      <w:r>
        <w:rPr>
          <w:b/>
          <w:bCs/>
        </w:rPr>
        <w:t xml:space="preserve">Drill A — Cold read aloud (2–3 min).  </w:t>
      </w:r>
      <w:r>
        <w:t xml:space="preserve">Hand over a passage. Say: "Read this out loud at a natural pace, as if speaking to an interviewer." Watch pronunciation of technical terms, fluency, and whether they sound natural or robotic.</w:t>
      </w:r>
    </w:p>
    <w:p>
      <w:pPr>
        <w:spacing w:after="90" w:line="268"/>
        <w:ind w:left="360"/>
      </w:pPr>
      <w:r>
        <w:rPr>
          <w:b/>
          <w:bCs/>
        </w:rPr>
        <w:t xml:space="preserve">Drill B — Read-and-relay (4–5 min).  </w:t>
      </w:r>
      <w:r>
        <w:t xml:space="preserve">Give a different passage. Say: "Read this silently for 30 seconds. I'll take it away, then explain it back in your own words, confidently, without reading." Take the page. Watch whether they paraphrase or parrot, and how they recover on a term they didn't catch.</w:t>
      </w:r>
    </w:p>
    <w:p>
      <w:pPr>
        <w:spacing w:after="40"/>
        <w:ind w:left="360"/>
      </w:pPr>
      <w:r>
        <w:rPr>
          <w:b/>
          <w:bCs/>
        </w:rPr>
        <w:t xml:space="preserve">Follow-ups (after the relay):</w:t>
      </w:r>
    </w:p>
    <w:p>
      <w:pPr>
        <w:pStyle w:val="ListParagraph"/>
        <w:numPr>
          <w:ilvl w:val="0"/>
          <w:numId w:val="1"/>
        </w:numPr>
        <w:spacing w:after="60" w:line="260"/>
      </w:pPr>
      <w:r>
        <w:t xml:space="preserve">"What part were you least sure about?"  (self-awareness)</w:t>
      </w:r>
    </w:p>
    <w:p>
      <w:pPr>
        <w:pStyle w:val="ListParagraph"/>
        <w:numPr>
          <w:ilvl w:val="0"/>
          <w:numId w:val="1"/>
        </w:numPr>
        <w:spacing w:after="60" w:line="260"/>
      </w:pPr>
      <w:r>
        <w:t xml:space="preserve">"Now explain the same idea to a non-technical person in two sentences."</w:t>
      </w:r>
    </w:p>
    <w:p>
      <w:pPr>
        <w:pStyle w:val="ListParagraph"/>
        <w:numPr>
          <w:ilvl w:val="0"/>
          <w:numId w:val="1"/>
        </w:numPr>
        <w:spacing w:after="60" w:line="260"/>
      </w:pPr>
      <w:r>
        <w:t xml:space="preserve">"What might an interviewer ask about this, and how would you answer?"</w:t>
      </w:r>
    </w:p>
    <w:p>
      <w:pPr>
        <w:spacing w:after="80" w:line="266"/>
        <w:ind w:left="360"/>
      </w:pPr>
      <w:r>
        <w:rPr>
          <w:b/>
          <w:bCs/>
        </w:rPr>
        <w:t xml:space="preserve">Watch for: </w:t>
      </w:r>
      <w:r>
        <w:t xml:space="preserve">Fluency, composure under mild pressure, paraphrase vs. parrot, recovery. A candidate who reads flawlessly but can't relay a single idea is a weak support hire.</w:t>
      </w:r>
    </w:p>
    <w:p>
      <w:pPr>
        <w:spacing w:after="80" w:line="266"/>
        <w:ind w:left="360"/>
      </w:pPr>
      <w:r>
        <w:rPr>
          <w:b/>
          <w:bCs/>
        </w:rPr>
        <w:t xml:space="preserve">Scores into: </w:t>
      </w:r>
      <w:r>
        <w:t xml:space="preserve">Doc-reading / proxy ability (primary); Confidence; Communication.</w:t>
      </w:r>
    </w:p>
    <w:p>
      <w:pPr>
        <w:pStyle w:val="Heading2"/>
      </w:pPr>
      <w:r>
        <w:t xml:space="preserve">Segment 5 — Structured-answer / gap-filling  (7–8 min)   ★ core differentiator</w:t>
      </w:r>
    </w:p>
    <w:p>
      <w:pPr>
        <w:spacing w:after="120" w:line="276"/>
      </w:pPr>
      <w:r>
        <w:t xml:space="preserve">Use one topic card from Part 6. The topics are deliberately general — anyone from any background can speak to them — so this drill isolates structured thinking, delivery, and gap-filling from domain knowledge. (The technical assessment happens through the doc-reading passages, MQ3, and the résumé deep-dive.)</w:t>
      </w:r>
    </w:p>
    <w:p>
      <w:pPr>
        <w:spacing w:after="80" w:line="266"/>
        <w:ind w:left="360"/>
      </w:pPr>
      <w:r>
        <w:rPr>
          <w:b/>
          <w:bCs/>
        </w:rPr>
        <w:t xml:space="preserve">Say: </w:t>
      </w:r>
      <w:r>
        <w:t xml:space="preserve">"Here's a topic with four bullet points. Take about 60 seconds to think, then give me a 2-minute spoken answer connecting all four into one flowing explanation."</w:t>
      </w:r>
    </w:p>
    <w:p>
      <w:pPr>
        <w:spacing w:after="40"/>
        <w:ind w:left="360"/>
      </w:pPr>
      <w:r>
        <w:rPr>
          <w:b/>
          <w:bCs/>
        </w:rPr>
        <w:t xml:space="preserve">Follow-ups:</w:t>
      </w:r>
    </w:p>
    <w:p>
      <w:pPr>
        <w:pStyle w:val="ListParagraph"/>
        <w:numPr>
          <w:ilvl w:val="0"/>
          <w:numId w:val="1"/>
        </w:numPr>
        <w:spacing w:after="60" w:line="260"/>
      </w:pPr>
      <w:r>
        <w:t xml:space="preserve">"Which of the four points were you least confident on?"</w:t>
      </w:r>
    </w:p>
    <w:p>
      <w:pPr>
        <w:pStyle w:val="ListParagraph"/>
        <w:numPr>
          <w:ilvl w:val="0"/>
          <w:numId w:val="1"/>
        </w:numPr>
        <w:spacing w:after="60" w:line="260"/>
      </w:pPr>
      <w:r>
        <w:t xml:space="preserve">"Give me a different analogy than the one you just used."</w:t>
      </w:r>
    </w:p>
    <w:p>
      <w:pPr>
        <w:pStyle w:val="ListParagraph"/>
        <w:numPr>
          <w:ilvl w:val="0"/>
          <w:numId w:val="1"/>
        </w:numPr>
        <w:spacing w:after="60" w:line="260"/>
      </w:pPr>
      <w:r>
        <w:t xml:space="preserve">"If I said your analogy breaks down at [point], how would you respond?"</w:t>
      </w:r>
    </w:p>
    <w:p>
      <w:pPr>
        <w:spacing w:after="80" w:line="266"/>
        <w:ind w:left="360"/>
      </w:pPr>
      <w:r>
        <w:rPr>
          <w:b/>
          <w:bCs/>
        </w:rPr>
        <w:t xml:space="preserve">Watch for: </w:t>
      </w:r>
      <w:r>
        <w:t xml:space="preserve">Can they connect disjointed points into a narrative? Do they bluff gracefully or expose the gap awkwardly? Can they invent an analogy on the spot? Do they cover all four bullets?</w:t>
      </w:r>
    </w:p>
    <w:p>
      <w:pPr>
        <w:spacing w:after="80" w:line="266"/>
        <w:ind w:left="360"/>
      </w:pPr>
      <w:r>
        <w:rPr>
          <w:b/>
          <w:bCs/>
        </w:rPr>
        <w:t xml:space="preserve">Scores into: </w:t>
      </w:r>
      <w:r>
        <w:t xml:space="preserve">Gap-filling / structured answer (primary); Communication; Confidence; Technical ability.</w:t>
      </w:r>
    </w:p>
    <w:p>
      <w:pPr>
        <w:pStyle w:val="Heading2"/>
      </w:pPr>
      <w:r>
        <w:t xml:space="preserve">Segment 6 — Niche-fit &amp; trainability probe  (5 min)</w:t>
      </w:r>
    </w:p>
    <w:p>
      <w:pPr>
        <w:spacing w:after="80" w:line="266"/>
        <w:ind w:left="360"/>
      </w:pPr>
      <w:r>
        <w:rPr>
          <w:b/>
          <w:bCs/>
        </w:rPr>
        <w:t xml:space="preserve">Say: </w:t>
      </w:r>
      <w:r>
        <w:t xml:space="preserve">"You've mostly done [their field]. If we put you through three weeks of intensive AI/ML training, how would you approach learning it?"  →  "Teach me something technical you learned recently — anything — in two minutes."</w:t>
      </w:r>
    </w:p>
    <w:p>
      <w:pPr>
        <w:spacing w:after="40"/>
        <w:ind w:left="360"/>
      </w:pPr>
      <w:r>
        <w:rPr>
          <w:b/>
          <w:bCs/>
        </w:rPr>
        <w:t xml:space="preserve">Follow-ups:</w:t>
      </w:r>
    </w:p>
    <w:p>
      <w:pPr>
        <w:pStyle w:val="ListParagraph"/>
        <w:numPr>
          <w:ilvl w:val="0"/>
          <w:numId w:val="1"/>
        </w:numPr>
        <w:spacing w:after="60" w:line="260"/>
      </w:pPr>
      <w:r>
        <w:t xml:space="preserve">"What's the last new skill you taught yourself, start to finish?"</w:t>
      </w:r>
    </w:p>
    <w:p>
      <w:pPr>
        <w:pStyle w:val="ListParagraph"/>
        <w:numPr>
          <w:ilvl w:val="0"/>
          <w:numId w:val="1"/>
        </w:numPr>
        <w:spacing w:after="60" w:line="260"/>
      </w:pPr>
      <w:r>
        <w:t xml:space="preserve">"When you got stuck, what did you actually do?"</w:t>
      </w:r>
    </w:p>
    <w:p>
      <w:pPr>
        <w:pStyle w:val="ListParagraph"/>
        <w:numPr>
          <w:ilvl w:val="0"/>
          <w:numId w:val="1"/>
        </w:numPr>
        <w:spacing w:after="60" w:line="260"/>
      </w:pPr>
      <w:r>
        <w:t xml:space="preserve">"How do you know when you've truly learned something versus just recognizing it?"</w:t>
      </w:r>
    </w:p>
    <w:p>
      <w:pPr>
        <w:spacing w:after="80" w:line="266"/>
        <w:ind w:left="360"/>
      </w:pPr>
      <w:r>
        <w:rPr>
          <w:b/>
          <w:bCs/>
        </w:rPr>
        <w:t xml:space="preserve">Watch for: </w:t>
      </w:r>
      <w:r>
        <w:t xml:space="preserve">Growth mindset vs. rigidity; a real, described learning process vs. a vague "I just Google it"; genuine openness to AI/ML. The "teach me something" prompt reveals learning-to-teaching transfer — a strong trainability signal.</w:t>
      </w:r>
    </w:p>
    <w:p>
      <w:pPr>
        <w:spacing w:after="80" w:line="266"/>
        <w:ind w:left="360"/>
      </w:pPr>
      <w:r>
        <w:rPr>
          <w:b/>
          <w:bCs/>
        </w:rPr>
        <w:t xml:space="preserve">Scores into: </w:t>
      </w:r>
      <w:r>
        <w:t xml:space="preserve">Trainability; Niche-fit; Communication.</w:t>
      </w:r>
    </w:p>
    <w:p>
      <w:pPr>
        <w:pStyle w:val="Heading2"/>
      </w:pPr>
      <w:r>
        <w:t xml:space="preserve">Segment 7 — Candidate questions &amp; close  (3–5 min)</w:t>
      </w:r>
    </w:p>
    <w:p>
      <w:pPr>
        <w:spacing w:after="80" w:line="266"/>
        <w:ind w:left="360"/>
      </w:pPr>
      <w:r>
        <w:rPr>
          <w:b/>
          <w:bCs/>
        </w:rPr>
        <w:t xml:space="preserve">Say: </w:t>
      </w:r>
      <w:r>
        <w:t xml:space="preserve">"What questions do you have for me — about the training, the process, expectations, anything?"  →  "Anything you hoped I'd ask that I didn't?"</w:t>
      </w:r>
    </w:p>
    <w:p>
      <w:pPr>
        <w:spacing w:after="80" w:line="266"/>
        <w:ind w:left="360"/>
      </w:pPr>
      <w:r>
        <w:rPr>
          <w:b/>
          <w:bCs/>
        </w:rPr>
        <w:t xml:space="preserve">Watch for: </w:t>
      </w:r>
      <w:r>
        <w:t xml:space="preserve">Serious candidates ask about training, marketing, and expectations. Disengaged ones ask only about money or timing, or have nothing.</w:t>
      </w:r>
    </w:p>
    <w:p>
      <w:pPr>
        <w:spacing w:after="80" w:line="266"/>
        <w:ind w:left="360"/>
      </w:pPr>
      <w:r>
        <w:rPr>
          <w:b/>
          <w:bCs/>
        </w:rPr>
        <w:t xml:space="preserve">Do: </w:t>
      </w:r>
      <w:r>
        <w:t xml:space="preserve">Explain next steps and close. Do not reveal the score or decision.</w:t>
      </w:r>
    </w:p>
    <w:p>
      <w:pPr>
        <w:spacing w:after="80" w:line="266"/>
        <w:ind w:left="360"/>
      </w:pPr>
      <w:r>
        <w:rPr>
          <w:b/>
          <w:bCs/>
        </w:rPr>
        <w:t xml:space="preserve">Scores into: </w:t>
      </w:r>
      <w:r>
        <w:t xml:space="preserve">Confidence; Trainability (engagement signal).</w:t>
      </w:r>
    </w:p>
    <w:p>
      <w:r>
        <w:br w:type="page"/>
      </w:r>
    </w:p>
    <w:p>
      <w:pPr>
        <w:pStyle w:val="Heading1"/>
      </w:pPr>
      <w:r>
        <w:t xml:space="preserve">Part 3 — Résumé Deep-Dive Probe Framework</w:t>
      </w:r>
    </w:p>
    <w:p>
      <w:pPr>
        <w:spacing w:after="120" w:line="276"/>
      </w:pPr>
      <w:r>
        <w:t xml:space="preserve">Supports Segment 2. Résumés differ, so these are adaptable templates. Before the interview, mark 2–3 concrete line items and run this ladder on each.</w:t>
      </w:r>
    </w:p>
    <w:p>
      <w:pPr>
        <w:pStyle w:val="Heading2"/>
      </w:pPr>
      <w:r>
        <w:t xml:space="preserve">The 3-question depth ladder</w:t>
      </w:r>
    </w:p>
    <w:p>
      <w:pPr>
        <w:pStyle w:val="ListParagraph"/>
        <w:numPr>
          <w:ilvl w:val="0"/>
          <w:numId w:val="1"/>
        </w:numPr>
        <w:spacing w:after="60" w:line="260"/>
      </w:pPr>
      <w:r>
        <w:rPr>
          <w:b/>
          <w:bCs/>
        </w:rPr>
        <w:t xml:space="preserve">Ownership — </w:t>
      </w:r>
      <w:r>
        <w:t xml:space="preserve">"What did you personally build or do here, versus the team?"</w:t>
      </w:r>
    </w:p>
    <w:p>
      <w:pPr>
        <w:pStyle w:val="ListParagraph"/>
        <w:numPr>
          <w:ilvl w:val="0"/>
          <w:numId w:val="1"/>
        </w:numPr>
        <w:spacing w:after="60" w:line="260"/>
      </w:pPr>
      <w:r>
        <w:rPr>
          <w:b/>
          <w:bCs/>
        </w:rPr>
        <w:t xml:space="preserve">Mechanics — </w:t>
      </w:r>
      <w:r>
        <w:t xml:space="preserve">"Walk me through how it actually worked / how you measured that result."</w:t>
      </w:r>
    </w:p>
    <w:p>
      <w:pPr>
        <w:pStyle w:val="ListParagraph"/>
        <w:numPr>
          <w:ilvl w:val="0"/>
          <w:numId w:val="1"/>
        </w:numPr>
        <w:spacing w:after="60" w:line="260"/>
      </w:pPr>
      <w:r>
        <w:rPr>
          <w:b/>
          <w:bCs/>
        </w:rPr>
        <w:t xml:space="preserve">Stress — </w:t>
      </w:r>
      <w:r>
        <w:t xml:space="preserve">"What would break if the data doubled, a key assumption changed, or you had to redo it today?"</w:t>
      </w:r>
    </w:p>
    <w:p>
      <w:pPr>
        <w:pStyle w:val="Heading2"/>
      </w:pPr>
      <w:r>
        <w:t xml:space="preserve">Ready-to-adapt probes by claim type</w:t>
      </w:r>
    </w:p>
    <w:p>
      <w:pPr>
        <w:pStyle w:val="ListParagraph"/>
        <w:numPr>
          <w:ilvl w:val="0"/>
          <w:numId w:val="1"/>
        </w:numPr>
        <w:spacing w:after="60" w:line="260"/>
      </w:pPr>
      <w:r>
        <w:rPr>
          <w:b/>
          <w:bCs/>
        </w:rPr>
        <w:t xml:space="preserve">Claims a tool or framework </w:t>
      </w:r>
      <w:r>
        <w:t xml:space="preserve">(TensorFlow, Django, Spring, etc.): "When did you last use it? What specifically did you build? What did you find hard?"</w:t>
      </w:r>
    </w:p>
    <w:p>
      <w:pPr>
        <w:pStyle w:val="ListParagraph"/>
        <w:numPr>
          <w:ilvl w:val="0"/>
          <w:numId w:val="1"/>
        </w:numPr>
        <w:spacing w:after="60" w:line="260"/>
      </w:pPr>
      <w:r>
        <w:rPr>
          <w:b/>
          <w:bCs/>
        </w:rPr>
        <w:t xml:space="preserve">Claims a metric improvement </w:t>
      </w:r>
      <w:r>
        <w:t xml:space="preserve">("improved accuracy 15%"): "How did you measure it? What was the baseline? What drove the improvement?"</w:t>
      </w:r>
    </w:p>
    <w:p>
      <w:pPr>
        <w:pStyle w:val="ListParagraph"/>
        <w:numPr>
          <w:ilvl w:val="0"/>
          <w:numId w:val="1"/>
        </w:numPr>
        <w:spacing w:after="60" w:line="260"/>
      </w:pPr>
      <w:r>
        <w:rPr>
          <w:b/>
          <w:bCs/>
        </w:rPr>
        <w:t xml:space="preserve">Claims a project or product: </w:t>
      </w:r>
      <w:r>
        <w:t xml:space="preserve">"What was your role? What was the hardest technical decision? What would you do differently?"</w:t>
      </w:r>
    </w:p>
    <w:p>
      <w:pPr>
        <w:pStyle w:val="ListParagraph"/>
        <w:numPr>
          <w:ilvl w:val="0"/>
          <w:numId w:val="1"/>
        </w:numPr>
        <w:spacing w:after="60" w:line="260"/>
      </w:pPr>
      <w:r>
        <w:rPr>
          <w:b/>
          <w:bCs/>
        </w:rPr>
        <w:t xml:space="preserve">Claims leadership: </w:t>
      </w:r>
      <w:r>
        <w:t xml:space="preserve">"How big was the team? Which decisions were yours? Give one example of a call you got wrong."</w:t>
      </w:r>
    </w:p>
    <w:p>
      <w:pPr>
        <w:pStyle w:val="ListParagraph"/>
        <w:numPr>
          <w:ilvl w:val="0"/>
          <w:numId w:val="1"/>
        </w:numPr>
        <w:spacing w:after="60" w:line="260"/>
      </w:pPr>
      <w:r>
        <w:rPr>
          <w:b/>
          <w:bCs/>
        </w:rPr>
        <w:t xml:space="preserve">Thin or vague résumé: </w:t>
      </w:r>
      <w:r>
        <w:t xml:space="preserve">"Tell me about the most technical thing you've ever done, in detail — even a course or personal project."</w:t>
      </w:r>
    </w:p>
    <w:p>
      <w:pPr>
        <w:pStyle w:val="Heading2"/>
      </w:pPr>
      <w:r>
        <w:t xml:space="preserve">Honesty flags</w:t>
      </w:r>
    </w:p>
    <w:p>
      <w:pPr>
        <w:pStyle w:val="ListParagraph"/>
        <w:numPr>
          <w:ilvl w:val="0"/>
          <w:numId w:val="1"/>
        </w:numPr>
        <w:spacing w:after="60" w:line="260"/>
      </w:pPr>
      <w:r>
        <w:t xml:space="preserve">Answers get vaguer as you go deeper — real experience gets more specific under questioning.</w:t>
      </w:r>
    </w:p>
    <w:p>
      <w:pPr>
        <w:pStyle w:val="ListParagraph"/>
        <w:numPr>
          <w:ilvl w:val="0"/>
          <w:numId w:val="1"/>
        </w:numPr>
        <w:spacing w:after="60" w:line="260"/>
      </w:pPr>
      <w:r>
        <w:t xml:space="preserve">Uses "we" for everything and never "I".</w:t>
      </w:r>
    </w:p>
    <w:p>
      <w:pPr>
        <w:pStyle w:val="ListParagraph"/>
        <w:numPr>
          <w:ilvl w:val="0"/>
          <w:numId w:val="1"/>
        </w:numPr>
        <w:spacing w:after="60" w:line="260"/>
      </w:pPr>
      <w:r>
        <w:t xml:space="preserve">Recites the résumé line back instead of explaining it.</w:t>
      </w:r>
    </w:p>
    <w:p>
      <w:pPr>
        <w:pStyle w:val="ListParagraph"/>
        <w:numPr>
          <w:ilvl w:val="0"/>
          <w:numId w:val="1"/>
        </w:numPr>
        <w:spacing w:after="60" w:line="260"/>
      </w:pPr>
      <w:r>
        <w:t xml:space="preserve">Cannot name the basic components of a tool they claim to know.</w:t>
      </w:r>
    </w:p>
    <w:p>
      <w:pPr>
        <w:pStyle w:val="ListParagraph"/>
        <w:numPr>
          <w:ilvl w:val="0"/>
          <w:numId w:val="1"/>
        </w:numPr>
        <w:spacing w:after="60" w:line="260"/>
      </w:pPr>
      <w:r>
        <w:t xml:space="preserve">Self-rating (from MQ3) doesn't survive the language reality check.</w:t>
      </w:r>
    </w:p>
    <w:p>
      <w:r>
        <w:br w:type="page"/>
      </w:r>
    </w:p>
    <w:p>
      <w:pPr>
        <w:pStyle w:val="Heading1"/>
      </w:pPr>
      <w:r>
        <w:t xml:space="preserve">Part 4 — Scenario &amp; Follow-up Question Bank</w:t>
      </w:r>
    </w:p>
    <w:p>
      <w:pPr>
        <w:pStyle w:val="Heading2"/>
      </w:pPr>
      <w:r>
        <w:t xml:space="preserve">4.1  Follow-up technique &amp; probe bank</w:t>
      </w:r>
    </w:p>
    <w:p>
      <w:pPr>
        <w:spacing w:after="120" w:line="276"/>
      </w:pPr>
      <w:r>
        <w:t xml:space="preserve">Follow-ups are where real signal lives — they separate rehearsed answers from real understanding. Use the funnel: start broad, then drill into specifics. Keep asking "why", "how", and "what specifically" until the answer either deepens (real experience) or thins out (rehearsed). Use any of these, adapted to what the candidate just said:</w:t>
      </w:r>
    </w:p>
    <w:p>
      <w:pPr>
        <w:pStyle w:val="ListParagraph"/>
        <w:numPr>
          <w:ilvl w:val="0"/>
          <w:numId w:val="1"/>
        </w:numPr>
        <w:spacing w:after="60" w:line="260"/>
      </w:pPr>
      <w:r>
        <w:rPr>
          <w:b/>
          <w:bCs/>
        </w:rPr>
        <w:t xml:space="preserve">Depth / mechanics — </w:t>
      </w:r>
      <w:r>
        <w:t xml:space="preserve">"How exactly did that work under the hood?"  ·  "Walk me through it step by step."  ·  "What was happening at each stage?"</w:t>
      </w:r>
    </w:p>
    <w:p>
      <w:pPr>
        <w:pStyle w:val="ListParagraph"/>
        <w:numPr>
          <w:ilvl w:val="0"/>
          <w:numId w:val="1"/>
        </w:numPr>
        <w:spacing w:after="60" w:line="260"/>
      </w:pPr>
      <w:r>
        <w:rPr>
          <w:b/>
          <w:bCs/>
        </w:rPr>
        <w:t xml:space="preserve">Ownership — </w:t>
      </w:r>
      <w:r>
        <w:t xml:space="preserve">"What did you personally do versus the team?"  ·  "Whose decision was that?"  ·  "What part are you proudest of?"</w:t>
      </w:r>
    </w:p>
    <w:p>
      <w:pPr>
        <w:pStyle w:val="ListParagraph"/>
        <w:numPr>
          <w:ilvl w:val="0"/>
          <w:numId w:val="1"/>
        </w:numPr>
        <w:spacing w:after="60" w:line="260"/>
      </w:pPr>
      <w:r>
        <w:rPr>
          <w:b/>
          <w:bCs/>
        </w:rPr>
        <w:t xml:space="preserve">Honesty / edges — </w:t>
      </w:r>
      <w:r>
        <w:t xml:space="preserve">"What part were you least sure about?"  ·  "Where does this break down?"  ·  "What would someone more senior know that you don't yet?"</w:t>
      </w:r>
    </w:p>
    <w:p>
      <w:pPr>
        <w:pStyle w:val="ListParagraph"/>
        <w:numPr>
          <w:ilvl w:val="0"/>
          <w:numId w:val="1"/>
        </w:numPr>
        <w:spacing w:after="60" w:line="260"/>
      </w:pPr>
      <w:r>
        <w:rPr>
          <w:b/>
          <w:bCs/>
        </w:rPr>
        <w:t xml:space="preserve">Trade-offs — </w:t>
      </w:r>
      <w:r>
        <w:t xml:space="preserve">"What did you give up by choosing that?"  ·  "What was the alternative, and why didn't you pick it?"</w:t>
      </w:r>
    </w:p>
    <w:p>
      <w:pPr>
        <w:pStyle w:val="ListParagraph"/>
        <w:numPr>
          <w:ilvl w:val="0"/>
          <w:numId w:val="1"/>
        </w:numPr>
        <w:spacing w:after="60" w:line="260"/>
      </w:pPr>
      <w:r>
        <w:rPr>
          <w:b/>
          <w:bCs/>
        </w:rPr>
        <w:t xml:space="preserve">Trainability — </w:t>
      </w:r>
      <w:r>
        <w:t xml:space="preserve">"How did you learn that?"  ·  "What did you do when you got stuck?"  ·  "How would you get up to speed on something brand new?"</w:t>
      </w:r>
    </w:p>
    <w:p>
      <w:pPr>
        <w:pStyle w:val="ListParagraph"/>
        <w:numPr>
          <w:ilvl w:val="0"/>
          <w:numId w:val="1"/>
        </w:numPr>
        <w:spacing w:after="60" w:line="260"/>
      </w:pPr>
      <w:r>
        <w:rPr>
          <w:b/>
          <w:bCs/>
        </w:rPr>
        <w:t xml:space="preserve">Application — </w:t>
      </w:r>
      <w:r>
        <w:t xml:space="preserve">"How would you apply that to a different situation?"  ·  "What changes if the data doubles or the client changes the requirement?"</w:t>
      </w:r>
    </w:p>
    <w:p>
      <w:pPr>
        <w:pStyle w:val="Heading2"/>
      </w:pPr>
      <w:r>
        <w:t xml:space="preserve">4.2  Scenario questions</w:t>
      </w:r>
    </w:p>
    <w:p>
      <w:pPr>
        <w:spacing w:after="120" w:line="276"/>
      </w:pPr>
      <w:r>
        <w:t xml:space="preserve">Scenario questions test whether a candidate can apply judgment to a new situation, not recite. Drop 2–3 into Segments 4–6. For each, the strong- and weak-answer signals below help you score consistently. Each scenario feeds the competency noted in brackets.</w:t>
      </w:r>
    </w:p>
    <w:p>
      <w:pPr>
        <w:pStyle w:val="Heading3"/>
      </w:pPr>
      <w:r>
        <w:t xml:space="preserve">A. Composure &amp; thinking on your feet   [Confidence · Communication]</w:t>
      </w:r>
    </w:p>
    <w:p>
      <w:pPr>
        <w:spacing w:after="40" w:before="60" w:line="268"/>
      </w:pPr>
      <w:r>
        <w:rPr>
          <w:b/>
          <w:bCs/>
        </w:rPr>
        <w:t xml:space="preserve">Scenario:  </w:t>
      </w:r>
      <w:r>
        <w:t xml:space="preserve">In a live interview you're asked something outside everything you prepared, and you don't immediately know the answer. What do you do in that moment?</w:t>
      </w:r>
    </w:p>
    <w:p>
      <w:pPr>
        <w:spacing w:after="80" w:line="266"/>
        <w:ind w:left="360"/>
      </w:pPr>
      <w:r>
        <w:rPr>
          <w:b/>
          <w:bCs/>
        </w:rPr>
        <w:t xml:space="preserve">Tests: </w:t>
      </w:r>
      <w:r>
        <w:t xml:space="preserve">Composure, reasoning aloud, honest gap-handling, not freezing.</w:t>
      </w:r>
    </w:p>
    <w:p>
      <w:pPr>
        <w:spacing w:after="80" w:line="266"/>
        <w:ind w:left="360"/>
      </w:pPr>
      <w:r>
        <w:rPr>
          <w:b/>
          <w:bCs/>
        </w:rPr>
        <w:t xml:space="preserve">Strong answer: </w:t>
      </w:r>
      <w:r>
        <w:t xml:space="preserve">Stays calm, buys a moment ("let me think that through"), reasons from first principles or adjacent knowledge, and is candid about the edge of their knowledge while showing what they do know.</w:t>
      </w:r>
    </w:p>
    <w:p>
      <w:pPr>
        <w:spacing w:after="140" w:line="266"/>
        <w:ind w:left="360"/>
      </w:pPr>
      <w:r>
        <w:rPr>
          <w:b/>
          <w:bCs/>
        </w:rPr>
        <w:t xml:space="preserve">Weak answer: </w:t>
      </w:r>
      <w:r>
        <w:t xml:space="preserve">Freezes, goes silent, panics, or bluffs with obvious nonsense.</w:t>
      </w:r>
    </w:p>
    <w:p>
      <w:pPr>
        <w:spacing w:after="40" w:before="60" w:line="268"/>
      </w:pPr>
      <w:r>
        <w:rPr>
          <w:b/>
          <w:bCs/>
        </w:rPr>
        <w:t xml:space="preserve">Scenario:  </w:t>
      </w:r>
      <w:r>
        <w:t xml:space="preserve">You're halfway through an answer and realise you've made a factual mistake. What do you do?</w:t>
      </w:r>
    </w:p>
    <w:p>
      <w:pPr>
        <w:spacing w:after="80" w:line="266"/>
        <w:ind w:left="360"/>
      </w:pPr>
      <w:r>
        <w:rPr>
          <w:b/>
          <w:bCs/>
        </w:rPr>
        <w:t xml:space="preserve">Tests: </w:t>
      </w:r>
      <w:r>
        <w:t xml:space="preserve">Honesty, composure, recovery.</w:t>
      </w:r>
    </w:p>
    <w:p>
      <w:pPr>
        <w:spacing w:after="80" w:line="266"/>
        <w:ind w:left="360"/>
      </w:pPr>
      <w:r>
        <w:rPr>
          <w:b/>
          <w:bCs/>
        </w:rPr>
        <w:t xml:space="preserve">Strong answer: </w:t>
      </w:r>
      <w:r>
        <w:t xml:space="preserve">Corrects it cleanly and moves on without spiralling ("Actually, let me correct that —").</w:t>
      </w:r>
    </w:p>
    <w:p>
      <w:pPr>
        <w:spacing w:after="140" w:line="266"/>
        <w:ind w:left="360"/>
      </w:pPr>
      <w:r>
        <w:rPr>
          <w:b/>
          <w:bCs/>
        </w:rPr>
        <w:t xml:space="preserve">Weak answer: </w:t>
      </w:r>
      <w:r>
        <w:t xml:space="preserve">Doubles down on the error, or loses confidence for the rest of the conversation.</w:t>
      </w:r>
    </w:p>
    <w:p>
      <w:pPr>
        <w:spacing w:after="40" w:before="60" w:line="268"/>
      </w:pPr>
      <w:r>
        <w:rPr>
          <w:b/>
          <w:bCs/>
        </w:rPr>
        <w:t xml:space="preserve">Scenario:  </w:t>
      </w:r>
      <w:r>
        <w:t xml:space="preserve">The interviewer interrupts and challenges your answer, saying they disagree. How do you react?</w:t>
      </w:r>
    </w:p>
    <w:p>
      <w:pPr>
        <w:spacing w:after="80" w:line="266"/>
        <w:ind w:left="360"/>
      </w:pPr>
      <w:r>
        <w:rPr>
          <w:b/>
          <w:bCs/>
        </w:rPr>
        <w:t xml:space="preserve">Tests: </w:t>
      </w:r>
      <w:r>
        <w:t xml:space="preserve">Composure under pressure; defending or updating a view gracefully.</w:t>
      </w:r>
    </w:p>
    <w:p>
      <w:pPr>
        <w:spacing w:after="80" w:line="266"/>
        <w:ind w:left="360"/>
      </w:pPr>
      <w:r>
        <w:rPr>
          <w:b/>
          <w:bCs/>
        </w:rPr>
        <w:t xml:space="preserve">Strong answer: </w:t>
      </w:r>
      <w:r>
        <w:t xml:space="preserve">Stays composed, asks a clarifying question, defends with reasoning or concedes the valid point without crumbling.</w:t>
      </w:r>
    </w:p>
    <w:p>
      <w:pPr>
        <w:spacing w:after="140" w:line="266"/>
        <w:ind w:left="360"/>
      </w:pPr>
      <w:r>
        <w:rPr>
          <w:b/>
          <w:bCs/>
        </w:rPr>
        <w:t xml:space="preserve">Weak answer: </w:t>
      </w:r>
      <w:r>
        <w:t xml:space="preserve">Gets defensive and flustered, or immediately abandons a correct answer under mild pushback.</w:t>
      </w:r>
    </w:p>
    <w:p>
      <w:pPr>
        <w:pStyle w:val="Heading3"/>
      </w:pPr>
      <w:r>
        <w:t xml:space="preserve">B. Technical reasoning — applied to new problems   [Technical · Gap-filling]</w:t>
      </w:r>
    </w:p>
    <w:p>
      <w:pPr>
        <w:spacing w:after="40" w:before="60" w:line="268"/>
      </w:pPr>
      <w:r>
        <w:rPr>
          <w:b/>
          <w:bCs/>
        </w:rPr>
        <w:t xml:space="preserve">Scenario:  </w:t>
      </w:r>
      <w:r>
        <w:t xml:space="preserve">A model shows 99% accuracy in training but only 60% once deployed. Walk me through what could be wrong and how you'd investigate.</w:t>
      </w:r>
    </w:p>
    <w:p>
      <w:pPr>
        <w:spacing w:after="80" w:line="266"/>
        <w:ind w:left="360"/>
      </w:pPr>
      <w:r>
        <w:rPr>
          <w:b/>
          <w:bCs/>
        </w:rPr>
        <w:t xml:space="preserve">Tests: </w:t>
      </w:r>
      <w:r>
        <w:t xml:space="preserve">Applied ML reasoning — overfitting, data drift, leakage, train/test mismatch.</w:t>
      </w:r>
    </w:p>
    <w:p>
      <w:pPr>
        <w:spacing w:after="80" w:line="266"/>
        <w:ind w:left="360"/>
      </w:pPr>
      <w:r>
        <w:rPr>
          <w:b/>
          <w:bCs/>
        </w:rPr>
        <w:t xml:space="preserve">Strong answer: </w:t>
      </w:r>
      <w:r>
        <w:t xml:space="preserve">Names several plausible causes, proposes a diagnostic order, and distinguishes overfitting from distribution shift.</w:t>
      </w:r>
    </w:p>
    <w:p>
      <w:pPr>
        <w:spacing w:after="140" w:line="266"/>
        <w:ind w:left="360"/>
      </w:pPr>
      <w:r>
        <w:rPr>
          <w:b/>
          <w:bCs/>
        </w:rPr>
        <w:t xml:space="preserve">Weak answer: </w:t>
      </w:r>
      <w:r>
        <w:t xml:space="preserve">Just says "the model is bad", or recites a definition with no diagnostic path.</w:t>
      </w:r>
    </w:p>
    <w:p>
      <w:pPr>
        <w:spacing w:after="40" w:before="60" w:line="268"/>
      </w:pPr>
      <w:r>
        <w:rPr>
          <w:b/>
          <w:bCs/>
        </w:rPr>
        <w:t xml:space="preserve">Scenario:  </w:t>
      </w:r>
      <w:r>
        <w:t xml:space="preserve">A client wants to predict which customers will cancel. You have 50,000 rows and 30 mixed features. How would you approach it end-to-end, at a high level?</w:t>
      </w:r>
    </w:p>
    <w:p>
      <w:pPr>
        <w:spacing w:after="80" w:line="266"/>
        <w:ind w:left="360"/>
      </w:pPr>
      <w:r>
        <w:rPr>
          <w:b/>
          <w:bCs/>
        </w:rPr>
        <w:t xml:space="preserve">Tests: </w:t>
      </w:r>
      <w:r>
        <w:t xml:space="preserve">Whether they can structure a pipeline (EDA → preprocessing → model choice → evaluation) and justify choices.</w:t>
      </w:r>
    </w:p>
    <w:p>
      <w:pPr>
        <w:spacing w:after="80" w:line="266"/>
        <w:ind w:left="360"/>
      </w:pPr>
      <w:r>
        <w:rPr>
          <w:b/>
          <w:bCs/>
        </w:rPr>
        <w:t xml:space="preserve">Strong answer: </w:t>
      </w:r>
      <w:r>
        <w:t xml:space="preserve">Walks the stages and names a decision at each — handling imbalance, which metric, which model family, how to validate.</w:t>
      </w:r>
    </w:p>
    <w:p>
      <w:pPr>
        <w:spacing w:after="140" w:line="266"/>
        <w:ind w:left="360"/>
      </w:pPr>
      <w:r>
        <w:rPr>
          <w:b/>
          <w:bCs/>
        </w:rPr>
        <w:t xml:space="preserve">Weak answer: </w:t>
      </w:r>
      <w:r>
        <w:t xml:space="preserve">Jumps straight to "use a neural network" with no pipeline or justification.</w:t>
      </w:r>
    </w:p>
    <w:p>
      <w:pPr>
        <w:spacing w:after="40" w:before="60" w:line="268"/>
      </w:pPr>
      <w:r>
        <w:rPr>
          <w:b/>
          <w:bCs/>
        </w:rPr>
        <w:t xml:space="preserve">Scenario:  </w:t>
      </w:r>
      <w:r>
        <w:t xml:space="preserve">Your email classifier is 90% accurate on a dataset that's 1,000 spam and 9,000 non-spam. The client is impressed. Should they be?</w:t>
      </w:r>
    </w:p>
    <w:p>
      <w:pPr>
        <w:spacing w:after="80" w:line="266"/>
        <w:ind w:left="360"/>
      </w:pPr>
      <w:r>
        <w:rPr>
          <w:b/>
          <w:bCs/>
        </w:rPr>
        <w:t xml:space="preserve">Tests: </w:t>
      </w:r>
      <w:r>
        <w:t xml:space="preserve">Understanding of class imbalance and metric choice.</w:t>
      </w:r>
    </w:p>
    <w:p>
      <w:pPr>
        <w:spacing w:after="80" w:line="266"/>
        <w:ind w:left="360"/>
      </w:pPr>
      <w:r>
        <w:rPr>
          <w:b/>
          <w:bCs/>
        </w:rPr>
        <w:t xml:space="preserve">Strong answer: </w:t>
      </w:r>
      <w:r>
        <w:t xml:space="preserve">Points out 90% is roughly what you'd get by always predicting "not spam"; recommends precision, recall, F1, or a confusion matrix.</w:t>
      </w:r>
    </w:p>
    <w:p>
      <w:pPr>
        <w:spacing w:after="140" w:line="266"/>
        <w:ind w:left="360"/>
      </w:pPr>
      <w:r>
        <w:rPr>
          <w:b/>
          <w:bCs/>
        </w:rPr>
        <w:t xml:space="preserve">Weak answer: </w:t>
      </w:r>
      <w:r>
        <w:t xml:space="preserve">Accepts 90% as good without questioning the imbalance.</w:t>
      </w:r>
    </w:p>
    <w:p>
      <w:pPr>
        <w:spacing w:after="40" w:before="60" w:line="268"/>
      </w:pPr>
      <w:r>
        <w:rPr>
          <w:b/>
          <w:bCs/>
        </w:rPr>
        <w:t xml:space="preserve">Scenario:  </w:t>
      </w:r>
      <w:r>
        <w:t xml:space="preserve">A client asks, "Why did your model predict this specific customer would churn?" How do you answer, and which models make this easy versus hard?</w:t>
      </w:r>
    </w:p>
    <w:p>
      <w:pPr>
        <w:spacing w:after="80" w:line="266"/>
        <w:ind w:left="360"/>
      </w:pPr>
      <w:r>
        <w:rPr>
          <w:b/>
          <w:bCs/>
        </w:rPr>
        <w:t xml:space="preserve">Tests: </w:t>
      </w:r>
      <w:r>
        <w:t xml:space="preserve">Explainability awareness.</w:t>
      </w:r>
    </w:p>
    <w:p>
      <w:pPr>
        <w:spacing w:after="80" w:line="266"/>
        <w:ind w:left="360"/>
      </w:pPr>
      <w:r>
        <w:rPr>
          <w:b/>
          <w:bCs/>
        </w:rPr>
        <w:t xml:space="preserve">Strong answer: </w:t>
      </w:r>
      <w:r>
        <w:t xml:space="preserve">Distinguishes interpretable models (logistic regression, decision trees) from black boxes (deep nets, large ensembles), and mentions feature-importance or SHAP-style explanations for the hard cases.</w:t>
      </w:r>
    </w:p>
    <w:p>
      <w:pPr>
        <w:spacing w:after="140" w:line="266"/>
        <w:ind w:left="360"/>
      </w:pPr>
      <w:r>
        <w:rPr>
          <w:b/>
          <w:bCs/>
        </w:rPr>
        <w:t xml:space="preserve">Weak answer: </w:t>
      </w:r>
      <w:r>
        <w:t xml:space="preserve">Says "the model just knows", or can't tell interpretable from opaque models.</w:t>
      </w:r>
    </w:p>
    <w:p>
      <w:pPr>
        <w:pStyle w:val="Heading3"/>
      </w:pPr>
      <w:r>
        <w:t xml:space="preserve">C. Learning agility &amp; trainability   [Trainability]</w:t>
      </w:r>
    </w:p>
    <w:p>
      <w:pPr>
        <w:spacing w:after="40" w:before="60" w:line="268"/>
      </w:pPr>
      <w:r>
        <w:rPr>
          <w:b/>
          <w:bCs/>
        </w:rPr>
        <w:t xml:space="preserve">Scenario:  </w:t>
      </w:r>
      <w:r>
        <w:t xml:space="preserve">You're staffed on a project using a framework you've never touched, and you're expected to contribute in two weeks. How do you get up to speed?</w:t>
      </w:r>
    </w:p>
    <w:p>
      <w:pPr>
        <w:spacing w:after="80" w:line="266"/>
        <w:ind w:left="360"/>
      </w:pPr>
      <w:r>
        <w:rPr>
          <w:b/>
          <w:bCs/>
        </w:rPr>
        <w:t xml:space="preserve">Tests: </w:t>
      </w:r>
      <w:r>
        <w:t xml:space="preserve">Self-directed learning process.</w:t>
      </w:r>
    </w:p>
    <w:p>
      <w:pPr>
        <w:spacing w:after="80" w:line="266"/>
        <w:ind w:left="360"/>
      </w:pPr>
      <w:r>
        <w:rPr>
          <w:b/>
          <w:bCs/>
        </w:rPr>
        <w:t xml:space="preserve">Strong answer: </w:t>
      </w:r>
      <w:r>
        <w:t xml:space="preserve">A concrete plan — read the docs, reproduce examples, build something small, ask targeted questions, ship fast.</w:t>
      </w:r>
    </w:p>
    <w:p>
      <w:pPr>
        <w:spacing w:after="140" w:line="266"/>
        <w:ind w:left="360"/>
      </w:pPr>
      <w:r>
        <w:rPr>
          <w:b/>
          <w:bCs/>
        </w:rPr>
        <w:t xml:space="preserve">Weak answer: </w:t>
      </w:r>
      <w:r>
        <w:t xml:space="preserve">Vague ("I'd just Google it") or expects to be hand-held through it.</w:t>
      </w:r>
    </w:p>
    <w:p>
      <w:pPr>
        <w:spacing w:after="40" w:before="60" w:line="268"/>
      </w:pPr>
      <w:r>
        <w:rPr>
          <w:b/>
          <w:bCs/>
        </w:rPr>
        <w:t xml:space="preserve">Scenario:  </w:t>
      </w:r>
      <w:r>
        <w:t xml:space="preserve">During training you're falling behind on a concept everyone else seems to grasp. What do you do?</w:t>
      </w:r>
    </w:p>
    <w:p>
      <w:pPr>
        <w:spacing w:after="80" w:line="266"/>
        <w:ind w:left="360"/>
      </w:pPr>
      <w:r>
        <w:rPr>
          <w:b/>
          <w:bCs/>
        </w:rPr>
        <w:t xml:space="preserve">Tests: </w:t>
      </w:r>
      <w:r>
        <w:t xml:space="preserve">Resourcefulness, willingness to ask for help, resilience.</w:t>
      </w:r>
    </w:p>
    <w:p>
      <w:pPr>
        <w:spacing w:after="80" w:line="266"/>
        <w:ind w:left="360"/>
      </w:pPr>
      <w:r>
        <w:rPr>
          <w:b/>
          <w:bCs/>
        </w:rPr>
        <w:t xml:space="preserve">Strong answer: </w:t>
      </w:r>
      <w:r>
        <w:t xml:space="preserve">Seeks help early, breaks the concept down, finds alternate explanations, practises deliberately.</w:t>
      </w:r>
    </w:p>
    <w:p>
      <w:pPr>
        <w:spacing w:after="140" w:line="266"/>
        <w:ind w:left="360"/>
      </w:pPr>
      <w:r>
        <w:rPr>
          <w:b/>
          <w:bCs/>
        </w:rPr>
        <w:t xml:space="preserve">Weak answer: </w:t>
      </w:r>
      <w:r>
        <w:t xml:space="preserve">Hides it, gives up, or blames the material.</w:t>
      </w:r>
    </w:p>
    <w:p>
      <w:pPr>
        <w:pStyle w:val="Heading3"/>
      </w:pPr>
      <w:r>
        <w:t xml:space="preserve">D. Professional judgment &amp; client situations   [Confidence · Trainability]</w:t>
      </w:r>
    </w:p>
    <w:p>
      <w:pPr>
        <w:spacing w:after="40" w:before="60" w:line="268"/>
      </w:pPr>
      <w:r>
        <w:rPr>
          <w:b/>
          <w:bCs/>
        </w:rPr>
        <w:t xml:space="preserve">Scenario:  </w:t>
      </w:r>
      <w:r>
        <w:t xml:space="preserve">A client asks you to do something you don't yet know how to do. How do you handle it honestly while protecting the relationship?</w:t>
      </w:r>
    </w:p>
    <w:p>
      <w:pPr>
        <w:spacing w:after="80" w:line="266"/>
        <w:ind w:left="360"/>
      </w:pPr>
      <w:r>
        <w:rPr>
          <w:b/>
          <w:bCs/>
        </w:rPr>
        <w:t xml:space="preserve">Tests: </w:t>
      </w:r>
      <w:r>
        <w:t xml:space="preserve">Honesty plus client management.</w:t>
      </w:r>
    </w:p>
    <w:p>
      <w:pPr>
        <w:spacing w:after="80" w:line="266"/>
        <w:ind w:left="360"/>
      </w:pPr>
      <w:r>
        <w:rPr>
          <w:b/>
          <w:bCs/>
        </w:rPr>
        <w:t xml:space="preserve">Strong answer: </w:t>
      </w:r>
      <w:r>
        <w:t xml:space="preserve">Doesn't over-promise; buys reasonable time, learns fast, communicates a plan, and delivers.</w:t>
      </w:r>
    </w:p>
    <w:p>
      <w:pPr>
        <w:spacing w:after="140" w:line="266"/>
        <w:ind w:left="360"/>
      </w:pPr>
      <w:r>
        <w:rPr>
          <w:b/>
          <w:bCs/>
        </w:rPr>
        <w:t xml:space="preserve">Weak answer: </w:t>
      </w:r>
      <w:r>
        <w:t xml:space="preserve">Either flatly says "I can't" and stops, or over-promises and then disappears.</w:t>
      </w:r>
    </w:p>
    <w:p>
      <w:pPr>
        <w:spacing w:after="40" w:before="60" w:line="268"/>
      </w:pPr>
      <w:r>
        <w:rPr>
          <w:b/>
          <w:bCs/>
        </w:rPr>
        <w:t xml:space="preserve">Scenario:  </w:t>
      </w:r>
      <w:r>
        <w:t xml:space="preserve">You get critical feedback from a client mid-contract. How do you respond?</w:t>
      </w:r>
    </w:p>
    <w:p>
      <w:pPr>
        <w:spacing w:after="80" w:line="266"/>
        <w:ind w:left="360"/>
      </w:pPr>
      <w:r>
        <w:rPr>
          <w:b/>
          <w:bCs/>
        </w:rPr>
        <w:t xml:space="preserve">Tests: </w:t>
      </w:r>
      <w:r>
        <w:t xml:space="preserve">Maturity and coachability.</w:t>
      </w:r>
    </w:p>
    <w:p>
      <w:pPr>
        <w:spacing w:after="80" w:line="266"/>
        <w:ind w:left="360"/>
      </w:pPr>
      <w:r>
        <w:rPr>
          <w:b/>
          <w:bCs/>
        </w:rPr>
        <w:t xml:space="preserve">Strong answer: </w:t>
      </w:r>
      <w:r>
        <w:t xml:space="preserve">Takes it professionally, asks for specifics, adjusts, and follows up.</w:t>
      </w:r>
    </w:p>
    <w:p>
      <w:pPr>
        <w:spacing w:after="140" w:line="266"/>
        <w:ind w:left="360"/>
      </w:pPr>
      <w:r>
        <w:rPr>
          <w:b/>
          <w:bCs/>
        </w:rPr>
        <w:t xml:space="preserve">Weak answer: </w:t>
      </w:r>
      <w:r>
        <w:t xml:space="preserve">Gets defensive, dismissive, or crumbles.</w:t>
      </w:r>
    </w:p>
    <w:p>
      <w:pPr>
        <w:spacing w:after="40" w:before="60" w:line="268"/>
      </w:pPr>
      <w:r>
        <w:rPr>
          <w:b/>
          <w:bCs/>
        </w:rPr>
        <w:t xml:space="preserve">Scenario:  </w:t>
      </w:r>
      <w:r>
        <w:t xml:space="preserve">You disagree with a technical approach your team lead insists on. What do you do?</w:t>
      </w:r>
    </w:p>
    <w:p>
      <w:pPr>
        <w:spacing w:after="80" w:line="266"/>
        <w:ind w:left="360"/>
      </w:pPr>
      <w:r>
        <w:rPr>
          <w:b/>
          <w:bCs/>
        </w:rPr>
        <w:t xml:space="preserve">Tests: </w:t>
      </w:r>
      <w:r>
        <w:t xml:space="preserve">Judgment, communication, disagree-and-commit.</w:t>
      </w:r>
    </w:p>
    <w:p>
      <w:pPr>
        <w:spacing w:after="80" w:line="266"/>
        <w:ind w:left="360"/>
      </w:pPr>
      <w:r>
        <w:rPr>
          <w:b/>
          <w:bCs/>
        </w:rPr>
        <w:t xml:space="preserve">Strong answer: </w:t>
      </w:r>
      <w:r>
        <w:t xml:space="preserve">Raises the concern with reasoning, listens, and either aligns or commits to the decision professionally.</w:t>
      </w:r>
    </w:p>
    <w:p>
      <w:pPr>
        <w:spacing w:after="140" w:line="266"/>
        <w:ind w:left="360"/>
      </w:pPr>
      <w:r>
        <w:rPr>
          <w:b/>
          <w:bCs/>
        </w:rPr>
        <w:t xml:space="preserve">Weak answer: </w:t>
      </w:r>
      <w:r>
        <w:t xml:space="preserve">Stays silently resentful, or becomes openly combative.</w:t>
      </w:r>
    </w:p>
    <w:p>
      <w:r>
        <w:br w:type="page"/>
      </w:r>
    </w:p>
    <w:p>
      <w:pPr>
        <w:pStyle w:val="Heading1"/>
      </w:pPr>
      <w:r>
        <w:t xml:space="preserve">Part 5 — Scoring Rubric &amp; Decision Guide</w:t>
      </w:r>
    </w:p>
    <w:p>
      <w:pPr>
        <w:spacing w:after="120" w:line="276"/>
      </w:pPr>
      <w:r>
        <w:t xml:space="preserve">Score each competency from 1 to 5. The weighted total maps to a decision band. The accompanying scorecard and tracker calculate the total and band automatically, and capture the mandatory-screening answers.</w:t>
      </w:r>
    </w:p>
    <w:tbl>
      <w:tblPr>
        <w:tblW w:type="dxa" w:w="9360"/>
        <w:tblBorders>
          <w:top w:val="single" w:color="8EAADB" w:sz="6"/>
          <w:left w:val="single" w:color="8EAADB" w:sz="6"/>
          <w:bottom w:val="single" w:color="8EAADB" w:sz="6"/>
          <w:right w:val="single" w:color="8EAADB" w:sz="6"/>
          <w:insideH w:val="single" w:color="8EAADB" w:sz="6"/>
          <w:insideV w:val="single" w:color="8EAADB" w:sz="6"/>
        </w:tblBorders>
      </w:tblPr>
      <w:tblGrid>
        <w:gridCol w:w="2060"/>
        <w:gridCol w:w="820"/>
        <w:gridCol w:w="2160"/>
        <w:gridCol w:w="2160"/>
        <w:gridCol w:w="2160"/>
      </w:tblGrid>
      <w:tr>
        <w:trPr>
          <w:tblHeader/>
        </w:trPr>
        <w:tc>
          <w:tcPr>
            <w:tcW w:type="dxa" w:w="2060"/>
            <w:shd w:fill="2F5496" w:color="auto" w:val="clear"/>
            <w:tcMar>
              <w:top w:type="dxa" w:w="70"/>
              <w:left w:type="dxa" w:w="110"/>
              <w:bottom w:type="dxa" w:w="70"/>
              <w:right w:type="dxa" w:w="110"/>
            </w:tcMar>
          </w:tcPr>
          <w:p>
            <w:r>
              <w:rPr>
                <w:b/>
                <w:bCs/>
                <w:color w:val="FFFFFF"/>
              </w:rPr>
              <w:t xml:space="preserve">Competency (weight)</w:t>
            </w:r>
          </w:p>
        </w:tc>
        <w:tc>
          <w:tcPr>
            <w:tcW w:type="dxa" w:w="820"/>
            <w:shd w:fill="2F5496" w:color="auto" w:val="clear"/>
            <w:tcMar>
              <w:top w:type="dxa" w:w="70"/>
              <w:left w:type="dxa" w:w="110"/>
              <w:bottom w:type="dxa" w:w="70"/>
              <w:right w:type="dxa" w:w="110"/>
            </w:tcMar>
          </w:tcPr>
          <w:p>
            <w:r>
              <w:rPr>
                <w:b/>
                <w:bCs/>
                <w:color w:val="FFFFFF"/>
              </w:rPr>
              <w:t xml:space="preserve">Wt.</w:t>
            </w:r>
          </w:p>
        </w:tc>
        <w:tc>
          <w:tcPr>
            <w:tcW w:type="dxa" w:w="2160"/>
            <w:shd w:fill="2F5496" w:color="auto" w:val="clear"/>
            <w:tcMar>
              <w:top w:type="dxa" w:w="70"/>
              <w:left w:type="dxa" w:w="110"/>
              <w:bottom w:type="dxa" w:w="70"/>
              <w:right w:type="dxa" w:w="110"/>
            </w:tcMar>
          </w:tcPr>
          <w:p>
            <w:r>
              <w:rPr>
                <w:b/>
                <w:bCs/>
                <w:color w:val="FFFFFF"/>
              </w:rPr>
              <w:t xml:space="preserve">1 — Reject</w:t>
            </w:r>
          </w:p>
        </w:tc>
        <w:tc>
          <w:tcPr>
            <w:tcW w:type="dxa" w:w="2160"/>
            <w:shd w:fill="2F5496" w:color="auto" w:val="clear"/>
            <w:tcMar>
              <w:top w:type="dxa" w:w="70"/>
              <w:left w:type="dxa" w:w="110"/>
              <w:bottom w:type="dxa" w:w="70"/>
              <w:right w:type="dxa" w:w="110"/>
            </w:tcMar>
          </w:tcPr>
          <w:p>
            <w:r>
              <w:rPr>
                <w:b/>
                <w:bCs/>
                <w:color w:val="FFFFFF"/>
              </w:rPr>
              <w:t xml:space="preserve">3 — Borderline</w:t>
            </w:r>
          </w:p>
        </w:tc>
        <w:tc>
          <w:tcPr>
            <w:tcW w:type="dxa" w:w="2160"/>
            <w:shd w:fill="2F5496" w:color="auto" w:val="clear"/>
            <w:tcMar>
              <w:top w:type="dxa" w:w="70"/>
              <w:left w:type="dxa" w:w="110"/>
              <w:bottom w:type="dxa" w:w="70"/>
              <w:right w:type="dxa" w:w="110"/>
            </w:tcMar>
          </w:tcPr>
          <w:p>
            <w:r>
              <w:rPr>
                <w:b/>
                <w:bCs/>
                <w:color w:val="FFFFFF"/>
              </w:rPr>
              <w:t xml:space="preserve">5 — Strong</w:t>
            </w:r>
          </w:p>
        </w:tc>
      </w:tr>
      <w:tr>
        <w:tc>
          <w:tcPr>
            <w:tcW w:type="dxa" w:w="2060"/>
            <w:tcMar>
              <w:top w:type="dxa" w:w="60"/>
              <w:left w:type="dxa" w:w="110"/>
              <w:bottom w:type="dxa" w:w="60"/>
              <w:right w:type="dxa" w:w="110"/>
            </w:tcMar>
          </w:tcPr>
          <w:p>
            <w:r>
              <w:t xml:space="preserve">Communication &amp; presentation</w:t>
            </w:r>
          </w:p>
        </w:tc>
        <w:tc>
          <w:tcPr>
            <w:tcW w:type="dxa" w:w="820"/>
            <w:tcMar>
              <w:top w:type="dxa" w:w="60"/>
              <w:left w:type="dxa" w:w="110"/>
              <w:bottom w:type="dxa" w:w="60"/>
              <w:right w:type="dxa" w:w="110"/>
            </w:tcMar>
          </w:tcPr>
          <w:p>
            <w:pPr>
              <w:jc w:val="left"/>
            </w:pPr>
            <w:r>
              <w:t xml:space="preserve">20%</w:t>
            </w:r>
          </w:p>
        </w:tc>
        <w:tc>
          <w:tcPr>
            <w:tcW w:type="dxa" w:w="2160"/>
            <w:tcMar>
              <w:top w:type="dxa" w:w="60"/>
              <w:left w:type="dxa" w:w="110"/>
              <w:bottom w:type="dxa" w:w="60"/>
              <w:right w:type="dxa" w:w="110"/>
            </w:tcMar>
          </w:tcPr>
          <w:p>
            <w:pPr>
              <w:jc w:val="left"/>
            </w:pPr>
            <w:r>
              <w:t xml:space="preserve">Rambling, hard to follow, low energy</w:t>
            </w:r>
          </w:p>
        </w:tc>
        <w:tc>
          <w:tcPr>
            <w:tcW w:type="dxa" w:w="2160"/>
            <w:tcMar>
              <w:top w:type="dxa" w:w="60"/>
              <w:left w:type="dxa" w:w="110"/>
              <w:bottom w:type="dxa" w:w="60"/>
              <w:right w:type="dxa" w:w="110"/>
            </w:tcMar>
          </w:tcPr>
          <w:p>
            <w:pPr>
              <w:jc w:val="left"/>
            </w:pPr>
            <w:r>
              <w:t xml:space="preserve">Clear but unstructured</w:t>
            </w:r>
          </w:p>
        </w:tc>
        <w:tc>
          <w:tcPr>
            <w:tcW w:type="dxa" w:w="2160"/>
            <w:tcMar>
              <w:top w:type="dxa" w:w="60"/>
              <w:left w:type="dxa" w:w="110"/>
              <w:bottom w:type="dxa" w:w="60"/>
              <w:right w:type="dxa" w:w="110"/>
            </w:tcMar>
          </w:tcPr>
          <w:p>
            <w:pPr>
              <w:jc w:val="left"/>
            </w:pPr>
            <w:r>
              <w:t xml:space="preserve">Structured, confident, engaging</w:t>
            </w:r>
          </w:p>
        </w:tc>
      </w:tr>
      <w:tr>
        <w:tc>
          <w:tcPr>
            <w:tcW w:type="dxa" w:w="2060"/>
            <w:shd w:fill="F3F7FC" w:color="auto" w:val="clear"/>
            <w:tcMar>
              <w:top w:type="dxa" w:w="60"/>
              <w:left w:type="dxa" w:w="110"/>
              <w:bottom w:type="dxa" w:w="60"/>
              <w:right w:type="dxa" w:w="110"/>
            </w:tcMar>
          </w:tcPr>
          <w:p>
            <w:r>
              <w:t xml:space="preserve">Doc-reading / proxy ability</w:t>
            </w:r>
          </w:p>
        </w:tc>
        <w:tc>
          <w:tcPr>
            <w:tcW w:type="dxa" w:w="820"/>
            <w:shd w:fill="F3F7FC" w:color="auto" w:val="clear"/>
            <w:tcMar>
              <w:top w:type="dxa" w:w="60"/>
              <w:left w:type="dxa" w:w="110"/>
              <w:bottom w:type="dxa" w:w="60"/>
              <w:right w:type="dxa" w:w="110"/>
            </w:tcMar>
          </w:tcPr>
          <w:p>
            <w:pPr>
              <w:jc w:val="left"/>
            </w:pPr>
            <w:r>
              <w:t xml:space="preserve">20%</w:t>
            </w:r>
          </w:p>
        </w:tc>
        <w:tc>
          <w:tcPr>
            <w:tcW w:type="dxa" w:w="2160"/>
            <w:shd w:fill="F3F7FC" w:color="auto" w:val="clear"/>
            <w:tcMar>
              <w:top w:type="dxa" w:w="60"/>
              <w:left w:type="dxa" w:w="110"/>
              <w:bottom w:type="dxa" w:w="60"/>
              <w:right w:type="dxa" w:w="110"/>
            </w:tcMar>
          </w:tcPr>
          <w:p>
            <w:pPr>
              <w:jc w:val="left"/>
            </w:pPr>
            <w:r>
              <w:t xml:space="preserve">Stumbles, robotic, or freezes on relay</w:t>
            </w:r>
          </w:p>
        </w:tc>
        <w:tc>
          <w:tcPr>
            <w:tcW w:type="dxa" w:w="2160"/>
            <w:shd w:fill="F3F7FC" w:color="auto" w:val="clear"/>
            <w:tcMar>
              <w:top w:type="dxa" w:w="60"/>
              <w:left w:type="dxa" w:w="110"/>
              <w:bottom w:type="dxa" w:w="60"/>
              <w:right w:type="dxa" w:w="110"/>
            </w:tcMar>
          </w:tcPr>
          <w:p>
            <w:pPr>
              <w:jc w:val="left"/>
            </w:pPr>
            <w:r>
              <w:t xml:space="preserve">Reads okay, weak paraphrase</w:t>
            </w:r>
          </w:p>
        </w:tc>
        <w:tc>
          <w:tcPr>
            <w:tcW w:type="dxa" w:w="2160"/>
            <w:shd w:fill="F3F7FC" w:color="auto" w:val="clear"/>
            <w:tcMar>
              <w:top w:type="dxa" w:w="60"/>
              <w:left w:type="dxa" w:w="110"/>
              <w:bottom w:type="dxa" w:w="60"/>
              <w:right w:type="dxa" w:w="110"/>
            </w:tcMar>
          </w:tcPr>
          <w:p>
            <w:pPr>
              <w:jc w:val="left"/>
            </w:pPr>
            <w:r>
              <w:t xml:space="preserve">Fluent, natural, relays in own words</w:t>
            </w:r>
          </w:p>
        </w:tc>
      </w:tr>
      <w:tr>
        <w:tc>
          <w:tcPr>
            <w:tcW w:type="dxa" w:w="2060"/>
            <w:tcMar>
              <w:top w:type="dxa" w:w="60"/>
              <w:left w:type="dxa" w:w="110"/>
              <w:bottom w:type="dxa" w:w="60"/>
              <w:right w:type="dxa" w:w="110"/>
            </w:tcMar>
          </w:tcPr>
          <w:p>
            <w:r>
              <w:t xml:space="preserve">Gap-filling / structured answer</w:t>
            </w:r>
          </w:p>
        </w:tc>
        <w:tc>
          <w:tcPr>
            <w:tcW w:type="dxa" w:w="820"/>
            <w:tcMar>
              <w:top w:type="dxa" w:w="60"/>
              <w:left w:type="dxa" w:w="110"/>
              <w:bottom w:type="dxa" w:w="60"/>
              <w:right w:type="dxa" w:w="110"/>
            </w:tcMar>
          </w:tcPr>
          <w:p>
            <w:pPr>
              <w:jc w:val="left"/>
            </w:pPr>
            <w:r>
              <w:t xml:space="preserve">15%</w:t>
            </w:r>
          </w:p>
        </w:tc>
        <w:tc>
          <w:tcPr>
            <w:tcW w:type="dxa" w:w="2160"/>
            <w:tcMar>
              <w:top w:type="dxa" w:w="60"/>
              <w:left w:type="dxa" w:w="110"/>
              <w:bottom w:type="dxa" w:w="60"/>
              <w:right w:type="dxa" w:w="110"/>
            </w:tcMar>
          </w:tcPr>
          <w:p>
            <w:pPr>
              <w:jc w:val="left"/>
            </w:pPr>
            <w:r>
              <w:t xml:space="preserve">Can't connect bullets, exposes gaps</w:t>
            </w:r>
          </w:p>
        </w:tc>
        <w:tc>
          <w:tcPr>
            <w:tcW w:type="dxa" w:w="2160"/>
            <w:tcMar>
              <w:top w:type="dxa" w:w="60"/>
              <w:left w:type="dxa" w:w="110"/>
              <w:bottom w:type="dxa" w:w="60"/>
              <w:right w:type="dxa" w:w="110"/>
            </w:tcMar>
          </w:tcPr>
          <w:p>
            <w:pPr>
              <w:jc w:val="left"/>
            </w:pPr>
            <w:r>
              <w:t xml:space="preserve">Covers the points woodenly</w:t>
            </w:r>
          </w:p>
        </w:tc>
        <w:tc>
          <w:tcPr>
            <w:tcW w:type="dxa" w:w="2160"/>
            <w:tcMar>
              <w:top w:type="dxa" w:w="60"/>
              <w:left w:type="dxa" w:w="110"/>
              <w:bottom w:type="dxa" w:w="60"/>
              <w:right w:type="dxa" w:w="110"/>
            </w:tcMar>
          </w:tcPr>
          <w:p>
            <w:pPr>
              <w:jc w:val="left"/>
            </w:pPr>
            <w:r>
              <w:t xml:space="preserve">Flows naturally, bluffs gaps gracefully</w:t>
            </w:r>
          </w:p>
        </w:tc>
      </w:tr>
      <w:tr>
        <w:tc>
          <w:tcPr>
            <w:tcW w:type="dxa" w:w="2060"/>
            <w:shd w:fill="F3F7FC" w:color="auto" w:val="clear"/>
            <w:tcMar>
              <w:top w:type="dxa" w:w="60"/>
              <w:left w:type="dxa" w:w="110"/>
              <w:bottom w:type="dxa" w:w="60"/>
              <w:right w:type="dxa" w:w="110"/>
            </w:tcMar>
          </w:tcPr>
          <w:p>
            <w:r>
              <w:t xml:space="preserve">Technical ability (actual)</w:t>
            </w:r>
          </w:p>
        </w:tc>
        <w:tc>
          <w:tcPr>
            <w:tcW w:type="dxa" w:w="820"/>
            <w:shd w:fill="F3F7FC" w:color="auto" w:val="clear"/>
            <w:tcMar>
              <w:top w:type="dxa" w:w="60"/>
              <w:left w:type="dxa" w:w="110"/>
              <w:bottom w:type="dxa" w:w="60"/>
              <w:right w:type="dxa" w:w="110"/>
            </w:tcMar>
          </w:tcPr>
          <w:p>
            <w:pPr>
              <w:jc w:val="left"/>
            </w:pPr>
            <w:r>
              <w:t xml:space="preserve">15%</w:t>
            </w:r>
          </w:p>
        </w:tc>
        <w:tc>
          <w:tcPr>
            <w:tcW w:type="dxa" w:w="2160"/>
            <w:shd w:fill="F3F7FC" w:color="auto" w:val="clear"/>
            <w:tcMar>
              <w:top w:type="dxa" w:w="60"/>
              <w:left w:type="dxa" w:w="110"/>
              <w:bottom w:type="dxa" w:w="60"/>
              <w:right w:type="dxa" w:w="110"/>
            </w:tcMar>
          </w:tcPr>
          <w:p>
            <w:pPr>
              <w:jc w:val="left"/>
            </w:pPr>
            <w:r>
              <w:t xml:space="preserve">Buzzwords only, can't explain own résumé</w:t>
            </w:r>
          </w:p>
        </w:tc>
        <w:tc>
          <w:tcPr>
            <w:tcW w:type="dxa" w:w="2160"/>
            <w:shd w:fill="F3F7FC" w:color="auto" w:val="clear"/>
            <w:tcMar>
              <w:top w:type="dxa" w:w="60"/>
              <w:left w:type="dxa" w:w="110"/>
              <w:bottom w:type="dxa" w:w="60"/>
              <w:right w:type="dxa" w:w="110"/>
            </w:tcMar>
          </w:tcPr>
          <w:p>
            <w:pPr>
              <w:jc w:val="left"/>
            </w:pPr>
            <w:r>
              <w:t xml:space="preserve">Real but shallow depth</w:t>
            </w:r>
          </w:p>
        </w:tc>
        <w:tc>
          <w:tcPr>
            <w:tcW w:type="dxa" w:w="2160"/>
            <w:shd w:fill="F3F7FC" w:color="auto" w:val="clear"/>
            <w:tcMar>
              <w:top w:type="dxa" w:w="60"/>
              <w:left w:type="dxa" w:w="110"/>
              <w:bottom w:type="dxa" w:w="60"/>
              <w:right w:type="dxa" w:w="110"/>
            </w:tcMar>
          </w:tcPr>
          <w:p>
            <w:pPr>
              <w:jc w:val="left"/>
            </w:pPr>
            <w:r>
              <w:t xml:space="preserve">Solid depth, explains clearly</w:t>
            </w:r>
          </w:p>
        </w:tc>
      </w:tr>
      <w:tr>
        <w:tc>
          <w:tcPr>
            <w:tcW w:type="dxa" w:w="2060"/>
            <w:tcMar>
              <w:top w:type="dxa" w:w="60"/>
              <w:left w:type="dxa" w:w="110"/>
              <w:bottom w:type="dxa" w:w="60"/>
              <w:right w:type="dxa" w:w="110"/>
            </w:tcMar>
          </w:tcPr>
          <w:p>
            <w:r>
              <w:t xml:space="preserve">Trainability / learning attitude</w:t>
            </w:r>
          </w:p>
        </w:tc>
        <w:tc>
          <w:tcPr>
            <w:tcW w:type="dxa" w:w="820"/>
            <w:tcMar>
              <w:top w:type="dxa" w:w="60"/>
              <w:left w:type="dxa" w:w="110"/>
              <w:bottom w:type="dxa" w:w="60"/>
              <w:right w:type="dxa" w:w="110"/>
            </w:tcMar>
          </w:tcPr>
          <w:p>
            <w:pPr>
              <w:jc w:val="left"/>
            </w:pPr>
            <w:r>
              <w:t xml:space="preserve">15%</w:t>
            </w:r>
          </w:p>
        </w:tc>
        <w:tc>
          <w:tcPr>
            <w:tcW w:type="dxa" w:w="2160"/>
            <w:tcMar>
              <w:top w:type="dxa" w:w="60"/>
              <w:left w:type="dxa" w:w="110"/>
              <w:bottom w:type="dxa" w:w="60"/>
              <w:right w:type="dxa" w:w="110"/>
            </w:tcMar>
          </w:tcPr>
          <w:p>
            <w:pPr>
              <w:jc w:val="left"/>
            </w:pPr>
            <w:r>
              <w:t xml:space="preserve">Rigid, no learning process</w:t>
            </w:r>
          </w:p>
        </w:tc>
        <w:tc>
          <w:tcPr>
            <w:tcW w:type="dxa" w:w="2160"/>
            <w:tcMar>
              <w:top w:type="dxa" w:w="60"/>
              <w:left w:type="dxa" w:w="110"/>
              <w:bottom w:type="dxa" w:w="60"/>
              <w:right w:type="dxa" w:w="110"/>
            </w:tcMar>
          </w:tcPr>
          <w:p>
            <w:pPr>
              <w:jc w:val="left"/>
            </w:pPr>
            <w:r>
              <w:t xml:space="preserve">Willing but passive</w:t>
            </w:r>
          </w:p>
        </w:tc>
        <w:tc>
          <w:tcPr>
            <w:tcW w:type="dxa" w:w="2160"/>
            <w:tcMar>
              <w:top w:type="dxa" w:w="60"/>
              <w:left w:type="dxa" w:w="110"/>
              <w:bottom w:type="dxa" w:w="60"/>
              <w:right w:type="dxa" w:w="110"/>
            </w:tcMar>
          </w:tcPr>
          <w:p>
            <w:pPr>
              <w:jc w:val="left"/>
            </w:pPr>
            <w:r>
              <w:t xml:space="preserve">Hungry, self-directed, learns fast</w:t>
            </w:r>
          </w:p>
        </w:tc>
      </w:tr>
      <w:tr>
        <w:tc>
          <w:tcPr>
            <w:tcW w:type="dxa" w:w="2060"/>
            <w:shd w:fill="F3F7FC" w:color="auto" w:val="clear"/>
            <w:tcMar>
              <w:top w:type="dxa" w:w="60"/>
              <w:left w:type="dxa" w:w="110"/>
              <w:bottom w:type="dxa" w:w="60"/>
              <w:right w:type="dxa" w:w="110"/>
            </w:tcMar>
          </w:tcPr>
          <w:p>
            <w:r>
              <w:t xml:space="preserve">Confidence &amp; composure</w:t>
            </w:r>
          </w:p>
        </w:tc>
        <w:tc>
          <w:tcPr>
            <w:tcW w:type="dxa" w:w="820"/>
            <w:shd w:fill="F3F7FC" w:color="auto" w:val="clear"/>
            <w:tcMar>
              <w:top w:type="dxa" w:w="60"/>
              <w:left w:type="dxa" w:w="110"/>
              <w:bottom w:type="dxa" w:w="60"/>
              <w:right w:type="dxa" w:w="110"/>
            </w:tcMar>
          </w:tcPr>
          <w:p>
            <w:pPr>
              <w:jc w:val="left"/>
            </w:pPr>
            <w:r>
              <w:t xml:space="preserve">10%</w:t>
            </w:r>
          </w:p>
        </w:tc>
        <w:tc>
          <w:tcPr>
            <w:tcW w:type="dxa" w:w="2160"/>
            <w:shd w:fill="F3F7FC" w:color="auto" w:val="clear"/>
            <w:tcMar>
              <w:top w:type="dxa" w:w="60"/>
              <w:left w:type="dxa" w:w="110"/>
              <w:bottom w:type="dxa" w:w="60"/>
              <w:right w:type="dxa" w:w="110"/>
            </w:tcMar>
          </w:tcPr>
          <w:p>
            <w:pPr>
              <w:jc w:val="left"/>
            </w:pPr>
            <w:r>
              <w:t xml:space="preserve">Nervous, crumbles under pressure</w:t>
            </w:r>
          </w:p>
        </w:tc>
        <w:tc>
          <w:tcPr>
            <w:tcW w:type="dxa" w:w="2160"/>
            <w:shd w:fill="F3F7FC" w:color="auto" w:val="clear"/>
            <w:tcMar>
              <w:top w:type="dxa" w:w="60"/>
              <w:left w:type="dxa" w:w="110"/>
              <w:bottom w:type="dxa" w:w="60"/>
              <w:right w:type="dxa" w:w="110"/>
            </w:tcMar>
          </w:tcPr>
          <w:p>
            <w:pPr>
              <w:jc w:val="left"/>
            </w:pPr>
            <w:r>
              <w:t xml:space="preserve">Steady only in comfort zone</w:t>
            </w:r>
          </w:p>
        </w:tc>
        <w:tc>
          <w:tcPr>
            <w:tcW w:type="dxa" w:w="2160"/>
            <w:shd w:fill="F3F7FC" w:color="auto" w:val="clear"/>
            <w:tcMar>
              <w:top w:type="dxa" w:w="60"/>
              <w:left w:type="dxa" w:w="110"/>
              <w:bottom w:type="dxa" w:w="60"/>
              <w:right w:type="dxa" w:w="110"/>
            </w:tcMar>
          </w:tcPr>
          <w:p>
            <w:pPr>
              <w:jc w:val="left"/>
            </w:pPr>
            <w:r>
              <w:t xml:space="preserve">Composed even when unsure</w:t>
            </w:r>
          </w:p>
        </w:tc>
      </w:tr>
      <w:tr>
        <w:tc>
          <w:tcPr>
            <w:tcW w:type="dxa" w:w="2060"/>
            <w:tcMar>
              <w:top w:type="dxa" w:w="60"/>
              <w:left w:type="dxa" w:w="110"/>
              <w:bottom w:type="dxa" w:w="60"/>
              <w:right w:type="dxa" w:w="110"/>
            </w:tcMar>
          </w:tcPr>
          <w:p>
            <w:r>
              <w:t xml:space="preserve">Niche-fit / adaptability</w:t>
            </w:r>
          </w:p>
        </w:tc>
        <w:tc>
          <w:tcPr>
            <w:tcW w:type="dxa" w:w="820"/>
            <w:tcMar>
              <w:top w:type="dxa" w:w="60"/>
              <w:left w:type="dxa" w:w="110"/>
              <w:bottom w:type="dxa" w:w="60"/>
              <w:right w:type="dxa" w:w="110"/>
            </w:tcMar>
          </w:tcPr>
          <w:p>
            <w:pPr>
              <w:jc w:val="left"/>
            </w:pPr>
            <w:r>
              <w:t xml:space="preserve">5%</w:t>
            </w:r>
          </w:p>
        </w:tc>
        <w:tc>
          <w:tcPr>
            <w:tcW w:type="dxa" w:w="2160"/>
            <w:tcMar>
              <w:top w:type="dxa" w:w="60"/>
              <w:left w:type="dxa" w:w="110"/>
              <w:bottom w:type="dxa" w:w="60"/>
              <w:right w:type="dxa" w:w="110"/>
            </w:tcMar>
          </w:tcPr>
          <w:p>
            <w:pPr>
              <w:jc w:val="left"/>
            </w:pPr>
            <w:r>
              <w:t xml:space="preserve">Refuses to move off their field</w:t>
            </w:r>
          </w:p>
        </w:tc>
        <w:tc>
          <w:tcPr>
            <w:tcW w:type="dxa" w:w="2160"/>
            <w:tcMar>
              <w:top w:type="dxa" w:w="60"/>
              <w:left w:type="dxa" w:w="110"/>
              <w:bottom w:type="dxa" w:w="60"/>
              <w:right w:type="dxa" w:w="110"/>
            </w:tcMar>
          </w:tcPr>
          <w:p>
            <w:pPr>
              <w:jc w:val="left"/>
            </w:pPr>
            <w:r>
              <w:t xml:space="preserve">Open but hesitant</w:t>
            </w:r>
          </w:p>
        </w:tc>
        <w:tc>
          <w:tcPr>
            <w:tcW w:type="dxa" w:w="2160"/>
            <w:tcMar>
              <w:top w:type="dxa" w:w="60"/>
              <w:left w:type="dxa" w:w="110"/>
              <w:bottom w:type="dxa" w:w="60"/>
              <w:right w:type="dxa" w:w="110"/>
            </w:tcMar>
          </w:tcPr>
          <w:p>
            <w:pPr>
              <w:jc w:val="left"/>
            </w:pPr>
            <w:r>
              <w:t xml:space="preserve">Eager to adapt to AI/ML</w:t>
            </w:r>
          </w:p>
        </w:tc>
      </w:tr>
    </w:tbl>
    <w:p>
      <w:pPr>
        <w:pStyle w:val="Heading2"/>
      </w:pPr>
      <w:r>
        <w:t xml:space="preserve">Weighted total → decision band</w:t>
      </w:r>
    </w:p>
    <w:tbl>
      <w:tblPr>
        <w:tblW w:type="dxa" w:w="9360"/>
        <w:tblBorders>
          <w:top w:val="single" w:color="8EAADB" w:sz="6"/>
          <w:left w:val="single" w:color="8EAADB" w:sz="6"/>
          <w:bottom w:val="single" w:color="8EAADB" w:sz="6"/>
          <w:right w:val="single" w:color="8EAADB" w:sz="6"/>
          <w:insideH w:val="single" w:color="8EAADB" w:sz="6"/>
          <w:insideV w:val="single" w:color="8EAADB" w:sz="6"/>
        </w:tblBorders>
      </w:tblPr>
      <w:tblGrid>
        <w:gridCol w:w="2400"/>
        <w:gridCol w:w="6960"/>
      </w:tblGrid>
      <w:tr>
        <w:trPr>
          <w:tblHeader/>
        </w:trPr>
        <w:tc>
          <w:tcPr>
            <w:tcW w:type="dxa" w:w="2400"/>
            <w:shd w:fill="2F5496" w:color="auto" w:val="clear"/>
            <w:tcMar>
              <w:top w:type="dxa" w:w="70"/>
              <w:left w:type="dxa" w:w="110"/>
              <w:bottom w:type="dxa" w:w="70"/>
              <w:right w:type="dxa" w:w="110"/>
            </w:tcMar>
          </w:tcPr>
          <w:p>
            <w:r>
              <w:rPr>
                <w:b/>
                <w:bCs/>
                <w:color w:val="FFFFFF"/>
              </w:rPr>
              <w:t xml:space="preserve">Weighted total (1–5)</w:t>
            </w:r>
          </w:p>
        </w:tc>
        <w:tc>
          <w:tcPr>
            <w:tcW w:type="dxa" w:w="6960"/>
            <w:shd w:fill="2F5496" w:color="auto" w:val="clear"/>
            <w:tcMar>
              <w:top w:type="dxa" w:w="70"/>
              <w:left w:type="dxa" w:w="110"/>
              <w:bottom w:type="dxa" w:w="70"/>
              <w:right w:type="dxa" w:w="110"/>
            </w:tcMar>
          </w:tcPr>
          <w:p>
            <w:r>
              <w:rPr>
                <w:b/>
                <w:bCs/>
                <w:color w:val="FFFFFF"/>
              </w:rPr>
              <w:t xml:space="preserve">Decision</w:t>
            </w:r>
          </w:p>
        </w:tc>
      </w:tr>
      <w:tr>
        <w:tc>
          <w:tcPr>
            <w:tcW w:type="dxa" w:w="2400"/>
            <w:tcMar>
              <w:top w:type="dxa" w:w="60"/>
              <w:left w:type="dxa" w:w="110"/>
              <w:bottom w:type="dxa" w:w="60"/>
              <w:right w:type="dxa" w:w="110"/>
            </w:tcMar>
          </w:tcPr>
          <w:p>
            <w:r>
              <w:t xml:space="preserve">4.2 – 5.0</w:t>
            </w:r>
          </w:p>
        </w:tc>
        <w:tc>
          <w:tcPr>
            <w:tcW w:type="dxa" w:w="6960"/>
            <w:tcMar>
              <w:top w:type="dxa" w:w="60"/>
              <w:left w:type="dxa" w:w="110"/>
              <w:bottom w:type="dxa" w:w="60"/>
              <w:right w:type="dxa" w:w="110"/>
            </w:tcMar>
          </w:tcPr>
          <w:p>
            <w:pPr>
              <w:jc w:val="left"/>
            </w:pPr>
            <w:r>
              <w:t xml:space="preserve">Strong accept — fast-track into training</w:t>
            </w:r>
          </w:p>
        </w:tc>
      </w:tr>
      <w:tr>
        <w:tc>
          <w:tcPr>
            <w:tcW w:type="dxa" w:w="2400"/>
            <w:tcMar>
              <w:top w:type="dxa" w:w="60"/>
              <w:left w:type="dxa" w:w="110"/>
              <w:bottom w:type="dxa" w:w="60"/>
              <w:right w:type="dxa" w:w="110"/>
            </w:tcMar>
          </w:tcPr>
          <w:p>
            <w:r>
              <w:t xml:space="preserve">3.3 – 4.1</w:t>
            </w:r>
          </w:p>
        </w:tc>
        <w:tc>
          <w:tcPr>
            <w:tcW w:type="dxa" w:w="6960"/>
            <w:tcMar>
              <w:top w:type="dxa" w:w="60"/>
              <w:left w:type="dxa" w:w="110"/>
              <w:bottom w:type="dxa" w:w="60"/>
              <w:right w:type="dxa" w:w="110"/>
            </w:tcMar>
          </w:tcPr>
          <w:p>
            <w:pPr>
              <w:jc w:val="left"/>
            </w:pPr>
            <w:r>
              <w:t xml:space="preserve">Accept with notes — flag weak areas for the trainer team</w:t>
            </w:r>
          </w:p>
        </w:tc>
      </w:tr>
      <w:tr>
        <w:tc>
          <w:tcPr>
            <w:tcW w:type="dxa" w:w="2400"/>
            <w:tcMar>
              <w:top w:type="dxa" w:w="60"/>
              <w:left w:type="dxa" w:w="110"/>
              <w:bottom w:type="dxa" w:w="60"/>
              <w:right w:type="dxa" w:w="110"/>
            </w:tcMar>
          </w:tcPr>
          <w:p>
            <w:r>
              <w:t xml:space="preserve">2.5 – 3.2</w:t>
            </w:r>
          </w:p>
        </w:tc>
        <w:tc>
          <w:tcPr>
            <w:tcW w:type="dxa" w:w="6960"/>
            <w:tcMar>
              <w:top w:type="dxa" w:w="60"/>
              <w:left w:type="dxa" w:w="110"/>
              <w:bottom w:type="dxa" w:w="60"/>
              <w:right w:type="dxa" w:w="110"/>
            </w:tcMar>
          </w:tcPr>
          <w:p>
            <w:pPr>
              <w:jc w:val="left"/>
            </w:pPr>
            <w:r>
              <w:t xml:space="preserve">Borderline — second interview or a conditional offer</w:t>
            </w:r>
          </w:p>
        </w:tc>
      </w:tr>
      <w:tr>
        <w:tc>
          <w:tcPr>
            <w:tcW w:type="dxa" w:w="2400"/>
            <w:tcMar>
              <w:top w:type="dxa" w:w="60"/>
              <w:left w:type="dxa" w:w="110"/>
              <w:bottom w:type="dxa" w:w="60"/>
              <w:right w:type="dxa" w:w="110"/>
            </w:tcMar>
          </w:tcPr>
          <w:p>
            <w:r>
              <w:t xml:space="preserve">Below 2.5</w:t>
            </w:r>
          </w:p>
        </w:tc>
        <w:tc>
          <w:tcPr>
            <w:tcW w:type="dxa" w:w="6960"/>
            <w:tcMar>
              <w:top w:type="dxa" w:w="60"/>
              <w:left w:type="dxa" w:w="110"/>
              <w:bottom w:type="dxa" w:w="60"/>
              <w:right w:type="dxa" w:w="110"/>
            </w:tcMar>
          </w:tcPr>
          <w:p>
            <w:pPr>
              <w:jc w:val="left"/>
            </w:pPr>
            <w:r>
              <w:t xml:space="preserve">Reject</w:t>
            </w:r>
          </w:p>
        </w:tc>
      </w:tr>
    </w:tbl>
    <w:p>
      <w:pPr>
        <w:pStyle w:val="Heading2"/>
      </w:pPr>
      <w:r>
        <w:t xml:space="preserve">Automatic red flags</w:t>
      </w:r>
    </w:p>
    <w:p>
      <w:pPr>
        <w:spacing w:after="120" w:line="276"/>
      </w:pPr>
      <w:r>
        <w:t xml:space="preserve">Any one of these overrides the score — move the candidate to reject or re-interview regardless of the total:</w:t>
      </w:r>
    </w:p>
    <w:p>
      <w:pPr>
        <w:pStyle w:val="ListParagraph"/>
        <w:numPr>
          <w:ilvl w:val="0"/>
          <w:numId w:val="1"/>
        </w:numPr>
        <w:spacing w:after="60" w:line="260"/>
      </w:pPr>
      <w:r>
        <w:t xml:space="preserve">Dishonesty about résumé claims, or a self-rating that collapses under the reality check.</w:t>
      </w:r>
    </w:p>
    <w:p>
      <w:pPr>
        <w:pStyle w:val="ListParagraph"/>
        <w:numPr>
          <w:ilvl w:val="0"/>
          <w:numId w:val="1"/>
        </w:numPr>
        <w:spacing w:after="60" w:line="260"/>
      </w:pPr>
      <w:r>
        <w:t xml:space="preserve">Cannot read a simple technical passage aloud — fatal for interview support.</w:t>
      </w:r>
    </w:p>
    <w:p>
      <w:pPr>
        <w:pStyle w:val="ListParagraph"/>
        <w:numPr>
          <w:ilvl w:val="0"/>
          <w:numId w:val="1"/>
        </w:numPr>
        <w:spacing w:after="60" w:line="260"/>
      </w:pPr>
      <w:r>
        <w:t xml:space="preserve">Fails the mandatory gate — work authorization is disqualifying, or a hard mismatch on role, training, or experience level.</w:t>
      </w:r>
    </w:p>
    <w:p>
      <w:pPr>
        <w:pStyle w:val="ListParagraph"/>
        <w:numPr>
          <w:ilvl w:val="0"/>
          <w:numId w:val="1"/>
        </w:numPr>
        <w:spacing w:after="60" w:line="260"/>
      </w:pPr>
      <w:r>
        <w:t xml:space="preserve">Communication so unclear that training cannot quickly fix it.</w:t>
      </w:r>
    </w:p>
    <w:p>
      <w:r>
        <w:br w:type="page"/>
      </w:r>
    </w:p>
    <w:p>
      <w:pPr>
        <w:pStyle w:val="Heading1"/>
      </w:pPr>
      <w:r>
        <w:t xml:space="preserve">Part 6 — Candidate-Facing Materials</w:t>
      </w:r>
    </w:p>
    <w:p>
      <w:pPr>
        <w:spacing w:after="160" w:line="268"/>
      </w:pPr>
      <w:r>
        <w:rPr>
          <w:b/>
          <w:bCs/>
          <w:color w:val="C00000"/>
        </w:rPr>
        <w:t xml:space="preserve">For the interviewer: </w:t>
      </w:r>
      <w:r>
        <w:t xml:space="preserve">hand over only the pages that follow. Each passage and card is on its own page. Do not let the candidate see Parts 1–5. Use the index below to pick a passage and a card matched to the candidate.</w:t>
      </w:r>
    </w:p>
    <w:p>
      <w:pPr>
        <w:pStyle w:val="Heading2"/>
      </w:pPr>
      <w:r>
        <w:t xml:space="preserve">Selection index</w:t>
      </w:r>
    </w:p>
    <w:tbl>
      <w:tblPr>
        <w:tblW w:type="dxa" w:w="9360"/>
        <w:tblBorders>
          <w:top w:val="single" w:color="8EAADB" w:sz="6"/>
          <w:left w:val="single" w:color="8EAADB" w:sz="6"/>
          <w:bottom w:val="single" w:color="8EAADB" w:sz="6"/>
          <w:right w:val="single" w:color="8EAADB" w:sz="6"/>
          <w:insideH w:val="single" w:color="8EAADB" w:sz="6"/>
          <w:insideV w:val="single" w:color="8EAADB" w:sz="6"/>
        </w:tblBorders>
      </w:tblPr>
      <w:tblGrid>
        <w:gridCol w:w="1240"/>
        <w:gridCol w:w="3160"/>
        <w:gridCol w:w="1960"/>
        <w:gridCol w:w="3000"/>
      </w:tblGrid>
      <w:tr>
        <w:trPr>
          <w:tblHeader/>
        </w:trPr>
        <w:tc>
          <w:tcPr>
            <w:tcW w:type="dxa" w:w="1240"/>
            <w:shd w:fill="2F5496" w:color="auto" w:val="clear"/>
            <w:tcMar>
              <w:top w:type="dxa" w:w="70"/>
              <w:left w:type="dxa" w:w="110"/>
              <w:bottom w:type="dxa" w:w="70"/>
              <w:right w:type="dxa" w:w="110"/>
            </w:tcMar>
          </w:tcPr>
          <w:p>
            <w:r>
              <w:rPr>
                <w:b/>
                <w:bCs/>
                <w:color w:val="FFFFFF"/>
              </w:rPr>
              <w:t xml:space="preserve">Item</w:t>
            </w:r>
          </w:p>
        </w:tc>
        <w:tc>
          <w:tcPr>
            <w:tcW w:type="dxa" w:w="3160"/>
            <w:shd w:fill="2F5496" w:color="auto" w:val="clear"/>
            <w:tcMar>
              <w:top w:type="dxa" w:w="70"/>
              <w:left w:type="dxa" w:w="110"/>
              <w:bottom w:type="dxa" w:w="70"/>
              <w:right w:type="dxa" w:w="110"/>
            </w:tcMar>
          </w:tcPr>
          <w:p>
            <w:r>
              <w:rPr>
                <w:b/>
                <w:bCs/>
                <w:color w:val="FFFFFF"/>
              </w:rPr>
              <w:t xml:space="preserve">Topic</w:t>
            </w:r>
          </w:p>
        </w:tc>
        <w:tc>
          <w:tcPr>
            <w:tcW w:type="dxa" w:w="1960"/>
            <w:shd w:fill="2F5496" w:color="auto" w:val="clear"/>
            <w:tcMar>
              <w:top w:type="dxa" w:w="70"/>
              <w:left w:type="dxa" w:w="110"/>
              <w:bottom w:type="dxa" w:w="70"/>
              <w:right w:type="dxa" w:w="110"/>
            </w:tcMar>
          </w:tcPr>
          <w:p>
            <w:r>
              <w:rPr>
                <w:b/>
                <w:bCs/>
                <w:color w:val="FFFFFF"/>
              </w:rPr>
              <w:t xml:space="preserve">Level / type</w:t>
            </w:r>
          </w:p>
        </w:tc>
        <w:tc>
          <w:tcPr>
            <w:tcW w:type="dxa" w:w="3000"/>
            <w:shd w:fill="2F5496" w:color="auto" w:val="clear"/>
            <w:tcMar>
              <w:top w:type="dxa" w:w="70"/>
              <w:left w:type="dxa" w:w="110"/>
              <w:bottom w:type="dxa" w:w="70"/>
              <w:right w:type="dxa" w:w="110"/>
            </w:tcMar>
          </w:tcPr>
          <w:p>
            <w:r>
              <w:rPr>
                <w:b/>
                <w:bCs/>
                <w:color w:val="FFFFFF"/>
              </w:rPr>
              <w:t xml:space="preserve">Suggested use</w:t>
            </w:r>
          </w:p>
        </w:tc>
      </w:tr>
      <w:tr>
        <w:tc>
          <w:tcPr>
            <w:tcW w:type="dxa" w:w="1240"/>
            <w:tcMar>
              <w:top w:type="dxa" w:w="60"/>
              <w:left w:type="dxa" w:w="110"/>
              <w:bottom w:type="dxa" w:w="60"/>
              <w:right w:type="dxa" w:w="110"/>
            </w:tcMar>
          </w:tcPr>
          <w:p>
            <w:r>
              <w:t xml:space="preserve">Passage A</w:t>
            </w:r>
          </w:p>
        </w:tc>
        <w:tc>
          <w:tcPr>
            <w:tcW w:type="dxa" w:w="3160"/>
            <w:tcMar>
              <w:top w:type="dxa" w:w="60"/>
              <w:left w:type="dxa" w:w="110"/>
              <w:bottom w:type="dxa" w:w="60"/>
              <w:right w:type="dxa" w:w="110"/>
            </w:tcMar>
          </w:tcPr>
          <w:p>
            <w:pPr>
              <w:jc w:val="left"/>
            </w:pPr>
            <w:r>
              <w:t xml:space="preserve">What is an API?</w:t>
            </w:r>
          </w:p>
        </w:tc>
        <w:tc>
          <w:tcPr>
            <w:tcW w:type="dxa" w:w="1960"/>
            <w:tcMar>
              <w:top w:type="dxa" w:w="60"/>
              <w:left w:type="dxa" w:w="110"/>
              <w:bottom w:type="dxa" w:w="60"/>
              <w:right w:type="dxa" w:w="110"/>
            </w:tcMar>
          </w:tcPr>
          <w:p>
            <w:pPr>
              <w:jc w:val="left"/>
            </w:pPr>
            <w:r>
              <w:t xml:space="preserve">Easy</w:t>
            </w:r>
          </w:p>
        </w:tc>
        <w:tc>
          <w:tcPr>
            <w:tcW w:type="dxa" w:w="3000"/>
            <w:tcMar>
              <w:top w:type="dxa" w:w="60"/>
              <w:left w:type="dxa" w:w="110"/>
              <w:bottom w:type="dxa" w:w="60"/>
              <w:right w:type="dxa" w:w="110"/>
            </w:tcMar>
          </w:tcPr>
          <w:p>
            <w:pPr>
              <w:jc w:val="left"/>
            </w:pPr>
            <w:r>
              <w:t xml:space="preserve">Drill A (read aloud) or B (relay)</w:t>
            </w:r>
          </w:p>
        </w:tc>
      </w:tr>
      <w:tr>
        <w:tc>
          <w:tcPr>
            <w:tcW w:type="dxa" w:w="1240"/>
            <w:shd w:fill="F3F7FC" w:color="auto" w:val="clear"/>
            <w:tcMar>
              <w:top w:type="dxa" w:w="60"/>
              <w:left w:type="dxa" w:w="110"/>
              <w:bottom w:type="dxa" w:w="60"/>
              <w:right w:type="dxa" w:w="110"/>
            </w:tcMar>
          </w:tcPr>
          <w:p>
            <w:r>
              <w:t xml:space="preserve">Passage B</w:t>
            </w:r>
          </w:p>
        </w:tc>
        <w:tc>
          <w:tcPr>
            <w:tcW w:type="dxa" w:w="3160"/>
            <w:shd w:fill="F3F7FC" w:color="auto" w:val="clear"/>
            <w:tcMar>
              <w:top w:type="dxa" w:w="60"/>
              <w:left w:type="dxa" w:w="110"/>
              <w:bottom w:type="dxa" w:w="60"/>
              <w:right w:type="dxa" w:w="110"/>
            </w:tcMar>
          </w:tcPr>
          <w:p>
            <w:pPr>
              <w:jc w:val="left"/>
            </w:pPr>
            <w:r>
              <w:t xml:space="preserve">Gradient descent</w:t>
            </w:r>
          </w:p>
        </w:tc>
        <w:tc>
          <w:tcPr>
            <w:tcW w:type="dxa" w:w="1960"/>
            <w:shd w:fill="F3F7FC" w:color="auto" w:val="clear"/>
            <w:tcMar>
              <w:top w:type="dxa" w:w="60"/>
              <w:left w:type="dxa" w:w="110"/>
              <w:bottom w:type="dxa" w:w="60"/>
              <w:right w:type="dxa" w:w="110"/>
            </w:tcMar>
          </w:tcPr>
          <w:p>
            <w:pPr>
              <w:jc w:val="left"/>
            </w:pPr>
            <w:r>
              <w:t xml:space="preserve">Intermediate</w:t>
            </w:r>
          </w:p>
        </w:tc>
        <w:tc>
          <w:tcPr>
            <w:tcW w:type="dxa" w:w="3000"/>
            <w:shd w:fill="F3F7FC" w:color="auto" w:val="clear"/>
            <w:tcMar>
              <w:top w:type="dxa" w:w="60"/>
              <w:left w:type="dxa" w:w="110"/>
              <w:bottom w:type="dxa" w:w="60"/>
              <w:right w:type="dxa" w:w="110"/>
            </w:tcMar>
          </w:tcPr>
          <w:p>
            <w:pPr>
              <w:jc w:val="left"/>
            </w:pPr>
            <w:r>
              <w:t xml:space="preserve">Drill A or B</w:t>
            </w:r>
          </w:p>
        </w:tc>
      </w:tr>
      <w:tr>
        <w:tc>
          <w:tcPr>
            <w:tcW w:type="dxa" w:w="1240"/>
            <w:tcMar>
              <w:top w:type="dxa" w:w="60"/>
              <w:left w:type="dxa" w:w="110"/>
              <w:bottom w:type="dxa" w:w="60"/>
              <w:right w:type="dxa" w:w="110"/>
            </w:tcMar>
          </w:tcPr>
          <w:p>
            <w:r>
              <w:t xml:space="preserve">Passage C</w:t>
            </w:r>
          </w:p>
        </w:tc>
        <w:tc>
          <w:tcPr>
            <w:tcW w:type="dxa" w:w="3160"/>
            <w:tcMar>
              <w:top w:type="dxa" w:w="60"/>
              <w:left w:type="dxa" w:w="110"/>
              <w:bottom w:type="dxa" w:w="60"/>
              <w:right w:type="dxa" w:w="110"/>
            </w:tcMar>
          </w:tcPr>
          <w:p>
            <w:pPr>
              <w:jc w:val="left"/>
            </w:pPr>
            <w:r>
              <w:t xml:space="preserve">Overfitting</w:t>
            </w:r>
          </w:p>
        </w:tc>
        <w:tc>
          <w:tcPr>
            <w:tcW w:type="dxa" w:w="1960"/>
            <w:tcMar>
              <w:top w:type="dxa" w:w="60"/>
              <w:left w:type="dxa" w:w="110"/>
              <w:bottom w:type="dxa" w:w="60"/>
              <w:right w:type="dxa" w:w="110"/>
            </w:tcMar>
          </w:tcPr>
          <w:p>
            <w:pPr>
              <w:jc w:val="left"/>
            </w:pPr>
            <w:r>
              <w:t xml:space="preserve">Intermediate</w:t>
            </w:r>
          </w:p>
        </w:tc>
        <w:tc>
          <w:tcPr>
            <w:tcW w:type="dxa" w:w="3000"/>
            <w:tcMar>
              <w:top w:type="dxa" w:w="60"/>
              <w:left w:type="dxa" w:w="110"/>
              <w:bottom w:type="dxa" w:w="60"/>
              <w:right w:type="dxa" w:w="110"/>
            </w:tcMar>
          </w:tcPr>
          <w:p>
            <w:pPr>
              <w:jc w:val="left"/>
            </w:pPr>
            <w:r>
              <w:t xml:space="preserve">Drill B (relay)</w:t>
            </w:r>
          </w:p>
        </w:tc>
      </w:tr>
      <w:tr>
        <w:tc>
          <w:tcPr>
            <w:tcW w:type="dxa" w:w="1240"/>
            <w:shd w:fill="F3F7FC" w:color="auto" w:val="clear"/>
            <w:tcMar>
              <w:top w:type="dxa" w:w="60"/>
              <w:left w:type="dxa" w:w="110"/>
              <w:bottom w:type="dxa" w:w="60"/>
              <w:right w:type="dxa" w:w="110"/>
            </w:tcMar>
          </w:tcPr>
          <w:p>
            <w:r>
              <w:t xml:space="preserve">Passage D</w:t>
            </w:r>
          </w:p>
        </w:tc>
        <w:tc>
          <w:tcPr>
            <w:tcW w:type="dxa" w:w="3160"/>
            <w:shd w:fill="F3F7FC" w:color="auto" w:val="clear"/>
            <w:tcMar>
              <w:top w:type="dxa" w:w="60"/>
              <w:left w:type="dxa" w:w="110"/>
              <w:bottom w:type="dxa" w:w="60"/>
              <w:right w:type="dxa" w:w="110"/>
            </w:tcMar>
          </w:tcPr>
          <w:p>
            <w:pPr>
              <w:jc w:val="left"/>
            </w:pPr>
            <w:r>
              <w:t xml:space="preserve">How a neural network learns</w:t>
            </w:r>
          </w:p>
        </w:tc>
        <w:tc>
          <w:tcPr>
            <w:tcW w:type="dxa" w:w="1960"/>
            <w:shd w:fill="F3F7FC" w:color="auto" w:val="clear"/>
            <w:tcMar>
              <w:top w:type="dxa" w:w="60"/>
              <w:left w:type="dxa" w:w="110"/>
              <w:bottom w:type="dxa" w:w="60"/>
              <w:right w:type="dxa" w:w="110"/>
            </w:tcMar>
          </w:tcPr>
          <w:p>
            <w:pPr>
              <w:jc w:val="left"/>
            </w:pPr>
            <w:r>
              <w:t xml:space="preserve">Advanced</w:t>
            </w:r>
          </w:p>
        </w:tc>
        <w:tc>
          <w:tcPr>
            <w:tcW w:type="dxa" w:w="3000"/>
            <w:shd w:fill="F3F7FC" w:color="auto" w:val="clear"/>
            <w:tcMar>
              <w:top w:type="dxa" w:w="60"/>
              <w:left w:type="dxa" w:w="110"/>
              <w:bottom w:type="dxa" w:w="60"/>
              <w:right w:type="dxa" w:w="110"/>
            </w:tcMar>
          </w:tcPr>
          <w:p>
            <w:pPr>
              <w:jc w:val="left"/>
            </w:pPr>
            <w:r>
              <w:t xml:space="preserve">Drill A (pronunciation stress test)</w:t>
            </w:r>
          </w:p>
        </w:tc>
      </w:tr>
      <w:tr>
        <w:tc>
          <w:tcPr>
            <w:tcW w:type="dxa" w:w="1240"/>
            <w:tcMar>
              <w:top w:type="dxa" w:w="60"/>
              <w:left w:type="dxa" w:w="110"/>
              <w:bottom w:type="dxa" w:w="60"/>
              <w:right w:type="dxa" w:w="110"/>
            </w:tcMar>
          </w:tcPr>
          <w:p>
            <w:r>
              <w:t xml:space="preserve">Passage E</w:t>
            </w:r>
          </w:p>
        </w:tc>
        <w:tc>
          <w:tcPr>
            <w:tcW w:type="dxa" w:w="3160"/>
            <w:tcMar>
              <w:top w:type="dxa" w:w="60"/>
              <w:left w:type="dxa" w:w="110"/>
              <w:bottom w:type="dxa" w:w="60"/>
              <w:right w:type="dxa" w:w="110"/>
            </w:tcMar>
          </w:tcPr>
          <w:p>
            <w:pPr>
              <w:jc w:val="left"/>
            </w:pPr>
            <w:r>
              <w:t xml:space="preserve">Transformers &amp; attention</w:t>
            </w:r>
          </w:p>
        </w:tc>
        <w:tc>
          <w:tcPr>
            <w:tcW w:type="dxa" w:w="1960"/>
            <w:tcMar>
              <w:top w:type="dxa" w:w="60"/>
              <w:left w:type="dxa" w:w="110"/>
              <w:bottom w:type="dxa" w:w="60"/>
              <w:right w:type="dxa" w:w="110"/>
            </w:tcMar>
          </w:tcPr>
          <w:p>
            <w:pPr>
              <w:jc w:val="left"/>
            </w:pPr>
            <w:r>
              <w:t xml:space="preserve">Advanced</w:t>
            </w:r>
          </w:p>
        </w:tc>
        <w:tc>
          <w:tcPr>
            <w:tcW w:type="dxa" w:w="3000"/>
            <w:tcMar>
              <w:top w:type="dxa" w:w="60"/>
              <w:left w:type="dxa" w:w="110"/>
              <w:bottom w:type="dxa" w:w="60"/>
              <w:right w:type="dxa" w:w="110"/>
            </w:tcMar>
          </w:tcPr>
          <w:p>
            <w:pPr>
              <w:jc w:val="left"/>
            </w:pPr>
            <w:r>
              <w:t xml:space="preserve">Drill A or B (stronger candidates)</w:t>
            </w:r>
          </w:p>
        </w:tc>
      </w:tr>
      <w:tr>
        <w:tc>
          <w:tcPr>
            <w:tcW w:type="dxa" w:w="1240"/>
            <w:shd w:fill="F3F7FC" w:color="auto" w:val="clear"/>
            <w:tcMar>
              <w:top w:type="dxa" w:w="60"/>
              <w:left w:type="dxa" w:w="110"/>
              <w:bottom w:type="dxa" w:w="60"/>
              <w:right w:type="dxa" w:w="110"/>
            </w:tcMar>
          </w:tcPr>
          <w:p>
            <w:r>
              <w:t xml:space="preserve">Passage F</w:t>
            </w:r>
          </w:p>
        </w:tc>
        <w:tc>
          <w:tcPr>
            <w:tcW w:type="dxa" w:w="3160"/>
            <w:shd w:fill="F3F7FC" w:color="auto" w:val="clear"/>
            <w:tcMar>
              <w:top w:type="dxa" w:w="60"/>
              <w:left w:type="dxa" w:w="110"/>
              <w:bottom w:type="dxa" w:w="60"/>
              <w:right w:type="dxa" w:w="110"/>
            </w:tcMar>
          </w:tcPr>
          <w:p>
            <w:pPr>
              <w:jc w:val="left"/>
            </w:pPr>
            <w:r>
              <w:t xml:space="preserve">Version control with Git</w:t>
            </w:r>
          </w:p>
        </w:tc>
        <w:tc>
          <w:tcPr>
            <w:tcW w:type="dxa" w:w="1960"/>
            <w:shd w:fill="F3F7FC" w:color="auto" w:val="clear"/>
            <w:tcMar>
              <w:top w:type="dxa" w:w="60"/>
              <w:left w:type="dxa" w:w="110"/>
              <w:bottom w:type="dxa" w:w="60"/>
              <w:right w:type="dxa" w:w="110"/>
            </w:tcMar>
          </w:tcPr>
          <w:p>
            <w:pPr>
              <w:jc w:val="left"/>
            </w:pPr>
            <w:r>
              <w:t xml:space="preserve">Intermediate (general)</w:t>
            </w:r>
          </w:p>
        </w:tc>
        <w:tc>
          <w:tcPr>
            <w:tcW w:type="dxa" w:w="3000"/>
            <w:shd w:fill="F3F7FC" w:color="auto" w:val="clear"/>
            <w:tcMar>
              <w:top w:type="dxa" w:w="60"/>
              <w:left w:type="dxa" w:w="110"/>
              <w:bottom w:type="dxa" w:w="60"/>
              <w:right w:type="dxa" w:w="110"/>
            </w:tcMar>
          </w:tcPr>
          <w:p>
            <w:pPr>
              <w:jc w:val="left"/>
            </w:pPr>
            <w:r>
              <w:t xml:space="preserve">Drill A or B</w:t>
            </w:r>
          </w:p>
        </w:tc>
      </w:tr>
      <w:tr>
        <w:tc>
          <w:tcPr>
            <w:tcW w:type="dxa" w:w="1240"/>
            <w:tcMar>
              <w:top w:type="dxa" w:w="60"/>
              <w:left w:type="dxa" w:w="110"/>
              <w:bottom w:type="dxa" w:w="60"/>
              <w:right w:type="dxa" w:w="110"/>
            </w:tcMar>
          </w:tcPr>
          <w:p>
            <w:r>
              <w:t xml:space="preserve">Card 1</w:t>
            </w:r>
          </w:p>
        </w:tc>
        <w:tc>
          <w:tcPr>
            <w:tcW w:type="dxa" w:w="3160"/>
            <w:tcMar>
              <w:top w:type="dxa" w:w="60"/>
              <w:left w:type="dxa" w:w="110"/>
              <w:bottom w:type="dxa" w:w="60"/>
              <w:right w:type="dxa" w:w="110"/>
            </w:tcMar>
          </w:tcPr>
          <w:p>
            <w:pPr>
              <w:jc w:val="left"/>
            </w:pPr>
            <w:r>
              <w:t xml:space="preserve">Working from home vs. office</w:t>
            </w:r>
          </w:p>
        </w:tc>
        <w:tc>
          <w:tcPr>
            <w:tcW w:type="dxa" w:w="1960"/>
            <w:tcMar>
              <w:top w:type="dxa" w:w="60"/>
              <w:left w:type="dxa" w:w="110"/>
              <w:bottom w:type="dxa" w:w="60"/>
              <w:right w:type="dxa" w:w="110"/>
            </w:tcMar>
          </w:tcPr>
          <w:p>
            <w:pPr>
              <w:jc w:val="left"/>
            </w:pPr>
            <w:r>
              <w:t xml:space="preserve">Compare &amp; decide</w:t>
            </w:r>
          </w:p>
        </w:tc>
        <w:tc>
          <w:tcPr>
            <w:tcW w:type="dxa" w:w="3000"/>
            <w:tcMar>
              <w:top w:type="dxa" w:w="60"/>
              <w:left w:type="dxa" w:w="110"/>
              <w:bottom w:type="dxa" w:w="60"/>
              <w:right w:type="dxa" w:w="110"/>
            </w:tcMar>
          </w:tcPr>
          <w:p>
            <w:pPr>
              <w:jc w:val="left"/>
            </w:pPr>
            <w:r>
              <w:t xml:space="preserve">Gap-filling</w:t>
            </w:r>
          </w:p>
        </w:tc>
      </w:tr>
      <w:tr>
        <w:tc>
          <w:tcPr>
            <w:tcW w:type="dxa" w:w="1240"/>
            <w:shd w:fill="F3F7FC" w:color="auto" w:val="clear"/>
            <w:tcMar>
              <w:top w:type="dxa" w:w="60"/>
              <w:left w:type="dxa" w:w="110"/>
              <w:bottom w:type="dxa" w:w="60"/>
              <w:right w:type="dxa" w:w="110"/>
            </w:tcMar>
          </w:tcPr>
          <w:p>
            <w:r>
              <w:t xml:space="preserve">Card 2</w:t>
            </w:r>
          </w:p>
        </w:tc>
        <w:tc>
          <w:tcPr>
            <w:tcW w:type="dxa" w:w="3160"/>
            <w:shd w:fill="F3F7FC" w:color="auto" w:val="clear"/>
            <w:tcMar>
              <w:top w:type="dxa" w:w="60"/>
              <w:left w:type="dxa" w:w="110"/>
              <w:bottom w:type="dxa" w:w="60"/>
              <w:right w:type="dxa" w:w="110"/>
            </w:tcMar>
          </w:tcPr>
          <w:p>
            <w:pPr>
              <w:jc w:val="left"/>
            </w:pPr>
            <w:r>
              <w:t xml:space="preserve">The importance of time management</w:t>
            </w:r>
          </w:p>
        </w:tc>
        <w:tc>
          <w:tcPr>
            <w:tcW w:type="dxa" w:w="1960"/>
            <w:shd w:fill="F3F7FC" w:color="auto" w:val="clear"/>
            <w:tcMar>
              <w:top w:type="dxa" w:w="60"/>
              <w:left w:type="dxa" w:w="110"/>
              <w:bottom w:type="dxa" w:w="60"/>
              <w:right w:type="dxa" w:w="110"/>
            </w:tcMar>
          </w:tcPr>
          <w:p>
            <w:pPr>
              <w:jc w:val="left"/>
            </w:pPr>
            <w:r>
              <w:t xml:space="preserve">Explain + example</w:t>
            </w:r>
          </w:p>
        </w:tc>
        <w:tc>
          <w:tcPr>
            <w:tcW w:type="dxa" w:w="3000"/>
            <w:shd w:fill="F3F7FC" w:color="auto" w:val="clear"/>
            <w:tcMar>
              <w:top w:type="dxa" w:w="60"/>
              <w:left w:type="dxa" w:w="110"/>
              <w:bottom w:type="dxa" w:w="60"/>
              <w:right w:type="dxa" w:w="110"/>
            </w:tcMar>
          </w:tcPr>
          <w:p>
            <w:pPr>
              <w:jc w:val="left"/>
            </w:pPr>
            <w:r>
              <w:t xml:space="preserve">Gap-filling</w:t>
            </w:r>
          </w:p>
        </w:tc>
      </w:tr>
      <w:tr>
        <w:tc>
          <w:tcPr>
            <w:tcW w:type="dxa" w:w="1240"/>
            <w:tcMar>
              <w:top w:type="dxa" w:w="60"/>
              <w:left w:type="dxa" w:w="110"/>
              <w:bottom w:type="dxa" w:w="60"/>
              <w:right w:type="dxa" w:w="110"/>
            </w:tcMar>
          </w:tcPr>
          <w:p>
            <w:r>
              <w:t xml:space="preserve">Card 3</w:t>
            </w:r>
          </w:p>
        </w:tc>
        <w:tc>
          <w:tcPr>
            <w:tcW w:type="dxa" w:w="3160"/>
            <w:tcMar>
              <w:top w:type="dxa" w:w="60"/>
              <w:left w:type="dxa" w:w="110"/>
              <w:bottom w:type="dxa" w:w="60"/>
              <w:right w:type="dxa" w:w="110"/>
            </w:tcMar>
          </w:tcPr>
          <w:p>
            <w:pPr>
              <w:jc w:val="left"/>
            </w:pPr>
            <w:r>
              <w:t xml:space="preserve">Learning a new skill as an adult</w:t>
            </w:r>
          </w:p>
        </w:tc>
        <w:tc>
          <w:tcPr>
            <w:tcW w:type="dxa" w:w="1960"/>
            <w:tcMar>
              <w:top w:type="dxa" w:w="60"/>
              <w:left w:type="dxa" w:w="110"/>
              <w:bottom w:type="dxa" w:w="60"/>
              <w:right w:type="dxa" w:w="110"/>
            </w:tcMar>
          </w:tcPr>
          <w:p>
            <w:pPr>
              <w:jc w:val="left"/>
            </w:pPr>
            <w:r>
              <w:t xml:space="preserve">Personal + reasoning</w:t>
            </w:r>
          </w:p>
        </w:tc>
        <w:tc>
          <w:tcPr>
            <w:tcW w:type="dxa" w:w="3000"/>
            <w:tcMar>
              <w:top w:type="dxa" w:w="60"/>
              <w:left w:type="dxa" w:w="110"/>
              <w:bottom w:type="dxa" w:w="60"/>
              <w:right w:type="dxa" w:w="110"/>
            </w:tcMar>
          </w:tcPr>
          <w:p>
            <w:pPr>
              <w:jc w:val="left"/>
            </w:pPr>
            <w:r>
              <w:t xml:space="preserve">Gap-filling</w:t>
            </w:r>
          </w:p>
        </w:tc>
      </w:tr>
      <w:tr>
        <w:tc>
          <w:tcPr>
            <w:tcW w:type="dxa" w:w="1240"/>
            <w:shd w:fill="F3F7FC" w:color="auto" w:val="clear"/>
            <w:tcMar>
              <w:top w:type="dxa" w:w="60"/>
              <w:left w:type="dxa" w:w="110"/>
              <w:bottom w:type="dxa" w:w="60"/>
              <w:right w:type="dxa" w:w="110"/>
            </w:tcMar>
          </w:tcPr>
          <w:p>
            <w:r>
              <w:t xml:space="preserve">Card 4</w:t>
            </w:r>
          </w:p>
        </w:tc>
        <w:tc>
          <w:tcPr>
            <w:tcW w:type="dxa" w:w="3160"/>
            <w:shd w:fill="F3F7FC" w:color="auto" w:val="clear"/>
            <w:tcMar>
              <w:top w:type="dxa" w:w="60"/>
              <w:left w:type="dxa" w:w="110"/>
              <w:bottom w:type="dxa" w:w="60"/>
              <w:right w:type="dxa" w:w="110"/>
            </w:tcMar>
          </w:tcPr>
          <w:p>
            <w:pPr>
              <w:jc w:val="left"/>
            </w:pPr>
            <w:r>
              <w:t xml:space="preserve">Is social media helpful or harmful?</w:t>
            </w:r>
          </w:p>
        </w:tc>
        <w:tc>
          <w:tcPr>
            <w:tcW w:type="dxa" w:w="1960"/>
            <w:shd w:fill="F3F7FC" w:color="auto" w:val="clear"/>
            <w:tcMar>
              <w:top w:type="dxa" w:w="60"/>
              <w:left w:type="dxa" w:w="110"/>
              <w:bottom w:type="dxa" w:w="60"/>
              <w:right w:type="dxa" w:w="110"/>
            </w:tcMar>
          </w:tcPr>
          <w:p>
            <w:pPr>
              <w:jc w:val="left"/>
            </w:pPr>
            <w:r>
              <w:t xml:space="preserve">Argue a position</w:t>
            </w:r>
          </w:p>
        </w:tc>
        <w:tc>
          <w:tcPr>
            <w:tcW w:type="dxa" w:w="3000"/>
            <w:shd w:fill="F3F7FC" w:color="auto" w:val="clear"/>
            <w:tcMar>
              <w:top w:type="dxa" w:w="60"/>
              <w:left w:type="dxa" w:w="110"/>
              <w:bottom w:type="dxa" w:w="60"/>
              <w:right w:type="dxa" w:w="110"/>
            </w:tcMar>
          </w:tcPr>
          <w:p>
            <w:pPr>
              <w:jc w:val="left"/>
            </w:pPr>
            <w:r>
              <w:t xml:space="preserve">Gap-filling</w:t>
            </w:r>
          </w:p>
        </w:tc>
      </w:tr>
      <w:tr>
        <w:tc>
          <w:tcPr>
            <w:tcW w:type="dxa" w:w="1240"/>
            <w:tcMar>
              <w:top w:type="dxa" w:w="60"/>
              <w:left w:type="dxa" w:w="110"/>
              <w:bottom w:type="dxa" w:w="60"/>
              <w:right w:type="dxa" w:w="110"/>
            </w:tcMar>
          </w:tcPr>
          <w:p>
            <w:r>
              <w:t xml:space="preserve">Card 5</w:t>
            </w:r>
          </w:p>
        </w:tc>
        <w:tc>
          <w:tcPr>
            <w:tcW w:type="dxa" w:w="3160"/>
            <w:tcMar>
              <w:top w:type="dxa" w:w="60"/>
              <w:left w:type="dxa" w:w="110"/>
              <w:bottom w:type="dxa" w:w="60"/>
              <w:right w:type="dxa" w:w="110"/>
            </w:tcMar>
          </w:tcPr>
          <w:p>
            <w:pPr>
              <w:jc w:val="left"/>
            </w:pPr>
            <w:r>
              <w:t xml:space="preserve">What makes a good team member?</w:t>
            </w:r>
          </w:p>
        </w:tc>
        <w:tc>
          <w:tcPr>
            <w:tcW w:type="dxa" w:w="1960"/>
            <w:tcMar>
              <w:top w:type="dxa" w:w="60"/>
              <w:left w:type="dxa" w:w="110"/>
              <w:bottom w:type="dxa" w:w="60"/>
              <w:right w:type="dxa" w:w="110"/>
            </w:tcMar>
          </w:tcPr>
          <w:p>
            <w:pPr>
              <w:jc w:val="left"/>
            </w:pPr>
            <w:r>
              <w:t xml:space="preserve">Explain + example</w:t>
            </w:r>
          </w:p>
        </w:tc>
        <w:tc>
          <w:tcPr>
            <w:tcW w:type="dxa" w:w="3000"/>
            <w:tcMar>
              <w:top w:type="dxa" w:w="60"/>
              <w:left w:type="dxa" w:w="110"/>
              <w:bottom w:type="dxa" w:w="60"/>
              <w:right w:type="dxa" w:w="110"/>
            </w:tcMar>
          </w:tcPr>
          <w:p>
            <w:pPr>
              <w:jc w:val="left"/>
            </w:pPr>
            <w:r>
              <w:t xml:space="preserve">Gap-filling</w:t>
            </w:r>
          </w:p>
        </w:tc>
      </w:tr>
      <w:tr>
        <w:tc>
          <w:tcPr>
            <w:tcW w:type="dxa" w:w="1240"/>
            <w:shd w:fill="F3F7FC" w:color="auto" w:val="clear"/>
            <w:tcMar>
              <w:top w:type="dxa" w:w="60"/>
              <w:left w:type="dxa" w:w="110"/>
              <w:bottom w:type="dxa" w:w="60"/>
              <w:right w:type="dxa" w:w="110"/>
            </w:tcMar>
          </w:tcPr>
          <w:p>
            <w:r>
              <w:t xml:space="preserve">Card 6</w:t>
            </w:r>
          </w:p>
        </w:tc>
        <w:tc>
          <w:tcPr>
            <w:tcW w:type="dxa" w:w="3160"/>
            <w:shd w:fill="F3F7FC" w:color="auto" w:val="clear"/>
            <w:tcMar>
              <w:top w:type="dxa" w:w="60"/>
              <w:left w:type="dxa" w:w="110"/>
              <w:bottom w:type="dxa" w:w="60"/>
              <w:right w:type="dxa" w:w="110"/>
            </w:tcMar>
          </w:tcPr>
          <w:p>
            <w:pPr>
              <w:jc w:val="left"/>
            </w:pPr>
            <w:r>
              <w:t xml:space="preserve">Why good customer service matters</w:t>
            </w:r>
          </w:p>
        </w:tc>
        <w:tc>
          <w:tcPr>
            <w:tcW w:type="dxa" w:w="1960"/>
            <w:shd w:fill="F3F7FC" w:color="auto" w:val="clear"/>
            <w:tcMar>
              <w:top w:type="dxa" w:w="60"/>
              <w:left w:type="dxa" w:w="110"/>
              <w:bottom w:type="dxa" w:w="60"/>
              <w:right w:type="dxa" w:w="110"/>
            </w:tcMar>
          </w:tcPr>
          <w:p>
            <w:pPr>
              <w:jc w:val="left"/>
            </w:pPr>
            <w:r>
              <w:t xml:space="preserve">Explain + example</w:t>
            </w:r>
          </w:p>
        </w:tc>
        <w:tc>
          <w:tcPr>
            <w:tcW w:type="dxa" w:w="3000"/>
            <w:shd w:fill="F3F7FC" w:color="auto" w:val="clear"/>
            <w:tcMar>
              <w:top w:type="dxa" w:w="60"/>
              <w:left w:type="dxa" w:w="110"/>
              <w:bottom w:type="dxa" w:w="60"/>
              <w:right w:type="dxa" w:w="110"/>
            </w:tcMar>
          </w:tcPr>
          <w:p>
            <w:pPr>
              <w:jc w:val="left"/>
            </w:pPr>
            <w:r>
              <w:t xml:space="preserve">Gap-filling</w:t>
            </w:r>
          </w:p>
        </w:tc>
      </w:tr>
      <w:tr>
        <w:tc>
          <w:tcPr>
            <w:tcW w:type="dxa" w:w="1240"/>
            <w:tcMar>
              <w:top w:type="dxa" w:w="60"/>
              <w:left w:type="dxa" w:w="110"/>
              <w:bottom w:type="dxa" w:w="60"/>
              <w:right w:type="dxa" w:w="110"/>
            </w:tcMar>
          </w:tcPr>
          <w:p>
            <w:r>
              <w:t xml:space="preserve">Card 7</w:t>
            </w:r>
          </w:p>
        </w:tc>
        <w:tc>
          <w:tcPr>
            <w:tcW w:type="dxa" w:w="3160"/>
            <w:tcMar>
              <w:top w:type="dxa" w:w="60"/>
              <w:left w:type="dxa" w:w="110"/>
              <w:bottom w:type="dxa" w:w="60"/>
              <w:right w:type="dxa" w:w="110"/>
            </w:tcMar>
          </w:tcPr>
          <w:p>
            <w:pPr>
              <w:jc w:val="left"/>
            </w:pPr>
            <w:r>
              <w:t xml:space="preserve">A place you'd recommend visiting</w:t>
            </w:r>
          </w:p>
        </w:tc>
        <w:tc>
          <w:tcPr>
            <w:tcW w:type="dxa" w:w="1960"/>
            <w:tcMar>
              <w:top w:type="dxa" w:w="60"/>
              <w:left w:type="dxa" w:w="110"/>
              <w:bottom w:type="dxa" w:w="60"/>
              <w:right w:type="dxa" w:w="110"/>
            </w:tcMar>
          </w:tcPr>
          <w:p>
            <w:pPr>
              <w:jc w:val="left"/>
            </w:pPr>
            <w:r>
              <w:t xml:space="preserve">Personal + narrative</w:t>
            </w:r>
          </w:p>
        </w:tc>
        <w:tc>
          <w:tcPr>
            <w:tcW w:type="dxa" w:w="3000"/>
            <w:tcMar>
              <w:top w:type="dxa" w:w="60"/>
              <w:left w:type="dxa" w:w="110"/>
              <w:bottom w:type="dxa" w:w="60"/>
              <w:right w:type="dxa" w:w="110"/>
            </w:tcMar>
          </w:tcPr>
          <w:p>
            <w:pPr>
              <w:jc w:val="left"/>
            </w:pPr>
            <w:r>
              <w:t xml:space="preserve">Gap-filling</w:t>
            </w:r>
          </w:p>
        </w:tc>
      </w:tr>
      <w:tr>
        <w:tc>
          <w:tcPr>
            <w:tcW w:type="dxa" w:w="1240"/>
            <w:shd w:fill="F3F7FC" w:color="auto" w:val="clear"/>
            <w:tcMar>
              <w:top w:type="dxa" w:w="60"/>
              <w:left w:type="dxa" w:w="110"/>
              <w:bottom w:type="dxa" w:w="60"/>
              <w:right w:type="dxa" w:w="110"/>
            </w:tcMar>
          </w:tcPr>
          <w:p>
            <w:r>
              <w:t xml:space="preserve">Card 8</w:t>
            </w:r>
          </w:p>
        </w:tc>
        <w:tc>
          <w:tcPr>
            <w:tcW w:type="dxa" w:w="3160"/>
            <w:shd w:fill="F3F7FC" w:color="auto" w:val="clear"/>
            <w:tcMar>
              <w:top w:type="dxa" w:w="60"/>
              <w:left w:type="dxa" w:w="110"/>
              <w:bottom w:type="dxa" w:w="60"/>
              <w:right w:type="dxa" w:w="110"/>
            </w:tcMar>
          </w:tcPr>
          <w:p>
            <w:pPr>
              <w:jc w:val="left"/>
            </w:pPr>
            <w:r>
              <w:t xml:space="preserve">Specialist vs. generalist?</w:t>
            </w:r>
          </w:p>
        </w:tc>
        <w:tc>
          <w:tcPr>
            <w:tcW w:type="dxa" w:w="1960"/>
            <w:shd w:fill="F3F7FC" w:color="auto" w:val="clear"/>
            <w:tcMar>
              <w:top w:type="dxa" w:w="60"/>
              <w:left w:type="dxa" w:w="110"/>
              <w:bottom w:type="dxa" w:w="60"/>
              <w:right w:type="dxa" w:w="110"/>
            </w:tcMar>
          </w:tcPr>
          <w:p>
            <w:pPr>
              <w:jc w:val="left"/>
            </w:pPr>
            <w:r>
              <w:t xml:space="preserve">Argue a position</w:t>
            </w:r>
          </w:p>
        </w:tc>
        <w:tc>
          <w:tcPr>
            <w:tcW w:type="dxa" w:w="3000"/>
            <w:shd w:fill="F3F7FC" w:color="auto" w:val="clear"/>
            <w:tcMar>
              <w:top w:type="dxa" w:w="60"/>
              <w:left w:type="dxa" w:w="110"/>
              <w:bottom w:type="dxa" w:w="60"/>
              <w:right w:type="dxa" w:w="110"/>
            </w:tcMar>
          </w:tcPr>
          <w:p>
            <w:pPr>
              <w:jc w:val="left"/>
            </w:pPr>
            <w:r>
              <w:t xml:space="preserve">Gap-filling</w:t>
            </w:r>
          </w:p>
        </w:tc>
      </w:tr>
    </w:tbl>
    <w:p>
      <w:pPr>
        <w:spacing w:after="120" w:line="276"/>
      </w:pPr>
      <w:r>
        <w:t xml:space="preserve">The doc-reading passages stay technical — they test how a candidate handles technical language in live support. The topic cards are deliberately general: the goal there is to watch how a candidate structures and delivers an answer and fills gaps, whatever their background.</w:t>
      </w:r>
    </w:p>
    <w:p>
      <w:pPr>
        <w:spacing w:after="120" w:line="276"/>
      </w:pPr>
      <w:r>
        <w:t xml:space="preserve">Tip: for the read-and-relay drill, give one passage to read aloud and a different one to relay, so reading and relaying are tested on fresh material.</w:t>
      </w:r>
    </w:p>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EAF0F8" w:color="auto" w:val="clear"/>
            <w:tcMar>
              <w:top w:type="dxa" w:w="220"/>
              <w:left w:type="dxa" w:w="240"/>
              <w:bottom w:type="dxa" w:w="220"/>
              <w:right w:type="dxa" w:w="240"/>
            </w:tcMar>
          </w:tcPr>
          <w:p>
            <w:pPr>
              <w:spacing w:after="60"/>
            </w:pPr>
            <w:r>
              <w:rPr>
                <w:b/>
                <w:bCs/>
                <w:color w:val="44546A"/>
                <w:sz w:val="22"/>
                <w:szCs w:val="22"/>
              </w:rPr>
              <w:t xml:space="preserve">PASSAGE A  ·  Read this aloud</w:t>
            </w:r>
          </w:p>
          <w:p>
            <w:pPr>
              <w:spacing w:after="160"/>
            </w:pPr>
            <w:r>
              <w:rPr>
                <w:b/>
                <w:bCs/>
                <w:color w:val="1F3864"/>
                <w:sz w:val="28"/>
                <w:szCs w:val="28"/>
              </w:rPr>
              <w:t xml:space="preserve">What Is an API?</w:t>
            </w:r>
          </w:p>
          <w:p>
            <w:pPr>
              <w:spacing w:after="140" w:line="320"/>
            </w:pPr>
            <w:r>
              <w:rPr>
                <w:sz w:val="24"/>
                <w:szCs w:val="24"/>
              </w:rPr>
              <w:t xml:space="preserve">An API, or Application Programming Interface, is a set of rules that lets two software programs talk to each other. Think of it like a waiter in a restaurant: you don't walk into the kitchen to cook your own food — you tell the waiter what you want, and the waiter brings it back.</w:t>
            </w:r>
          </w:p>
          <w:p>
            <w:pPr>
              <w:spacing w:after="140" w:line="320"/>
            </w:pPr>
            <w:r>
              <w:rPr>
                <w:sz w:val="24"/>
                <w:szCs w:val="24"/>
              </w:rPr>
              <w:t xml:space="preserve">The API takes your request, passes it to the system, and returns the response. Most modern web and mobile applications rely on APIs to fetch data. For example, a weather app calls a weather API to get the current temperature instead of measuring it itself.</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EAF0F8" w:color="auto" w:val="clear"/>
            <w:tcMar>
              <w:top w:type="dxa" w:w="220"/>
              <w:left w:type="dxa" w:w="240"/>
              <w:bottom w:type="dxa" w:w="220"/>
              <w:right w:type="dxa" w:w="240"/>
            </w:tcMar>
          </w:tcPr>
          <w:p>
            <w:pPr>
              <w:spacing w:after="60"/>
            </w:pPr>
            <w:r>
              <w:rPr>
                <w:b/>
                <w:bCs/>
                <w:color w:val="44546A"/>
                <w:sz w:val="22"/>
                <w:szCs w:val="22"/>
              </w:rPr>
              <w:t xml:space="preserve">PASSAGE B  ·  Read this aloud</w:t>
            </w:r>
          </w:p>
          <w:p>
            <w:pPr>
              <w:spacing w:after="160"/>
            </w:pPr>
            <w:r>
              <w:rPr>
                <w:b/>
                <w:bCs/>
                <w:color w:val="1F3864"/>
                <w:sz w:val="28"/>
                <w:szCs w:val="28"/>
              </w:rPr>
              <w:t xml:space="preserve">Gradient Descent</w:t>
            </w:r>
          </w:p>
          <w:p>
            <w:pPr>
              <w:spacing w:after="140" w:line="320"/>
            </w:pPr>
            <w:r>
              <w:rPr>
                <w:sz w:val="24"/>
                <w:szCs w:val="24"/>
              </w:rPr>
              <w:t xml:space="preserve">Gradient descent is an optimisation algorithm used to train machine learning models. The goal is to minimise a cost function, which measures how wrong the model's predictions are.</w:t>
            </w:r>
          </w:p>
          <w:p>
            <w:pPr>
              <w:spacing w:after="140" w:line="320"/>
            </w:pPr>
            <w:r>
              <w:rPr>
                <w:sz w:val="24"/>
                <w:szCs w:val="24"/>
              </w:rPr>
              <w:t xml:space="preserve">Imagine standing on a foggy hill and wanting to reach the lowest point. You can't see far, so you feel the slope beneath your feet and take a step in the steepest downhill direction, and you repeat this until the ground is flat.</w:t>
            </w:r>
          </w:p>
          <w:p>
            <w:pPr>
              <w:spacing w:after="140" w:line="320"/>
            </w:pPr>
            <w:r>
              <w:rPr>
                <w:sz w:val="24"/>
                <w:szCs w:val="24"/>
              </w:rPr>
              <w:t xml:space="preserve">In the same way, gradient descent measures the slope of the error and adjusts the model's parameters step by step. The size of each step is called the learning rate: too large and you overshoot the valley, too small and training takes forever.</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EAF0F8" w:color="auto" w:val="clear"/>
            <w:tcMar>
              <w:top w:type="dxa" w:w="220"/>
              <w:left w:type="dxa" w:w="240"/>
              <w:bottom w:type="dxa" w:w="220"/>
              <w:right w:type="dxa" w:w="240"/>
            </w:tcMar>
          </w:tcPr>
          <w:p>
            <w:pPr>
              <w:spacing w:after="60"/>
            </w:pPr>
            <w:r>
              <w:rPr>
                <w:b/>
                <w:bCs/>
                <w:color w:val="44546A"/>
                <w:sz w:val="22"/>
                <w:szCs w:val="22"/>
              </w:rPr>
              <w:t xml:space="preserve">PASSAGE C  ·  Read this aloud</w:t>
            </w:r>
          </w:p>
          <w:p>
            <w:pPr>
              <w:spacing w:after="160"/>
            </w:pPr>
            <w:r>
              <w:rPr>
                <w:b/>
                <w:bCs/>
                <w:color w:val="1F3864"/>
                <w:sz w:val="28"/>
                <w:szCs w:val="28"/>
              </w:rPr>
              <w:t xml:space="preserve">Overfitting</w:t>
            </w:r>
          </w:p>
          <w:p>
            <w:pPr>
              <w:spacing w:after="140" w:line="320"/>
            </w:pPr>
            <w:r>
              <w:rPr>
                <w:sz w:val="24"/>
                <w:szCs w:val="24"/>
              </w:rPr>
              <w:t xml:space="preserve">Overfitting happens when a machine learning model learns the training data too well — including its noise and random quirks — instead of the underlying pattern. Such a model performs beautifully on data it has already seen but fails on new, unseen data.</w:t>
            </w:r>
          </w:p>
          <w:p>
            <w:pPr>
              <w:spacing w:after="140" w:line="320"/>
            </w:pPr>
            <w:r>
              <w:rPr>
                <w:sz w:val="24"/>
                <w:szCs w:val="24"/>
              </w:rPr>
              <w:t xml:space="preserve">A useful analogy is a student who memorises the answers to last year's exam without understanding the concepts. They ace the practice test but panic when the real questions are different.</w:t>
            </w:r>
          </w:p>
          <w:p>
            <w:pPr>
              <w:spacing w:after="140" w:line="320"/>
            </w:pPr>
            <w:r>
              <w:rPr>
                <w:sz w:val="24"/>
                <w:szCs w:val="24"/>
              </w:rPr>
              <w:t xml:space="preserve">Common defences against overfitting include using more training data, simplifying the model, and a technique called regularisation, which penalises overly complex solutions.</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EAF0F8" w:color="auto" w:val="clear"/>
            <w:tcMar>
              <w:top w:type="dxa" w:w="220"/>
              <w:left w:type="dxa" w:w="240"/>
              <w:bottom w:type="dxa" w:w="220"/>
              <w:right w:type="dxa" w:w="240"/>
            </w:tcMar>
          </w:tcPr>
          <w:p>
            <w:pPr>
              <w:spacing w:after="60"/>
            </w:pPr>
            <w:r>
              <w:rPr>
                <w:b/>
                <w:bCs/>
                <w:color w:val="44546A"/>
                <w:sz w:val="22"/>
                <w:szCs w:val="22"/>
              </w:rPr>
              <w:t xml:space="preserve">PASSAGE D  ·  Read this aloud</w:t>
            </w:r>
          </w:p>
          <w:p>
            <w:pPr>
              <w:spacing w:after="160"/>
            </w:pPr>
            <w:r>
              <w:rPr>
                <w:b/>
                <w:bCs/>
                <w:color w:val="1F3864"/>
                <w:sz w:val="28"/>
                <w:szCs w:val="28"/>
              </w:rPr>
              <w:t xml:space="preserve">How a Neural Network Learns</w:t>
            </w:r>
          </w:p>
          <w:p>
            <w:pPr>
              <w:spacing w:after="140" w:line="320"/>
            </w:pPr>
            <w:r>
              <w:rPr>
                <w:sz w:val="24"/>
                <w:szCs w:val="24"/>
              </w:rPr>
              <w:t xml:space="preserve">A neural network learns through a process called backpropagation. During the forward pass, input data flows through layers of interconnected neurons, each applying weights and a nonlinear activation function to produce an output.</w:t>
            </w:r>
          </w:p>
          <w:p>
            <w:pPr>
              <w:spacing w:after="140" w:line="320"/>
            </w:pPr>
            <w:r>
              <w:rPr>
                <w:sz w:val="24"/>
                <w:szCs w:val="24"/>
              </w:rPr>
              <w:t xml:space="preserve">The network then compares its output to the correct answer and computes the error. Backpropagation works backward through the network, using the chain rule from calculus to determine how much each weight contributed to the error, and adjusts the weights accordingly.</w:t>
            </w:r>
          </w:p>
          <w:p>
            <w:pPr>
              <w:spacing w:after="140" w:line="320"/>
            </w:pPr>
            <w:r>
              <w:rPr>
                <w:sz w:val="24"/>
                <w:szCs w:val="24"/>
              </w:rPr>
              <w:t xml:space="preserve">This cycle repeats across many iterations, called epochs, gradually reducing the error. The efficiency of this algorithm is what makes it feasible to train deep networks with millions of parameters.</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EAF0F8" w:color="auto" w:val="clear"/>
            <w:tcMar>
              <w:top w:type="dxa" w:w="220"/>
              <w:left w:type="dxa" w:w="240"/>
              <w:bottom w:type="dxa" w:w="220"/>
              <w:right w:type="dxa" w:w="240"/>
            </w:tcMar>
          </w:tcPr>
          <w:p>
            <w:pPr>
              <w:spacing w:after="60"/>
            </w:pPr>
            <w:r>
              <w:rPr>
                <w:b/>
                <w:bCs/>
                <w:color w:val="44546A"/>
                <w:sz w:val="22"/>
                <w:szCs w:val="22"/>
              </w:rPr>
              <w:t xml:space="preserve">PASSAGE E  ·  Read this aloud</w:t>
            </w:r>
          </w:p>
          <w:p>
            <w:pPr>
              <w:spacing w:after="160"/>
            </w:pPr>
            <w:r>
              <w:rPr>
                <w:b/>
                <w:bCs/>
                <w:color w:val="1F3864"/>
                <w:sz w:val="28"/>
                <w:szCs w:val="28"/>
              </w:rPr>
              <w:t xml:space="preserve">Transformers and Attention</w:t>
            </w:r>
          </w:p>
          <w:p>
            <w:pPr>
              <w:spacing w:after="140" w:line="320"/>
            </w:pPr>
            <w:r>
              <w:rPr>
                <w:sz w:val="24"/>
                <w:szCs w:val="24"/>
              </w:rPr>
              <w:t xml:space="preserve">Transformer models rely on a mechanism called self-attention, which lets the model weigh the importance of every word in a sentence relative to every other word. Unlike earlier recurrent architectures that processed text one step at a time, transformers process all tokens in parallel, which dramatically accelerates training.</w:t>
            </w:r>
          </w:p>
          <w:p>
            <w:pPr>
              <w:spacing w:after="140" w:line="320"/>
            </w:pPr>
            <w:r>
              <w:rPr>
                <w:sz w:val="24"/>
                <w:szCs w:val="24"/>
              </w:rPr>
              <w:t xml:space="preserve">Because parallel processing discards word order, transformers add positional encodings to preserve the sequence. Multi-head attention lets the model focus on several kinds of relationships at once — one head might track subject-verb agreement while another tracks long-range context.</w:t>
            </w:r>
          </w:p>
          <w:p>
            <w:pPr>
              <w:spacing w:after="140" w:line="320"/>
            </w:pPr>
            <w:r>
              <w:rPr>
                <w:sz w:val="24"/>
                <w:szCs w:val="24"/>
              </w:rPr>
              <w:t xml:space="preserve">This architecture is the foundation of large language models such as GPT.</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EAF0F8" w:color="auto" w:val="clear"/>
            <w:tcMar>
              <w:top w:type="dxa" w:w="220"/>
              <w:left w:type="dxa" w:w="240"/>
              <w:bottom w:type="dxa" w:w="220"/>
              <w:right w:type="dxa" w:w="240"/>
            </w:tcMar>
          </w:tcPr>
          <w:p>
            <w:pPr>
              <w:spacing w:after="60"/>
            </w:pPr>
            <w:r>
              <w:rPr>
                <w:b/>
                <w:bCs/>
                <w:color w:val="44546A"/>
                <w:sz w:val="22"/>
                <w:szCs w:val="22"/>
              </w:rPr>
              <w:t xml:space="preserve">PASSAGE F  ·  Read this aloud</w:t>
            </w:r>
          </w:p>
          <w:p>
            <w:pPr>
              <w:spacing w:after="160"/>
            </w:pPr>
            <w:r>
              <w:rPr>
                <w:b/>
                <w:bCs/>
                <w:color w:val="1F3864"/>
                <w:sz w:val="28"/>
                <w:szCs w:val="28"/>
              </w:rPr>
              <w:t xml:space="preserve">Version Control with Git</w:t>
            </w:r>
          </w:p>
          <w:p>
            <w:pPr>
              <w:spacing w:after="140" w:line="320"/>
            </w:pPr>
            <w:r>
              <w:rPr>
                <w:sz w:val="24"/>
                <w:szCs w:val="24"/>
              </w:rPr>
              <w:t xml:space="preserve">Version control is a system that records changes to files over time, so you can recall specific versions later. Git, the most widely used version control tool, lets many developers work on the same project without overwriting each other's work.</w:t>
            </w:r>
          </w:p>
          <w:p>
            <w:pPr>
              <w:spacing w:after="140" w:line="320"/>
            </w:pPr>
            <w:r>
              <w:rPr>
                <w:sz w:val="24"/>
                <w:szCs w:val="24"/>
              </w:rPr>
              <w:t xml:space="preserve">Each developer works on their own copy, makes changes in isolated branches, and then merges those changes back into the main codebase. If two people edit the same line, Git flags a merge conflict that must be resolved manually.</w:t>
            </w:r>
          </w:p>
          <w:p>
            <w:pPr>
              <w:spacing w:after="140" w:line="320"/>
            </w:pPr>
            <w:r>
              <w:rPr>
                <w:sz w:val="24"/>
                <w:szCs w:val="24"/>
              </w:rPr>
              <w:t xml:space="preserve">This workflow makes it possible for large teams to collaborate on complex software without descending into chaos.</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1</w:t>
            </w:r>
          </w:p>
          <w:p>
            <w:pPr>
              <w:spacing w:after="120"/>
            </w:pPr>
            <w:r>
              <w:rPr>
                <w:b/>
                <w:bCs/>
                <w:color w:val="1F3864"/>
                <w:sz w:val="30"/>
                <w:szCs w:val="30"/>
              </w:rPr>
              <w:t xml:space="preserve">Working From Home vs. Working in an Office</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One thing working from home is good for</w:t>
            </w:r>
          </w:p>
          <w:p>
            <w:pPr>
              <w:pStyle w:val="ListParagraph"/>
              <w:numPr>
                <w:ilvl w:val="0"/>
                <w:numId w:val="1"/>
              </w:numPr>
              <w:spacing w:after="120" w:line="288"/>
            </w:pPr>
            <w:r>
              <w:rPr>
                <w:sz w:val="26"/>
                <w:szCs w:val="26"/>
              </w:rPr>
              <w:t xml:space="preserve">One thing an office is good for</w:t>
            </w:r>
          </w:p>
          <w:p>
            <w:pPr>
              <w:pStyle w:val="ListParagraph"/>
              <w:numPr>
                <w:ilvl w:val="0"/>
                <w:numId w:val="1"/>
              </w:numPr>
              <w:spacing w:after="120" w:line="288"/>
            </w:pPr>
            <w:r>
              <w:rPr>
                <w:sz w:val="26"/>
                <w:szCs w:val="26"/>
              </w:rPr>
              <w:t xml:space="preserve">The biggest challenge of working remotely</w:t>
            </w:r>
          </w:p>
          <w:p>
            <w:pPr>
              <w:pStyle w:val="ListParagraph"/>
              <w:numPr>
                <w:ilvl w:val="0"/>
                <w:numId w:val="1"/>
              </w:numPr>
              <w:spacing w:after="120" w:line="288"/>
            </w:pPr>
            <w:r>
              <w:rPr>
                <w:sz w:val="26"/>
                <w:szCs w:val="26"/>
              </w:rPr>
              <w:t xml:space="preserve">Which you would choose, and why</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2</w:t>
            </w:r>
          </w:p>
          <w:p>
            <w:pPr>
              <w:spacing w:after="120"/>
            </w:pPr>
            <w:r>
              <w:rPr>
                <w:b/>
                <w:bCs/>
                <w:color w:val="1F3864"/>
                <w:sz w:val="30"/>
                <w:szCs w:val="30"/>
              </w:rPr>
              <w:t xml:space="preserve">The Importance of Time Management</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What good time management actually looks like</w:t>
            </w:r>
          </w:p>
          <w:p>
            <w:pPr>
              <w:pStyle w:val="ListParagraph"/>
              <w:numPr>
                <w:ilvl w:val="0"/>
                <w:numId w:val="1"/>
              </w:numPr>
              <w:spacing w:after="120" w:line="288"/>
            </w:pPr>
            <w:r>
              <w:rPr>
                <w:sz w:val="26"/>
                <w:szCs w:val="26"/>
              </w:rPr>
              <w:t xml:space="preserve">One common mistake people make with their time</w:t>
            </w:r>
          </w:p>
          <w:p>
            <w:pPr>
              <w:pStyle w:val="ListParagraph"/>
              <w:numPr>
                <w:ilvl w:val="0"/>
                <w:numId w:val="1"/>
              </w:numPr>
              <w:spacing w:after="120" w:line="288"/>
            </w:pPr>
            <w:r>
              <w:rPr>
                <w:sz w:val="26"/>
                <w:szCs w:val="26"/>
              </w:rPr>
              <w:t xml:space="preserve">One technique that genuinely helps</w:t>
            </w:r>
          </w:p>
          <w:p>
            <w:pPr>
              <w:pStyle w:val="ListParagraph"/>
              <w:numPr>
                <w:ilvl w:val="0"/>
                <w:numId w:val="1"/>
              </w:numPr>
              <w:spacing w:after="120" w:line="288"/>
            </w:pPr>
            <w:r>
              <w:rPr>
                <w:sz w:val="26"/>
                <w:szCs w:val="26"/>
              </w:rPr>
              <w:t xml:space="preserve">A short example from your own experience</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3</w:t>
            </w:r>
          </w:p>
          <w:p>
            <w:pPr>
              <w:spacing w:after="120"/>
            </w:pPr>
            <w:r>
              <w:rPr>
                <w:b/>
                <w:bCs/>
                <w:color w:val="1F3864"/>
                <w:sz w:val="30"/>
                <w:szCs w:val="30"/>
              </w:rPr>
              <w:t xml:space="preserve">Learning a New Skill as an Adult</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One reason it can be harder than learning as a child</w:t>
            </w:r>
          </w:p>
          <w:p>
            <w:pPr>
              <w:pStyle w:val="ListParagraph"/>
              <w:numPr>
                <w:ilvl w:val="0"/>
                <w:numId w:val="1"/>
              </w:numPr>
              <w:spacing w:after="120" w:line="288"/>
            </w:pPr>
            <w:r>
              <w:rPr>
                <w:sz w:val="26"/>
                <w:szCs w:val="26"/>
              </w:rPr>
              <w:t xml:space="preserve">One thing that makes learning easier</w:t>
            </w:r>
          </w:p>
          <w:p>
            <w:pPr>
              <w:pStyle w:val="ListParagraph"/>
              <w:numPr>
                <w:ilvl w:val="0"/>
                <w:numId w:val="1"/>
              </w:numPr>
              <w:spacing w:after="120" w:line="288"/>
            </w:pPr>
            <w:r>
              <w:rPr>
                <w:sz w:val="26"/>
                <w:szCs w:val="26"/>
              </w:rPr>
              <w:t xml:space="preserve">One habit that gets in the way</w:t>
            </w:r>
          </w:p>
          <w:p>
            <w:pPr>
              <w:pStyle w:val="ListParagraph"/>
              <w:numPr>
                <w:ilvl w:val="0"/>
                <w:numId w:val="1"/>
              </w:numPr>
              <w:spacing w:after="120" w:line="288"/>
            </w:pPr>
            <w:r>
              <w:rPr>
                <w:sz w:val="26"/>
                <w:szCs w:val="26"/>
              </w:rPr>
              <w:t xml:space="preserve">A skill you would like to learn, and how you would start</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4</w:t>
            </w:r>
          </w:p>
          <w:p>
            <w:pPr>
              <w:spacing w:after="120"/>
            </w:pPr>
            <w:r>
              <w:rPr>
                <w:b/>
                <w:bCs/>
                <w:color w:val="1F3864"/>
                <w:sz w:val="30"/>
                <w:szCs w:val="30"/>
              </w:rPr>
              <w:t xml:space="preserve">Is Social Media More Helpful or More Harmful?</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One clear benefit it brings</w:t>
            </w:r>
          </w:p>
          <w:p>
            <w:pPr>
              <w:pStyle w:val="ListParagraph"/>
              <w:numPr>
                <w:ilvl w:val="0"/>
                <w:numId w:val="1"/>
              </w:numPr>
              <w:spacing w:after="120" w:line="288"/>
            </w:pPr>
            <w:r>
              <w:rPr>
                <w:sz w:val="26"/>
                <w:szCs w:val="26"/>
              </w:rPr>
              <w:t xml:space="preserve">One clear downside</w:t>
            </w:r>
          </w:p>
          <w:p>
            <w:pPr>
              <w:pStyle w:val="ListParagraph"/>
              <w:numPr>
                <w:ilvl w:val="0"/>
                <w:numId w:val="1"/>
              </w:numPr>
              <w:spacing w:after="120" w:line="288"/>
            </w:pPr>
            <w:r>
              <w:rPr>
                <w:sz w:val="26"/>
                <w:szCs w:val="26"/>
              </w:rPr>
              <w:t xml:space="preserve">Who you think is most affected by it</w:t>
            </w:r>
          </w:p>
          <w:p>
            <w:pPr>
              <w:pStyle w:val="ListParagraph"/>
              <w:numPr>
                <w:ilvl w:val="0"/>
                <w:numId w:val="1"/>
              </w:numPr>
              <w:spacing w:after="120" w:line="288"/>
            </w:pPr>
            <w:r>
              <w:rPr>
                <w:sz w:val="26"/>
                <w:szCs w:val="26"/>
              </w:rPr>
              <w:t xml:space="preserve">Where you land overall, and why</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5</w:t>
            </w:r>
          </w:p>
          <w:p>
            <w:pPr>
              <w:spacing w:after="120"/>
            </w:pPr>
            <w:r>
              <w:rPr>
                <w:b/>
                <w:bCs/>
                <w:color w:val="1F3864"/>
                <w:sz w:val="30"/>
                <w:szCs w:val="30"/>
              </w:rPr>
              <w:t xml:space="preserve">What Makes Someone a Good Team Member?</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One quality every good teammate has</w:t>
            </w:r>
          </w:p>
          <w:p>
            <w:pPr>
              <w:pStyle w:val="ListParagraph"/>
              <w:numPr>
                <w:ilvl w:val="0"/>
                <w:numId w:val="1"/>
              </w:numPr>
              <w:spacing w:after="120" w:line="288"/>
            </w:pPr>
            <w:r>
              <w:rPr>
                <w:sz w:val="26"/>
                <w:szCs w:val="26"/>
              </w:rPr>
              <w:t xml:space="preserve">One behaviour that damages a team</w:t>
            </w:r>
          </w:p>
          <w:p>
            <w:pPr>
              <w:pStyle w:val="ListParagraph"/>
              <w:numPr>
                <w:ilvl w:val="0"/>
                <w:numId w:val="1"/>
              </w:numPr>
              <w:spacing w:after="120" w:line="288"/>
            </w:pPr>
            <w:r>
              <w:rPr>
                <w:sz w:val="26"/>
                <w:szCs w:val="26"/>
              </w:rPr>
              <w:t xml:space="preserve">How you personally handle disagreement in a team</w:t>
            </w:r>
          </w:p>
          <w:p>
            <w:pPr>
              <w:pStyle w:val="ListParagraph"/>
              <w:numPr>
                <w:ilvl w:val="0"/>
                <w:numId w:val="1"/>
              </w:numPr>
              <w:spacing w:after="120" w:line="288"/>
            </w:pPr>
            <w:r>
              <w:rPr>
                <w:sz w:val="26"/>
                <w:szCs w:val="26"/>
              </w:rPr>
              <w:t xml:space="preserve">A brief example of good teamwork you have seen</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6</w:t>
            </w:r>
          </w:p>
          <w:p>
            <w:pPr>
              <w:spacing w:after="120"/>
            </w:pPr>
            <w:r>
              <w:rPr>
                <w:b/>
                <w:bCs/>
                <w:color w:val="1F3864"/>
                <w:sz w:val="30"/>
                <w:szCs w:val="30"/>
              </w:rPr>
              <w:t xml:space="preserve">Why Good Customer Service Matters</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What good customer service looks like</w:t>
            </w:r>
          </w:p>
          <w:p>
            <w:pPr>
              <w:pStyle w:val="ListParagraph"/>
              <w:numPr>
                <w:ilvl w:val="0"/>
                <w:numId w:val="1"/>
              </w:numPr>
              <w:spacing w:after="120" w:line="288"/>
            </w:pPr>
            <w:r>
              <w:rPr>
                <w:sz w:val="26"/>
                <w:szCs w:val="26"/>
              </w:rPr>
              <w:t xml:space="preserve">An example of bad service and how it felt</w:t>
            </w:r>
          </w:p>
          <w:p>
            <w:pPr>
              <w:pStyle w:val="ListParagraph"/>
              <w:numPr>
                <w:ilvl w:val="0"/>
                <w:numId w:val="1"/>
              </w:numPr>
              <w:spacing w:after="120" w:line="288"/>
            </w:pPr>
            <w:r>
              <w:rPr>
                <w:sz w:val="26"/>
                <w:szCs w:val="26"/>
              </w:rPr>
              <w:t xml:space="preserve">How service quality affects a business</w:t>
            </w:r>
          </w:p>
          <w:p>
            <w:pPr>
              <w:pStyle w:val="ListParagraph"/>
              <w:numPr>
                <w:ilvl w:val="0"/>
                <w:numId w:val="1"/>
              </w:numPr>
              <w:spacing w:after="120" w:line="288"/>
            </w:pPr>
            <w:r>
              <w:rPr>
                <w:sz w:val="26"/>
                <w:szCs w:val="26"/>
              </w:rPr>
              <w:t xml:space="preserve">One simple way a company could improve it</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7</w:t>
            </w:r>
          </w:p>
          <w:p>
            <w:pPr>
              <w:spacing w:after="120"/>
            </w:pPr>
            <w:r>
              <w:rPr>
                <w:b/>
                <w:bCs/>
                <w:color w:val="1F3864"/>
                <w:sz w:val="30"/>
                <w:szCs w:val="30"/>
              </w:rPr>
              <w:t xml:space="preserve">A Place You Would Recommend Visiting</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Where it is and why you would recommend it</w:t>
            </w:r>
          </w:p>
          <w:p>
            <w:pPr>
              <w:pStyle w:val="ListParagraph"/>
              <w:numPr>
                <w:ilvl w:val="0"/>
                <w:numId w:val="1"/>
              </w:numPr>
              <w:spacing w:after="120" w:line="288"/>
            </w:pPr>
            <w:r>
              <w:rPr>
                <w:sz w:val="26"/>
                <w:szCs w:val="26"/>
              </w:rPr>
              <w:t xml:space="preserve">One thing a first-time visitor must do</w:t>
            </w:r>
          </w:p>
          <w:p>
            <w:pPr>
              <w:pStyle w:val="ListParagraph"/>
              <w:numPr>
                <w:ilvl w:val="0"/>
                <w:numId w:val="1"/>
              </w:numPr>
              <w:spacing w:after="120" w:line="288"/>
            </w:pPr>
            <w:r>
              <w:rPr>
                <w:sz w:val="26"/>
                <w:szCs w:val="26"/>
              </w:rPr>
              <w:t xml:space="preserve">One thing to avoid or watch out for</w:t>
            </w:r>
          </w:p>
          <w:p>
            <w:pPr>
              <w:pStyle w:val="ListParagraph"/>
              <w:numPr>
                <w:ilvl w:val="0"/>
                <w:numId w:val="1"/>
              </w:numPr>
              <w:spacing w:after="120" w:line="288"/>
            </w:pPr>
            <w:r>
              <w:rPr>
                <w:sz w:val="26"/>
                <w:szCs w:val="26"/>
              </w:rPr>
              <w:t xml:space="preserve">How you would spend one perfect day there</w:t>
            </w:r>
          </w:p>
        </w:tc>
      </w:tr>
    </w:tbl>
    <w:p>
      <w:r>
        <w:br w:type="page"/>
      </w:r>
    </w:p>
    <w:tbl>
      <w:tblPr>
        <w:tblW w:type="dxa" w:w="9360"/>
        <w:tblBorders>
          <w:top w:val="single" w:color="2F5496" w:sz="10"/>
          <w:left w:val="single" w:color="2F5496" w:sz="10"/>
          <w:bottom w:val="single" w:color="2F5496" w:sz="10"/>
          <w:right w:val="single" w:color="2F5496" w:sz="10"/>
          <w:insideH w:val="single" w:color="2F5496" w:sz="10"/>
          <w:insideV w:val="single" w:color="2F5496" w:sz="10"/>
        </w:tblBorders>
      </w:tblPr>
      <w:tblGrid>
        <w:gridCol w:w="9360"/>
      </w:tblGrid>
      <w:tr>
        <w:tc>
          <w:tcPr>
            <w:tcW w:type="dxa" w:w="9360"/>
            <w:shd w:fill="FFFFFF" w:color="auto" w:val="clear"/>
            <w:tcMar>
              <w:top w:type="dxa" w:w="220"/>
              <w:left w:type="dxa" w:w="240"/>
              <w:bottom w:type="dxa" w:w="220"/>
              <w:right w:type="dxa" w:w="240"/>
            </w:tcMar>
          </w:tcPr>
          <w:p>
            <w:pPr>
              <w:spacing w:after="60"/>
            </w:pPr>
            <w:r>
              <w:rPr>
                <w:b/>
                <w:bCs/>
                <w:color w:val="44546A"/>
                <w:sz w:val="22"/>
                <w:szCs w:val="22"/>
              </w:rPr>
              <w:t xml:space="preserve">TOPIC CARD 8</w:t>
            </w:r>
          </w:p>
          <w:p>
            <w:pPr>
              <w:spacing w:after="120"/>
            </w:pPr>
            <w:r>
              <w:rPr>
                <w:b/>
                <w:bCs/>
                <w:color w:val="1F3864"/>
                <w:sz w:val="30"/>
                <w:szCs w:val="30"/>
              </w:rPr>
              <w:t xml:space="preserve">Is It Better to Be a Specialist or a Generalist?</w:t>
            </w:r>
          </w:p>
          <w:p>
            <w:pPr>
              <w:spacing w:after="160"/>
            </w:pPr>
            <w:r>
              <w:rPr>
                <w:i/>
                <w:iCs/>
                <w:sz w:val="24"/>
                <w:szCs w:val="24"/>
              </w:rPr>
              <w:t xml:space="preserve">Speak for about 2 minutes, connecting all four points below into one flowing explanation:</w:t>
            </w:r>
          </w:p>
          <w:p>
            <w:pPr>
              <w:pStyle w:val="ListParagraph"/>
              <w:numPr>
                <w:ilvl w:val="0"/>
                <w:numId w:val="1"/>
              </w:numPr>
              <w:spacing w:after="120" w:line="288"/>
            </w:pPr>
            <w:r>
              <w:rPr>
                <w:sz w:val="26"/>
                <w:szCs w:val="26"/>
              </w:rPr>
              <w:t xml:space="preserve">What each of the two actually means</w:t>
            </w:r>
          </w:p>
          <w:p>
            <w:pPr>
              <w:pStyle w:val="ListParagraph"/>
              <w:numPr>
                <w:ilvl w:val="0"/>
                <w:numId w:val="1"/>
              </w:numPr>
              <w:spacing w:after="120" w:line="288"/>
            </w:pPr>
            <w:r>
              <w:rPr>
                <w:sz w:val="26"/>
                <w:szCs w:val="26"/>
              </w:rPr>
              <w:t xml:space="preserve">One advantage of being a specialist</w:t>
            </w:r>
          </w:p>
          <w:p>
            <w:pPr>
              <w:pStyle w:val="ListParagraph"/>
              <w:numPr>
                <w:ilvl w:val="0"/>
                <w:numId w:val="1"/>
              </w:numPr>
              <w:spacing w:after="120" w:line="288"/>
            </w:pPr>
            <w:r>
              <w:rPr>
                <w:sz w:val="26"/>
                <w:szCs w:val="26"/>
              </w:rPr>
              <w:t xml:space="preserve">One advantage of being a generalist</w:t>
            </w:r>
          </w:p>
          <w:p>
            <w:pPr>
              <w:pStyle w:val="ListParagraph"/>
              <w:numPr>
                <w:ilvl w:val="0"/>
                <w:numId w:val="1"/>
              </w:numPr>
              <w:spacing w:after="120" w:line="288"/>
            </w:pPr>
            <w:r>
              <w:rPr>
                <w:sz w:val="26"/>
                <w:szCs w:val="26"/>
              </w:rPr>
              <w:t xml:space="preserve">Which you think today's job market rewards, and why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before="100"/>
      <w:jc w:val="center"/>
    </w:pPr>
    <w:r>
      <w:rPr>
        <w:color w:val="808080"/>
        <w:sz w:val="16"/>
        <w:szCs w:val="16"/>
      </w:rPr>
      <w:t xml:space="preserve">Intake Interview Kit  ·  Internal Use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8"/>
      </w:pBdr>
      <w:spacing w:after="160" w:before="240"/>
    </w:pPr>
    <w:rPr>
      <w:rFonts w:ascii="Calibri" w:cs="Calibri" w:eastAsia="Calibri" w:hAnsi="Calibri"/>
      <w:b/>
      <w:bCs/>
      <w:color w:val="1F3864"/>
      <w:sz w:val="34"/>
      <w:szCs w:val="34"/>
    </w:rPr>
  </w:style>
  <w:style w:type="paragraph" w:styleId="Heading2">
    <w:name w:val="Heading 2"/>
    <w:basedOn w:val="Normal"/>
    <w:next w:val="Normal"/>
    <w:qFormat/>
    <w:pPr>
      <w:spacing w:after="100" w:before="220"/>
    </w:pPr>
    <w:rPr>
      <w:rFonts w:ascii="Calibri" w:cs="Calibri" w:eastAsia="Calibri" w:hAnsi="Calibri"/>
      <w:b/>
      <w:bCs/>
      <w:color w:val="2F5496"/>
      <w:sz w:val="27"/>
      <w:szCs w:val="27"/>
    </w:rPr>
  </w:style>
  <w:style w:type="paragraph" w:styleId="Heading3">
    <w:name w:val="Heading 3"/>
    <w:basedOn w:val="Normal"/>
    <w:next w:val="Normal"/>
    <w:qFormat/>
    <w:pPr>
      <w:spacing w:after="70" w:before="16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Intake Interview Kit</dc:title>
  <dc:creator>Intake Screening</dc:creator>
  <cp:lastModifiedBy>Un-named</cp:lastModifiedBy>
  <cp:revision>1</cp:revision>
  <dcterms:created xsi:type="dcterms:W3CDTF">2026-08-18T19:25:42.081Z</dcterms:created>
  <dcterms:modified xsi:type="dcterms:W3CDTF">2026-08-18T19:25:42.097Z</dcterms:modified>
</cp:coreProperties>
</file>

<file path=docProps/custom.xml><?xml version="1.0" encoding="utf-8"?>
<Properties xmlns="http://schemas.openxmlformats.org/officeDocument/2006/custom-properties" xmlns:vt="http://schemas.openxmlformats.org/officeDocument/2006/docPropsVTypes"/>
</file>