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rPr>
          <w:sz w:val="20"/>
          <w:szCs w:val="20"/>
          <w:color w:val="auto"/>
        </w:rPr>
      </w:pPr>
      <w:r>
        <w:rPr>
          <w:rFonts w:ascii="Courier New" w:cs="Courier New" w:eastAsia="Courier New" w:hAnsi="Courier New"/>
          <w:sz w:val="42"/>
          <w:szCs w:val="42"/>
          <w:b w:val="1"/>
          <w:bCs w:val="1"/>
          <w:color w:val="auto"/>
        </w:rPr>
        <w:t>Casey Hammer</w:t>
      </w:r>
    </w:p>
    <w:p>
      <w:pPr>
        <w:spacing w:after="0" w:line="36"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Resume</w:t>
      </w:r>
    </w:p>
    <w:p>
      <w:pPr>
        <w:spacing w:after="0" w:line="291" w:lineRule="exact"/>
        <w:rPr>
          <w:sz w:val="24"/>
          <w:szCs w:val="24"/>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xml:space="preserve">Kingston, TN - Email me on Indeed: </w:t>
      </w:r>
      <w:hyperlink r:id="rId8">
        <w:r>
          <w:rPr>
            <w:rFonts w:ascii="Courier New" w:cs="Courier New" w:eastAsia="Courier New" w:hAnsi="Courier New"/>
            <w:sz w:val="18"/>
            <w:szCs w:val="18"/>
            <w:u w:val="single" w:color="auto"/>
            <w:color w:val="auto"/>
          </w:rPr>
          <w:t>indeed.com/r/Casey-Hammer/c9b5967f82509146</w:t>
        </w:r>
      </w:hyperlink>
    </w:p>
    <w:p>
      <w:pPr>
        <w:spacing w:after="0" w:line="200" w:lineRule="exact"/>
        <w:rPr>
          <w:sz w:val="24"/>
          <w:szCs w:val="24"/>
          <w:color w:val="auto"/>
        </w:rPr>
      </w:pPr>
    </w:p>
    <w:p>
      <w:pPr>
        <w:spacing w:after="0" w:line="21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WORK EXPERIENCE</w:t>
      </w:r>
    </w:p>
    <w:p>
      <w:pPr>
        <w:spacing w:after="0" w:line="237"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Technical Support Specialist</w:t>
      </w:r>
    </w:p>
    <w:p>
      <w:pPr>
        <w:spacing w:after="0" w:line="261"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Technical Support UT medical center -</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November 2014 to December 2017</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Technical Support and monitoring</w:t>
      </w:r>
    </w:p>
    <w:p>
      <w:pPr>
        <w:spacing w:after="0" w:line="56" w:lineRule="exact"/>
        <w:rPr>
          <w:sz w:val="24"/>
          <w:szCs w:val="24"/>
          <w:color w:val="auto"/>
        </w:rPr>
      </w:pPr>
    </w:p>
    <w:p>
      <w:pPr>
        <w:ind w:left="580" w:hanging="220"/>
        <w:spacing w:after="0"/>
        <w:tabs>
          <w:tab w:leader="none" w:pos="580"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Provides computer support via telephone communications with end-users.</w:t>
      </w:r>
    </w:p>
    <w:p>
      <w:pPr>
        <w:spacing w:after="0" w:line="56" w:lineRule="exact"/>
        <w:rPr>
          <w:rFonts w:ascii="Courier New" w:cs="Courier New" w:eastAsia="Courier New" w:hAnsi="Courier New"/>
          <w:sz w:val="18"/>
          <w:szCs w:val="18"/>
          <w:color w:val="auto"/>
        </w:rPr>
      </w:pPr>
    </w:p>
    <w:p>
      <w:pPr>
        <w:ind w:left="580" w:hanging="220"/>
        <w:spacing w:after="0"/>
        <w:tabs>
          <w:tab w:leader="none" w:pos="580" w:val="left"/>
        </w:tabs>
        <w:numPr>
          <w:ilvl w:val="0"/>
          <w:numId w:val="1"/>
        </w:numPr>
        <w:rPr>
          <w:rFonts w:ascii="Courier New" w:cs="Courier New" w:eastAsia="Courier New" w:hAnsi="Courier New"/>
          <w:sz w:val="15"/>
          <w:szCs w:val="15"/>
          <w:color w:val="auto"/>
        </w:rPr>
      </w:pPr>
      <w:r>
        <w:rPr>
          <w:rFonts w:ascii="Courier New" w:cs="Courier New" w:eastAsia="Courier New" w:hAnsi="Courier New"/>
          <w:sz w:val="15"/>
          <w:szCs w:val="15"/>
          <w:color w:val="auto"/>
        </w:rPr>
        <w:t>Diagnose, troubleshoot and resolve a wide range of software, hardware and network issues</w:t>
      </w:r>
    </w:p>
    <w:p>
      <w:pPr>
        <w:spacing w:after="0" w:line="90" w:lineRule="exact"/>
        <w:rPr>
          <w:rFonts w:ascii="Courier New" w:cs="Courier New" w:eastAsia="Courier New" w:hAnsi="Courier New"/>
          <w:sz w:val="15"/>
          <w:szCs w:val="15"/>
          <w:color w:val="auto"/>
        </w:rPr>
      </w:pPr>
    </w:p>
    <w:p>
      <w:pPr>
        <w:ind w:left="580" w:hanging="220"/>
        <w:spacing w:after="0"/>
        <w:tabs>
          <w:tab w:leader="none" w:pos="580"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Prioritize and escalate issues where required</w:t>
      </w:r>
    </w:p>
    <w:p>
      <w:pPr>
        <w:spacing w:after="0" w:line="56" w:lineRule="exact"/>
        <w:rPr>
          <w:rFonts w:ascii="Courier New" w:cs="Courier New" w:eastAsia="Courier New" w:hAnsi="Courier New"/>
          <w:sz w:val="18"/>
          <w:szCs w:val="18"/>
          <w:color w:val="auto"/>
        </w:rPr>
      </w:pPr>
    </w:p>
    <w:p>
      <w:pPr>
        <w:ind w:left="580" w:hanging="220"/>
        <w:spacing w:after="0"/>
        <w:tabs>
          <w:tab w:leader="none" w:pos="580" w:val="left"/>
        </w:tabs>
        <w:numPr>
          <w:ilvl w:val="0"/>
          <w:numId w:val="1"/>
        </w:numPr>
        <w:rPr>
          <w:rFonts w:ascii="Courier New" w:cs="Courier New" w:eastAsia="Courier New" w:hAnsi="Courier New"/>
          <w:sz w:val="17"/>
          <w:szCs w:val="17"/>
          <w:color w:val="auto"/>
        </w:rPr>
      </w:pPr>
      <w:r>
        <w:rPr>
          <w:rFonts w:ascii="Courier New" w:cs="Courier New" w:eastAsia="Courier New" w:hAnsi="Courier New"/>
          <w:sz w:val="17"/>
          <w:szCs w:val="17"/>
          <w:color w:val="auto"/>
        </w:rPr>
        <w:t>Install, configure and modify hardware and software to ensure optimal performance</w:t>
      </w:r>
    </w:p>
    <w:p>
      <w:pPr>
        <w:spacing w:after="0" w:line="67" w:lineRule="exact"/>
        <w:rPr>
          <w:rFonts w:ascii="Courier New" w:cs="Courier New" w:eastAsia="Courier New" w:hAnsi="Courier New"/>
          <w:sz w:val="17"/>
          <w:szCs w:val="17"/>
          <w:color w:val="auto"/>
        </w:rPr>
      </w:pPr>
    </w:p>
    <w:p>
      <w:pPr>
        <w:ind w:left="580" w:hanging="220"/>
        <w:spacing w:after="0"/>
        <w:tabs>
          <w:tab w:leader="none" w:pos="580"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Monitor, log and track all phases of support</w:t>
      </w:r>
    </w:p>
    <w:p>
      <w:pPr>
        <w:spacing w:after="0" w:line="56" w:lineRule="exact"/>
        <w:rPr>
          <w:rFonts w:ascii="Courier New" w:cs="Courier New" w:eastAsia="Courier New" w:hAnsi="Courier New"/>
          <w:sz w:val="18"/>
          <w:szCs w:val="18"/>
          <w:color w:val="auto"/>
        </w:rPr>
      </w:pPr>
    </w:p>
    <w:p>
      <w:pPr>
        <w:ind w:left="360" w:right="360"/>
        <w:spacing w:after="0" w:line="306" w:lineRule="auto"/>
        <w:tabs>
          <w:tab w:leader="none" w:pos="655"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Software: MS Office (Word, Excel, Outlook, PowerPoint, Access), Office 365, VMware applications, SCCM, citrix, Cerner, and anti-virus programs.</w:t>
      </w:r>
    </w:p>
    <w:p>
      <w:pPr>
        <w:ind w:left="580" w:hanging="220"/>
        <w:spacing w:after="0"/>
        <w:tabs>
          <w:tab w:leader="none" w:pos="580"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Proficient in using heat ticketing system</w:t>
      </w:r>
    </w:p>
    <w:p>
      <w:pPr>
        <w:spacing w:after="0" w:line="56" w:lineRule="exact"/>
        <w:rPr>
          <w:rFonts w:ascii="Courier New" w:cs="Courier New" w:eastAsia="Courier New" w:hAnsi="Courier New"/>
          <w:sz w:val="18"/>
          <w:szCs w:val="18"/>
          <w:color w:val="auto"/>
        </w:rPr>
      </w:pPr>
    </w:p>
    <w:p>
      <w:pPr>
        <w:ind w:left="580" w:hanging="220"/>
        <w:spacing w:after="0"/>
        <w:tabs>
          <w:tab w:leader="none" w:pos="580" w:val="left"/>
        </w:tabs>
        <w:numPr>
          <w:ilvl w:val="0"/>
          <w:numId w:val="1"/>
        </w:numPr>
        <w:rPr>
          <w:rFonts w:ascii="Courier New" w:cs="Courier New" w:eastAsia="Courier New" w:hAnsi="Courier New"/>
          <w:sz w:val="16"/>
          <w:szCs w:val="16"/>
          <w:color w:val="auto"/>
        </w:rPr>
      </w:pPr>
      <w:r>
        <w:rPr>
          <w:rFonts w:ascii="Courier New" w:cs="Courier New" w:eastAsia="Courier New" w:hAnsi="Courier New"/>
          <w:sz w:val="16"/>
          <w:szCs w:val="16"/>
          <w:color w:val="auto"/>
        </w:rPr>
        <w:t>Document all issues and generate reports detailing common problems and error trends.</w:t>
      </w:r>
    </w:p>
    <w:p>
      <w:pPr>
        <w:spacing w:after="0" w:line="78" w:lineRule="exact"/>
        <w:rPr>
          <w:rFonts w:ascii="Courier New" w:cs="Courier New" w:eastAsia="Courier New" w:hAnsi="Courier New"/>
          <w:sz w:val="16"/>
          <w:szCs w:val="16"/>
          <w:color w:val="auto"/>
        </w:rPr>
      </w:pPr>
    </w:p>
    <w:p>
      <w:pPr>
        <w:ind w:left="580" w:hanging="220"/>
        <w:spacing w:after="0"/>
        <w:tabs>
          <w:tab w:leader="none" w:pos="580"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Answer questions about product features and resolve use problems.</w:t>
      </w:r>
    </w:p>
    <w:p>
      <w:pPr>
        <w:spacing w:after="0" w:line="56" w:lineRule="exact"/>
        <w:rPr>
          <w:rFonts w:ascii="Courier New" w:cs="Courier New" w:eastAsia="Courier New" w:hAnsi="Courier New"/>
          <w:sz w:val="18"/>
          <w:szCs w:val="18"/>
          <w:color w:val="auto"/>
        </w:rPr>
      </w:pPr>
    </w:p>
    <w:p>
      <w:pPr>
        <w:ind w:left="580" w:hanging="220"/>
        <w:spacing w:after="0"/>
        <w:tabs>
          <w:tab w:leader="none" w:pos="580"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Technical writing for end users and support staff</w:t>
      </w:r>
    </w:p>
    <w:p>
      <w:pPr>
        <w:spacing w:after="0" w:line="56" w:lineRule="exact"/>
        <w:rPr>
          <w:rFonts w:ascii="Courier New" w:cs="Courier New" w:eastAsia="Courier New" w:hAnsi="Courier New"/>
          <w:sz w:val="18"/>
          <w:szCs w:val="18"/>
          <w:color w:val="auto"/>
        </w:rPr>
      </w:pPr>
    </w:p>
    <w:p>
      <w:pPr>
        <w:ind w:left="580" w:hanging="220"/>
        <w:spacing w:after="0"/>
        <w:tabs>
          <w:tab w:leader="none" w:pos="580" w:val="left"/>
        </w:tabs>
        <w:numPr>
          <w:ilvl w:val="0"/>
          <w:numId w:val="1"/>
        </w:numPr>
        <w:rPr>
          <w:rFonts w:ascii="Courier New" w:cs="Courier New" w:eastAsia="Courier New" w:hAnsi="Courier New"/>
          <w:sz w:val="15"/>
          <w:szCs w:val="15"/>
          <w:color w:val="auto"/>
        </w:rPr>
      </w:pPr>
      <w:r>
        <w:rPr>
          <w:rFonts w:ascii="Courier New" w:cs="Courier New" w:eastAsia="Courier New" w:hAnsi="Courier New"/>
          <w:sz w:val="15"/>
          <w:szCs w:val="15"/>
          <w:color w:val="auto"/>
        </w:rPr>
        <w:t>Maintain professionalism and courteousness in a busy, demanding, and high stress situation</w:t>
      </w:r>
    </w:p>
    <w:p>
      <w:pPr>
        <w:spacing w:after="0" w:line="271"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Technical Support</w:t>
      </w:r>
    </w:p>
    <w:p>
      <w:pPr>
        <w:spacing w:after="0" w:line="261"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ADT Security -</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March 2014 to November 2014</w:t>
      </w:r>
    </w:p>
    <w:p>
      <w:pPr>
        <w:spacing w:after="0" w:line="236" w:lineRule="exact"/>
        <w:rPr>
          <w:sz w:val="24"/>
          <w:szCs w:val="24"/>
          <w:color w:val="auto"/>
        </w:rPr>
      </w:pPr>
    </w:p>
    <w:p>
      <w:pPr>
        <w:ind w:left="360" w:right="360"/>
        <w:spacing w:after="0" w:line="306" w:lineRule="auto"/>
        <w:rPr>
          <w:sz w:val="20"/>
          <w:szCs w:val="20"/>
          <w:color w:val="auto"/>
        </w:rPr>
      </w:pPr>
      <w:r>
        <w:rPr>
          <w:rFonts w:ascii="Courier New" w:cs="Courier New" w:eastAsia="Courier New" w:hAnsi="Courier New"/>
          <w:sz w:val="18"/>
          <w:szCs w:val="18"/>
          <w:color w:val="auto"/>
        </w:rPr>
        <w:t>Provides technical support for alarm troubleshooting via telephone communications with end-users.</w:t>
      </w:r>
    </w:p>
    <w:p>
      <w:pPr>
        <w:ind w:left="580" w:hanging="220"/>
        <w:spacing w:after="0"/>
        <w:tabs>
          <w:tab w:leader="none" w:pos="580" w:val="left"/>
        </w:tabs>
        <w:numPr>
          <w:ilvl w:val="0"/>
          <w:numId w:val="2"/>
        </w:numPr>
        <w:rPr>
          <w:rFonts w:ascii="Courier New" w:cs="Courier New" w:eastAsia="Courier New" w:hAnsi="Courier New"/>
          <w:sz w:val="17"/>
          <w:szCs w:val="17"/>
          <w:color w:val="auto"/>
        </w:rPr>
      </w:pPr>
      <w:r>
        <w:rPr>
          <w:rFonts w:ascii="Courier New" w:cs="Courier New" w:eastAsia="Courier New" w:hAnsi="Courier New"/>
          <w:sz w:val="17"/>
          <w:szCs w:val="17"/>
          <w:color w:val="auto"/>
        </w:rPr>
        <w:t>Diagnose, troubleshoot and resolve a wide range of hardware and network issues</w:t>
      </w:r>
    </w:p>
    <w:p>
      <w:pPr>
        <w:spacing w:after="0" w:line="67" w:lineRule="exact"/>
        <w:rPr>
          <w:rFonts w:ascii="Courier New" w:cs="Courier New" w:eastAsia="Courier New" w:hAnsi="Courier New"/>
          <w:sz w:val="17"/>
          <w:szCs w:val="17"/>
          <w:color w:val="auto"/>
        </w:rPr>
      </w:pPr>
    </w:p>
    <w:p>
      <w:pPr>
        <w:ind w:left="580" w:hanging="220"/>
        <w:spacing w:after="0"/>
        <w:tabs>
          <w:tab w:leader="none" w:pos="580"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Prioritize and escalate issues where required</w:t>
      </w:r>
    </w:p>
    <w:p>
      <w:pPr>
        <w:spacing w:after="0" w:line="56" w:lineRule="exact"/>
        <w:rPr>
          <w:rFonts w:ascii="Courier New" w:cs="Courier New" w:eastAsia="Courier New" w:hAnsi="Courier New"/>
          <w:sz w:val="18"/>
          <w:szCs w:val="18"/>
          <w:color w:val="auto"/>
        </w:rPr>
      </w:pPr>
    </w:p>
    <w:p>
      <w:pPr>
        <w:ind w:left="360" w:right="360"/>
        <w:spacing w:after="0" w:line="306" w:lineRule="auto"/>
        <w:tabs>
          <w:tab w:leader="none" w:pos="578"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Manage customer calls successfully and efficiently in a complex, fast-paced, and challenging call center environment</w:t>
      </w:r>
    </w:p>
    <w:p>
      <w:pPr>
        <w:ind w:left="580" w:hanging="220"/>
        <w:spacing w:after="0"/>
        <w:tabs>
          <w:tab w:leader="none" w:pos="580" w:val="left"/>
        </w:tabs>
        <w:numPr>
          <w:ilvl w:val="0"/>
          <w:numId w:val="2"/>
        </w:numPr>
        <w:rPr>
          <w:rFonts w:ascii="Courier New" w:cs="Courier New" w:eastAsia="Courier New" w:hAnsi="Courier New"/>
          <w:sz w:val="14"/>
          <w:szCs w:val="14"/>
          <w:color w:val="auto"/>
        </w:rPr>
      </w:pPr>
      <w:r>
        <w:rPr>
          <w:rFonts w:ascii="Courier New" w:cs="Courier New" w:eastAsia="Courier New" w:hAnsi="Courier New"/>
          <w:sz w:val="14"/>
          <w:szCs w:val="14"/>
          <w:color w:val="auto"/>
        </w:rPr>
        <w:t>Improve call center statistics and operational proficiency by striving for one call resolution</w:t>
      </w:r>
    </w:p>
    <w:p>
      <w:pPr>
        <w:spacing w:after="0" w:line="101" w:lineRule="exact"/>
        <w:rPr>
          <w:rFonts w:ascii="Courier New" w:cs="Courier New" w:eastAsia="Courier New" w:hAnsi="Courier New"/>
          <w:sz w:val="14"/>
          <w:szCs w:val="14"/>
          <w:color w:val="auto"/>
        </w:rPr>
      </w:pPr>
    </w:p>
    <w:p>
      <w:pPr>
        <w:ind w:left="360" w:right="360"/>
        <w:spacing w:after="0" w:line="306" w:lineRule="auto"/>
        <w:tabs>
          <w:tab w:leader="none" w:pos="576"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Resolve customer issues promptly by quickly determining root cause through active listening and asking clear and specific questions</w:t>
      </w:r>
    </w:p>
    <w:p>
      <w:pPr>
        <w:ind w:left="580" w:hanging="220"/>
        <w:spacing w:after="0"/>
        <w:tabs>
          <w:tab w:leader="none" w:pos="580" w:val="left"/>
        </w:tabs>
        <w:numPr>
          <w:ilvl w:val="0"/>
          <w:numId w:val="2"/>
        </w:numPr>
        <w:rPr>
          <w:rFonts w:ascii="Courier New" w:cs="Courier New" w:eastAsia="Courier New" w:hAnsi="Courier New"/>
          <w:sz w:val="15"/>
          <w:szCs w:val="15"/>
          <w:color w:val="auto"/>
        </w:rPr>
      </w:pPr>
      <w:r>
        <w:rPr>
          <w:rFonts w:ascii="Courier New" w:cs="Courier New" w:eastAsia="Courier New" w:hAnsi="Courier New"/>
          <w:sz w:val="15"/>
          <w:szCs w:val="15"/>
          <w:color w:val="auto"/>
        </w:rPr>
        <w:t>Maintain professionalism and courteousness in a busy, demanding, and high stress situation</w:t>
      </w:r>
    </w:p>
    <w:p>
      <w:pPr>
        <w:spacing w:after="0" w:line="271"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Trainer/Hourly Manager</w:t>
      </w:r>
    </w:p>
    <w:p>
      <w:pPr>
        <w:spacing w:after="0" w:line="261"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Panera Bread -</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September 2002 to March 2014</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5"/>
          <w:szCs w:val="15"/>
          <w:color w:val="auto"/>
        </w:rPr>
        <w:t>Led and directed team members on methods of effectively performing operations and procedures</w:t>
      </w:r>
    </w:p>
    <w:p>
      <w:pPr>
        <w:sectPr>
          <w:pgSz w:w="12240" w:h="15840" w:orient="portrait"/>
          <w:cols w:equalWidth="0" w:num="1">
            <w:col w:w="9360"/>
          </w:cols>
          <w:pgMar w:left="1440" w:top="1365" w:right="1440" w:bottom="1159" w:gutter="0" w:footer="0" w:header="0"/>
        </w:sectPr>
      </w:pPr>
    </w:p>
    <w:bookmarkStart w:id="1" w:name="page2"/>
    <w:bookmarkEnd w:id="1"/>
    <w:p>
      <w:pPr>
        <w:ind w:left="580" w:hanging="220"/>
        <w:spacing w:after="0"/>
        <w:tabs>
          <w:tab w:leader="none" w:pos="580" w:val="left"/>
        </w:tabs>
        <w:numPr>
          <w:ilvl w:val="0"/>
          <w:numId w:val="3"/>
        </w:numPr>
        <w:rPr>
          <w:rFonts w:ascii="Courier New" w:cs="Courier New" w:eastAsia="Courier New" w:hAnsi="Courier New"/>
          <w:sz w:val="17"/>
          <w:szCs w:val="17"/>
          <w:color w:val="auto"/>
        </w:rPr>
      </w:pPr>
      <w:r>
        <w:rPr>
          <w:rFonts w:ascii="Courier New" w:cs="Courier New" w:eastAsia="Courier New" w:hAnsi="Courier New"/>
          <w:sz w:val="17"/>
          <w:szCs w:val="17"/>
          <w:color w:val="auto"/>
        </w:rPr>
        <w:t>Trained employees on proper use of equipment, food handling, and portion sizing</w:t>
      </w:r>
    </w:p>
    <w:p>
      <w:pPr>
        <w:spacing w:after="0" w:line="67" w:lineRule="exact"/>
        <w:rPr>
          <w:rFonts w:ascii="Courier New" w:cs="Courier New" w:eastAsia="Courier New" w:hAnsi="Courier New"/>
          <w:sz w:val="17"/>
          <w:szCs w:val="17"/>
          <w:color w:val="auto"/>
        </w:rPr>
      </w:pPr>
    </w:p>
    <w:p>
      <w:pPr>
        <w:ind w:left="580" w:hanging="220"/>
        <w:spacing w:after="0"/>
        <w:tabs>
          <w:tab w:leader="none" w:pos="580"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Oversaw activities directly related to making products or services rendered</w:t>
      </w:r>
    </w:p>
    <w:p>
      <w:pPr>
        <w:spacing w:after="0" w:line="56" w:lineRule="exact"/>
        <w:rPr>
          <w:rFonts w:ascii="Courier New" w:cs="Courier New" w:eastAsia="Courier New" w:hAnsi="Courier New"/>
          <w:sz w:val="18"/>
          <w:szCs w:val="18"/>
          <w:color w:val="auto"/>
        </w:rPr>
      </w:pPr>
    </w:p>
    <w:p>
      <w:pPr>
        <w:ind w:left="580" w:hanging="220"/>
        <w:spacing w:after="0"/>
        <w:tabs>
          <w:tab w:leader="none" w:pos="580" w:val="left"/>
        </w:tabs>
        <w:numPr>
          <w:ilvl w:val="0"/>
          <w:numId w:val="3"/>
        </w:numPr>
        <w:rPr>
          <w:rFonts w:ascii="Courier New" w:cs="Courier New" w:eastAsia="Courier New" w:hAnsi="Courier New"/>
          <w:sz w:val="16"/>
          <w:szCs w:val="16"/>
          <w:color w:val="auto"/>
        </w:rPr>
      </w:pPr>
      <w:r>
        <w:rPr>
          <w:rFonts w:ascii="Courier New" w:cs="Courier New" w:eastAsia="Courier New" w:hAnsi="Courier New"/>
          <w:sz w:val="16"/>
          <w:szCs w:val="16"/>
          <w:color w:val="auto"/>
        </w:rPr>
        <w:t>Monitored food preparation and serving techniques to ensure adherence to procedures</w:t>
      </w:r>
    </w:p>
    <w:p>
      <w:pPr>
        <w:spacing w:after="0" w:line="78" w:lineRule="exact"/>
        <w:rPr>
          <w:rFonts w:ascii="Courier New" w:cs="Courier New" w:eastAsia="Courier New" w:hAnsi="Courier New"/>
          <w:sz w:val="16"/>
          <w:szCs w:val="16"/>
          <w:color w:val="auto"/>
        </w:rPr>
      </w:pPr>
    </w:p>
    <w:p>
      <w:pPr>
        <w:ind w:left="580" w:hanging="220"/>
        <w:spacing w:after="0"/>
        <w:tabs>
          <w:tab w:leader="none" w:pos="580"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Established a rapport with customers with a welcoming and cordial attitude</w:t>
      </w:r>
    </w:p>
    <w:p>
      <w:pPr>
        <w:spacing w:after="0" w:line="56" w:lineRule="exact"/>
        <w:rPr>
          <w:rFonts w:ascii="Courier New" w:cs="Courier New" w:eastAsia="Courier New" w:hAnsi="Courier New"/>
          <w:sz w:val="18"/>
          <w:szCs w:val="18"/>
          <w:color w:val="auto"/>
        </w:rPr>
      </w:pPr>
    </w:p>
    <w:p>
      <w:pPr>
        <w:ind w:left="360" w:right="360"/>
        <w:spacing w:after="0" w:line="306" w:lineRule="auto"/>
        <w:tabs>
          <w:tab w:leader="none" w:pos="584"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Maintained inventory and ordered supplies to ensure the store was appropriately stocked at all times</w:t>
      </w:r>
    </w:p>
    <w:p>
      <w:pPr>
        <w:ind w:left="360" w:right="360"/>
        <w:spacing w:after="0" w:line="324" w:lineRule="auto"/>
        <w:tabs>
          <w:tab w:leader="none" w:pos="612" w:val="left"/>
        </w:tabs>
        <w:numPr>
          <w:ilvl w:val="0"/>
          <w:numId w:val="3"/>
        </w:numPr>
        <w:rPr>
          <w:rFonts w:ascii="Courier New" w:cs="Courier New" w:eastAsia="Courier New" w:hAnsi="Courier New"/>
          <w:sz w:val="17"/>
          <w:szCs w:val="17"/>
          <w:color w:val="auto"/>
        </w:rPr>
      </w:pPr>
      <w:r>
        <w:rPr>
          <w:rFonts w:ascii="Courier New" w:cs="Courier New" w:eastAsia="Courier New" w:hAnsi="Courier New"/>
          <w:sz w:val="17"/>
          <w:szCs w:val="17"/>
          <w:color w:val="auto"/>
        </w:rPr>
        <w:t>Routinely supported other areas of the restaurant as requested, including answering the telephone and completing financial transactions for other team members</w:t>
      </w:r>
    </w:p>
    <w:p>
      <w:pPr>
        <w:ind w:left="580" w:hanging="220"/>
        <w:spacing w:after="0"/>
        <w:tabs>
          <w:tab w:leader="none" w:pos="580"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Assisted with preparation, set-up, and service for catering orders</w:t>
      </w:r>
    </w:p>
    <w:p>
      <w:pPr>
        <w:spacing w:after="0" w:line="56" w:lineRule="exact"/>
        <w:rPr>
          <w:rFonts w:ascii="Courier New" w:cs="Courier New" w:eastAsia="Courier New" w:hAnsi="Courier New"/>
          <w:sz w:val="18"/>
          <w:szCs w:val="18"/>
          <w:color w:val="auto"/>
        </w:rPr>
      </w:pPr>
    </w:p>
    <w:p>
      <w:pPr>
        <w:ind w:left="360" w:right="360"/>
        <w:spacing w:after="0" w:line="306" w:lineRule="auto"/>
        <w:tabs>
          <w:tab w:leader="none" w:pos="579"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Immediately reported accidents, injuries, and/or unsafe work conditions to management and completed necessary paperwork</w:t>
      </w:r>
    </w:p>
    <w:p>
      <w:pPr>
        <w:ind w:left="580" w:hanging="220"/>
        <w:spacing w:after="0"/>
        <w:tabs>
          <w:tab w:leader="none" w:pos="580"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Resolved customer complaints regarding service</w:t>
      </w:r>
    </w:p>
    <w:p>
      <w:pPr>
        <w:spacing w:after="0" w:line="56" w:lineRule="exact"/>
        <w:rPr>
          <w:rFonts w:ascii="Courier New" w:cs="Courier New" w:eastAsia="Courier New" w:hAnsi="Courier New"/>
          <w:sz w:val="18"/>
          <w:szCs w:val="18"/>
          <w:color w:val="auto"/>
        </w:rPr>
      </w:pPr>
    </w:p>
    <w:p>
      <w:pPr>
        <w:ind w:left="580" w:hanging="220"/>
        <w:spacing w:after="0"/>
        <w:tabs>
          <w:tab w:leader="none" w:pos="580"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Managed guest checks, collected cash, and processed credit cards</w:t>
      </w:r>
    </w:p>
    <w:p>
      <w:pPr>
        <w:spacing w:after="0" w:line="56" w:lineRule="exact"/>
        <w:rPr>
          <w:rFonts w:ascii="Courier New" w:cs="Courier New" w:eastAsia="Courier New" w:hAnsi="Courier New"/>
          <w:sz w:val="18"/>
          <w:szCs w:val="18"/>
          <w:color w:val="auto"/>
        </w:rPr>
      </w:pPr>
    </w:p>
    <w:p>
      <w:pPr>
        <w:ind w:left="360" w:right="360"/>
        <w:spacing w:after="0" w:line="306" w:lineRule="auto"/>
        <w:tabs>
          <w:tab w:leader="none" w:pos="594"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Guided guests through menu, while demonstrating knowledge of the available options and ingredients</w:t>
      </w:r>
    </w:p>
    <w:p>
      <w:pPr>
        <w:ind w:left="360" w:right="360"/>
        <w:spacing w:after="0" w:line="386" w:lineRule="auto"/>
        <w:tabs>
          <w:tab w:leader="none" w:pos="599"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Recognized and formally acknowledged outstanding employee performance to boost team morale and productivity</w:t>
      </w:r>
    </w:p>
    <w:p>
      <w:pPr>
        <w:spacing w:after="0" w:line="224"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EDUCATION</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Associate of Science in General Studies</w:t>
      </w:r>
    </w:p>
    <w:p>
      <w:pPr>
        <w:spacing w:after="0" w:line="261" w:lineRule="exact"/>
        <w:rPr>
          <w:sz w:val="20"/>
          <w:szCs w:val="20"/>
          <w:color w:val="auto"/>
        </w:rPr>
      </w:pPr>
    </w:p>
    <w:p>
      <w:pPr>
        <w:ind w:left="360" w:right="3340"/>
        <w:spacing w:after="0" w:line="597" w:lineRule="auto"/>
        <w:rPr>
          <w:sz w:val="20"/>
          <w:szCs w:val="20"/>
          <w:color w:val="auto"/>
        </w:rPr>
      </w:pPr>
      <w:r>
        <w:rPr>
          <w:rFonts w:ascii="Courier New" w:cs="Courier New" w:eastAsia="Courier New" w:hAnsi="Courier New"/>
          <w:sz w:val="18"/>
          <w:szCs w:val="18"/>
          <w:color w:val="auto"/>
        </w:rPr>
        <w:t>Pellissippi State Technical Community College - Knoxville, TN 2013</w:t>
      </w:r>
    </w:p>
    <w:p>
      <w:pPr>
        <w:spacing w:after="0" w:line="4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SKILLS</w:t>
      </w:r>
    </w:p>
    <w:p>
      <w:pPr>
        <w:spacing w:after="0" w:line="236" w:lineRule="exact"/>
        <w:rPr>
          <w:sz w:val="20"/>
          <w:szCs w:val="20"/>
          <w:color w:val="auto"/>
        </w:rPr>
      </w:pPr>
    </w:p>
    <w:p>
      <w:pPr>
        <w:ind w:left="360" w:right="420"/>
        <w:spacing w:after="0" w:line="332" w:lineRule="auto"/>
        <w:rPr>
          <w:sz w:val="20"/>
          <w:szCs w:val="20"/>
          <w:color w:val="auto"/>
        </w:rPr>
      </w:pPr>
      <w:r>
        <w:rPr>
          <w:rFonts w:ascii="Courier New" w:cs="Courier New" w:eastAsia="Courier New" w:hAnsi="Courier New"/>
          <w:sz w:val="18"/>
          <w:szCs w:val="18"/>
          <w:color w:val="auto"/>
        </w:rPr>
        <w:t>MS OFFICE (10+ years), CUSTOMER SERVICE (10+ years), PROBLEM SOLVING (10+ years), SCCM (3 years), Vmware (3 years), Office 365 (2 years), Monitoring (3 years), Technical Writing (2 years), Technical Support (4 years), Citrix (3 years), Cerner (3 years), Troubleshooting (4 years), Training (10+ years)</w:t>
      </w:r>
    </w:p>
    <w:p>
      <w:pPr>
        <w:spacing w:after="0" w:line="272"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ADDITIONAL INFORMATION</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KEY SKILLS</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Self-Directed Inclusive Thinker Problem Solving</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Customer Service Extremely Organized Results Oriented</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Communication Technical Writing Proficient in MS Office</w:t>
      </w:r>
    </w:p>
    <w:sectPr>
      <w:pgSz w:w="12240" w:h="15840" w:orient="portrait"/>
      <w:cols w:equalWidth="0" w:num="1">
        <w:col w:w="9360"/>
      </w:cols>
      <w:pgMar w:left="1440" w:top="140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s://www.indeed.com/r/Casey-Hammer/c9b5967f82509146?isid=rex-download&amp;ikw=download-top&amp;co=U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2018-03-12T01:04:41Z</dcterms:created>
  <dcterms:modified xsi:type="dcterms:W3CDTF">2018-03-12T01:04:41Z</dcterms:modified>
</cp:coreProperties>
</file>