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20" w:rsidRPr="00FD7CB3" w:rsidRDefault="00690D94" w:rsidP="002C7317">
      <w:pPr>
        <w:pStyle w:val="NoSpacing"/>
        <w:rPr>
          <w:rFonts w:asciiTheme="majorHAnsi" w:hAnsiTheme="majorHAnsi"/>
          <w:b/>
          <w:sz w:val="19"/>
          <w:szCs w:val="19"/>
          <w:u w:val="single"/>
        </w:rPr>
      </w:pPr>
      <w:r w:rsidRPr="00FD7CB3">
        <w:rPr>
          <w:rFonts w:asciiTheme="majorHAnsi" w:hAnsiTheme="majorHAnsi"/>
          <w:b/>
          <w:sz w:val="19"/>
          <w:szCs w:val="19"/>
          <w:u w:val="single"/>
        </w:rPr>
        <w:t>Education</w:t>
      </w:r>
    </w:p>
    <w:p w:rsidR="00690D94" w:rsidRPr="009F0D3F" w:rsidRDefault="009814F7" w:rsidP="002C7317">
      <w:pPr>
        <w:pStyle w:val="NoSpacing"/>
        <w:rPr>
          <w:rFonts w:ascii="Cambria" w:hAnsi="Cambria"/>
          <w:sz w:val="19"/>
          <w:szCs w:val="19"/>
        </w:rPr>
      </w:pPr>
      <w:r w:rsidRPr="009814F7">
        <w:rPr>
          <w:rFonts w:ascii="Cambria" w:hAnsi="Cambria"/>
          <w:sz w:val="19"/>
          <w:szCs w:val="19"/>
        </w:rPr>
        <w:t>The King’s College</w:t>
      </w:r>
      <w:r w:rsidR="00D82FFD">
        <w:rPr>
          <w:rFonts w:ascii="Cambria" w:hAnsi="Cambria"/>
          <w:sz w:val="19"/>
          <w:szCs w:val="19"/>
        </w:rPr>
        <w:t xml:space="preserve">, </w:t>
      </w:r>
      <w:r w:rsidRPr="009814F7">
        <w:rPr>
          <w:rFonts w:ascii="Cambria" w:hAnsi="Cambria"/>
          <w:i/>
          <w:sz w:val="19"/>
          <w:szCs w:val="19"/>
        </w:rPr>
        <w:t>Bachelor of Science, Business Management</w:t>
      </w:r>
      <w:r>
        <w:rPr>
          <w:rFonts w:ascii="Cambria" w:hAnsi="Cambria"/>
          <w:sz w:val="19"/>
          <w:szCs w:val="19"/>
        </w:rPr>
        <w:t xml:space="preserve"> </w:t>
      </w:r>
      <w:r w:rsidR="00D82FFD">
        <w:rPr>
          <w:rFonts w:ascii="Cambria" w:hAnsi="Cambria"/>
          <w:sz w:val="19"/>
          <w:szCs w:val="19"/>
        </w:rPr>
        <w:t>-</w:t>
      </w:r>
      <w:r w:rsidRPr="009814F7">
        <w:rPr>
          <w:rFonts w:ascii="Cambria" w:hAnsi="Cambria"/>
          <w:sz w:val="19"/>
          <w:szCs w:val="19"/>
        </w:rPr>
        <w:t>New York, NY</w:t>
      </w:r>
      <w:r w:rsidRPr="009814F7">
        <w:rPr>
          <w:rFonts w:ascii="Cambria" w:hAnsi="Cambria"/>
          <w:i/>
          <w:sz w:val="19"/>
          <w:szCs w:val="19"/>
        </w:rPr>
        <w:tab/>
      </w:r>
      <w:r w:rsidRPr="009814F7">
        <w:rPr>
          <w:rFonts w:ascii="Cambria" w:hAnsi="Cambria"/>
          <w:i/>
          <w:sz w:val="19"/>
          <w:szCs w:val="19"/>
        </w:rPr>
        <w:tab/>
      </w:r>
      <w:r w:rsidR="00D82FFD">
        <w:rPr>
          <w:rFonts w:ascii="Cambria" w:hAnsi="Cambria"/>
          <w:i/>
          <w:sz w:val="19"/>
          <w:szCs w:val="19"/>
        </w:rPr>
        <w:t xml:space="preserve">  </w:t>
      </w:r>
      <w:r w:rsidRPr="009814F7">
        <w:rPr>
          <w:rFonts w:ascii="Cambria" w:hAnsi="Cambria"/>
          <w:sz w:val="19"/>
          <w:szCs w:val="19"/>
        </w:rPr>
        <w:t>Graduated: May 11, 2013</w:t>
      </w:r>
    </w:p>
    <w:p w:rsidR="00690D94" w:rsidRPr="00D50A96" w:rsidRDefault="00690D94" w:rsidP="002C7317">
      <w:pPr>
        <w:pStyle w:val="NoSpacing"/>
        <w:rPr>
          <w:rFonts w:ascii="Cambria" w:hAnsi="Cambria"/>
          <w:b/>
          <w:sz w:val="12"/>
          <w:szCs w:val="12"/>
        </w:rPr>
      </w:pPr>
    </w:p>
    <w:p w:rsidR="00E86EF5" w:rsidRPr="00F73A0C" w:rsidRDefault="00E86EF5" w:rsidP="00E86EF5">
      <w:pPr>
        <w:pStyle w:val="NoSpacing"/>
        <w:rPr>
          <w:rFonts w:ascii="Cambria" w:hAnsi="Cambria"/>
          <w:b/>
          <w:sz w:val="19"/>
          <w:szCs w:val="19"/>
          <w:u w:val="single"/>
        </w:rPr>
      </w:pPr>
      <w:r w:rsidRPr="00F73A0C">
        <w:rPr>
          <w:rFonts w:ascii="Cambria" w:hAnsi="Cambria"/>
          <w:b/>
          <w:sz w:val="19"/>
          <w:szCs w:val="19"/>
          <w:u w:val="single"/>
        </w:rPr>
        <w:t xml:space="preserve">Experience </w:t>
      </w:r>
    </w:p>
    <w:p w:rsidR="00A14552" w:rsidRPr="006F0538" w:rsidRDefault="009814F7">
      <w:pPr>
        <w:pStyle w:val="NoSpacing"/>
        <w:rPr>
          <w:rFonts w:asciiTheme="majorHAnsi" w:hAnsiTheme="majorHAnsi"/>
          <w:sz w:val="19"/>
          <w:szCs w:val="19"/>
        </w:rPr>
      </w:pPr>
      <w:proofErr w:type="spellStart"/>
      <w:r w:rsidRPr="006F0538">
        <w:rPr>
          <w:rFonts w:asciiTheme="majorHAnsi" w:hAnsiTheme="majorHAnsi"/>
          <w:b/>
          <w:sz w:val="19"/>
          <w:szCs w:val="19"/>
        </w:rPr>
        <w:t>Broadgate</w:t>
      </w:r>
      <w:proofErr w:type="spellEnd"/>
      <w:r w:rsidRPr="006F0538">
        <w:rPr>
          <w:rFonts w:asciiTheme="majorHAnsi" w:hAnsiTheme="majorHAnsi"/>
          <w:b/>
          <w:sz w:val="19"/>
          <w:szCs w:val="19"/>
        </w:rPr>
        <w:t xml:space="preserve"> Consultants</w:t>
      </w:r>
      <w:r w:rsidRPr="006F0538">
        <w:rPr>
          <w:rFonts w:asciiTheme="majorHAnsi" w:hAnsiTheme="majorHAnsi"/>
          <w:sz w:val="19"/>
          <w:szCs w:val="19"/>
        </w:rPr>
        <w:t xml:space="preserve">, </w:t>
      </w:r>
      <w:r w:rsidRPr="006F0538">
        <w:rPr>
          <w:rFonts w:asciiTheme="majorHAnsi" w:hAnsiTheme="majorHAnsi"/>
          <w:i/>
          <w:sz w:val="19"/>
          <w:szCs w:val="19"/>
        </w:rPr>
        <w:t>Associate</w:t>
      </w:r>
      <w:r w:rsidR="00C52FC0">
        <w:rPr>
          <w:rFonts w:asciiTheme="majorHAnsi" w:hAnsiTheme="majorHAnsi"/>
          <w:sz w:val="19"/>
          <w:szCs w:val="19"/>
        </w:rPr>
        <w:t>—</w:t>
      </w:r>
      <w:r w:rsidRPr="006F0538">
        <w:rPr>
          <w:rFonts w:asciiTheme="majorHAnsi" w:hAnsiTheme="majorHAnsi"/>
          <w:sz w:val="19"/>
          <w:szCs w:val="19"/>
        </w:rPr>
        <w:t>New York, NY</w:t>
      </w:r>
      <w:r w:rsidRPr="006F0538">
        <w:rPr>
          <w:rFonts w:asciiTheme="majorHAnsi" w:hAnsiTheme="majorHAnsi"/>
          <w:sz w:val="19"/>
          <w:szCs w:val="19"/>
        </w:rPr>
        <w:tab/>
      </w:r>
      <w:r w:rsidRPr="006F0538">
        <w:rPr>
          <w:rFonts w:asciiTheme="majorHAnsi" w:hAnsiTheme="majorHAnsi"/>
          <w:sz w:val="19"/>
          <w:szCs w:val="19"/>
        </w:rPr>
        <w:tab/>
      </w:r>
      <w:r w:rsidRPr="006F0538">
        <w:rPr>
          <w:rFonts w:asciiTheme="majorHAnsi" w:hAnsiTheme="majorHAnsi"/>
          <w:sz w:val="19"/>
          <w:szCs w:val="19"/>
        </w:rPr>
        <w:tab/>
        <w:t xml:space="preserve">            </w:t>
      </w:r>
      <w:r w:rsidR="00C66ED0" w:rsidRPr="006F0538">
        <w:rPr>
          <w:rFonts w:asciiTheme="majorHAnsi" w:hAnsiTheme="majorHAnsi"/>
          <w:sz w:val="19"/>
          <w:szCs w:val="19"/>
        </w:rPr>
        <w:t xml:space="preserve"> </w:t>
      </w:r>
      <w:r w:rsidR="00C66ED0" w:rsidRPr="006F0538">
        <w:rPr>
          <w:rFonts w:asciiTheme="majorHAnsi" w:hAnsiTheme="majorHAnsi"/>
          <w:sz w:val="19"/>
          <w:szCs w:val="19"/>
        </w:rPr>
        <w:tab/>
        <w:t xml:space="preserve">              </w:t>
      </w:r>
      <w:r w:rsidR="00ED0CD0" w:rsidRPr="006F0538">
        <w:rPr>
          <w:rFonts w:asciiTheme="majorHAnsi" w:hAnsiTheme="majorHAnsi"/>
          <w:sz w:val="19"/>
          <w:szCs w:val="19"/>
        </w:rPr>
        <w:t xml:space="preserve"> </w:t>
      </w:r>
      <w:r w:rsidR="00C66ED0" w:rsidRPr="006F0538">
        <w:rPr>
          <w:rFonts w:asciiTheme="majorHAnsi" w:hAnsiTheme="majorHAnsi"/>
          <w:sz w:val="19"/>
          <w:szCs w:val="19"/>
        </w:rPr>
        <w:t xml:space="preserve"> </w:t>
      </w:r>
      <w:r w:rsidRPr="006F0538">
        <w:rPr>
          <w:rFonts w:asciiTheme="majorHAnsi" w:hAnsiTheme="majorHAnsi"/>
          <w:sz w:val="19"/>
          <w:szCs w:val="19"/>
        </w:rPr>
        <w:t>September 2013-Present</w:t>
      </w:r>
    </w:p>
    <w:p w:rsidR="00A14552" w:rsidRPr="006F0538" w:rsidRDefault="009814F7">
      <w:pPr>
        <w:pStyle w:val="NoSpacing"/>
        <w:rPr>
          <w:rFonts w:asciiTheme="majorHAnsi" w:hAnsiTheme="majorHAnsi"/>
          <w:i/>
          <w:sz w:val="19"/>
          <w:szCs w:val="19"/>
        </w:rPr>
      </w:pPr>
      <w:r w:rsidRPr="006F0538">
        <w:rPr>
          <w:rFonts w:asciiTheme="majorHAnsi" w:hAnsiTheme="majorHAnsi"/>
          <w:i/>
          <w:sz w:val="19"/>
          <w:szCs w:val="19"/>
        </w:rPr>
        <w:t xml:space="preserve">Private Equity based Financial Communications firm; affiliated with </w:t>
      </w:r>
      <w:proofErr w:type="spellStart"/>
      <w:r w:rsidRPr="006F0538">
        <w:rPr>
          <w:rFonts w:asciiTheme="majorHAnsi" w:hAnsiTheme="majorHAnsi"/>
          <w:i/>
          <w:sz w:val="19"/>
          <w:szCs w:val="19"/>
        </w:rPr>
        <w:t>Donlin</w:t>
      </w:r>
      <w:proofErr w:type="spellEnd"/>
      <w:r w:rsidRPr="006F0538">
        <w:rPr>
          <w:rFonts w:asciiTheme="majorHAnsi" w:hAnsiTheme="majorHAnsi"/>
          <w:i/>
          <w:sz w:val="19"/>
          <w:szCs w:val="19"/>
        </w:rPr>
        <w:t xml:space="preserve">, </w:t>
      </w:r>
      <w:proofErr w:type="spellStart"/>
      <w:r w:rsidRPr="006F0538">
        <w:rPr>
          <w:rFonts w:asciiTheme="majorHAnsi" w:hAnsiTheme="majorHAnsi"/>
          <w:i/>
          <w:sz w:val="19"/>
          <w:szCs w:val="19"/>
        </w:rPr>
        <w:t>Recano</w:t>
      </w:r>
      <w:proofErr w:type="spellEnd"/>
      <w:r w:rsidRPr="006F0538">
        <w:rPr>
          <w:rFonts w:asciiTheme="majorHAnsi" w:hAnsiTheme="majorHAnsi"/>
          <w:i/>
          <w:sz w:val="19"/>
          <w:szCs w:val="19"/>
        </w:rPr>
        <w:t xml:space="preserve"> &amp; Company and American Stock Transfer and Trust; previously affiliated with Taylor Rafferty</w:t>
      </w:r>
    </w:p>
    <w:p w:rsidR="00C52FC0" w:rsidRDefault="009814F7" w:rsidP="00AF276C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 w:rsidRPr="00C52FC0">
        <w:rPr>
          <w:rFonts w:asciiTheme="majorHAnsi" w:hAnsiTheme="majorHAnsi"/>
          <w:sz w:val="19"/>
          <w:szCs w:val="19"/>
        </w:rPr>
        <w:t>Directly report to the CEO for time-sen</w:t>
      </w:r>
      <w:r w:rsidR="00B5120D" w:rsidRPr="00C52FC0">
        <w:rPr>
          <w:rFonts w:asciiTheme="majorHAnsi" w:hAnsiTheme="majorHAnsi"/>
          <w:sz w:val="19"/>
          <w:szCs w:val="19"/>
        </w:rPr>
        <w:t xml:space="preserve">sitive client related research and </w:t>
      </w:r>
      <w:r w:rsidRPr="00C52FC0">
        <w:rPr>
          <w:rFonts w:asciiTheme="majorHAnsi" w:hAnsiTheme="majorHAnsi"/>
          <w:sz w:val="19"/>
          <w:szCs w:val="19"/>
        </w:rPr>
        <w:t>administrative duties</w:t>
      </w:r>
      <w:r w:rsidR="00D06FEE" w:rsidRPr="00C52FC0">
        <w:rPr>
          <w:rFonts w:asciiTheme="majorHAnsi" w:hAnsiTheme="majorHAnsi"/>
          <w:sz w:val="19"/>
          <w:szCs w:val="19"/>
        </w:rPr>
        <w:t xml:space="preserve"> </w:t>
      </w:r>
    </w:p>
    <w:p w:rsidR="00AF276C" w:rsidRPr="00C52FC0" w:rsidRDefault="00AF276C" w:rsidP="00C52FC0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 w:rsidRPr="00C52FC0">
        <w:rPr>
          <w:rFonts w:asciiTheme="majorHAnsi" w:hAnsiTheme="majorHAnsi"/>
          <w:sz w:val="19"/>
          <w:szCs w:val="19"/>
        </w:rPr>
        <w:t xml:space="preserve">Provide </w:t>
      </w:r>
      <w:r w:rsidR="00C52FC0" w:rsidRPr="00C52FC0">
        <w:rPr>
          <w:rFonts w:asciiTheme="majorHAnsi" w:hAnsiTheme="majorHAnsi"/>
          <w:sz w:val="19"/>
          <w:szCs w:val="19"/>
        </w:rPr>
        <w:t xml:space="preserve">daily </w:t>
      </w:r>
      <w:r w:rsidRPr="00C52FC0">
        <w:rPr>
          <w:rFonts w:asciiTheme="majorHAnsi" w:hAnsiTheme="majorHAnsi"/>
          <w:sz w:val="19"/>
          <w:szCs w:val="19"/>
        </w:rPr>
        <w:t>client services such as compiling daily an</w:t>
      </w:r>
      <w:r w:rsidR="00FD7CB3">
        <w:rPr>
          <w:rFonts w:asciiTheme="majorHAnsi" w:hAnsiTheme="majorHAnsi"/>
          <w:sz w:val="19"/>
          <w:szCs w:val="19"/>
        </w:rPr>
        <w:t>d weekly industry news reports</w:t>
      </w:r>
    </w:p>
    <w:p w:rsidR="00C52FC0" w:rsidRDefault="00C52FC0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 w:rsidRPr="00C52FC0">
        <w:rPr>
          <w:rFonts w:asciiTheme="majorHAnsi" w:hAnsiTheme="majorHAnsi"/>
          <w:sz w:val="19"/>
          <w:szCs w:val="19"/>
        </w:rPr>
        <w:t>Prioritize client requests for research regarding competitors, limited partners, annual reports and league tables by co</w:t>
      </w:r>
      <w:r>
        <w:rPr>
          <w:rFonts w:asciiTheme="majorHAnsi" w:hAnsiTheme="majorHAnsi"/>
          <w:sz w:val="19"/>
          <w:szCs w:val="19"/>
        </w:rPr>
        <w:t>mmunicating regularly with them</w:t>
      </w:r>
    </w:p>
    <w:p w:rsidR="00A14552" w:rsidRPr="006F0538" w:rsidRDefault="00C52FC0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Coordinated and s</w:t>
      </w:r>
      <w:r w:rsidR="009814F7" w:rsidRPr="006F0538">
        <w:rPr>
          <w:rFonts w:asciiTheme="majorHAnsi" w:hAnsiTheme="majorHAnsi"/>
          <w:sz w:val="19"/>
          <w:szCs w:val="19"/>
        </w:rPr>
        <w:t>erved as a production assistan</w:t>
      </w:r>
      <w:r w:rsidR="009A75E0" w:rsidRPr="006F0538">
        <w:rPr>
          <w:rFonts w:asciiTheme="majorHAnsi" w:hAnsiTheme="majorHAnsi"/>
          <w:sz w:val="19"/>
          <w:szCs w:val="19"/>
        </w:rPr>
        <w:t xml:space="preserve">t for </w:t>
      </w:r>
      <w:proofErr w:type="spellStart"/>
      <w:r w:rsidR="00B5120D" w:rsidRPr="006F0538">
        <w:rPr>
          <w:rFonts w:asciiTheme="majorHAnsi" w:hAnsiTheme="majorHAnsi"/>
          <w:sz w:val="19"/>
          <w:szCs w:val="19"/>
        </w:rPr>
        <w:t>Broadgate’s</w:t>
      </w:r>
      <w:proofErr w:type="spellEnd"/>
      <w:r w:rsidR="009A75E0" w:rsidRPr="006F0538">
        <w:rPr>
          <w:rFonts w:asciiTheme="majorHAnsi" w:hAnsiTheme="majorHAnsi"/>
          <w:sz w:val="19"/>
          <w:szCs w:val="19"/>
        </w:rPr>
        <w:t xml:space="preserve"> private equity clients’</w:t>
      </w:r>
      <w:r w:rsidR="009814F7" w:rsidRPr="006F0538">
        <w:rPr>
          <w:rFonts w:asciiTheme="majorHAnsi" w:hAnsiTheme="majorHAnsi"/>
          <w:sz w:val="19"/>
          <w:szCs w:val="19"/>
        </w:rPr>
        <w:t xml:space="preserve"> Annu</w:t>
      </w:r>
      <w:r w:rsidR="008C76AF" w:rsidRPr="006F0538">
        <w:rPr>
          <w:rFonts w:asciiTheme="majorHAnsi" w:hAnsiTheme="majorHAnsi"/>
          <w:sz w:val="19"/>
          <w:szCs w:val="19"/>
        </w:rPr>
        <w:t>al Meeting of Limited Partners</w:t>
      </w:r>
    </w:p>
    <w:p w:rsidR="00A14552" w:rsidRPr="006F0538" w:rsidRDefault="00A14552">
      <w:pPr>
        <w:pStyle w:val="NoSpacing"/>
        <w:ind w:left="720"/>
        <w:rPr>
          <w:rFonts w:asciiTheme="majorHAnsi" w:hAnsiTheme="majorHAnsi"/>
          <w:sz w:val="16"/>
          <w:szCs w:val="16"/>
        </w:rPr>
      </w:pPr>
    </w:p>
    <w:p w:rsidR="00825120" w:rsidRPr="006F0538" w:rsidRDefault="009814F7">
      <w:pPr>
        <w:pStyle w:val="NoSpacing"/>
        <w:rPr>
          <w:rFonts w:asciiTheme="majorHAnsi" w:hAnsiTheme="majorHAnsi"/>
          <w:sz w:val="19"/>
          <w:szCs w:val="19"/>
        </w:rPr>
      </w:pPr>
      <w:proofErr w:type="spellStart"/>
      <w:r w:rsidRPr="006F0538">
        <w:rPr>
          <w:rFonts w:asciiTheme="majorHAnsi" w:hAnsiTheme="majorHAnsi"/>
          <w:b/>
          <w:sz w:val="19"/>
          <w:szCs w:val="19"/>
        </w:rPr>
        <w:t>Donlin</w:t>
      </w:r>
      <w:proofErr w:type="spellEnd"/>
      <w:r w:rsidRPr="006F0538">
        <w:rPr>
          <w:rFonts w:asciiTheme="majorHAnsi" w:hAnsiTheme="majorHAnsi"/>
          <w:b/>
          <w:sz w:val="19"/>
          <w:szCs w:val="19"/>
        </w:rPr>
        <w:t xml:space="preserve">, </w:t>
      </w:r>
      <w:proofErr w:type="spellStart"/>
      <w:r w:rsidRPr="006F0538">
        <w:rPr>
          <w:rFonts w:asciiTheme="majorHAnsi" w:hAnsiTheme="majorHAnsi"/>
          <w:b/>
          <w:sz w:val="19"/>
          <w:szCs w:val="19"/>
        </w:rPr>
        <w:t>Recano</w:t>
      </w:r>
      <w:proofErr w:type="spellEnd"/>
      <w:r w:rsidRPr="006F0538">
        <w:rPr>
          <w:rFonts w:asciiTheme="majorHAnsi" w:hAnsiTheme="majorHAnsi"/>
          <w:b/>
          <w:sz w:val="19"/>
          <w:szCs w:val="19"/>
        </w:rPr>
        <w:t xml:space="preserve"> and Company, Inc.</w:t>
      </w:r>
      <w:r w:rsidR="009F0D3F" w:rsidRPr="006F0538">
        <w:rPr>
          <w:rFonts w:asciiTheme="majorHAnsi" w:hAnsiTheme="majorHAnsi"/>
          <w:sz w:val="19"/>
          <w:szCs w:val="19"/>
        </w:rPr>
        <w:t>,</w:t>
      </w:r>
      <w:r w:rsidRPr="006F0538">
        <w:rPr>
          <w:rFonts w:asciiTheme="majorHAnsi" w:hAnsiTheme="majorHAnsi"/>
          <w:i/>
          <w:sz w:val="19"/>
          <w:szCs w:val="19"/>
        </w:rPr>
        <w:t xml:space="preserve"> </w:t>
      </w:r>
      <w:r w:rsidR="00BC6772">
        <w:rPr>
          <w:rFonts w:asciiTheme="majorHAnsi" w:hAnsiTheme="majorHAnsi"/>
          <w:i/>
          <w:sz w:val="19"/>
          <w:szCs w:val="19"/>
        </w:rPr>
        <w:t>Sales and Marketing</w:t>
      </w:r>
      <w:r w:rsidRPr="006F0538">
        <w:rPr>
          <w:rFonts w:asciiTheme="majorHAnsi" w:hAnsiTheme="majorHAnsi"/>
          <w:i/>
          <w:sz w:val="19"/>
          <w:szCs w:val="19"/>
        </w:rPr>
        <w:t xml:space="preserve"> </w:t>
      </w:r>
      <w:r w:rsidR="009F0D3F" w:rsidRPr="006F0538">
        <w:rPr>
          <w:rFonts w:asciiTheme="majorHAnsi" w:hAnsiTheme="majorHAnsi"/>
          <w:i/>
          <w:sz w:val="19"/>
          <w:szCs w:val="19"/>
        </w:rPr>
        <w:t>Coordinator</w:t>
      </w:r>
      <w:r w:rsidR="00C52FC0">
        <w:rPr>
          <w:rFonts w:asciiTheme="majorHAnsi" w:hAnsiTheme="majorHAnsi"/>
          <w:sz w:val="19"/>
          <w:szCs w:val="19"/>
        </w:rPr>
        <w:t>—</w:t>
      </w:r>
      <w:r w:rsidRPr="006F0538">
        <w:rPr>
          <w:rFonts w:asciiTheme="majorHAnsi" w:hAnsiTheme="majorHAnsi"/>
          <w:sz w:val="19"/>
          <w:szCs w:val="19"/>
        </w:rPr>
        <w:t>New York, NY</w:t>
      </w:r>
      <w:r w:rsidR="009F0D3F" w:rsidRPr="006F0538">
        <w:rPr>
          <w:rFonts w:asciiTheme="majorHAnsi" w:hAnsiTheme="majorHAnsi"/>
          <w:sz w:val="19"/>
          <w:szCs w:val="19"/>
        </w:rPr>
        <w:tab/>
        <w:t xml:space="preserve">      </w:t>
      </w:r>
      <w:r w:rsidRPr="006F0538">
        <w:rPr>
          <w:rFonts w:asciiTheme="majorHAnsi" w:hAnsiTheme="majorHAnsi"/>
          <w:sz w:val="19"/>
          <w:szCs w:val="19"/>
        </w:rPr>
        <w:t>February 2014-Present</w:t>
      </w:r>
    </w:p>
    <w:p w:rsidR="00A14552" w:rsidRPr="006F0538" w:rsidRDefault="009814F7">
      <w:pPr>
        <w:pStyle w:val="NoSpacing"/>
        <w:rPr>
          <w:rFonts w:asciiTheme="majorHAnsi" w:hAnsiTheme="majorHAnsi"/>
          <w:i/>
          <w:sz w:val="19"/>
          <w:szCs w:val="19"/>
        </w:rPr>
      </w:pPr>
      <w:r w:rsidRPr="006F0538">
        <w:rPr>
          <w:rFonts w:asciiTheme="majorHAnsi" w:hAnsiTheme="majorHAnsi"/>
          <w:i/>
          <w:sz w:val="19"/>
          <w:szCs w:val="19"/>
        </w:rPr>
        <w:t xml:space="preserve">Bankruptcy Claims and Noticing Agent; affiliated with </w:t>
      </w:r>
      <w:proofErr w:type="spellStart"/>
      <w:r w:rsidRPr="006F0538">
        <w:rPr>
          <w:rFonts w:asciiTheme="majorHAnsi" w:hAnsiTheme="majorHAnsi"/>
          <w:i/>
          <w:sz w:val="19"/>
          <w:szCs w:val="19"/>
        </w:rPr>
        <w:t>Broadgate</w:t>
      </w:r>
      <w:proofErr w:type="spellEnd"/>
      <w:r w:rsidRPr="006F0538">
        <w:rPr>
          <w:rFonts w:asciiTheme="majorHAnsi" w:hAnsiTheme="majorHAnsi"/>
          <w:i/>
          <w:sz w:val="19"/>
          <w:szCs w:val="19"/>
        </w:rPr>
        <w:t xml:space="preserve"> Consultants</w:t>
      </w:r>
      <w:r w:rsidR="00BC5222" w:rsidRPr="006F0538">
        <w:rPr>
          <w:rFonts w:asciiTheme="majorHAnsi" w:hAnsiTheme="majorHAnsi"/>
          <w:i/>
          <w:sz w:val="19"/>
          <w:szCs w:val="19"/>
        </w:rPr>
        <w:t xml:space="preserve"> and </w:t>
      </w:r>
      <w:r w:rsidRPr="006F0538">
        <w:rPr>
          <w:rFonts w:asciiTheme="majorHAnsi" w:hAnsiTheme="majorHAnsi"/>
          <w:i/>
          <w:sz w:val="19"/>
          <w:szCs w:val="19"/>
        </w:rPr>
        <w:t>American Stock Transfer and Trust</w:t>
      </w:r>
    </w:p>
    <w:p w:rsidR="00AF276C" w:rsidRPr="006F0538" w:rsidRDefault="00AF276C">
      <w:pPr>
        <w:pStyle w:val="NoSpacing"/>
        <w:numPr>
          <w:ilvl w:val="0"/>
          <w:numId w:val="8"/>
        </w:numPr>
        <w:rPr>
          <w:rFonts w:asciiTheme="majorHAnsi" w:hAnsiTheme="majorHAnsi"/>
          <w:sz w:val="19"/>
          <w:szCs w:val="19"/>
        </w:rPr>
      </w:pPr>
      <w:r w:rsidRPr="006F0538">
        <w:rPr>
          <w:rFonts w:asciiTheme="majorHAnsi" w:hAnsiTheme="majorHAnsi"/>
          <w:sz w:val="19"/>
          <w:szCs w:val="19"/>
        </w:rPr>
        <w:t xml:space="preserve">Lead generation and sales prospecting through managing client watch list, </w:t>
      </w:r>
      <w:r w:rsidR="00355887" w:rsidRPr="006F0538">
        <w:rPr>
          <w:rFonts w:asciiTheme="majorHAnsi" w:hAnsiTheme="majorHAnsi"/>
          <w:sz w:val="19"/>
          <w:szCs w:val="19"/>
        </w:rPr>
        <w:t>competitor tracking, new proposals and activities, tracking industry news and updating the CRM</w:t>
      </w:r>
      <w:r w:rsidR="000C5669" w:rsidRPr="006F0538">
        <w:rPr>
          <w:rFonts w:asciiTheme="majorHAnsi" w:hAnsiTheme="majorHAnsi"/>
          <w:sz w:val="19"/>
          <w:szCs w:val="19"/>
        </w:rPr>
        <w:t xml:space="preserve"> </w:t>
      </w:r>
    </w:p>
    <w:p w:rsidR="00A14552" w:rsidRPr="006F0538" w:rsidRDefault="00C52FC0" w:rsidP="000C5669">
      <w:pPr>
        <w:pStyle w:val="NoSpacing"/>
        <w:numPr>
          <w:ilvl w:val="0"/>
          <w:numId w:val="8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Schedule, coordinate, </w:t>
      </w:r>
      <w:r w:rsidR="009814F7" w:rsidRPr="006F0538">
        <w:rPr>
          <w:rFonts w:asciiTheme="majorHAnsi" w:hAnsiTheme="majorHAnsi"/>
          <w:sz w:val="19"/>
          <w:szCs w:val="19"/>
        </w:rPr>
        <w:t>implement</w:t>
      </w:r>
      <w:r>
        <w:rPr>
          <w:rFonts w:asciiTheme="majorHAnsi" w:hAnsiTheme="majorHAnsi"/>
          <w:sz w:val="19"/>
          <w:szCs w:val="19"/>
        </w:rPr>
        <w:t xml:space="preserve"> and track e-mails for</w:t>
      </w:r>
      <w:r w:rsidR="000C5669" w:rsidRPr="006F0538">
        <w:rPr>
          <w:rFonts w:asciiTheme="majorHAnsi" w:hAnsiTheme="majorHAnsi"/>
          <w:sz w:val="19"/>
          <w:szCs w:val="19"/>
        </w:rPr>
        <w:t xml:space="preserve"> </w:t>
      </w:r>
      <w:r w:rsidR="001D6902" w:rsidRPr="006F0538">
        <w:rPr>
          <w:rFonts w:asciiTheme="majorHAnsi" w:hAnsiTheme="majorHAnsi"/>
          <w:sz w:val="19"/>
          <w:szCs w:val="19"/>
        </w:rPr>
        <w:t xml:space="preserve">all marketing events including </w:t>
      </w:r>
      <w:r w:rsidR="000C5669" w:rsidRPr="006F0538">
        <w:rPr>
          <w:rFonts w:asciiTheme="majorHAnsi" w:hAnsiTheme="majorHAnsi"/>
          <w:sz w:val="19"/>
          <w:szCs w:val="19"/>
        </w:rPr>
        <w:t>strategic client facing events</w:t>
      </w:r>
      <w:r w:rsidR="001D6902" w:rsidRPr="006F0538">
        <w:rPr>
          <w:rFonts w:asciiTheme="majorHAnsi" w:hAnsiTheme="majorHAnsi"/>
          <w:sz w:val="19"/>
          <w:szCs w:val="19"/>
        </w:rPr>
        <w:t>, company sponsorships and conference attendance</w:t>
      </w:r>
    </w:p>
    <w:p w:rsidR="00A14552" w:rsidRPr="006F0538" w:rsidRDefault="009814F7">
      <w:pPr>
        <w:pStyle w:val="NoSpacing"/>
        <w:numPr>
          <w:ilvl w:val="0"/>
          <w:numId w:val="8"/>
        </w:numPr>
        <w:rPr>
          <w:rFonts w:asciiTheme="majorHAnsi" w:hAnsiTheme="majorHAnsi"/>
          <w:sz w:val="19"/>
          <w:szCs w:val="19"/>
        </w:rPr>
      </w:pPr>
      <w:r w:rsidRPr="006F0538">
        <w:rPr>
          <w:rFonts w:asciiTheme="majorHAnsi" w:hAnsiTheme="majorHAnsi"/>
          <w:sz w:val="19"/>
          <w:szCs w:val="19"/>
        </w:rPr>
        <w:t>Manage</w:t>
      </w:r>
      <w:r w:rsidR="00A61F10" w:rsidRPr="006F0538">
        <w:rPr>
          <w:rFonts w:asciiTheme="majorHAnsi" w:hAnsiTheme="majorHAnsi"/>
          <w:sz w:val="19"/>
          <w:szCs w:val="19"/>
        </w:rPr>
        <w:t xml:space="preserve"> c</w:t>
      </w:r>
      <w:r w:rsidRPr="006F0538">
        <w:rPr>
          <w:rFonts w:asciiTheme="majorHAnsi" w:hAnsiTheme="majorHAnsi"/>
          <w:sz w:val="19"/>
          <w:szCs w:val="19"/>
        </w:rPr>
        <w:t>on</w:t>
      </w:r>
      <w:r w:rsidR="001D6902" w:rsidRPr="006F0538">
        <w:rPr>
          <w:rFonts w:asciiTheme="majorHAnsi" w:hAnsiTheme="majorHAnsi"/>
          <w:sz w:val="19"/>
          <w:szCs w:val="19"/>
        </w:rPr>
        <w:t>ference promotional items for prospective</w:t>
      </w:r>
      <w:r w:rsidRPr="006F0538">
        <w:rPr>
          <w:rFonts w:asciiTheme="majorHAnsi" w:hAnsiTheme="majorHAnsi"/>
          <w:sz w:val="19"/>
          <w:szCs w:val="19"/>
        </w:rPr>
        <w:t xml:space="preserve"> clients to represent the company brand, </w:t>
      </w:r>
      <w:r w:rsidR="001D6902" w:rsidRPr="006F0538">
        <w:rPr>
          <w:rFonts w:asciiTheme="majorHAnsi" w:hAnsiTheme="majorHAnsi"/>
          <w:sz w:val="19"/>
          <w:szCs w:val="19"/>
        </w:rPr>
        <w:t xml:space="preserve">including </w:t>
      </w:r>
      <w:r w:rsidR="000C5669" w:rsidRPr="006F0538">
        <w:rPr>
          <w:rFonts w:asciiTheme="majorHAnsi" w:hAnsiTheme="majorHAnsi"/>
          <w:sz w:val="19"/>
          <w:szCs w:val="19"/>
        </w:rPr>
        <w:t xml:space="preserve"> researching, ordering and coordinating over 500 client holiday gifts </w:t>
      </w:r>
    </w:p>
    <w:p w:rsidR="000C5669" w:rsidRPr="006F0538" w:rsidRDefault="000C5669">
      <w:pPr>
        <w:pStyle w:val="NoSpacing"/>
        <w:numPr>
          <w:ilvl w:val="0"/>
          <w:numId w:val="8"/>
        </w:numPr>
        <w:rPr>
          <w:rFonts w:asciiTheme="majorHAnsi" w:hAnsiTheme="majorHAnsi"/>
          <w:sz w:val="19"/>
          <w:szCs w:val="19"/>
        </w:rPr>
      </w:pPr>
      <w:r w:rsidRPr="006F0538">
        <w:rPr>
          <w:rFonts w:asciiTheme="majorHAnsi" w:hAnsiTheme="majorHAnsi"/>
          <w:sz w:val="19"/>
          <w:szCs w:val="19"/>
        </w:rPr>
        <w:t xml:space="preserve">Develop and construct social media pages </w:t>
      </w:r>
      <w:r w:rsidR="001D6902" w:rsidRPr="006F0538">
        <w:rPr>
          <w:rFonts w:asciiTheme="majorHAnsi" w:hAnsiTheme="majorHAnsi"/>
          <w:sz w:val="19"/>
          <w:szCs w:val="19"/>
        </w:rPr>
        <w:t>using social media marketing best practices for the industry</w:t>
      </w:r>
    </w:p>
    <w:p w:rsidR="00A14552" w:rsidRPr="006F0538" w:rsidRDefault="00A14552">
      <w:pPr>
        <w:pStyle w:val="NoSpacing"/>
        <w:ind w:left="720"/>
        <w:rPr>
          <w:rFonts w:asciiTheme="majorHAnsi" w:hAnsiTheme="majorHAnsi"/>
          <w:sz w:val="16"/>
          <w:szCs w:val="16"/>
        </w:rPr>
      </w:pPr>
    </w:p>
    <w:p w:rsidR="002C7317" w:rsidRPr="006F0538" w:rsidRDefault="002C7317" w:rsidP="006F0538">
      <w:pPr>
        <w:pStyle w:val="NoSpacing"/>
        <w:rPr>
          <w:rFonts w:asciiTheme="majorHAnsi" w:hAnsiTheme="majorHAnsi"/>
          <w:b/>
          <w:sz w:val="19"/>
          <w:szCs w:val="19"/>
        </w:rPr>
      </w:pPr>
      <w:r w:rsidRPr="006F0538">
        <w:rPr>
          <w:rFonts w:asciiTheme="majorHAnsi" w:hAnsiTheme="majorHAnsi"/>
          <w:b/>
          <w:sz w:val="19"/>
          <w:szCs w:val="19"/>
        </w:rPr>
        <w:t>Taylor Rafferty</w:t>
      </w:r>
      <w:r w:rsidR="00ED0CD0" w:rsidRPr="006F0538">
        <w:rPr>
          <w:rFonts w:asciiTheme="majorHAnsi" w:hAnsiTheme="majorHAnsi"/>
          <w:sz w:val="19"/>
          <w:szCs w:val="19"/>
        </w:rPr>
        <w:t>,</w:t>
      </w:r>
      <w:r w:rsidRPr="006F0538">
        <w:rPr>
          <w:rFonts w:asciiTheme="majorHAnsi" w:hAnsiTheme="majorHAnsi"/>
          <w:b/>
          <w:sz w:val="19"/>
          <w:szCs w:val="19"/>
        </w:rPr>
        <w:t xml:space="preserve"> </w:t>
      </w:r>
      <w:r w:rsidRPr="006F0538">
        <w:rPr>
          <w:rFonts w:asciiTheme="majorHAnsi" w:hAnsiTheme="majorHAnsi"/>
          <w:i/>
          <w:sz w:val="19"/>
          <w:szCs w:val="19"/>
        </w:rPr>
        <w:t>Associate</w:t>
      </w:r>
      <w:r w:rsidRPr="006F0538">
        <w:rPr>
          <w:rFonts w:asciiTheme="majorHAnsi" w:hAnsiTheme="majorHAnsi"/>
          <w:sz w:val="19"/>
          <w:szCs w:val="19"/>
        </w:rPr>
        <w:t>—New York, NY</w:t>
      </w:r>
      <w:r w:rsidRPr="006F0538">
        <w:rPr>
          <w:rFonts w:asciiTheme="majorHAnsi" w:hAnsiTheme="majorHAnsi"/>
          <w:b/>
          <w:sz w:val="19"/>
          <w:szCs w:val="19"/>
        </w:rPr>
        <w:tab/>
      </w:r>
      <w:r w:rsidRPr="006F0538">
        <w:rPr>
          <w:rFonts w:asciiTheme="majorHAnsi" w:hAnsiTheme="majorHAnsi"/>
          <w:b/>
          <w:sz w:val="19"/>
          <w:szCs w:val="19"/>
        </w:rPr>
        <w:tab/>
      </w:r>
      <w:r w:rsidRPr="006F0538">
        <w:rPr>
          <w:rFonts w:asciiTheme="majorHAnsi" w:hAnsiTheme="majorHAnsi"/>
          <w:b/>
          <w:sz w:val="19"/>
          <w:szCs w:val="19"/>
        </w:rPr>
        <w:tab/>
      </w:r>
      <w:r w:rsidRPr="006F0538">
        <w:rPr>
          <w:rFonts w:asciiTheme="majorHAnsi" w:hAnsiTheme="majorHAnsi"/>
          <w:sz w:val="19"/>
          <w:szCs w:val="19"/>
        </w:rPr>
        <w:t xml:space="preserve">              </w:t>
      </w:r>
      <w:r w:rsidR="00ED0CD0" w:rsidRPr="006F0538">
        <w:rPr>
          <w:rFonts w:asciiTheme="majorHAnsi" w:hAnsiTheme="majorHAnsi"/>
          <w:sz w:val="19"/>
          <w:szCs w:val="19"/>
        </w:rPr>
        <w:t xml:space="preserve">     </w:t>
      </w:r>
      <w:r w:rsidR="009F0D3F" w:rsidRPr="006F0538">
        <w:rPr>
          <w:rFonts w:asciiTheme="majorHAnsi" w:hAnsiTheme="majorHAnsi"/>
          <w:sz w:val="19"/>
          <w:szCs w:val="19"/>
        </w:rPr>
        <w:tab/>
        <w:t xml:space="preserve">      </w:t>
      </w:r>
      <w:r w:rsidRPr="006F0538">
        <w:rPr>
          <w:rFonts w:asciiTheme="majorHAnsi" w:hAnsiTheme="majorHAnsi"/>
          <w:sz w:val="19"/>
          <w:szCs w:val="19"/>
        </w:rPr>
        <w:t>September 2013-February</w:t>
      </w:r>
      <w:r w:rsidR="00ED0CD0" w:rsidRPr="006F0538">
        <w:rPr>
          <w:rFonts w:asciiTheme="majorHAnsi" w:hAnsiTheme="majorHAnsi"/>
          <w:sz w:val="19"/>
          <w:szCs w:val="19"/>
        </w:rPr>
        <w:t xml:space="preserve"> </w:t>
      </w:r>
      <w:r w:rsidRPr="006F0538">
        <w:rPr>
          <w:rFonts w:asciiTheme="majorHAnsi" w:hAnsiTheme="majorHAnsi"/>
          <w:sz w:val="19"/>
          <w:szCs w:val="19"/>
        </w:rPr>
        <w:t>2014</w:t>
      </w:r>
    </w:p>
    <w:p w:rsidR="002C7317" w:rsidRPr="006F0538" w:rsidRDefault="002C7317" w:rsidP="006F0538">
      <w:pPr>
        <w:pStyle w:val="NoSpacing"/>
        <w:rPr>
          <w:rFonts w:asciiTheme="majorHAnsi" w:hAnsiTheme="majorHAnsi"/>
          <w:i/>
          <w:sz w:val="19"/>
          <w:szCs w:val="19"/>
        </w:rPr>
      </w:pPr>
      <w:r w:rsidRPr="006F0538">
        <w:rPr>
          <w:rFonts w:asciiTheme="majorHAnsi" w:hAnsiTheme="majorHAnsi"/>
          <w:i/>
          <w:sz w:val="19"/>
          <w:szCs w:val="19"/>
        </w:rPr>
        <w:t xml:space="preserve"> Investor Relations firm specializing in publically traded companies; previously affiliated with </w:t>
      </w:r>
      <w:proofErr w:type="spellStart"/>
      <w:r w:rsidRPr="006F0538">
        <w:rPr>
          <w:rFonts w:asciiTheme="majorHAnsi" w:hAnsiTheme="majorHAnsi"/>
          <w:i/>
          <w:sz w:val="19"/>
          <w:szCs w:val="19"/>
        </w:rPr>
        <w:t>Broadgate</w:t>
      </w:r>
      <w:proofErr w:type="spellEnd"/>
      <w:r w:rsidR="009F0F7E" w:rsidRPr="006F0538">
        <w:rPr>
          <w:rFonts w:asciiTheme="majorHAnsi" w:hAnsiTheme="majorHAnsi"/>
          <w:i/>
          <w:sz w:val="19"/>
          <w:szCs w:val="19"/>
        </w:rPr>
        <w:t xml:space="preserve"> </w:t>
      </w:r>
      <w:r w:rsidRPr="006F0538">
        <w:rPr>
          <w:rFonts w:asciiTheme="majorHAnsi" w:hAnsiTheme="majorHAnsi"/>
          <w:i/>
          <w:sz w:val="19"/>
          <w:szCs w:val="19"/>
        </w:rPr>
        <w:t>Consultants</w:t>
      </w:r>
    </w:p>
    <w:p w:rsidR="002C7317" w:rsidRPr="00A93E35" w:rsidRDefault="002C7317" w:rsidP="006F0538">
      <w:pPr>
        <w:pStyle w:val="NoSpacing"/>
        <w:numPr>
          <w:ilvl w:val="0"/>
          <w:numId w:val="10"/>
        </w:numPr>
        <w:rPr>
          <w:rFonts w:asciiTheme="majorHAnsi" w:hAnsiTheme="majorHAnsi"/>
          <w:sz w:val="19"/>
          <w:szCs w:val="19"/>
        </w:rPr>
      </w:pPr>
      <w:r w:rsidRPr="00A93E35">
        <w:rPr>
          <w:rFonts w:asciiTheme="majorHAnsi" w:hAnsiTheme="majorHAnsi"/>
          <w:sz w:val="19"/>
          <w:szCs w:val="19"/>
        </w:rPr>
        <w:t xml:space="preserve">Actively participated in planning and orchestrating client investor day’s </w:t>
      </w:r>
    </w:p>
    <w:p w:rsidR="006F0538" w:rsidRPr="006F0538" w:rsidRDefault="002C7317" w:rsidP="006F0538">
      <w:pPr>
        <w:pStyle w:val="NoSpacing"/>
        <w:numPr>
          <w:ilvl w:val="0"/>
          <w:numId w:val="10"/>
        </w:numPr>
        <w:rPr>
          <w:rFonts w:asciiTheme="majorHAnsi" w:hAnsiTheme="majorHAnsi"/>
          <w:sz w:val="19"/>
          <w:szCs w:val="19"/>
        </w:rPr>
      </w:pPr>
      <w:r w:rsidRPr="006F0538">
        <w:rPr>
          <w:rFonts w:asciiTheme="majorHAnsi" w:hAnsiTheme="majorHAnsi"/>
          <w:sz w:val="19"/>
          <w:szCs w:val="19"/>
        </w:rPr>
        <w:t>Targeted buy side and sell side investors for clients for events</w:t>
      </w:r>
      <w:r w:rsidR="00661A4D" w:rsidRPr="006F0538">
        <w:rPr>
          <w:rFonts w:asciiTheme="majorHAnsi" w:hAnsiTheme="majorHAnsi"/>
          <w:sz w:val="19"/>
          <w:szCs w:val="19"/>
        </w:rPr>
        <w:t xml:space="preserve"> and earnings conferences calls</w:t>
      </w:r>
      <w:r w:rsidRPr="006F0538">
        <w:rPr>
          <w:rFonts w:asciiTheme="majorHAnsi" w:hAnsiTheme="majorHAnsi"/>
          <w:sz w:val="19"/>
          <w:szCs w:val="19"/>
        </w:rPr>
        <w:t xml:space="preserve"> through phone calls, emails and event coordination, as well as maintained and updated a</w:t>
      </w:r>
      <w:r w:rsidR="00661A4D" w:rsidRPr="006F0538">
        <w:rPr>
          <w:rFonts w:asciiTheme="majorHAnsi" w:hAnsiTheme="majorHAnsi"/>
          <w:sz w:val="19"/>
          <w:szCs w:val="19"/>
        </w:rPr>
        <w:t>n internal CRM</w:t>
      </w:r>
    </w:p>
    <w:p w:rsidR="006F0538" w:rsidRPr="006F0538" w:rsidRDefault="006F0538" w:rsidP="006F0538">
      <w:pPr>
        <w:pStyle w:val="NoSpacing"/>
        <w:ind w:left="720"/>
        <w:rPr>
          <w:rFonts w:asciiTheme="majorHAnsi" w:hAnsiTheme="majorHAnsi"/>
          <w:sz w:val="16"/>
          <w:szCs w:val="16"/>
        </w:rPr>
      </w:pPr>
    </w:p>
    <w:p w:rsidR="00E86EF5" w:rsidRPr="006F0538" w:rsidRDefault="009814F7" w:rsidP="00E86EF5">
      <w:pPr>
        <w:pStyle w:val="NoSpacing"/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b/>
          <w:sz w:val="19"/>
          <w:szCs w:val="19"/>
        </w:rPr>
        <w:t>Viacom</w:t>
      </w:r>
      <w:r w:rsidR="00C52FC0">
        <w:rPr>
          <w:rFonts w:ascii="Cambria" w:hAnsi="Cambria"/>
          <w:sz w:val="19"/>
          <w:szCs w:val="19"/>
        </w:rPr>
        <w:t>—</w:t>
      </w:r>
      <w:r w:rsidRPr="006F0538">
        <w:rPr>
          <w:rFonts w:ascii="Cambria" w:hAnsi="Cambria"/>
          <w:sz w:val="19"/>
          <w:szCs w:val="19"/>
        </w:rPr>
        <w:t>New York, NY</w:t>
      </w:r>
    </w:p>
    <w:p w:rsidR="00E86EF5" w:rsidRPr="006F0538" w:rsidRDefault="009814F7" w:rsidP="00E86EF5">
      <w:pPr>
        <w:pStyle w:val="NoSpacing"/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i/>
          <w:sz w:val="19"/>
          <w:szCs w:val="19"/>
        </w:rPr>
        <w:t>Human Resources Assistant</w:t>
      </w:r>
      <w:r w:rsidRPr="006F0538">
        <w:rPr>
          <w:rFonts w:ascii="Cambria" w:hAnsi="Cambria"/>
          <w:i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  <w:t xml:space="preserve">     </w:t>
      </w:r>
      <w:r w:rsidR="00CC379B" w:rsidRPr="006F0538">
        <w:rPr>
          <w:rFonts w:ascii="Cambria" w:hAnsi="Cambria"/>
          <w:sz w:val="19"/>
          <w:szCs w:val="19"/>
        </w:rPr>
        <w:t xml:space="preserve">       </w:t>
      </w:r>
      <w:r w:rsidRPr="006F0538">
        <w:rPr>
          <w:rFonts w:ascii="Cambria" w:hAnsi="Cambria"/>
          <w:sz w:val="19"/>
          <w:szCs w:val="19"/>
        </w:rPr>
        <w:t>May 2013-July 2013</w:t>
      </w:r>
    </w:p>
    <w:p w:rsidR="001220CC" w:rsidRPr="006F0538" w:rsidRDefault="009814F7" w:rsidP="0050240C">
      <w:pPr>
        <w:pStyle w:val="NoSpacing"/>
        <w:numPr>
          <w:ilvl w:val="0"/>
          <w:numId w:val="5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>Directly assist</w:t>
      </w:r>
      <w:r w:rsidR="00355213" w:rsidRPr="006F0538">
        <w:rPr>
          <w:rFonts w:ascii="Cambria" w:hAnsi="Cambria"/>
          <w:sz w:val="19"/>
          <w:szCs w:val="19"/>
        </w:rPr>
        <w:t>ed</w:t>
      </w:r>
      <w:r w:rsidRPr="006F0538">
        <w:rPr>
          <w:rFonts w:ascii="Cambria" w:hAnsi="Cambria"/>
          <w:sz w:val="19"/>
          <w:szCs w:val="19"/>
        </w:rPr>
        <w:t xml:space="preserve"> the Senior Director of HR and HR team of the Employee Events and Programs department with </w:t>
      </w:r>
      <w:r w:rsidR="001D6902" w:rsidRPr="006F0538">
        <w:rPr>
          <w:rFonts w:ascii="Cambria" w:hAnsi="Cambria"/>
          <w:sz w:val="19"/>
          <w:szCs w:val="19"/>
        </w:rPr>
        <w:t>HR projects, including filing and maintaining confidential and sensiti</w:t>
      </w:r>
      <w:r w:rsidR="0050240C" w:rsidRPr="006F0538">
        <w:rPr>
          <w:rFonts w:ascii="Cambria" w:hAnsi="Cambria"/>
          <w:sz w:val="19"/>
          <w:szCs w:val="19"/>
        </w:rPr>
        <w:t xml:space="preserve">ve information regarding FMLA </w:t>
      </w:r>
    </w:p>
    <w:p w:rsidR="00690D94" w:rsidRPr="006F0538" w:rsidRDefault="009814F7" w:rsidP="00E86EF5">
      <w:pPr>
        <w:pStyle w:val="NoSpacing"/>
        <w:numPr>
          <w:ilvl w:val="0"/>
          <w:numId w:val="5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 xml:space="preserve">Appointed HR representative for companywide AIDS Walk, including participating day of walk, </w:t>
      </w:r>
      <w:r w:rsidR="00355887" w:rsidRPr="006F0538">
        <w:rPr>
          <w:rFonts w:ascii="Cambria" w:hAnsi="Cambria"/>
          <w:sz w:val="19"/>
          <w:szCs w:val="19"/>
        </w:rPr>
        <w:t>fundraising outreach,</w:t>
      </w:r>
      <w:r w:rsidRPr="006F0538">
        <w:rPr>
          <w:rFonts w:ascii="Cambria" w:hAnsi="Cambria"/>
          <w:sz w:val="19"/>
          <w:szCs w:val="19"/>
        </w:rPr>
        <w:t xml:space="preserve"> partnering with various departments, and setting up auction on an internal portal</w:t>
      </w:r>
    </w:p>
    <w:p w:rsidR="00843F71" w:rsidRPr="006F0538" w:rsidRDefault="00843F71" w:rsidP="00843F71">
      <w:pPr>
        <w:pStyle w:val="NoSpacing"/>
        <w:rPr>
          <w:rFonts w:ascii="Cambria" w:hAnsi="Cambria"/>
          <w:sz w:val="16"/>
          <w:szCs w:val="16"/>
        </w:rPr>
      </w:pPr>
    </w:p>
    <w:p w:rsidR="00E86EF5" w:rsidRPr="006F0538" w:rsidRDefault="009814F7" w:rsidP="00E86EF5">
      <w:pPr>
        <w:pStyle w:val="NoSpacing"/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i/>
          <w:sz w:val="19"/>
          <w:szCs w:val="19"/>
        </w:rPr>
        <w:t>Human Resources &amp; Employee Events and Programs Intern</w:t>
      </w:r>
      <w:r w:rsidR="00166DE5" w:rsidRPr="006F0538">
        <w:rPr>
          <w:rFonts w:ascii="Cambria" w:hAnsi="Cambria"/>
          <w:sz w:val="19"/>
          <w:szCs w:val="19"/>
        </w:rPr>
        <w:t xml:space="preserve"> </w:t>
      </w:r>
      <w:r w:rsidRPr="006F0538">
        <w:rPr>
          <w:rFonts w:ascii="Cambria" w:hAnsi="Cambria"/>
          <w:sz w:val="19"/>
          <w:szCs w:val="19"/>
        </w:rPr>
        <w:tab/>
        <w:t xml:space="preserve">                    </w:t>
      </w:r>
      <w:r w:rsidR="00630537" w:rsidRPr="006F0538">
        <w:rPr>
          <w:rFonts w:ascii="Cambria" w:hAnsi="Cambria"/>
          <w:sz w:val="19"/>
          <w:szCs w:val="19"/>
        </w:rPr>
        <w:tab/>
        <w:t xml:space="preserve">          </w:t>
      </w:r>
      <w:r w:rsidR="00166DE5" w:rsidRPr="006F0538">
        <w:rPr>
          <w:rFonts w:ascii="Cambria" w:hAnsi="Cambria"/>
          <w:sz w:val="19"/>
          <w:szCs w:val="19"/>
        </w:rPr>
        <w:tab/>
      </w:r>
      <w:r w:rsidR="00166DE5" w:rsidRPr="006F0538">
        <w:rPr>
          <w:rFonts w:ascii="Cambria" w:hAnsi="Cambria"/>
          <w:sz w:val="19"/>
          <w:szCs w:val="19"/>
        </w:rPr>
        <w:tab/>
        <w:t xml:space="preserve">          </w:t>
      </w:r>
      <w:r w:rsidRPr="006F0538">
        <w:rPr>
          <w:rFonts w:ascii="Cambria" w:hAnsi="Cambria"/>
          <w:sz w:val="19"/>
          <w:szCs w:val="19"/>
        </w:rPr>
        <w:t>Spring 2013</w:t>
      </w:r>
    </w:p>
    <w:p w:rsidR="00E86EF5" w:rsidRPr="006F0538" w:rsidRDefault="009814F7" w:rsidP="00E86EF5">
      <w:pPr>
        <w:pStyle w:val="NoSpacing"/>
        <w:numPr>
          <w:ilvl w:val="0"/>
          <w:numId w:val="4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 xml:space="preserve">Scheduled, planned and executed employee events including blood drives, employee program fairs, </w:t>
      </w:r>
      <w:r w:rsidR="003567E8" w:rsidRPr="006F0538">
        <w:rPr>
          <w:rFonts w:ascii="Cambria" w:hAnsi="Cambria"/>
          <w:sz w:val="19"/>
          <w:szCs w:val="19"/>
        </w:rPr>
        <w:t xml:space="preserve">“food for thought” seminars </w:t>
      </w:r>
      <w:r w:rsidRPr="006F0538">
        <w:rPr>
          <w:rFonts w:ascii="Cambria" w:hAnsi="Cambria"/>
          <w:sz w:val="19"/>
          <w:szCs w:val="19"/>
        </w:rPr>
        <w:t>and Take Our Daughters and Sons to Work Day</w:t>
      </w:r>
    </w:p>
    <w:p w:rsidR="00E86EF5" w:rsidRPr="006F0538" w:rsidRDefault="009814F7" w:rsidP="00E86EF5">
      <w:pPr>
        <w:pStyle w:val="NoSpacing"/>
        <w:numPr>
          <w:ilvl w:val="0"/>
          <w:numId w:val="4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>Developed FMLA acceptance, eligibility, memo and exhaust letters for employee leaves of absence due to disability, maternity leave, etc.</w:t>
      </w:r>
    </w:p>
    <w:p w:rsidR="00E86EF5" w:rsidRPr="006F0538" w:rsidRDefault="00E86EF5" w:rsidP="00E86EF5">
      <w:pPr>
        <w:pStyle w:val="NoSpacing"/>
        <w:rPr>
          <w:rFonts w:ascii="Cambria" w:hAnsi="Cambria"/>
          <w:i/>
          <w:sz w:val="16"/>
          <w:szCs w:val="16"/>
        </w:rPr>
      </w:pPr>
    </w:p>
    <w:p w:rsidR="00E86EF5" w:rsidRPr="006F0538" w:rsidRDefault="009814F7" w:rsidP="00E86EF5">
      <w:pPr>
        <w:pStyle w:val="NoSpacing"/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b/>
          <w:sz w:val="19"/>
          <w:szCs w:val="19"/>
        </w:rPr>
        <w:t>State of the Art Enterprises</w:t>
      </w:r>
      <w:r w:rsidRPr="006F0538">
        <w:rPr>
          <w:rFonts w:ascii="Cambria" w:hAnsi="Cambria"/>
          <w:sz w:val="19"/>
          <w:szCs w:val="19"/>
        </w:rPr>
        <w:t>,</w:t>
      </w:r>
      <w:r w:rsidRPr="006F0538">
        <w:rPr>
          <w:rFonts w:ascii="Cambria" w:hAnsi="Cambria"/>
          <w:i/>
          <w:sz w:val="19"/>
          <w:szCs w:val="19"/>
        </w:rPr>
        <w:t xml:space="preserve"> Intern</w:t>
      </w:r>
      <w:r w:rsidR="00C52FC0">
        <w:rPr>
          <w:rFonts w:ascii="Cambria" w:hAnsi="Cambria"/>
          <w:sz w:val="19"/>
          <w:szCs w:val="19"/>
        </w:rPr>
        <w:t>—</w:t>
      </w:r>
      <w:r w:rsidRPr="006F0538">
        <w:rPr>
          <w:rFonts w:ascii="Cambria" w:hAnsi="Cambria"/>
          <w:sz w:val="19"/>
          <w:szCs w:val="19"/>
        </w:rPr>
        <w:t>New York, NY</w:t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  <w:t xml:space="preserve">                                       </w:t>
      </w:r>
      <w:r w:rsidR="00630537" w:rsidRPr="006F0538">
        <w:rPr>
          <w:rFonts w:ascii="Cambria" w:hAnsi="Cambria"/>
          <w:sz w:val="19"/>
          <w:szCs w:val="19"/>
        </w:rPr>
        <w:tab/>
        <w:t xml:space="preserve">               </w:t>
      </w:r>
      <w:r w:rsidRPr="006F0538">
        <w:rPr>
          <w:rFonts w:ascii="Cambria" w:hAnsi="Cambria"/>
          <w:sz w:val="19"/>
          <w:szCs w:val="19"/>
        </w:rPr>
        <w:t xml:space="preserve"> Fall 2012</w:t>
      </w:r>
    </w:p>
    <w:p w:rsidR="004860D1" w:rsidRPr="006F0538" w:rsidRDefault="004860D1" w:rsidP="004860D1">
      <w:pPr>
        <w:pStyle w:val="NoSpacing"/>
        <w:numPr>
          <w:ilvl w:val="0"/>
          <w:numId w:val="3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>Developed organizational and detail-oriented skills by contributing to hands-on projects in office and on-site such as, seating charts, escort cards, and party favor assembly</w:t>
      </w:r>
      <w:r w:rsidR="007E7C8D">
        <w:rPr>
          <w:rFonts w:ascii="Cambria" w:hAnsi="Cambria"/>
          <w:sz w:val="19"/>
          <w:szCs w:val="19"/>
        </w:rPr>
        <w:t>,</w:t>
      </w:r>
      <w:r w:rsidRPr="006F0538">
        <w:rPr>
          <w:rFonts w:ascii="Cambria" w:hAnsi="Cambria"/>
          <w:sz w:val="19"/>
          <w:szCs w:val="19"/>
        </w:rPr>
        <w:t xml:space="preserve"> etc.</w:t>
      </w:r>
    </w:p>
    <w:p w:rsidR="00E86EF5" w:rsidRPr="006F0538" w:rsidRDefault="004860D1" w:rsidP="00E86EF5">
      <w:pPr>
        <w:pStyle w:val="NoSpacing"/>
        <w:numPr>
          <w:ilvl w:val="0"/>
          <w:numId w:val="3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 xml:space="preserve">Gained </w:t>
      </w:r>
      <w:r w:rsidR="00857F04" w:rsidRPr="006F0538">
        <w:rPr>
          <w:rFonts w:ascii="Cambria" w:hAnsi="Cambria"/>
          <w:sz w:val="19"/>
          <w:szCs w:val="19"/>
        </w:rPr>
        <w:t>relationships with high-end clients by providing on-site support for social events</w:t>
      </w:r>
    </w:p>
    <w:p w:rsidR="00E86EF5" w:rsidRPr="006F0538" w:rsidRDefault="00E86EF5" w:rsidP="00E86EF5">
      <w:pPr>
        <w:pStyle w:val="NoSpacing"/>
        <w:ind w:left="720"/>
        <w:rPr>
          <w:rFonts w:ascii="Cambria" w:hAnsi="Cambria"/>
          <w:sz w:val="16"/>
          <w:szCs w:val="16"/>
        </w:rPr>
      </w:pPr>
    </w:p>
    <w:p w:rsidR="00E86EF5" w:rsidRPr="006F0538" w:rsidRDefault="009814F7" w:rsidP="00E86EF5">
      <w:pPr>
        <w:pStyle w:val="NoSpacing"/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b/>
          <w:sz w:val="19"/>
          <w:szCs w:val="19"/>
        </w:rPr>
        <w:t>XO Group, Inc</w:t>
      </w:r>
      <w:r w:rsidRPr="006F0538">
        <w:rPr>
          <w:rFonts w:ascii="Cambria" w:hAnsi="Cambria"/>
          <w:sz w:val="19"/>
          <w:szCs w:val="19"/>
        </w:rPr>
        <w:t xml:space="preserve">., </w:t>
      </w:r>
      <w:r w:rsidRPr="006F0538">
        <w:rPr>
          <w:rFonts w:ascii="Cambria" w:hAnsi="Cambria"/>
          <w:i/>
          <w:sz w:val="19"/>
          <w:szCs w:val="19"/>
        </w:rPr>
        <w:t>Marketing</w:t>
      </w:r>
      <w:r w:rsidR="00CC379B" w:rsidRPr="006F0538">
        <w:rPr>
          <w:rFonts w:ascii="Cambria" w:hAnsi="Cambria"/>
          <w:i/>
          <w:sz w:val="19"/>
          <w:szCs w:val="19"/>
        </w:rPr>
        <w:t xml:space="preserve"> and Community</w:t>
      </w:r>
      <w:r w:rsidRPr="006F0538">
        <w:rPr>
          <w:rFonts w:ascii="Cambria" w:hAnsi="Cambria"/>
          <w:i/>
          <w:sz w:val="19"/>
          <w:szCs w:val="19"/>
        </w:rPr>
        <w:t xml:space="preserve"> Intern</w:t>
      </w:r>
      <w:r w:rsidR="00C52FC0">
        <w:rPr>
          <w:rFonts w:ascii="Cambria" w:hAnsi="Cambria"/>
          <w:sz w:val="19"/>
          <w:szCs w:val="19"/>
        </w:rPr>
        <w:t>—</w:t>
      </w:r>
      <w:r w:rsidRPr="006F0538">
        <w:rPr>
          <w:rFonts w:ascii="Cambria" w:hAnsi="Cambria"/>
          <w:sz w:val="19"/>
          <w:szCs w:val="19"/>
        </w:rPr>
        <w:t>New York, NY</w:t>
      </w:r>
      <w:r w:rsidRPr="006F0538">
        <w:rPr>
          <w:rFonts w:ascii="Cambria" w:hAnsi="Cambria"/>
          <w:sz w:val="19"/>
          <w:szCs w:val="19"/>
        </w:rPr>
        <w:tab/>
      </w:r>
      <w:r w:rsidRPr="006F0538">
        <w:rPr>
          <w:rFonts w:ascii="Cambria" w:hAnsi="Cambria"/>
          <w:sz w:val="19"/>
          <w:szCs w:val="19"/>
        </w:rPr>
        <w:tab/>
        <w:t xml:space="preserve">                                        </w:t>
      </w:r>
      <w:r w:rsidR="00CC379B" w:rsidRPr="006F0538">
        <w:rPr>
          <w:rFonts w:ascii="Cambria" w:hAnsi="Cambria"/>
          <w:sz w:val="19"/>
          <w:szCs w:val="19"/>
        </w:rPr>
        <w:t xml:space="preserve"> </w:t>
      </w:r>
      <w:r w:rsidRPr="006F0538">
        <w:rPr>
          <w:rFonts w:ascii="Cambria" w:hAnsi="Cambria"/>
          <w:sz w:val="19"/>
          <w:szCs w:val="19"/>
        </w:rPr>
        <w:t>Summer 2012</w:t>
      </w:r>
    </w:p>
    <w:p w:rsidR="00E86EF5" w:rsidRPr="006F0538" w:rsidRDefault="009814F7" w:rsidP="00E86EF5">
      <w:pPr>
        <w:pStyle w:val="NoSpacing"/>
        <w:numPr>
          <w:ilvl w:val="0"/>
          <w:numId w:val="2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>Participated in the online communities of their websites, The Knot, The Nest and The Bump by compiling popular topics off the message boards</w:t>
      </w:r>
    </w:p>
    <w:p w:rsidR="00E86EF5" w:rsidRPr="006F0538" w:rsidRDefault="009814F7" w:rsidP="00E86EF5">
      <w:pPr>
        <w:pStyle w:val="NoSpacing"/>
        <w:numPr>
          <w:ilvl w:val="0"/>
          <w:numId w:val="2"/>
        </w:numPr>
        <w:rPr>
          <w:rFonts w:ascii="Cambria" w:hAnsi="Cambria"/>
          <w:sz w:val="19"/>
          <w:szCs w:val="19"/>
        </w:rPr>
      </w:pPr>
      <w:r w:rsidRPr="006F0538">
        <w:rPr>
          <w:rFonts w:ascii="Cambria" w:hAnsi="Cambria"/>
          <w:sz w:val="19"/>
          <w:szCs w:val="19"/>
        </w:rPr>
        <w:t>Improved several XO Group social media outlets by cleaning up their Twitter feed</w:t>
      </w:r>
      <w:r w:rsidR="00CC379B" w:rsidRPr="006F0538">
        <w:rPr>
          <w:rFonts w:ascii="Cambria" w:hAnsi="Cambria"/>
          <w:sz w:val="19"/>
          <w:szCs w:val="19"/>
        </w:rPr>
        <w:t xml:space="preserve"> and assisted with the marketing efforts on the Wedding Channel </w:t>
      </w:r>
      <w:proofErr w:type="spellStart"/>
      <w:r w:rsidR="00CC379B" w:rsidRPr="006F0538">
        <w:rPr>
          <w:rFonts w:ascii="Cambria" w:hAnsi="Cambria"/>
          <w:sz w:val="19"/>
          <w:szCs w:val="19"/>
        </w:rPr>
        <w:t>Facebook</w:t>
      </w:r>
      <w:proofErr w:type="spellEnd"/>
      <w:r w:rsidR="00CC379B" w:rsidRPr="006F0538">
        <w:rPr>
          <w:rFonts w:ascii="Cambria" w:hAnsi="Cambria"/>
          <w:sz w:val="19"/>
          <w:szCs w:val="19"/>
        </w:rPr>
        <w:t xml:space="preserve"> by collecting ideas and photos to market</w:t>
      </w:r>
    </w:p>
    <w:p w:rsidR="00BA1EEE" w:rsidRPr="006F0538" w:rsidRDefault="009814F7" w:rsidP="001220CC">
      <w:pPr>
        <w:pStyle w:val="NoSpacing"/>
        <w:rPr>
          <w:rFonts w:ascii="Cambria" w:hAnsi="Cambria"/>
          <w:sz w:val="16"/>
          <w:szCs w:val="16"/>
        </w:rPr>
      </w:pPr>
      <w:r w:rsidRPr="009814F7">
        <w:rPr>
          <w:rFonts w:ascii="Cambria" w:hAnsi="Cambria"/>
          <w:b/>
          <w:sz w:val="20"/>
          <w:szCs w:val="20"/>
        </w:rPr>
        <w:t xml:space="preserve"> </w:t>
      </w:r>
    </w:p>
    <w:p w:rsidR="00BA1EEE" w:rsidRPr="00F73A0C" w:rsidRDefault="009814F7" w:rsidP="00BA1EEE">
      <w:pPr>
        <w:pStyle w:val="NoSpacing"/>
        <w:tabs>
          <w:tab w:val="left" w:pos="1800"/>
        </w:tabs>
        <w:rPr>
          <w:rFonts w:ascii="Cambria" w:hAnsi="Cambria"/>
          <w:b/>
          <w:sz w:val="19"/>
          <w:szCs w:val="19"/>
          <w:u w:val="single"/>
        </w:rPr>
      </w:pPr>
      <w:r w:rsidRPr="00F73A0C">
        <w:rPr>
          <w:rFonts w:ascii="Cambria" w:hAnsi="Cambria"/>
          <w:b/>
          <w:sz w:val="19"/>
          <w:szCs w:val="19"/>
          <w:u w:val="single"/>
        </w:rPr>
        <w:t>Relevant Skills</w:t>
      </w:r>
    </w:p>
    <w:p w:rsidR="00C73D06" w:rsidRPr="00A93E35" w:rsidRDefault="009814F7" w:rsidP="00690D94">
      <w:pPr>
        <w:pStyle w:val="NoSpacing"/>
        <w:tabs>
          <w:tab w:val="left" w:pos="1800"/>
        </w:tabs>
        <w:rPr>
          <w:rFonts w:ascii="Cambria" w:hAnsi="Cambria"/>
          <w:sz w:val="19"/>
          <w:szCs w:val="19"/>
        </w:rPr>
      </w:pPr>
      <w:r w:rsidRPr="00A93E35">
        <w:rPr>
          <w:rFonts w:ascii="Cambria" w:hAnsi="Cambria"/>
          <w:sz w:val="19"/>
          <w:szCs w:val="19"/>
        </w:rPr>
        <w:t>Microsoft Office</w:t>
      </w:r>
      <w:r w:rsidR="0048715C" w:rsidRPr="00A93E35">
        <w:rPr>
          <w:rFonts w:ascii="Cambria" w:hAnsi="Cambria"/>
          <w:sz w:val="19"/>
          <w:szCs w:val="19"/>
        </w:rPr>
        <w:t>,</w:t>
      </w:r>
      <w:r w:rsidR="0048715C" w:rsidRPr="00A93E35">
        <w:rPr>
          <w:rFonts w:ascii="Cambria" w:hAnsi="Cambria"/>
          <w:b/>
          <w:sz w:val="19"/>
          <w:szCs w:val="19"/>
        </w:rPr>
        <w:t xml:space="preserve"> </w:t>
      </w:r>
      <w:r w:rsidR="001B1958" w:rsidRPr="001B1958">
        <w:rPr>
          <w:rFonts w:ascii="Cambria" w:hAnsi="Cambria"/>
          <w:sz w:val="19"/>
          <w:szCs w:val="19"/>
        </w:rPr>
        <w:t xml:space="preserve">Concur, </w:t>
      </w:r>
      <w:proofErr w:type="spellStart"/>
      <w:r w:rsidR="001B1958">
        <w:rPr>
          <w:rFonts w:ascii="Cambria" w:hAnsi="Cambria"/>
          <w:sz w:val="19"/>
          <w:szCs w:val="19"/>
        </w:rPr>
        <w:t>Sales</w:t>
      </w:r>
      <w:r w:rsidR="001B1958" w:rsidRPr="001B1958">
        <w:rPr>
          <w:rFonts w:ascii="Cambria" w:hAnsi="Cambria"/>
          <w:sz w:val="19"/>
          <w:szCs w:val="19"/>
        </w:rPr>
        <w:t>force</w:t>
      </w:r>
      <w:proofErr w:type="spellEnd"/>
      <w:r w:rsidR="001B1958">
        <w:rPr>
          <w:rFonts w:ascii="Cambria" w:hAnsi="Cambria"/>
          <w:b/>
          <w:sz w:val="19"/>
          <w:szCs w:val="19"/>
        </w:rPr>
        <w:t xml:space="preserve">, </w:t>
      </w:r>
      <w:r w:rsidR="003D4FD0">
        <w:rPr>
          <w:rFonts w:ascii="Cambria" w:hAnsi="Cambria"/>
          <w:sz w:val="19"/>
          <w:szCs w:val="19"/>
        </w:rPr>
        <w:t>Act</w:t>
      </w:r>
      <w:proofErr w:type="gramStart"/>
      <w:r w:rsidR="003D4FD0">
        <w:rPr>
          <w:rFonts w:ascii="Cambria" w:hAnsi="Cambria"/>
          <w:sz w:val="19"/>
          <w:szCs w:val="19"/>
        </w:rPr>
        <w:t>!,</w:t>
      </w:r>
      <w:proofErr w:type="gramEnd"/>
      <w:r w:rsidR="003D4FD0">
        <w:rPr>
          <w:rFonts w:ascii="Cambria" w:hAnsi="Cambria"/>
          <w:sz w:val="19"/>
          <w:szCs w:val="19"/>
        </w:rPr>
        <w:t xml:space="preserve"> Factiva</w:t>
      </w:r>
    </w:p>
    <w:sectPr w:rsidR="00C73D06" w:rsidRPr="00A93E35" w:rsidSect="00C73D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537" w:rsidRDefault="00817537" w:rsidP="00E86EF5">
      <w:pPr>
        <w:spacing w:after="0" w:line="240" w:lineRule="auto"/>
      </w:pPr>
      <w:r>
        <w:separator/>
      </w:r>
    </w:p>
  </w:endnote>
  <w:endnote w:type="continuationSeparator" w:id="0">
    <w:p w:rsidR="00817537" w:rsidRDefault="00817537" w:rsidP="00E8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537" w:rsidRDefault="00817537" w:rsidP="00E86EF5">
      <w:pPr>
        <w:spacing w:after="0" w:line="240" w:lineRule="auto"/>
      </w:pPr>
      <w:r>
        <w:separator/>
      </w:r>
    </w:p>
  </w:footnote>
  <w:footnote w:type="continuationSeparator" w:id="0">
    <w:p w:rsidR="00817537" w:rsidRDefault="00817537" w:rsidP="00E8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120" w:rsidRPr="00713A33" w:rsidRDefault="00825120" w:rsidP="00E86EF5"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40"/>
        <w:szCs w:val="44"/>
      </w:rPr>
    </w:pPr>
    <w:r w:rsidRPr="00713A33">
      <w:rPr>
        <w:rFonts w:ascii="Cambria" w:hAnsi="Cambria"/>
        <w:sz w:val="36"/>
        <w:szCs w:val="44"/>
      </w:rPr>
      <w:t>Rebecca</w:t>
    </w:r>
    <w:r>
      <w:rPr>
        <w:rFonts w:ascii="Cambria" w:hAnsi="Cambria"/>
        <w:sz w:val="36"/>
        <w:szCs w:val="44"/>
      </w:rPr>
      <w:t xml:space="preserve"> E.</w:t>
    </w:r>
    <w:r w:rsidRPr="00713A33">
      <w:rPr>
        <w:rFonts w:ascii="Cambria" w:hAnsi="Cambria"/>
        <w:sz w:val="36"/>
        <w:szCs w:val="44"/>
      </w:rPr>
      <w:t xml:space="preserve"> Marshall</w:t>
    </w:r>
  </w:p>
  <w:p w:rsidR="00825120" w:rsidRPr="00713A33" w:rsidRDefault="00825120" w:rsidP="00E86EF5">
    <w:pPr>
      <w:pStyle w:val="Header"/>
      <w:pBdr>
        <w:bottom w:val="thickThinSmallGap" w:sz="24" w:space="0" w:color="622423"/>
      </w:pBdr>
      <w:jc w:val="center"/>
      <w:rPr>
        <w:rFonts w:ascii="Cambria" w:hAnsi="Cambria"/>
      </w:rPr>
    </w:pPr>
    <w:r>
      <w:rPr>
        <w:rFonts w:ascii="Cambria" w:hAnsi="Cambria"/>
      </w:rPr>
      <w:t>500 W 150</w:t>
    </w:r>
    <w:r w:rsidRPr="00337A63">
      <w:rPr>
        <w:rFonts w:ascii="Cambria" w:hAnsi="Cambria"/>
        <w:vertAlign w:val="superscript"/>
      </w:rPr>
      <w:t>th</w:t>
    </w:r>
    <w:r>
      <w:rPr>
        <w:rFonts w:ascii="Cambria" w:hAnsi="Cambria"/>
      </w:rPr>
      <w:t xml:space="preserve"> Street, Apt 3A, New York, New York 10031</w:t>
    </w:r>
  </w:p>
  <w:p w:rsidR="00825120" w:rsidRPr="00E86EF5" w:rsidRDefault="00825120" w:rsidP="00E86EF5">
    <w:pPr>
      <w:pStyle w:val="Header"/>
      <w:pBdr>
        <w:bottom w:val="thickThinSmallGap" w:sz="24" w:space="0" w:color="622423"/>
      </w:pBdr>
      <w:jc w:val="center"/>
      <w:rPr>
        <w:rFonts w:ascii="Cambria" w:hAnsi="Cambria"/>
      </w:rPr>
    </w:pPr>
    <w:r w:rsidRPr="00713A33">
      <w:rPr>
        <w:rFonts w:ascii="Cambria" w:hAnsi="Cambria"/>
      </w:rPr>
      <w:t xml:space="preserve">Phone: 206.999.8211       </w:t>
    </w:r>
    <w:r w:rsidRPr="00713A33">
      <w:rPr>
        <w:rFonts w:ascii="Cambria" w:hAnsi="Cambria"/>
      </w:rPr>
      <w:tab/>
      <w:t xml:space="preserve">      </w:t>
    </w:r>
    <w:r>
      <w:rPr>
        <w:rFonts w:ascii="Cambria" w:hAnsi="Cambria"/>
      </w:rPr>
      <w:t xml:space="preserve">  E-Mail: Becca_Marshall@Yahoo.com</w:t>
    </w:r>
  </w:p>
  <w:p w:rsidR="00825120" w:rsidRDefault="008251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512"/>
    <w:multiLevelType w:val="hybridMultilevel"/>
    <w:tmpl w:val="1470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03DB7"/>
    <w:multiLevelType w:val="hybridMultilevel"/>
    <w:tmpl w:val="ED90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205CA"/>
    <w:multiLevelType w:val="hybridMultilevel"/>
    <w:tmpl w:val="AB8A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20CA"/>
    <w:multiLevelType w:val="hybridMultilevel"/>
    <w:tmpl w:val="F7F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D08BE"/>
    <w:multiLevelType w:val="hybridMultilevel"/>
    <w:tmpl w:val="35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D7A6B"/>
    <w:multiLevelType w:val="hybridMultilevel"/>
    <w:tmpl w:val="1AC8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B1897"/>
    <w:multiLevelType w:val="hybridMultilevel"/>
    <w:tmpl w:val="1D1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F050B"/>
    <w:multiLevelType w:val="hybridMultilevel"/>
    <w:tmpl w:val="2B14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F311E"/>
    <w:multiLevelType w:val="hybridMultilevel"/>
    <w:tmpl w:val="2F7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A4F54"/>
    <w:multiLevelType w:val="hybridMultilevel"/>
    <w:tmpl w:val="2EA0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EF5"/>
    <w:rsid w:val="000130C3"/>
    <w:rsid w:val="00044A99"/>
    <w:rsid w:val="00081111"/>
    <w:rsid w:val="000C5669"/>
    <w:rsid w:val="000D0BE6"/>
    <w:rsid w:val="000F2924"/>
    <w:rsid w:val="000F51FA"/>
    <w:rsid w:val="001220CC"/>
    <w:rsid w:val="00166DE5"/>
    <w:rsid w:val="00174602"/>
    <w:rsid w:val="0017510D"/>
    <w:rsid w:val="001B1958"/>
    <w:rsid w:val="001C7CD3"/>
    <w:rsid w:val="001D6902"/>
    <w:rsid w:val="00210F27"/>
    <w:rsid w:val="002320C3"/>
    <w:rsid w:val="00245453"/>
    <w:rsid w:val="002C7317"/>
    <w:rsid w:val="00337A63"/>
    <w:rsid w:val="00355213"/>
    <w:rsid w:val="00355887"/>
    <w:rsid w:val="003567E8"/>
    <w:rsid w:val="00395857"/>
    <w:rsid w:val="003B7851"/>
    <w:rsid w:val="003D4FD0"/>
    <w:rsid w:val="003E545C"/>
    <w:rsid w:val="003E5BA5"/>
    <w:rsid w:val="003F41E0"/>
    <w:rsid w:val="0041059F"/>
    <w:rsid w:val="004860D1"/>
    <w:rsid w:val="0048715C"/>
    <w:rsid w:val="004D0856"/>
    <w:rsid w:val="004D5B53"/>
    <w:rsid w:val="0050240C"/>
    <w:rsid w:val="00506A40"/>
    <w:rsid w:val="005139FD"/>
    <w:rsid w:val="005201F8"/>
    <w:rsid w:val="005674B4"/>
    <w:rsid w:val="0059680A"/>
    <w:rsid w:val="005B0868"/>
    <w:rsid w:val="005B6875"/>
    <w:rsid w:val="005F2C7C"/>
    <w:rsid w:val="00630537"/>
    <w:rsid w:val="00661A4D"/>
    <w:rsid w:val="00690D94"/>
    <w:rsid w:val="00695FC5"/>
    <w:rsid w:val="006B310C"/>
    <w:rsid w:val="006F0538"/>
    <w:rsid w:val="00744AEF"/>
    <w:rsid w:val="00796AC8"/>
    <w:rsid w:val="007A0A1E"/>
    <w:rsid w:val="007E7C8D"/>
    <w:rsid w:val="007F5C9E"/>
    <w:rsid w:val="00807EEC"/>
    <w:rsid w:val="00817537"/>
    <w:rsid w:val="00822CD0"/>
    <w:rsid w:val="00825120"/>
    <w:rsid w:val="00843F71"/>
    <w:rsid w:val="00856A01"/>
    <w:rsid w:val="00857F04"/>
    <w:rsid w:val="00880919"/>
    <w:rsid w:val="008A6F9B"/>
    <w:rsid w:val="008C76AF"/>
    <w:rsid w:val="008F42DE"/>
    <w:rsid w:val="008F4600"/>
    <w:rsid w:val="009814F7"/>
    <w:rsid w:val="00983995"/>
    <w:rsid w:val="009915C3"/>
    <w:rsid w:val="009A75E0"/>
    <w:rsid w:val="009D47FB"/>
    <w:rsid w:val="009F0D3F"/>
    <w:rsid w:val="009F0F7E"/>
    <w:rsid w:val="00A14552"/>
    <w:rsid w:val="00A314DD"/>
    <w:rsid w:val="00A377DA"/>
    <w:rsid w:val="00A61B10"/>
    <w:rsid w:val="00A61F10"/>
    <w:rsid w:val="00A93E35"/>
    <w:rsid w:val="00AF276C"/>
    <w:rsid w:val="00B33918"/>
    <w:rsid w:val="00B40322"/>
    <w:rsid w:val="00B5120D"/>
    <w:rsid w:val="00B61DA8"/>
    <w:rsid w:val="00B8408E"/>
    <w:rsid w:val="00BA1EEE"/>
    <w:rsid w:val="00BB7D43"/>
    <w:rsid w:val="00BC5222"/>
    <w:rsid w:val="00BC6772"/>
    <w:rsid w:val="00BD049E"/>
    <w:rsid w:val="00BE2FEF"/>
    <w:rsid w:val="00C24D11"/>
    <w:rsid w:val="00C37480"/>
    <w:rsid w:val="00C52FC0"/>
    <w:rsid w:val="00C66ED0"/>
    <w:rsid w:val="00C73D06"/>
    <w:rsid w:val="00CC379B"/>
    <w:rsid w:val="00D00616"/>
    <w:rsid w:val="00D02A6B"/>
    <w:rsid w:val="00D06FEE"/>
    <w:rsid w:val="00D30AC8"/>
    <w:rsid w:val="00D50A96"/>
    <w:rsid w:val="00D525C8"/>
    <w:rsid w:val="00D67C60"/>
    <w:rsid w:val="00D82FFD"/>
    <w:rsid w:val="00E26167"/>
    <w:rsid w:val="00E550C7"/>
    <w:rsid w:val="00E86EF5"/>
    <w:rsid w:val="00E91C36"/>
    <w:rsid w:val="00EA41BE"/>
    <w:rsid w:val="00EA4551"/>
    <w:rsid w:val="00ED0CD0"/>
    <w:rsid w:val="00EF2A62"/>
    <w:rsid w:val="00F35B11"/>
    <w:rsid w:val="00F610B1"/>
    <w:rsid w:val="00F616C7"/>
    <w:rsid w:val="00F73A0C"/>
    <w:rsid w:val="00F748B1"/>
    <w:rsid w:val="00F76651"/>
    <w:rsid w:val="00FD7CB3"/>
    <w:rsid w:val="00FE205A"/>
    <w:rsid w:val="00FE7290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2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F5"/>
  </w:style>
  <w:style w:type="paragraph" w:styleId="Footer">
    <w:name w:val="footer"/>
    <w:basedOn w:val="Normal"/>
    <w:link w:val="FooterChar"/>
    <w:uiPriority w:val="99"/>
    <w:semiHidden/>
    <w:unhideWhenUsed/>
    <w:rsid w:val="00E8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EF5"/>
  </w:style>
  <w:style w:type="paragraph" w:styleId="BalloonText">
    <w:name w:val="Balloon Text"/>
    <w:basedOn w:val="Normal"/>
    <w:link w:val="BalloonTextChar"/>
    <w:uiPriority w:val="99"/>
    <w:semiHidden/>
    <w:unhideWhenUsed/>
    <w:rsid w:val="00E8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6EF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F4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66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ED0"/>
    <w:rPr>
      <w:b/>
      <w:bCs/>
    </w:rPr>
  </w:style>
  <w:style w:type="paragraph" w:styleId="ListParagraph">
    <w:name w:val="List Paragraph"/>
    <w:basedOn w:val="Normal"/>
    <w:uiPriority w:val="34"/>
    <w:qFormat/>
    <w:rsid w:val="002C7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</dc:creator>
  <cp:lastModifiedBy>rmarshall</cp:lastModifiedBy>
  <cp:revision>2</cp:revision>
  <dcterms:created xsi:type="dcterms:W3CDTF">2016-03-13T19:57:00Z</dcterms:created>
  <dcterms:modified xsi:type="dcterms:W3CDTF">2016-03-13T19:57:00Z</dcterms:modified>
</cp:coreProperties>
</file>