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7176" w14:textId="53C10228" w:rsidR="000E47F2" w:rsidRPr="000E47F2" w:rsidRDefault="000E47F2" w:rsidP="000E47F2">
      <w:pPr>
        <w:jc w:val="center"/>
        <w:rPr>
          <w:rFonts w:ascii="Calibri" w:hAnsi="Calibri" w:cs="Calibri"/>
          <w:b/>
          <w:bCs/>
          <w:sz w:val="36"/>
          <w:szCs w:val="36"/>
        </w:rPr>
      </w:pPr>
      <w:r w:rsidRPr="000E47F2">
        <w:rPr>
          <w:rFonts w:ascii="Calibri" w:hAnsi="Calibri" w:cs="Calibri"/>
          <w:b/>
          <w:bCs/>
          <w:sz w:val="36"/>
          <w:szCs w:val="36"/>
        </w:rPr>
        <w:t>Weather Data Description</w:t>
      </w:r>
    </w:p>
    <w:p w14:paraId="2DC41F8F" w14:textId="42EFA33F" w:rsidR="00CD50FB" w:rsidRPr="00D3045B" w:rsidRDefault="00CD50FB" w:rsidP="00D3045B">
      <w:pPr>
        <w:pStyle w:val="ListParagraph"/>
        <w:numPr>
          <w:ilvl w:val="0"/>
          <w:numId w:val="3"/>
        </w:numPr>
        <w:rPr>
          <w:rFonts w:ascii="Calibri" w:hAnsi="Calibri" w:cs="Calibri"/>
        </w:rPr>
      </w:pPr>
      <w:r w:rsidRPr="00D3045B">
        <w:rPr>
          <w:rFonts w:ascii="Calibri" w:hAnsi="Calibri" w:cs="Calibri"/>
        </w:rPr>
        <w:t xml:space="preserve">The source for weather event data is NOAA (National Oceanic and Atmospheric Administration) – National Centers for Environmental Information. </w:t>
      </w:r>
      <w:hyperlink r:id="rId5" w:history="1">
        <w:r w:rsidRPr="00D3045B">
          <w:rPr>
            <w:rStyle w:val="Hyperlink"/>
            <w:rFonts w:ascii="Calibri" w:hAnsi="Calibri" w:cs="Calibri"/>
          </w:rPr>
          <w:t>Link</w:t>
        </w:r>
      </w:hyperlink>
    </w:p>
    <w:p w14:paraId="1E6032B6" w14:textId="2BE968C5" w:rsidR="00CD50FB" w:rsidRPr="00D3045B" w:rsidRDefault="00CD50FB" w:rsidP="00D3045B">
      <w:pPr>
        <w:pStyle w:val="ListParagraph"/>
        <w:numPr>
          <w:ilvl w:val="0"/>
          <w:numId w:val="3"/>
        </w:numPr>
        <w:rPr>
          <w:rFonts w:ascii="Calibri" w:hAnsi="Calibri" w:cs="Calibri"/>
        </w:rPr>
      </w:pPr>
      <w:r w:rsidRPr="00D3045B">
        <w:rPr>
          <w:rFonts w:ascii="Calibri" w:hAnsi="Calibri" w:cs="Calibri"/>
        </w:rPr>
        <w:t>The weather event data has been collected for 10 years, 2006-2015 time-period.</w:t>
      </w:r>
    </w:p>
    <w:p w14:paraId="779DED89" w14:textId="0AC7CEAF" w:rsidR="00CD50FB" w:rsidRPr="00D3045B" w:rsidRDefault="00CD50FB" w:rsidP="00D3045B">
      <w:pPr>
        <w:pStyle w:val="ListParagraph"/>
        <w:numPr>
          <w:ilvl w:val="0"/>
          <w:numId w:val="3"/>
        </w:numPr>
        <w:rPr>
          <w:rFonts w:ascii="Calibri" w:hAnsi="Calibri" w:cs="Calibri"/>
        </w:rPr>
      </w:pPr>
      <w:r w:rsidRPr="00D3045B">
        <w:rPr>
          <w:rFonts w:ascii="Calibri" w:hAnsi="Calibri" w:cs="Calibri"/>
        </w:rPr>
        <w:t>The major events are selected - flood, heat, tornado, tropical storm, wildfire, and winter storm.</w:t>
      </w:r>
    </w:p>
    <w:p w14:paraId="2EA380B7" w14:textId="77777777" w:rsidR="00D3045B" w:rsidRDefault="00D3045B" w:rsidP="00CD50FB">
      <w:pPr>
        <w:rPr>
          <w:rFonts w:ascii="Calibri" w:hAnsi="Calibri" w:cs="Calibri"/>
        </w:rPr>
      </w:pPr>
    </w:p>
    <w:p w14:paraId="2E50CA78" w14:textId="1595CB43" w:rsidR="00CD50FB" w:rsidRPr="000E47F2" w:rsidRDefault="00CD50FB" w:rsidP="00D3045B">
      <w:pPr>
        <w:spacing w:after="0" w:line="240" w:lineRule="auto"/>
        <w:rPr>
          <w:rFonts w:ascii="Calibri" w:hAnsi="Calibri" w:cs="Calibri"/>
        </w:rPr>
      </w:pPr>
      <w:r w:rsidRPr="000E47F2">
        <w:rPr>
          <w:rFonts w:ascii="Calibri" w:hAnsi="Calibri" w:cs="Calibri"/>
        </w:rPr>
        <w:t>Understanding the source database and data structure</w:t>
      </w:r>
      <w:r w:rsidR="008671D7" w:rsidRPr="000E47F2">
        <w:rPr>
          <w:rFonts w:ascii="Calibri" w:hAnsi="Calibri" w:cs="Calibri"/>
        </w:rPr>
        <w:t xml:space="preserve"> -</w:t>
      </w:r>
    </w:p>
    <w:p w14:paraId="616E4E90" w14:textId="4D27D65D" w:rsidR="00CD50FB" w:rsidRPr="00D3045B" w:rsidRDefault="00CD50FB" w:rsidP="00D3045B">
      <w:pPr>
        <w:pStyle w:val="ListParagraph"/>
        <w:numPr>
          <w:ilvl w:val="0"/>
          <w:numId w:val="4"/>
        </w:numPr>
        <w:rPr>
          <w:rFonts w:ascii="Calibri" w:hAnsi="Calibri" w:cs="Calibri"/>
        </w:rPr>
      </w:pPr>
      <w:r w:rsidRPr="00D3045B">
        <w:rPr>
          <w:rFonts w:ascii="Calibri" w:hAnsi="Calibri" w:cs="Calibri"/>
        </w:rPr>
        <w:t xml:space="preserve">Every event is recorded with a unique </w:t>
      </w:r>
      <w:proofErr w:type="spellStart"/>
      <w:r w:rsidRPr="00D3045B">
        <w:rPr>
          <w:rFonts w:ascii="Calibri" w:hAnsi="Calibri" w:cs="Calibri"/>
        </w:rPr>
        <w:t>event_id</w:t>
      </w:r>
      <w:proofErr w:type="spellEnd"/>
      <w:r w:rsidR="00343BB8" w:rsidRPr="00D3045B">
        <w:rPr>
          <w:rFonts w:ascii="Calibri" w:hAnsi="Calibri" w:cs="Calibri"/>
        </w:rPr>
        <w:t xml:space="preserve"> </w:t>
      </w:r>
      <w:r w:rsidR="008671D7" w:rsidRPr="00D3045B">
        <w:rPr>
          <w:rFonts w:ascii="Calibri" w:hAnsi="Calibri" w:cs="Calibri"/>
        </w:rPr>
        <w:t xml:space="preserve">(primary key of the table) </w:t>
      </w:r>
      <w:r w:rsidR="00343BB8" w:rsidRPr="00D3045B">
        <w:rPr>
          <w:rFonts w:ascii="Calibri" w:hAnsi="Calibri" w:cs="Calibri"/>
        </w:rPr>
        <w:t>for every</w:t>
      </w:r>
      <w:r w:rsidR="00182799" w:rsidRPr="00D3045B">
        <w:rPr>
          <w:rFonts w:ascii="Calibri" w:hAnsi="Calibri" w:cs="Calibri"/>
        </w:rPr>
        <w:t xml:space="preserve"> county in each state </w:t>
      </w:r>
      <w:r w:rsidR="00343BB8" w:rsidRPr="00D3045B">
        <w:rPr>
          <w:rFonts w:ascii="Calibri" w:hAnsi="Calibri" w:cs="Calibri"/>
        </w:rPr>
        <w:t>of the U.S.A.</w:t>
      </w:r>
    </w:p>
    <w:p w14:paraId="642C775A" w14:textId="5CA8804B" w:rsidR="00343BB8" w:rsidRPr="00D3045B" w:rsidRDefault="00343BB8" w:rsidP="00D3045B">
      <w:pPr>
        <w:pStyle w:val="ListParagraph"/>
        <w:numPr>
          <w:ilvl w:val="0"/>
          <w:numId w:val="4"/>
        </w:numPr>
        <w:rPr>
          <w:rFonts w:ascii="Calibri" w:hAnsi="Calibri" w:cs="Calibri"/>
        </w:rPr>
      </w:pPr>
      <w:r w:rsidRPr="00D3045B">
        <w:rPr>
          <w:rFonts w:ascii="Calibri" w:hAnsi="Calibri" w:cs="Calibri"/>
        </w:rPr>
        <w:t>The data granularity is at time level and not only at day level.  For our purpose to match and merge the data with Credit Rating data, the aggregation has been performed to make the data yearly level.</w:t>
      </w:r>
    </w:p>
    <w:p w14:paraId="53AFA520" w14:textId="07EAB7EE" w:rsidR="00CD50FB" w:rsidRPr="000E47F2" w:rsidRDefault="00343BB8" w:rsidP="00CD50FB">
      <w:pPr>
        <w:rPr>
          <w:rFonts w:ascii="Calibri" w:hAnsi="Calibri" w:cs="Calibri"/>
        </w:rPr>
      </w:pPr>
      <w:r w:rsidRPr="000E47F2">
        <w:rPr>
          <w:rFonts w:ascii="Calibri" w:hAnsi="Calibri" w:cs="Calibri"/>
        </w:rPr>
        <w:t>Certain variables are explained in the table below.</w:t>
      </w:r>
    </w:p>
    <w:tbl>
      <w:tblPr>
        <w:tblStyle w:val="TableGrid"/>
        <w:tblW w:w="9301" w:type="dxa"/>
        <w:tblLook w:val="04A0" w:firstRow="1" w:lastRow="0" w:firstColumn="1" w:lastColumn="0" w:noHBand="0" w:noVBand="1"/>
      </w:tblPr>
      <w:tblGrid>
        <w:gridCol w:w="2084"/>
        <w:gridCol w:w="7217"/>
      </w:tblGrid>
      <w:tr w:rsidR="00CD50FB" w:rsidRPr="000E47F2" w14:paraId="6CF0C0FF" w14:textId="77777777" w:rsidTr="00D3045B">
        <w:trPr>
          <w:trHeight w:val="256"/>
        </w:trPr>
        <w:tc>
          <w:tcPr>
            <w:tcW w:w="2063" w:type="dxa"/>
            <w:shd w:val="clear" w:color="auto" w:fill="E7E6E6" w:themeFill="background2"/>
          </w:tcPr>
          <w:p w14:paraId="4D77DA8B" w14:textId="636936B2" w:rsidR="00CD50FB" w:rsidRPr="000E47F2" w:rsidRDefault="00CD50FB" w:rsidP="00343BB8">
            <w:pPr>
              <w:jc w:val="center"/>
              <w:rPr>
                <w:rFonts w:ascii="Calibri" w:hAnsi="Calibri" w:cs="Calibri"/>
                <w:b/>
                <w:bCs/>
              </w:rPr>
            </w:pPr>
            <w:r w:rsidRPr="000E47F2">
              <w:rPr>
                <w:rFonts w:ascii="Calibri" w:hAnsi="Calibri" w:cs="Calibri"/>
                <w:b/>
                <w:bCs/>
              </w:rPr>
              <w:t>Variable name</w:t>
            </w:r>
          </w:p>
        </w:tc>
        <w:tc>
          <w:tcPr>
            <w:tcW w:w="7238" w:type="dxa"/>
            <w:shd w:val="clear" w:color="auto" w:fill="E7E6E6" w:themeFill="background2"/>
          </w:tcPr>
          <w:p w14:paraId="0A07EBE1" w14:textId="08E8215D" w:rsidR="00CD50FB" w:rsidRPr="000E47F2" w:rsidRDefault="00CD50FB" w:rsidP="00343BB8">
            <w:pPr>
              <w:jc w:val="center"/>
              <w:rPr>
                <w:rFonts w:ascii="Calibri" w:hAnsi="Calibri" w:cs="Calibri"/>
                <w:b/>
                <w:bCs/>
              </w:rPr>
            </w:pPr>
            <w:r w:rsidRPr="000E47F2">
              <w:rPr>
                <w:rFonts w:ascii="Calibri" w:hAnsi="Calibri" w:cs="Calibri"/>
                <w:b/>
                <w:bCs/>
              </w:rPr>
              <w:t>Explanation</w:t>
            </w:r>
          </w:p>
        </w:tc>
      </w:tr>
      <w:tr w:rsidR="00CD50FB" w:rsidRPr="000E47F2" w14:paraId="3E897DAE" w14:textId="77777777" w:rsidTr="00D3045B">
        <w:trPr>
          <w:trHeight w:val="385"/>
        </w:trPr>
        <w:tc>
          <w:tcPr>
            <w:tcW w:w="2063" w:type="dxa"/>
          </w:tcPr>
          <w:p w14:paraId="6B28E18F" w14:textId="5B88B22C" w:rsidR="00CD50FB" w:rsidRPr="000E47F2" w:rsidRDefault="00343BB8">
            <w:pPr>
              <w:rPr>
                <w:rFonts w:ascii="Calibri" w:hAnsi="Calibri" w:cs="Calibri"/>
              </w:rPr>
            </w:pPr>
            <w:r w:rsidRPr="000E47F2">
              <w:rPr>
                <w:rFonts w:ascii="Calibri" w:hAnsi="Calibri" w:cs="Calibri"/>
              </w:rPr>
              <w:t>EVENT_TYPE</w:t>
            </w:r>
          </w:p>
        </w:tc>
        <w:tc>
          <w:tcPr>
            <w:tcW w:w="7238" w:type="dxa"/>
          </w:tcPr>
          <w:p w14:paraId="1A620C95" w14:textId="3BF2D3B9" w:rsidR="00CD50FB" w:rsidRPr="000E47F2" w:rsidRDefault="008671D7">
            <w:pPr>
              <w:rPr>
                <w:rFonts w:ascii="Calibri" w:hAnsi="Calibri" w:cs="Calibri"/>
              </w:rPr>
            </w:pPr>
            <w:r w:rsidRPr="000E47F2">
              <w:rPr>
                <w:rFonts w:ascii="Calibri" w:hAnsi="Calibri" w:cs="Calibri"/>
              </w:rPr>
              <w:t>Event names - flood, heat, tornado, tropical storm, wildfire, and winter storm</w:t>
            </w:r>
          </w:p>
        </w:tc>
      </w:tr>
      <w:tr w:rsidR="00CD50FB" w:rsidRPr="000E47F2" w14:paraId="3D2B4C31" w14:textId="77777777" w:rsidTr="00D3045B">
        <w:trPr>
          <w:trHeight w:val="268"/>
        </w:trPr>
        <w:tc>
          <w:tcPr>
            <w:tcW w:w="2063" w:type="dxa"/>
          </w:tcPr>
          <w:p w14:paraId="3BA755FA" w14:textId="61A63372" w:rsidR="00CD50FB" w:rsidRPr="000E47F2" w:rsidRDefault="00343BB8">
            <w:pPr>
              <w:rPr>
                <w:rFonts w:ascii="Calibri" w:hAnsi="Calibri" w:cs="Calibri"/>
              </w:rPr>
            </w:pPr>
            <w:r w:rsidRPr="000E47F2">
              <w:rPr>
                <w:rFonts w:ascii="Calibri" w:hAnsi="Calibri" w:cs="Calibri"/>
              </w:rPr>
              <w:t>INJURIES_DIRECT</w:t>
            </w:r>
          </w:p>
        </w:tc>
        <w:tc>
          <w:tcPr>
            <w:tcW w:w="7238" w:type="dxa"/>
          </w:tcPr>
          <w:p w14:paraId="1D9A2287" w14:textId="60BF9A38" w:rsidR="00CD50FB" w:rsidRPr="000E47F2" w:rsidRDefault="008671D7">
            <w:pPr>
              <w:rPr>
                <w:rFonts w:ascii="Calibri" w:hAnsi="Calibri" w:cs="Calibri"/>
              </w:rPr>
            </w:pPr>
            <w:r w:rsidRPr="000E47F2">
              <w:rPr>
                <w:rFonts w:ascii="Calibri" w:hAnsi="Calibri" w:cs="Calibri"/>
                <w:sz w:val="23"/>
                <w:szCs w:val="23"/>
              </w:rPr>
              <w:t>The number of injuries directly related to the weather event.</w:t>
            </w:r>
          </w:p>
        </w:tc>
      </w:tr>
      <w:tr w:rsidR="00CD50FB" w:rsidRPr="000E47F2" w14:paraId="7BE7E821" w14:textId="77777777" w:rsidTr="00D3045B">
        <w:trPr>
          <w:trHeight w:val="268"/>
        </w:trPr>
        <w:tc>
          <w:tcPr>
            <w:tcW w:w="2063" w:type="dxa"/>
          </w:tcPr>
          <w:p w14:paraId="4116C1A7" w14:textId="63A1A23D" w:rsidR="00CD50FB" w:rsidRPr="000E47F2" w:rsidRDefault="00343BB8">
            <w:pPr>
              <w:rPr>
                <w:rFonts w:ascii="Calibri" w:hAnsi="Calibri" w:cs="Calibri"/>
              </w:rPr>
            </w:pPr>
            <w:r w:rsidRPr="000E47F2">
              <w:rPr>
                <w:rFonts w:ascii="Calibri" w:hAnsi="Calibri" w:cs="Calibri"/>
              </w:rPr>
              <w:t>DEATHS_DIRECT</w:t>
            </w:r>
          </w:p>
        </w:tc>
        <w:tc>
          <w:tcPr>
            <w:tcW w:w="7238" w:type="dxa"/>
          </w:tcPr>
          <w:p w14:paraId="210FF2F2" w14:textId="35BD2C1D" w:rsidR="00CD50FB" w:rsidRPr="000E47F2" w:rsidRDefault="008671D7">
            <w:pPr>
              <w:rPr>
                <w:rFonts w:ascii="Calibri" w:hAnsi="Calibri" w:cs="Calibri"/>
              </w:rPr>
            </w:pPr>
            <w:r w:rsidRPr="000E47F2">
              <w:rPr>
                <w:rFonts w:ascii="Calibri" w:hAnsi="Calibri" w:cs="Calibri"/>
                <w:sz w:val="23"/>
                <w:szCs w:val="23"/>
              </w:rPr>
              <w:t>The number of deaths directly related to the weather event.</w:t>
            </w:r>
          </w:p>
        </w:tc>
      </w:tr>
      <w:tr w:rsidR="00CD50FB" w:rsidRPr="000E47F2" w14:paraId="080AF4CE" w14:textId="77777777" w:rsidTr="00D3045B">
        <w:trPr>
          <w:trHeight w:val="549"/>
        </w:trPr>
        <w:tc>
          <w:tcPr>
            <w:tcW w:w="2063" w:type="dxa"/>
          </w:tcPr>
          <w:p w14:paraId="0AC13F5D" w14:textId="22AC180C" w:rsidR="00CD50FB" w:rsidRPr="000E47F2" w:rsidRDefault="00343BB8">
            <w:pPr>
              <w:rPr>
                <w:rFonts w:ascii="Calibri" w:hAnsi="Calibri" w:cs="Calibri"/>
              </w:rPr>
            </w:pPr>
            <w:r w:rsidRPr="000E47F2">
              <w:rPr>
                <w:rFonts w:ascii="Calibri" w:hAnsi="Calibri" w:cs="Calibri"/>
              </w:rPr>
              <w:t>DAMAGE_PROPERTY</w:t>
            </w:r>
          </w:p>
        </w:tc>
        <w:tc>
          <w:tcPr>
            <w:tcW w:w="7238" w:type="dxa"/>
          </w:tcPr>
          <w:p w14:paraId="32A8928D" w14:textId="44D2BB69" w:rsidR="00CD50FB" w:rsidRPr="000E47F2" w:rsidRDefault="008671D7" w:rsidP="008671D7">
            <w:pPr>
              <w:rPr>
                <w:rFonts w:ascii="Calibri" w:hAnsi="Calibri" w:cs="Calibri"/>
              </w:rPr>
            </w:pPr>
            <w:r w:rsidRPr="000E47F2">
              <w:rPr>
                <w:rFonts w:ascii="Calibri" w:hAnsi="Calibri" w:cs="Calibri"/>
                <w:sz w:val="23"/>
                <w:szCs w:val="23"/>
              </w:rPr>
              <w:t>The estimated amount of damage to property incurred by the weather event. (</w:t>
            </w:r>
            <w:proofErr w:type="gramStart"/>
            <w:r w:rsidRPr="000E47F2">
              <w:rPr>
                <w:rFonts w:ascii="Calibri" w:hAnsi="Calibri" w:cs="Calibri"/>
                <w:sz w:val="23"/>
                <w:szCs w:val="23"/>
              </w:rPr>
              <w:t>e.g.</w:t>
            </w:r>
            <w:proofErr w:type="gramEnd"/>
            <w:r w:rsidRPr="000E47F2">
              <w:rPr>
                <w:rFonts w:ascii="Calibri" w:hAnsi="Calibri" w:cs="Calibri"/>
                <w:sz w:val="23"/>
                <w:szCs w:val="23"/>
              </w:rPr>
              <w:t xml:space="preserve"> 10.00K = $10,000; 10.00M = $10,000,000)</w:t>
            </w:r>
          </w:p>
        </w:tc>
      </w:tr>
      <w:tr w:rsidR="00343BB8" w:rsidRPr="000E47F2" w14:paraId="5BE98E24" w14:textId="77777777" w:rsidTr="00D3045B">
        <w:trPr>
          <w:trHeight w:val="537"/>
        </w:trPr>
        <w:tc>
          <w:tcPr>
            <w:tcW w:w="2063" w:type="dxa"/>
          </w:tcPr>
          <w:p w14:paraId="2C53E3F2" w14:textId="53E2D7B3" w:rsidR="00343BB8" w:rsidRPr="000E47F2" w:rsidRDefault="00343BB8">
            <w:pPr>
              <w:rPr>
                <w:rFonts w:ascii="Calibri" w:hAnsi="Calibri" w:cs="Calibri"/>
              </w:rPr>
            </w:pPr>
            <w:r w:rsidRPr="000E47F2">
              <w:rPr>
                <w:rFonts w:ascii="Calibri" w:hAnsi="Calibri" w:cs="Calibri"/>
              </w:rPr>
              <w:t>DAMAGE_CROPS</w:t>
            </w:r>
          </w:p>
        </w:tc>
        <w:tc>
          <w:tcPr>
            <w:tcW w:w="7238" w:type="dxa"/>
          </w:tcPr>
          <w:p w14:paraId="32ACEF60" w14:textId="469A0C5E" w:rsidR="003A668C" w:rsidRPr="000E47F2" w:rsidRDefault="008671D7" w:rsidP="008671D7">
            <w:pPr>
              <w:rPr>
                <w:rFonts w:ascii="Calibri" w:hAnsi="Calibri" w:cs="Calibri"/>
                <w:sz w:val="23"/>
                <w:szCs w:val="23"/>
              </w:rPr>
            </w:pPr>
            <w:r w:rsidRPr="000E47F2">
              <w:rPr>
                <w:rFonts w:ascii="Calibri" w:hAnsi="Calibri" w:cs="Calibri"/>
                <w:sz w:val="23"/>
                <w:szCs w:val="23"/>
              </w:rPr>
              <w:t>The estimated amount of damage to crops incurred by the weather event</w:t>
            </w:r>
            <w:r w:rsidR="003A668C" w:rsidRPr="000E47F2">
              <w:rPr>
                <w:rFonts w:ascii="Calibri" w:hAnsi="Calibri" w:cs="Calibri"/>
                <w:sz w:val="23"/>
                <w:szCs w:val="23"/>
              </w:rPr>
              <w:t>.</w:t>
            </w:r>
          </w:p>
          <w:p w14:paraId="295C7B0E" w14:textId="2F68127D" w:rsidR="00343BB8" w:rsidRPr="000E47F2" w:rsidRDefault="008671D7" w:rsidP="008671D7">
            <w:pPr>
              <w:rPr>
                <w:rFonts w:ascii="Calibri" w:hAnsi="Calibri" w:cs="Calibri"/>
              </w:rPr>
            </w:pPr>
            <w:r w:rsidRPr="000E47F2">
              <w:rPr>
                <w:rFonts w:ascii="Calibri" w:hAnsi="Calibri" w:cs="Calibri"/>
                <w:sz w:val="23"/>
                <w:szCs w:val="23"/>
              </w:rPr>
              <w:t>(</w:t>
            </w:r>
            <w:proofErr w:type="gramStart"/>
            <w:r w:rsidRPr="000E47F2">
              <w:rPr>
                <w:rFonts w:ascii="Calibri" w:hAnsi="Calibri" w:cs="Calibri"/>
                <w:sz w:val="23"/>
                <w:szCs w:val="23"/>
              </w:rPr>
              <w:t>e.g.</w:t>
            </w:r>
            <w:proofErr w:type="gramEnd"/>
            <w:r w:rsidRPr="000E47F2">
              <w:rPr>
                <w:rFonts w:ascii="Calibri" w:hAnsi="Calibri" w:cs="Calibri"/>
                <w:sz w:val="23"/>
                <w:szCs w:val="23"/>
              </w:rPr>
              <w:t xml:space="preserve"> 10.00K = $10,000; 10.00M = $10,000,000)</w:t>
            </w:r>
          </w:p>
        </w:tc>
      </w:tr>
      <w:tr w:rsidR="00343BB8" w:rsidRPr="000E47F2" w14:paraId="7FFFAA2F" w14:textId="77777777" w:rsidTr="00D3045B">
        <w:trPr>
          <w:trHeight w:val="549"/>
        </w:trPr>
        <w:tc>
          <w:tcPr>
            <w:tcW w:w="2063" w:type="dxa"/>
          </w:tcPr>
          <w:p w14:paraId="6A068648" w14:textId="697A127C" w:rsidR="00343BB8" w:rsidRPr="000E47F2" w:rsidRDefault="00343BB8">
            <w:pPr>
              <w:rPr>
                <w:rFonts w:ascii="Calibri" w:hAnsi="Calibri" w:cs="Calibri"/>
              </w:rPr>
            </w:pPr>
            <w:r w:rsidRPr="000E47F2">
              <w:rPr>
                <w:rFonts w:ascii="Calibri" w:hAnsi="Calibri" w:cs="Calibri"/>
              </w:rPr>
              <w:t>MAGNITUDE</w:t>
            </w:r>
          </w:p>
        </w:tc>
        <w:tc>
          <w:tcPr>
            <w:tcW w:w="7238" w:type="dxa"/>
          </w:tcPr>
          <w:p w14:paraId="175A5871" w14:textId="71171EDA" w:rsidR="00343BB8" w:rsidRPr="000E47F2" w:rsidRDefault="008671D7" w:rsidP="008671D7">
            <w:pPr>
              <w:rPr>
                <w:rFonts w:ascii="Calibri" w:hAnsi="Calibri" w:cs="Calibri"/>
              </w:rPr>
            </w:pPr>
            <w:r w:rsidRPr="000E47F2">
              <w:rPr>
                <w:rFonts w:ascii="Calibri" w:hAnsi="Calibri" w:cs="Calibri"/>
                <w:sz w:val="23"/>
                <w:szCs w:val="23"/>
              </w:rPr>
              <w:t>The magnitude of the event. This is only used for wind speeds and hail size (</w:t>
            </w:r>
            <w:proofErr w:type="gramStart"/>
            <w:r w:rsidRPr="000E47F2">
              <w:rPr>
                <w:rFonts w:ascii="Calibri" w:hAnsi="Calibri" w:cs="Calibri"/>
                <w:sz w:val="23"/>
                <w:szCs w:val="23"/>
              </w:rPr>
              <w:t>e.g.</w:t>
            </w:r>
            <w:proofErr w:type="gramEnd"/>
            <w:r w:rsidRPr="000E47F2">
              <w:rPr>
                <w:rFonts w:ascii="Calibri" w:hAnsi="Calibri" w:cs="Calibri"/>
                <w:sz w:val="23"/>
                <w:szCs w:val="23"/>
              </w:rPr>
              <w:t xml:space="preserve"> 0.75” of hail; 60 knot </w:t>
            </w:r>
            <w:r w:rsidR="00944464" w:rsidRPr="000E47F2">
              <w:rPr>
                <w:rFonts w:ascii="Calibri" w:hAnsi="Calibri" w:cs="Calibri"/>
                <w:sz w:val="23"/>
                <w:szCs w:val="23"/>
              </w:rPr>
              <w:t xml:space="preserve">(69.1 MPH) </w:t>
            </w:r>
            <w:r w:rsidRPr="000E47F2">
              <w:rPr>
                <w:rFonts w:ascii="Calibri" w:hAnsi="Calibri" w:cs="Calibri"/>
                <w:sz w:val="23"/>
                <w:szCs w:val="23"/>
              </w:rPr>
              <w:t>winds)</w:t>
            </w:r>
          </w:p>
        </w:tc>
      </w:tr>
      <w:tr w:rsidR="00343BB8" w:rsidRPr="000E47F2" w14:paraId="698834D3" w14:textId="77777777" w:rsidTr="00D3045B">
        <w:trPr>
          <w:trHeight w:val="1086"/>
        </w:trPr>
        <w:tc>
          <w:tcPr>
            <w:tcW w:w="2063" w:type="dxa"/>
          </w:tcPr>
          <w:p w14:paraId="6D24CE6F" w14:textId="5009045C" w:rsidR="00343BB8" w:rsidRPr="000E47F2" w:rsidRDefault="00343BB8">
            <w:pPr>
              <w:rPr>
                <w:rFonts w:ascii="Calibri" w:hAnsi="Calibri" w:cs="Calibri"/>
              </w:rPr>
            </w:pPr>
            <w:r w:rsidRPr="000E47F2">
              <w:rPr>
                <w:rFonts w:ascii="Calibri" w:hAnsi="Calibri" w:cs="Calibri"/>
              </w:rPr>
              <w:t>MAGNITUDE_TYPE</w:t>
            </w:r>
          </w:p>
        </w:tc>
        <w:tc>
          <w:tcPr>
            <w:tcW w:w="7238" w:type="dxa"/>
          </w:tcPr>
          <w:p w14:paraId="3209C6BA"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Ex: EG, MS, MG, ES </w:t>
            </w:r>
          </w:p>
          <w:p w14:paraId="38106F3C" w14:textId="3C1991AE" w:rsidR="00343BB8" w:rsidRPr="000E47F2" w:rsidRDefault="008671D7" w:rsidP="008671D7">
            <w:pPr>
              <w:rPr>
                <w:rFonts w:ascii="Calibri" w:hAnsi="Calibri" w:cs="Calibri"/>
              </w:rPr>
            </w:pPr>
            <w:r w:rsidRPr="000E47F2">
              <w:rPr>
                <w:rFonts w:ascii="Calibri" w:hAnsi="Calibri" w:cs="Calibri"/>
                <w:sz w:val="23"/>
                <w:szCs w:val="23"/>
              </w:rPr>
              <w:t>EG = Wind Estimated Gust; ES = Estimated Sustained Wind; MS = Measured Sustained Wind; MG = Measured Wind Gust (no magnitude is included for instances of hail)</w:t>
            </w:r>
          </w:p>
        </w:tc>
      </w:tr>
      <w:tr w:rsidR="00343BB8" w:rsidRPr="000E47F2" w14:paraId="7A9C6CE1" w14:textId="77777777" w:rsidTr="00D3045B">
        <w:trPr>
          <w:trHeight w:val="524"/>
        </w:trPr>
        <w:tc>
          <w:tcPr>
            <w:tcW w:w="2063" w:type="dxa"/>
          </w:tcPr>
          <w:p w14:paraId="3D2E66D3" w14:textId="38F4962D" w:rsidR="00343BB8" w:rsidRPr="000E47F2" w:rsidRDefault="00343BB8">
            <w:pPr>
              <w:rPr>
                <w:rFonts w:ascii="Calibri" w:hAnsi="Calibri" w:cs="Calibri"/>
              </w:rPr>
            </w:pPr>
            <w:r w:rsidRPr="000E47F2">
              <w:rPr>
                <w:rFonts w:ascii="Calibri" w:hAnsi="Calibri" w:cs="Calibri"/>
              </w:rPr>
              <w:t>CATEGORY</w:t>
            </w:r>
          </w:p>
        </w:tc>
        <w:tc>
          <w:tcPr>
            <w:tcW w:w="7238" w:type="dxa"/>
          </w:tcPr>
          <w:p w14:paraId="382B9268" w14:textId="342150B2" w:rsidR="00944464" w:rsidRPr="000E47F2" w:rsidRDefault="00944464">
            <w:pPr>
              <w:rPr>
                <w:rFonts w:ascii="Calibri" w:hAnsi="Calibri" w:cs="Calibri"/>
              </w:rPr>
            </w:pPr>
            <w:r w:rsidRPr="000E47F2">
              <w:rPr>
                <w:rFonts w:ascii="Calibri" w:hAnsi="Calibri" w:cs="Calibri"/>
              </w:rPr>
              <w:t>For the event Hurricane (Typhoon) only the different categories are present as 1,2,3,4,5 etc.</w:t>
            </w:r>
          </w:p>
        </w:tc>
      </w:tr>
      <w:tr w:rsidR="00343BB8" w:rsidRPr="000E47F2" w14:paraId="402FAC40" w14:textId="77777777" w:rsidTr="00D3045B">
        <w:trPr>
          <w:trHeight w:val="3005"/>
        </w:trPr>
        <w:tc>
          <w:tcPr>
            <w:tcW w:w="2063" w:type="dxa"/>
          </w:tcPr>
          <w:p w14:paraId="5E692CA9" w14:textId="41FD0800" w:rsidR="00343BB8" w:rsidRPr="000E47F2" w:rsidRDefault="00343BB8">
            <w:pPr>
              <w:rPr>
                <w:rFonts w:ascii="Calibri" w:hAnsi="Calibri" w:cs="Calibri"/>
              </w:rPr>
            </w:pPr>
            <w:r w:rsidRPr="000E47F2">
              <w:rPr>
                <w:rFonts w:ascii="Calibri" w:hAnsi="Calibri" w:cs="Calibri"/>
              </w:rPr>
              <w:t>TOR_F_SCALE</w:t>
            </w:r>
          </w:p>
        </w:tc>
        <w:tc>
          <w:tcPr>
            <w:tcW w:w="7238" w:type="dxa"/>
          </w:tcPr>
          <w:p w14:paraId="52DD970A"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Ex: EF0, EF1, EF2, EF3, EF4, EF5 </w:t>
            </w:r>
          </w:p>
          <w:p w14:paraId="19F82A70"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14:paraId="6080BFF6"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EF0 – Light Damage (40 – 72 mph) </w:t>
            </w:r>
          </w:p>
          <w:p w14:paraId="46511FD3"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EF1 – Moderate Damage (73 – 112 mph) </w:t>
            </w:r>
          </w:p>
          <w:p w14:paraId="313ECB3A"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EF2 – Significant damage (113 – 157 mph) </w:t>
            </w:r>
          </w:p>
          <w:p w14:paraId="51074749"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EF3 – Severe Damage (158 – 206 mph) </w:t>
            </w:r>
          </w:p>
          <w:p w14:paraId="1F46A5D8" w14:textId="77777777" w:rsidR="008671D7" w:rsidRPr="000E47F2" w:rsidRDefault="008671D7" w:rsidP="008671D7">
            <w:pPr>
              <w:pStyle w:val="Default"/>
              <w:rPr>
                <w:rFonts w:ascii="Calibri" w:hAnsi="Calibri" w:cs="Calibri"/>
                <w:sz w:val="23"/>
                <w:szCs w:val="23"/>
              </w:rPr>
            </w:pPr>
            <w:r w:rsidRPr="000E47F2">
              <w:rPr>
                <w:rFonts w:ascii="Calibri" w:hAnsi="Calibri" w:cs="Calibri"/>
                <w:sz w:val="23"/>
                <w:szCs w:val="23"/>
              </w:rPr>
              <w:t xml:space="preserve">EF4 – Devastating Damage (207 – 260 mph) </w:t>
            </w:r>
          </w:p>
          <w:p w14:paraId="03E3408A" w14:textId="74551FA4" w:rsidR="00343BB8" w:rsidRPr="000E47F2" w:rsidRDefault="008671D7" w:rsidP="008671D7">
            <w:pPr>
              <w:rPr>
                <w:rFonts w:ascii="Calibri" w:hAnsi="Calibri" w:cs="Calibri"/>
              </w:rPr>
            </w:pPr>
            <w:r w:rsidRPr="000E47F2">
              <w:rPr>
                <w:rFonts w:ascii="Calibri" w:hAnsi="Calibri" w:cs="Calibri"/>
                <w:sz w:val="23"/>
                <w:szCs w:val="23"/>
              </w:rPr>
              <w:t>EF5 – Incredible Damage (261 – 318 mph)</w:t>
            </w:r>
          </w:p>
        </w:tc>
      </w:tr>
    </w:tbl>
    <w:p w14:paraId="71D5AAEE" w14:textId="2FC5AD32" w:rsidR="00CD50FB" w:rsidRPr="000E47F2" w:rsidRDefault="00CD50FB" w:rsidP="00D3045B">
      <w:pPr>
        <w:rPr>
          <w:rFonts w:ascii="Calibri" w:hAnsi="Calibri" w:cs="Calibri"/>
        </w:rPr>
      </w:pPr>
    </w:p>
    <w:sectPr w:rsidR="00CD50FB" w:rsidRPr="000E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D22E8"/>
    <w:multiLevelType w:val="hybridMultilevel"/>
    <w:tmpl w:val="AA38CBD6"/>
    <w:lvl w:ilvl="0" w:tplc="6150C382">
      <w:start w:val="1"/>
      <w:numFmt w:val="bullet"/>
      <w:lvlText w:val="•"/>
      <w:lvlJc w:val="left"/>
      <w:pPr>
        <w:tabs>
          <w:tab w:val="num" w:pos="720"/>
        </w:tabs>
        <w:ind w:left="720" w:hanging="360"/>
      </w:pPr>
      <w:rPr>
        <w:rFonts w:ascii="Times New Roman" w:hAnsi="Times New Roman" w:hint="default"/>
      </w:rPr>
    </w:lvl>
    <w:lvl w:ilvl="1" w:tplc="DBBA09D6" w:tentative="1">
      <w:start w:val="1"/>
      <w:numFmt w:val="bullet"/>
      <w:lvlText w:val="•"/>
      <w:lvlJc w:val="left"/>
      <w:pPr>
        <w:tabs>
          <w:tab w:val="num" w:pos="1440"/>
        </w:tabs>
        <w:ind w:left="1440" w:hanging="360"/>
      </w:pPr>
      <w:rPr>
        <w:rFonts w:ascii="Times New Roman" w:hAnsi="Times New Roman" w:hint="default"/>
      </w:rPr>
    </w:lvl>
    <w:lvl w:ilvl="2" w:tplc="B04A9562" w:tentative="1">
      <w:start w:val="1"/>
      <w:numFmt w:val="bullet"/>
      <w:lvlText w:val="•"/>
      <w:lvlJc w:val="left"/>
      <w:pPr>
        <w:tabs>
          <w:tab w:val="num" w:pos="2160"/>
        </w:tabs>
        <w:ind w:left="2160" w:hanging="360"/>
      </w:pPr>
      <w:rPr>
        <w:rFonts w:ascii="Times New Roman" w:hAnsi="Times New Roman" w:hint="default"/>
      </w:rPr>
    </w:lvl>
    <w:lvl w:ilvl="3" w:tplc="7C58A81C" w:tentative="1">
      <w:start w:val="1"/>
      <w:numFmt w:val="bullet"/>
      <w:lvlText w:val="•"/>
      <w:lvlJc w:val="left"/>
      <w:pPr>
        <w:tabs>
          <w:tab w:val="num" w:pos="2880"/>
        </w:tabs>
        <w:ind w:left="2880" w:hanging="360"/>
      </w:pPr>
      <w:rPr>
        <w:rFonts w:ascii="Times New Roman" w:hAnsi="Times New Roman" w:hint="default"/>
      </w:rPr>
    </w:lvl>
    <w:lvl w:ilvl="4" w:tplc="B238BAF2" w:tentative="1">
      <w:start w:val="1"/>
      <w:numFmt w:val="bullet"/>
      <w:lvlText w:val="•"/>
      <w:lvlJc w:val="left"/>
      <w:pPr>
        <w:tabs>
          <w:tab w:val="num" w:pos="3600"/>
        </w:tabs>
        <w:ind w:left="3600" w:hanging="360"/>
      </w:pPr>
      <w:rPr>
        <w:rFonts w:ascii="Times New Roman" w:hAnsi="Times New Roman" w:hint="default"/>
      </w:rPr>
    </w:lvl>
    <w:lvl w:ilvl="5" w:tplc="5E2646EC" w:tentative="1">
      <w:start w:val="1"/>
      <w:numFmt w:val="bullet"/>
      <w:lvlText w:val="•"/>
      <w:lvlJc w:val="left"/>
      <w:pPr>
        <w:tabs>
          <w:tab w:val="num" w:pos="4320"/>
        </w:tabs>
        <w:ind w:left="4320" w:hanging="360"/>
      </w:pPr>
      <w:rPr>
        <w:rFonts w:ascii="Times New Roman" w:hAnsi="Times New Roman" w:hint="default"/>
      </w:rPr>
    </w:lvl>
    <w:lvl w:ilvl="6" w:tplc="4A1094DE" w:tentative="1">
      <w:start w:val="1"/>
      <w:numFmt w:val="bullet"/>
      <w:lvlText w:val="•"/>
      <w:lvlJc w:val="left"/>
      <w:pPr>
        <w:tabs>
          <w:tab w:val="num" w:pos="5040"/>
        </w:tabs>
        <w:ind w:left="5040" w:hanging="360"/>
      </w:pPr>
      <w:rPr>
        <w:rFonts w:ascii="Times New Roman" w:hAnsi="Times New Roman" w:hint="default"/>
      </w:rPr>
    </w:lvl>
    <w:lvl w:ilvl="7" w:tplc="8CFAE91A" w:tentative="1">
      <w:start w:val="1"/>
      <w:numFmt w:val="bullet"/>
      <w:lvlText w:val="•"/>
      <w:lvlJc w:val="left"/>
      <w:pPr>
        <w:tabs>
          <w:tab w:val="num" w:pos="5760"/>
        </w:tabs>
        <w:ind w:left="5760" w:hanging="360"/>
      </w:pPr>
      <w:rPr>
        <w:rFonts w:ascii="Times New Roman" w:hAnsi="Times New Roman" w:hint="default"/>
      </w:rPr>
    </w:lvl>
    <w:lvl w:ilvl="8" w:tplc="3814A5F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3DA3637"/>
    <w:multiLevelType w:val="hybridMultilevel"/>
    <w:tmpl w:val="2F368D9C"/>
    <w:lvl w:ilvl="0" w:tplc="283AACD8">
      <w:start w:val="1"/>
      <w:numFmt w:val="bullet"/>
      <w:lvlText w:val="•"/>
      <w:lvlJc w:val="left"/>
      <w:pPr>
        <w:tabs>
          <w:tab w:val="num" w:pos="720"/>
        </w:tabs>
        <w:ind w:left="720" w:hanging="360"/>
      </w:pPr>
      <w:rPr>
        <w:rFonts w:ascii="Times New Roman" w:hAnsi="Times New Roman" w:hint="default"/>
      </w:rPr>
    </w:lvl>
    <w:lvl w:ilvl="1" w:tplc="5432651C" w:tentative="1">
      <w:start w:val="1"/>
      <w:numFmt w:val="bullet"/>
      <w:lvlText w:val="•"/>
      <w:lvlJc w:val="left"/>
      <w:pPr>
        <w:tabs>
          <w:tab w:val="num" w:pos="1440"/>
        </w:tabs>
        <w:ind w:left="1440" w:hanging="360"/>
      </w:pPr>
      <w:rPr>
        <w:rFonts w:ascii="Times New Roman" w:hAnsi="Times New Roman" w:hint="default"/>
      </w:rPr>
    </w:lvl>
    <w:lvl w:ilvl="2" w:tplc="40AC7726" w:tentative="1">
      <w:start w:val="1"/>
      <w:numFmt w:val="bullet"/>
      <w:lvlText w:val="•"/>
      <w:lvlJc w:val="left"/>
      <w:pPr>
        <w:tabs>
          <w:tab w:val="num" w:pos="2160"/>
        </w:tabs>
        <w:ind w:left="2160" w:hanging="360"/>
      </w:pPr>
      <w:rPr>
        <w:rFonts w:ascii="Times New Roman" w:hAnsi="Times New Roman" w:hint="default"/>
      </w:rPr>
    </w:lvl>
    <w:lvl w:ilvl="3" w:tplc="6DC80A50" w:tentative="1">
      <w:start w:val="1"/>
      <w:numFmt w:val="bullet"/>
      <w:lvlText w:val="•"/>
      <w:lvlJc w:val="left"/>
      <w:pPr>
        <w:tabs>
          <w:tab w:val="num" w:pos="2880"/>
        </w:tabs>
        <w:ind w:left="2880" w:hanging="360"/>
      </w:pPr>
      <w:rPr>
        <w:rFonts w:ascii="Times New Roman" w:hAnsi="Times New Roman" w:hint="default"/>
      </w:rPr>
    </w:lvl>
    <w:lvl w:ilvl="4" w:tplc="12A8FE6C" w:tentative="1">
      <w:start w:val="1"/>
      <w:numFmt w:val="bullet"/>
      <w:lvlText w:val="•"/>
      <w:lvlJc w:val="left"/>
      <w:pPr>
        <w:tabs>
          <w:tab w:val="num" w:pos="3600"/>
        </w:tabs>
        <w:ind w:left="3600" w:hanging="360"/>
      </w:pPr>
      <w:rPr>
        <w:rFonts w:ascii="Times New Roman" w:hAnsi="Times New Roman" w:hint="default"/>
      </w:rPr>
    </w:lvl>
    <w:lvl w:ilvl="5" w:tplc="0E482A28" w:tentative="1">
      <w:start w:val="1"/>
      <w:numFmt w:val="bullet"/>
      <w:lvlText w:val="•"/>
      <w:lvlJc w:val="left"/>
      <w:pPr>
        <w:tabs>
          <w:tab w:val="num" w:pos="4320"/>
        </w:tabs>
        <w:ind w:left="4320" w:hanging="360"/>
      </w:pPr>
      <w:rPr>
        <w:rFonts w:ascii="Times New Roman" w:hAnsi="Times New Roman" w:hint="default"/>
      </w:rPr>
    </w:lvl>
    <w:lvl w:ilvl="6" w:tplc="A198F02C" w:tentative="1">
      <w:start w:val="1"/>
      <w:numFmt w:val="bullet"/>
      <w:lvlText w:val="•"/>
      <w:lvlJc w:val="left"/>
      <w:pPr>
        <w:tabs>
          <w:tab w:val="num" w:pos="5040"/>
        </w:tabs>
        <w:ind w:left="5040" w:hanging="360"/>
      </w:pPr>
      <w:rPr>
        <w:rFonts w:ascii="Times New Roman" w:hAnsi="Times New Roman" w:hint="default"/>
      </w:rPr>
    </w:lvl>
    <w:lvl w:ilvl="7" w:tplc="64C4090A" w:tentative="1">
      <w:start w:val="1"/>
      <w:numFmt w:val="bullet"/>
      <w:lvlText w:val="•"/>
      <w:lvlJc w:val="left"/>
      <w:pPr>
        <w:tabs>
          <w:tab w:val="num" w:pos="5760"/>
        </w:tabs>
        <w:ind w:left="5760" w:hanging="360"/>
      </w:pPr>
      <w:rPr>
        <w:rFonts w:ascii="Times New Roman" w:hAnsi="Times New Roman" w:hint="default"/>
      </w:rPr>
    </w:lvl>
    <w:lvl w:ilvl="8" w:tplc="22706A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AE4480C"/>
    <w:multiLevelType w:val="hybridMultilevel"/>
    <w:tmpl w:val="4B08B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8D4293"/>
    <w:multiLevelType w:val="hybridMultilevel"/>
    <w:tmpl w:val="A148DC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0B"/>
    <w:rsid w:val="000E47F2"/>
    <w:rsid w:val="00141CD8"/>
    <w:rsid w:val="0014280B"/>
    <w:rsid w:val="00182799"/>
    <w:rsid w:val="00343BB8"/>
    <w:rsid w:val="003A668C"/>
    <w:rsid w:val="00541BE4"/>
    <w:rsid w:val="008671D7"/>
    <w:rsid w:val="00944464"/>
    <w:rsid w:val="00990300"/>
    <w:rsid w:val="00A33DBD"/>
    <w:rsid w:val="00BB4774"/>
    <w:rsid w:val="00CD50FB"/>
    <w:rsid w:val="00D3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AEBA"/>
  <w15:chartTrackingRefBased/>
  <w15:docId w15:val="{AE5FDABB-25F6-4369-AA89-E1B55774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50FB"/>
    <w:rPr>
      <w:color w:val="0563C1" w:themeColor="hyperlink"/>
      <w:u w:val="single"/>
    </w:rPr>
  </w:style>
  <w:style w:type="character" w:styleId="UnresolvedMention">
    <w:name w:val="Unresolved Mention"/>
    <w:basedOn w:val="DefaultParagraphFont"/>
    <w:uiPriority w:val="99"/>
    <w:semiHidden/>
    <w:unhideWhenUsed/>
    <w:rsid w:val="00CD50FB"/>
    <w:rPr>
      <w:color w:val="605E5C"/>
      <w:shd w:val="clear" w:color="auto" w:fill="E1DFDD"/>
    </w:rPr>
  </w:style>
  <w:style w:type="character" w:styleId="FollowedHyperlink">
    <w:name w:val="FollowedHyperlink"/>
    <w:basedOn w:val="DefaultParagraphFont"/>
    <w:uiPriority w:val="99"/>
    <w:semiHidden/>
    <w:unhideWhenUsed/>
    <w:rsid w:val="00CD50FB"/>
    <w:rPr>
      <w:color w:val="954F72" w:themeColor="followedHyperlink"/>
      <w:u w:val="single"/>
    </w:rPr>
  </w:style>
  <w:style w:type="paragraph" w:styleId="ListParagraph">
    <w:name w:val="List Paragraph"/>
    <w:basedOn w:val="Normal"/>
    <w:uiPriority w:val="34"/>
    <w:qFormat/>
    <w:rsid w:val="00CD50F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CD5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71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754316">
      <w:bodyDiv w:val="1"/>
      <w:marLeft w:val="0"/>
      <w:marRight w:val="0"/>
      <w:marTop w:val="0"/>
      <w:marBottom w:val="0"/>
      <w:divBdr>
        <w:top w:val="none" w:sz="0" w:space="0" w:color="auto"/>
        <w:left w:val="none" w:sz="0" w:space="0" w:color="auto"/>
        <w:bottom w:val="none" w:sz="0" w:space="0" w:color="auto"/>
        <w:right w:val="none" w:sz="0" w:space="0" w:color="auto"/>
      </w:divBdr>
    </w:div>
    <w:div w:id="579631815">
      <w:bodyDiv w:val="1"/>
      <w:marLeft w:val="0"/>
      <w:marRight w:val="0"/>
      <w:marTop w:val="0"/>
      <w:marBottom w:val="0"/>
      <w:divBdr>
        <w:top w:val="none" w:sz="0" w:space="0" w:color="auto"/>
        <w:left w:val="none" w:sz="0" w:space="0" w:color="auto"/>
        <w:bottom w:val="none" w:sz="0" w:space="0" w:color="auto"/>
        <w:right w:val="none" w:sz="0" w:space="0" w:color="auto"/>
      </w:divBdr>
      <w:divsChild>
        <w:div w:id="736393102">
          <w:marLeft w:val="547"/>
          <w:marRight w:val="0"/>
          <w:marTop w:val="0"/>
          <w:marBottom w:val="0"/>
          <w:divBdr>
            <w:top w:val="none" w:sz="0" w:space="0" w:color="auto"/>
            <w:left w:val="none" w:sz="0" w:space="0" w:color="auto"/>
            <w:bottom w:val="none" w:sz="0" w:space="0" w:color="auto"/>
            <w:right w:val="none" w:sz="0" w:space="0" w:color="auto"/>
          </w:divBdr>
        </w:div>
      </w:divsChild>
    </w:div>
    <w:div w:id="704791227">
      <w:bodyDiv w:val="1"/>
      <w:marLeft w:val="0"/>
      <w:marRight w:val="0"/>
      <w:marTop w:val="0"/>
      <w:marBottom w:val="0"/>
      <w:divBdr>
        <w:top w:val="none" w:sz="0" w:space="0" w:color="auto"/>
        <w:left w:val="none" w:sz="0" w:space="0" w:color="auto"/>
        <w:bottom w:val="none" w:sz="0" w:space="0" w:color="auto"/>
        <w:right w:val="none" w:sz="0" w:space="0" w:color="auto"/>
      </w:divBdr>
    </w:div>
    <w:div w:id="763452602">
      <w:bodyDiv w:val="1"/>
      <w:marLeft w:val="0"/>
      <w:marRight w:val="0"/>
      <w:marTop w:val="0"/>
      <w:marBottom w:val="0"/>
      <w:divBdr>
        <w:top w:val="none" w:sz="0" w:space="0" w:color="auto"/>
        <w:left w:val="none" w:sz="0" w:space="0" w:color="auto"/>
        <w:bottom w:val="none" w:sz="0" w:space="0" w:color="auto"/>
        <w:right w:val="none" w:sz="0" w:space="0" w:color="auto"/>
      </w:divBdr>
      <w:divsChild>
        <w:div w:id="18584262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noaa.gov/stormevents/choosedates.jsp?statefips=-999%2C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sinha</dc:creator>
  <cp:keywords/>
  <dc:description/>
  <cp:lastModifiedBy>Qianjing Liang</cp:lastModifiedBy>
  <cp:revision>2</cp:revision>
  <dcterms:created xsi:type="dcterms:W3CDTF">2021-03-17T18:29:00Z</dcterms:created>
  <dcterms:modified xsi:type="dcterms:W3CDTF">2021-03-17T18:29:00Z</dcterms:modified>
</cp:coreProperties>
</file>