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538C" w14:textId="50C01629" w:rsidR="002C5B63" w:rsidRDefault="002C5B63" w:rsidP="002C5B63">
      <w:pPr>
        <w:jc w:val="both"/>
        <w:rPr>
          <w:rStyle w:val="IntenseReference"/>
          <w:rFonts w:ascii="Times New Roman" w:hAnsi="Times New Roman" w:cs="Times New Roman"/>
          <w:color w:val="aut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84163A" wp14:editId="354717DB">
            <wp:simplePos x="0" y="0"/>
            <wp:positionH relativeFrom="column">
              <wp:posOffset>2796540</wp:posOffset>
            </wp:positionH>
            <wp:positionV relativeFrom="paragraph">
              <wp:posOffset>0</wp:posOffset>
            </wp:positionV>
            <wp:extent cx="2956560" cy="1259840"/>
            <wp:effectExtent l="0" t="0" r="0" b="0"/>
            <wp:wrapTight wrapText="bothSides">
              <wp:wrapPolygon edited="0">
                <wp:start x="16840" y="327"/>
                <wp:lineTo x="4175" y="980"/>
                <wp:lineTo x="696" y="1960"/>
                <wp:lineTo x="278" y="11431"/>
                <wp:lineTo x="974" y="16657"/>
                <wp:lineTo x="3619" y="20577"/>
                <wp:lineTo x="18928" y="20577"/>
                <wp:lineTo x="21155" y="17310"/>
                <wp:lineTo x="21155" y="11105"/>
                <wp:lineTo x="18928" y="8165"/>
                <wp:lineTo x="16562" y="6206"/>
                <wp:lineTo x="20737" y="6206"/>
                <wp:lineTo x="21015" y="2286"/>
                <wp:lineTo x="18789" y="327"/>
                <wp:lineTo x="16840" y="327"/>
              </wp:wrapPolygon>
            </wp:wrapTight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806" w:rsidRPr="002C5B63">
        <w:rPr>
          <w:rStyle w:val="IntenseReference"/>
          <w:rFonts w:ascii="Times New Roman" w:hAnsi="Times New Roman" w:cs="Times New Roman"/>
          <w:color w:val="auto"/>
          <w:sz w:val="48"/>
          <w:szCs w:val="48"/>
        </w:rPr>
        <w:t>Cost estimation</w:t>
      </w:r>
    </w:p>
    <w:p w14:paraId="6E9FB5E6" w14:textId="741F0546" w:rsidR="000559E7" w:rsidRDefault="00F87806" w:rsidP="002C5B63">
      <w:pPr>
        <w:jc w:val="both"/>
        <w:rPr>
          <w:rStyle w:val="IntenseReference"/>
          <w:rFonts w:ascii="Times New Roman" w:hAnsi="Times New Roman" w:cs="Times New Roman"/>
          <w:color w:val="auto"/>
          <w:sz w:val="48"/>
          <w:szCs w:val="48"/>
        </w:rPr>
      </w:pPr>
      <w:r w:rsidRPr="002C5B63">
        <w:rPr>
          <w:rStyle w:val="IntenseReference"/>
          <w:rFonts w:ascii="Times New Roman" w:hAnsi="Times New Roman" w:cs="Times New Roman"/>
          <w:color w:val="auto"/>
          <w:sz w:val="48"/>
          <w:szCs w:val="48"/>
        </w:rPr>
        <w:t>and maintenance</w:t>
      </w:r>
    </w:p>
    <w:p w14:paraId="651A3B39" w14:textId="77777777" w:rsidR="002C5B63" w:rsidRPr="002C5B63" w:rsidRDefault="002C5B63" w:rsidP="002C5B63">
      <w:pPr>
        <w:jc w:val="both"/>
        <w:rPr>
          <w:rStyle w:val="IntenseReference"/>
          <w:rFonts w:ascii="Times New Roman" w:hAnsi="Times New Roman" w:cs="Times New Roman"/>
          <w:color w:val="auto"/>
          <w:sz w:val="48"/>
          <w:szCs w:val="48"/>
        </w:rPr>
      </w:pPr>
    </w:p>
    <w:p w14:paraId="7DE4836F" w14:textId="46C13C64" w:rsidR="00F87806" w:rsidRPr="002C5B63" w:rsidRDefault="00A55EEE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 xml:space="preserve">For the Cost estimation of our Project we are going to use COCOMO </w:t>
      </w:r>
      <w:r w:rsidR="00722389" w:rsidRPr="002C5B63">
        <w:rPr>
          <w:rFonts w:ascii="Times New Roman" w:hAnsi="Times New Roman" w:cs="Times New Roman"/>
          <w:sz w:val="32"/>
          <w:szCs w:val="32"/>
        </w:rPr>
        <w:t xml:space="preserve">Basic </w:t>
      </w:r>
      <w:r w:rsidRPr="002C5B63">
        <w:rPr>
          <w:rFonts w:ascii="Times New Roman" w:hAnsi="Times New Roman" w:cs="Times New Roman"/>
          <w:sz w:val="32"/>
          <w:szCs w:val="32"/>
        </w:rPr>
        <w:t xml:space="preserve">Model. COCOMO is one the most widely used software estimation models in the world. The Constructive Cost Model (COCOMO) is a procedural software cost estimation </w:t>
      </w:r>
      <w:r w:rsidR="001C4CC2" w:rsidRPr="002C5B63">
        <w:rPr>
          <w:rFonts w:ascii="Times New Roman" w:hAnsi="Times New Roman" w:cs="Times New Roman"/>
          <w:sz w:val="32"/>
          <w:szCs w:val="32"/>
        </w:rPr>
        <w:t xml:space="preserve">model. </w:t>
      </w:r>
      <w:r w:rsidRPr="002C5B63">
        <w:rPr>
          <w:rFonts w:ascii="Times New Roman" w:hAnsi="Times New Roman" w:cs="Times New Roman"/>
          <w:sz w:val="32"/>
          <w:szCs w:val="32"/>
        </w:rPr>
        <w:t>COCOMO is used to estimate size, effort and duration based on the cost of the software.</w:t>
      </w:r>
    </w:p>
    <w:p w14:paraId="4CD6240D" w14:textId="5F5B0CA3" w:rsidR="00722389" w:rsidRPr="002C5B63" w:rsidRDefault="00A55EEE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>COCOMO predicts the effort and schedule for a software product development based on inputs relating to the size of the software and a number of cost drivers that affect productivity. COCOMO has three different models that reflect the complexities:</w:t>
      </w:r>
    </w:p>
    <w:p w14:paraId="39B84FC2" w14:textId="699B371C" w:rsidR="00722389" w:rsidRPr="002C5B63" w:rsidRDefault="00A55EEE" w:rsidP="002C5B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Basic Model:</w:t>
      </w:r>
      <w:r w:rsidRPr="002C5B63">
        <w:rPr>
          <w:rFonts w:ascii="Times New Roman" w:hAnsi="Times New Roman" w:cs="Times New Roman"/>
          <w:sz w:val="32"/>
          <w:szCs w:val="32"/>
        </w:rPr>
        <w:t xml:space="preserve"> this model would be applied early in a project</w:t>
      </w:r>
      <w:r w:rsidR="00722389" w:rsidRPr="002C5B63">
        <w:rPr>
          <w:rFonts w:ascii="Times New Roman" w:hAnsi="Times New Roman" w:cs="Times New Roman"/>
          <w:sz w:val="32"/>
          <w:szCs w:val="32"/>
        </w:rPr>
        <w:t xml:space="preserve"> </w:t>
      </w:r>
      <w:r w:rsidRPr="002C5B63">
        <w:rPr>
          <w:rFonts w:ascii="Times New Roman" w:hAnsi="Times New Roman" w:cs="Times New Roman"/>
          <w:sz w:val="32"/>
          <w:szCs w:val="32"/>
        </w:rPr>
        <w:t>development.  It will provide a rough estimate early on that should be refined later on with one of the other models.</w:t>
      </w:r>
    </w:p>
    <w:p w14:paraId="2DE34DE7" w14:textId="77777777" w:rsidR="00722389" w:rsidRPr="002C5B63" w:rsidRDefault="00722389" w:rsidP="002C5B63">
      <w:pPr>
        <w:pStyle w:val="ListParagraph"/>
        <w:ind w:left="502"/>
        <w:jc w:val="both"/>
        <w:rPr>
          <w:rFonts w:ascii="Times New Roman" w:hAnsi="Times New Roman" w:cs="Times New Roman"/>
          <w:sz w:val="32"/>
          <w:szCs w:val="32"/>
        </w:rPr>
      </w:pPr>
    </w:p>
    <w:p w14:paraId="52094CA6" w14:textId="4300C286" w:rsidR="00722389" w:rsidRPr="002C5B63" w:rsidRDefault="00A55EEE" w:rsidP="002C5B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Intermediate Model:</w:t>
      </w:r>
      <w:r w:rsidRPr="002C5B63">
        <w:rPr>
          <w:rFonts w:ascii="Times New Roman" w:hAnsi="Times New Roman" w:cs="Times New Roman"/>
          <w:sz w:val="32"/>
          <w:szCs w:val="32"/>
        </w:rPr>
        <w:t xml:space="preserve"> this model would be used after you have more detailed requirements for a project.</w:t>
      </w:r>
    </w:p>
    <w:p w14:paraId="49CE4CDA" w14:textId="77777777" w:rsidR="00722389" w:rsidRPr="002C5B63" w:rsidRDefault="00722389" w:rsidP="002C5B6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E83D83F" w14:textId="77777777" w:rsidR="00722389" w:rsidRPr="002C5B63" w:rsidRDefault="00A55EEE" w:rsidP="002C5B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Detailed Model</w:t>
      </w:r>
      <w:r w:rsidRPr="002C5B63">
        <w:rPr>
          <w:rFonts w:ascii="Times New Roman" w:hAnsi="Times New Roman" w:cs="Times New Roman"/>
          <w:sz w:val="32"/>
          <w:szCs w:val="32"/>
        </w:rPr>
        <w:t>:  when design of the project is complete you can apply this model to further refine your estimate.</w:t>
      </w:r>
    </w:p>
    <w:p w14:paraId="330BB6AA" w14:textId="77777777" w:rsidR="00722389" w:rsidRPr="002C5B63" w:rsidRDefault="00722389" w:rsidP="002C5B6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55031E8" w14:textId="42ADA2F2" w:rsidR="00722389" w:rsidRPr="002C5B63" w:rsidRDefault="00A55EEE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>Within each of these models there are also three different modes.  The mode you choose will depend on your work environment, and the size and constraints of the project itself.</w:t>
      </w:r>
    </w:p>
    <w:p w14:paraId="55EE4304" w14:textId="31626C25" w:rsidR="00722389" w:rsidRPr="002C5B63" w:rsidRDefault="00722389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 xml:space="preserve">Within these models we are going to COCOMO basic model for our cost estimation process. The mode of work will be </w:t>
      </w:r>
      <w:r w:rsidRPr="002C5B63">
        <w:rPr>
          <w:rFonts w:ascii="Times New Roman" w:hAnsi="Times New Roman" w:cs="Times New Roman"/>
          <w:b/>
          <w:bCs/>
          <w:sz w:val="32"/>
          <w:szCs w:val="32"/>
        </w:rPr>
        <w:t>organic</w:t>
      </w:r>
      <w:r w:rsidRPr="002C5B63">
        <w:rPr>
          <w:rFonts w:ascii="Times New Roman" w:hAnsi="Times New Roman" w:cs="Times New Roman"/>
          <w:sz w:val="32"/>
          <w:szCs w:val="32"/>
        </w:rPr>
        <w:t xml:space="preserve"> i.e. relatively small software teams developing software in a highly familiar, in-house environment.</w:t>
      </w:r>
    </w:p>
    <w:p w14:paraId="6B5B2DAD" w14:textId="1A50F00A" w:rsidR="008444AF" w:rsidRPr="002C5B63" w:rsidRDefault="00722389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lastRenderedPageBreak/>
        <w:t>Basic Model:</w:t>
      </w:r>
      <w:r w:rsidRPr="002C5B63">
        <w:rPr>
          <w:rFonts w:ascii="Times New Roman" w:hAnsi="Times New Roman" w:cs="Times New Roman"/>
          <w:sz w:val="32"/>
          <w:szCs w:val="32"/>
        </w:rPr>
        <w:t xml:space="preserve"> The basic COCOMO model estimates the software development effort using only Lines </w:t>
      </w:r>
      <w:proofErr w:type="gramStart"/>
      <w:r w:rsidRPr="002C5B63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2C5B63">
        <w:rPr>
          <w:rFonts w:ascii="Times New Roman" w:hAnsi="Times New Roman" w:cs="Times New Roman"/>
          <w:sz w:val="32"/>
          <w:szCs w:val="32"/>
        </w:rPr>
        <w:t xml:space="preserve"> Code (LOC). Various equations in this model are:</w:t>
      </w:r>
    </w:p>
    <w:p w14:paraId="72EB0087" w14:textId="77777777" w:rsidR="008444AF" w:rsidRPr="002C5B63" w:rsidRDefault="008444AF" w:rsidP="002C5B63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BDBA18" w14:textId="7CE3704B" w:rsidR="008444AF" w:rsidRPr="002C5B63" w:rsidRDefault="00722389" w:rsidP="002C5B6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 xml:space="preserve">Effort Applied (E) = </w:t>
      </w:r>
      <w:proofErr w:type="gramStart"/>
      <w:r w:rsidRPr="002C5B63">
        <w:rPr>
          <w:rFonts w:ascii="Times New Roman" w:hAnsi="Times New Roman" w:cs="Times New Roman"/>
          <w:b/>
          <w:bCs/>
          <w:sz w:val="32"/>
          <w:szCs w:val="32"/>
        </w:rPr>
        <w:t>ab(</w:t>
      </w:r>
      <w:proofErr w:type="gramEnd"/>
      <w:r w:rsidRPr="002C5B63">
        <w:rPr>
          <w:rFonts w:ascii="Times New Roman" w:hAnsi="Times New Roman" w:cs="Times New Roman"/>
          <w:b/>
          <w:bCs/>
          <w:sz w:val="32"/>
          <w:szCs w:val="32"/>
        </w:rPr>
        <w:t>KLOC)</w:t>
      </w:r>
      <w:r w:rsidRPr="002C5B63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bb</w:t>
      </w:r>
      <w:r w:rsidRPr="002C5B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3F95" w:rsidRPr="002C5B63"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Pr="002C5B63">
        <w:rPr>
          <w:rFonts w:ascii="Times New Roman" w:hAnsi="Times New Roman" w:cs="Times New Roman"/>
          <w:b/>
          <w:bCs/>
          <w:sz w:val="32"/>
          <w:szCs w:val="32"/>
        </w:rPr>
        <w:t>[man-months]</w:t>
      </w:r>
    </w:p>
    <w:p w14:paraId="44DF939B" w14:textId="4D1FACE3" w:rsidR="008444AF" w:rsidRPr="002C5B63" w:rsidRDefault="00722389" w:rsidP="002C5B6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 xml:space="preserve">Development Time (D) = </w:t>
      </w:r>
      <w:proofErr w:type="spellStart"/>
      <w:proofErr w:type="gramStart"/>
      <w:r w:rsidRPr="002C5B63">
        <w:rPr>
          <w:rFonts w:ascii="Times New Roman" w:hAnsi="Times New Roman" w:cs="Times New Roman"/>
          <w:b/>
          <w:bCs/>
          <w:sz w:val="32"/>
          <w:szCs w:val="32"/>
        </w:rPr>
        <w:t>cb</w:t>
      </w:r>
      <w:proofErr w:type="spellEnd"/>
      <w:r w:rsidRPr="002C5B6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2C5B63">
        <w:rPr>
          <w:rFonts w:ascii="Times New Roman" w:hAnsi="Times New Roman" w:cs="Times New Roman"/>
          <w:b/>
          <w:bCs/>
          <w:sz w:val="32"/>
          <w:szCs w:val="32"/>
        </w:rPr>
        <w:t>Effort Applied)</w:t>
      </w:r>
      <w:proofErr w:type="spellStart"/>
      <w:r w:rsidRPr="002C5B63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db</w:t>
      </w:r>
      <w:proofErr w:type="spellEnd"/>
      <w:r w:rsidR="00653F95" w:rsidRPr="002C5B63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 xml:space="preserve">                    </w:t>
      </w:r>
      <w:r w:rsidRPr="002C5B63">
        <w:rPr>
          <w:rFonts w:ascii="Times New Roman" w:hAnsi="Times New Roman" w:cs="Times New Roman"/>
          <w:b/>
          <w:bCs/>
          <w:sz w:val="32"/>
          <w:szCs w:val="32"/>
        </w:rPr>
        <w:t>[months]</w:t>
      </w:r>
    </w:p>
    <w:p w14:paraId="21261EC4" w14:textId="1DE9D55F" w:rsidR="008444AF" w:rsidRPr="002C5B63" w:rsidRDefault="00722389" w:rsidP="002C5B6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 xml:space="preserve">People required (P) = Effort Applied / Development </w:t>
      </w:r>
      <w:proofErr w:type="gramStart"/>
      <w:r w:rsidRPr="002C5B63">
        <w:rPr>
          <w:rFonts w:ascii="Times New Roman" w:hAnsi="Times New Roman" w:cs="Times New Roman"/>
          <w:b/>
          <w:bCs/>
          <w:sz w:val="32"/>
          <w:szCs w:val="32"/>
        </w:rPr>
        <w:t xml:space="preserve">Time </w:t>
      </w:r>
      <w:r w:rsidR="002C5B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C5B63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2C5B63">
        <w:rPr>
          <w:rFonts w:ascii="Times New Roman" w:hAnsi="Times New Roman" w:cs="Times New Roman"/>
          <w:b/>
          <w:bCs/>
          <w:sz w:val="32"/>
          <w:szCs w:val="32"/>
        </w:rPr>
        <w:t>count]</w:t>
      </w:r>
    </w:p>
    <w:p w14:paraId="19EE49B4" w14:textId="77777777" w:rsidR="008444AF" w:rsidRPr="002C5B63" w:rsidRDefault="008444AF" w:rsidP="002C5B6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4B9014" w14:textId="2E15661B" w:rsidR="008444AF" w:rsidRPr="002C5B63" w:rsidRDefault="00722389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 xml:space="preserve">Where, KLOC is the estimated number of delivered lines (expressed in thousands) of code for project. The coefficients ab, bb, </w:t>
      </w:r>
      <w:proofErr w:type="spellStart"/>
      <w:r w:rsidRPr="002C5B63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2C5B63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2C5B63">
        <w:rPr>
          <w:rFonts w:ascii="Times New Roman" w:hAnsi="Times New Roman" w:cs="Times New Roman"/>
          <w:sz w:val="32"/>
          <w:szCs w:val="32"/>
        </w:rPr>
        <w:t>db</w:t>
      </w:r>
      <w:proofErr w:type="spellEnd"/>
      <w:r w:rsidRPr="002C5B63">
        <w:rPr>
          <w:rFonts w:ascii="Times New Roman" w:hAnsi="Times New Roman" w:cs="Times New Roman"/>
          <w:sz w:val="32"/>
          <w:szCs w:val="32"/>
        </w:rPr>
        <w:t xml:space="preserve"> are given in the following table:</w:t>
      </w:r>
    </w:p>
    <w:tbl>
      <w:tblPr>
        <w:tblStyle w:val="TableGrid"/>
        <w:tblW w:w="9441" w:type="dxa"/>
        <w:jc w:val="center"/>
        <w:tblLook w:val="04A0" w:firstRow="1" w:lastRow="0" w:firstColumn="1" w:lastColumn="0" w:noHBand="0" w:noVBand="1"/>
      </w:tblPr>
      <w:tblGrid>
        <w:gridCol w:w="2676"/>
        <w:gridCol w:w="1578"/>
        <w:gridCol w:w="1695"/>
        <w:gridCol w:w="1701"/>
        <w:gridCol w:w="1791"/>
      </w:tblGrid>
      <w:tr w:rsidR="008444AF" w:rsidRPr="002C5B63" w14:paraId="78BA9532" w14:textId="77777777" w:rsidTr="008444AF">
        <w:trPr>
          <w:trHeight w:val="1319"/>
          <w:jc w:val="center"/>
        </w:trPr>
        <w:tc>
          <w:tcPr>
            <w:tcW w:w="2676" w:type="dxa"/>
          </w:tcPr>
          <w:p w14:paraId="111AB92E" w14:textId="66279DA1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 Projects</w:t>
            </w:r>
          </w:p>
        </w:tc>
        <w:tc>
          <w:tcPr>
            <w:tcW w:w="1578" w:type="dxa"/>
          </w:tcPr>
          <w:p w14:paraId="493ED488" w14:textId="3756BBBE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ab</w:t>
            </w:r>
          </w:p>
        </w:tc>
        <w:tc>
          <w:tcPr>
            <w:tcW w:w="1695" w:type="dxa"/>
          </w:tcPr>
          <w:p w14:paraId="0A6C2F70" w14:textId="7AA484DE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bb</w:t>
            </w:r>
          </w:p>
        </w:tc>
        <w:tc>
          <w:tcPr>
            <w:tcW w:w="1701" w:type="dxa"/>
          </w:tcPr>
          <w:p w14:paraId="7364A0D8" w14:textId="0596EF4A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cb</w:t>
            </w:r>
            <w:proofErr w:type="spellEnd"/>
          </w:p>
        </w:tc>
        <w:tc>
          <w:tcPr>
            <w:tcW w:w="1791" w:type="dxa"/>
          </w:tcPr>
          <w:p w14:paraId="767B7168" w14:textId="3175CBF3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db</w:t>
            </w:r>
            <w:proofErr w:type="spellEnd"/>
          </w:p>
        </w:tc>
      </w:tr>
      <w:tr w:rsidR="008444AF" w:rsidRPr="002C5B63" w14:paraId="6F82B0B5" w14:textId="77777777" w:rsidTr="008444AF">
        <w:trPr>
          <w:trHeight w:val="816"/>
          <w:jc w:val="center"/>
        </w:trPr>
        <w:tc>
          <w:tcPr>
            <w:tcW w:w="2676" w:type="dxa"/>
          </w:tcPr>
          <w:p w14:paraId="28FA8717" w14:textId="367FAD99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Organic</w:t>
            </w:r>
          </w:p>
        </w:tc>
        <w:tc>
          <w:tcPr>
            <w:tcW w:w="1578" w:type="dxa"/>
          </w:tcPr>
          <w:p w14:paraId="2E1D54CC" w14:textId="5F29C949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2.40</w:t>
            </w:r>
          </w:p>
        </w:tc>
        <w:tc>
          <w:tcPr>
            <w:tcW w:w="1695" w:type="dxa"/>
          </w:tcPr>
          <w:p w14:paraId="364AEEFA" w14:textId="7ACD7606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1.05</w:t>
            </w:r>
          </w:p>
        </w:tc>
        <w:tc>
          <w:tcPr>
            <w:tcW w:w="1701" w:type="dxa"/>
          </w:tcPr>
          <w:p w14:paraId="73BEB0A1" w14:textId="5378BAE2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2.50</w:t>
            </w:r>
          </w:p>
        </w:tc>
        <w:tc>
          <w:tcPr>
            <w:tcW w:w="1791" w:type="dxa"/>
          </w:tcPr>
          <w:p w14:paraId="758AF916" w14:textId="2D963051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0.38</w:t>
            </w:r>
          </w:p>
        </w:tc>
      </w:tr>
      <w:tr w:rsidR="008444AF" w:rsidRPr="002C5B63" w14:paraId="0CBC7E6D" w14:textId="77777777" w:rsidTr="008444AF">
        <w:trPr>
          <w:trHeight w:val="844"/>
          <w:jc w:val="center"/>
        </w:trPr>
        <w:tc>
          <w:tcPr>
            <w:tcW w:w="2676" w:type="dxa"/>
          </w:tcPr>
          <w:p w14:paraId="5855E7CF" w14:textId="77777777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Semi</w:t>
            </w:r>
          </w:p>
          <w:p w14:paraId="03C2095E" w14:textId="72AADF04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detached</w:t>
            </w:r>
          </w:p>
        </w:tc>
        <w:tc>
          <w:tcPr>
            <w:tcW w:w="1578" w:type="dxa"/>
          </w:tcPr>
          <w:p w14:paraId="45EE0722" w14:textId="59A662D1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3.00</w:t>
            </w:r>
          </w:p>
        </w:tc>
        <w:tc>
          <w:tcPr>
            <w:tcW w:w="1695" w:type="dxa"/>
          </w:tcPr>
          <w:p w14:paraId="57946EBA" w14:textId="6E01EDB8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1.12</w:t>
            </w:r>
          </w:p>
        </w:tc>
        <w:tc>
          <w:tcPr>
            <w:tcW w:w="1701" w:type="dxa"/>
          </w:tcPr>
          <w:p w14:paraId="7468CB6E" w14:textId="0F6FEA35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2.50</w:t>
            </w:r>
          </w:p>
        </w:tc>
        <w:tc>
          <w:tcPr>
            <w:tcW w:w="1791" w:type="dxa"/>
          </w:tcPr>
          <w:p w14:paraId="73513072" w14:textId="2ABADD39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0.35</w:t>
            </w:r>
          </w:p>
        </w:tc>
      </w:tr>
      <w:tr w:rsidR="008444AF" w:rsidRPr="002C5B63" w14:paraId="78C712A4" w14:textId="77777777" w:rsidTr="008444AF">
        <w:trPr>
          <w:trHeight w:val="842"/>
          <w:jc w:val="center"/>
        </w:trPr>
        <w:tc>
          <w:tcPr>
            <w:tcW w:w="2676" w:type="dxa"/>
          </w:tcPr>
          <w:p w14:paraId="364ADC90" w14:textId="1B167650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Embedded</w:t>
            </w:r>
          </w:p>
        </w:tc>
        <w:tc>
          <w:tcPr>
            <w:tcW w:w="1578" w:type="dxa"/>
          </w:tcPr>
          <w:p w14:paraId="70FC464B" w14:textId="52082A0E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3.60</w:t>
            </w:r>
          </w:p>
        </w:tc>
        <w:tc>
          <w:tcPr>
            <w:tcW w:w="1695" w:type="dxa"/>
          </w:tcPr>
          <w:p w14:paraId="19219E1D" w14:textId="7CB8E798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1.20</w:t>
            </w:r>
          </w:p>
        </w:tc>
        <w:tc>
          <w:tcPr>
            <w:tcW w:w="1701" w:type="dxa"/>
          </w:tcPr>
          <w:p w14:paraId="39BB838B" w14:textId="5C99B2DF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2.50</w:t>
            </w:r>
          </w:p>
        </w:tc>
        <w:tc>
          <w:tcPr>
            <w:tcW w:w="1791" w:type="dxa"/>
          </w:tcPr>
          <w:p w14:paraId="69B2507F" w14:textId="2AA90F7C" w:rsidR="008444AF" w:rsidRPr="002C5B63" w:rsidRDefault="008444AF" w:rsidP="002C5B6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5B63">
              <w:rPr>
                <w:rFonts w:ascii="Times New Roman" w:hAnsi="Times New Roman" w:cs="Times New Roman"/>
                <w:sz w:val="32"/>
                <w:szCs w:val="32"/>
              </w:rPr>
              <w:t>0.32</w:t>
            </w:r>
          </w:p>
        </w:tc>
      </w:tr>
    </w:tbl>
    <w:p w14:paraId="27DBA554" w14:textId="516E7991" w:rsidR="00722389" w:rsidRPr="002C5B63" w:rsidRDefault="00722389" w:rsidP="002C5B6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A80E04" w14:textId="2C03504A" w:rsidR="00A0260A" w:rsidRPr="002C5B63" w:rsidRDefault="00A0260A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Cost Estimation of our Project:</w:t>
      </w:r>
    </w:p>
    <w:p w14:paraId="25373250" w14:textId="429A4078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 xml:space="preserve">For our Project KLOC i.e. total line of code is about </w:t>
      </w:r>
      <w:r w:rsidRPr="002C5B63">
        <w:rPr>
          <w:rFonts w:ascii="Times New Roman" w:hAnsi="Times New Roman" w:cs="Times New Roman"/>
          <w:b/>
          <w:bCs/>
          <w:sz w:val="32"/>
          <w:szCs w:val="32"/>
        </w:rPr>
        <w:t xml:space="preserve">4300 </w:t>
      </w:r>
      <w:proofErr w:type="gramStart"/>
      <w:r w:rsidRPr="002C5B63">
        <w:rPr>
          <w:rFonts w:ascii="Times New Roman" w:hAnsi="Times New Roman" w:cs="Times New Roman"/>
          <w:b/>
          <w:bCs/>
          <w:sz w:val="32"/>
          <w:szCs w:val="32"/>
        </w:rPr>
        <w:t>lines</w:t>
      </w:r>
      <w:r w:rsidRPr="002C5B63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5D08C617" w14:textId="3E119305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3A4B5BB0" w14:textId="29D149CB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>KLOC=4300</w:t>
      </w:r>
    </w:p>
    <w:p w14:paraId="32895003" w14:textId="5CD220A9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 xml:space="preserve">Effort Applied (E) = </w:t>
      </w:r>
      <w:proofErr w:type="gramStart"/>
      <w:r w:rsidRPr="002C5B63">
        <w:rPr>
          <w:rFonts w:ascii="Times New Roman" w:hAnsi="Times New Roman" w:cs="Times New Roman"/>
          <w:sz w:val="32"/>
          <w:szCs w:val="32"/>
        </w:rPr>
        <w:t>ab(</w:t>
      </w:r>
      <w:proofErr w:type="gramEnd"/>
      <w:r w:rsidRPr="002C5B63">
        <w:rPr>
          <w:rFonts w:ascii="Times New Roman" w:hAnsi="Times New Roman" w:cs="Times New Roman"/>
          <w:sz w:val="32"/>
          <w:szCs w:val="32"/>
        </w:rPr>
        <w:t>4300)</w:t>
      </w:r>
      <w:r w:rsidRPr="002C5B63">
        <w:rPr>
          <w:rFonts w:ascii="Times New Roman" w:hAnsi="Times New Roman" w:cs="Times New Roman"/>
          <w:sz w:val="32"/>
          <w:szCs w:val="32"/>
          <w:vertAlign w:val="superscript"/>
        </w:rPr>
        <w:t>bb</w:t>
      </w:r>
    </w:p>
    <w:p w14:paraId="10F8B6A0" w14:textId="3D5B6518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>=2.40</w:t>
      </w:r>
      <w:proofErr w:type="gramStart"/>
      <w:r w:rsidR="00653F95" w:rsidRPr="002C5B63">
        <w:rPr>
          <w:rFonts w:ascii="Times New Roman" w:hAnsi="Times New Roman" w:cs="Times New Roman"/>
          <w:sz w:val="32"/>
          <w:szCs w:val="32"/>
        </w:rPr>
        <w:t>X(</w:t>
      </w:r>
      <w:proofErr w:type="gramEnd"/>
      <w:r w:rsidRPr="002C5B63">
        <w:rPr>
          <w:rFonts w:ascii="Times New Roman" w:hAnsi="Times New Roman" w:cs="Times New Roman"/>
          <w:sz w:val="32"/>
          <w:szCs w:val="32"/>
        </w:rPr>
        <w:t>4300</w:t>
      </w:r>
      <w:r w:rsidR="00653F95" w:rsidRPr="002C5B63">
        <w:rPr>
          <w:rFonts w:ascii="Times New Roman" w:hAnsi="Times New Roman" w:cs="Times New Roman"/>
          <w:sz w:val="32"/>
          <w:szCs w:val="32"/>
        </w:rPr>
        <w:t>)</w:t>
      </w:r>
      <w:r w:rsidRPr="002C5B63">
        <w:rPr>
          <w:rFonts w:ascii="Times New Roman" w:hAnsi="Times New Roman" w:cs="Times New Roman"/>
          <w:sz w:val="32"/>
          <w:szCs w:val="32"/>
          <w:vertAlign w:val="superscript"/>
        </w:rPr>
        <w:t>1.05</w:t>
      </w:r>
      <w:r w:rsidRPr="002C5B6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045BAC" w14:textId="47451E37" w:rsidR="00A0260A" w:rsidRPr="002C5B63" w:rsidRDefault="00A0260A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Effort Applied (E) =</w:t>
      </w:r>
      <w:r w:rsidR="00653F95" w:rsidRPr="002C5B63">
        <w:rPr>
          <w:rFonts w:ascii="Times New Roman" w:hAnsi="Times New Roman" w:cs="Times New Roman"/>
          <w:sz w:val="32"/>
          <w:szCs w:val="32"/>
        </w:rPr>
        <w:t xml:space="preserve"> </w:t>
      </w:r>
      <w:r w:rsidR="00653F95" w:rsidRPr="002C5B63">
        <w:rPr>
          <w:rFonts w:ascii="Times New Roman" w:hAnsi="Times New Roman" w:cs="Times New Roman"/>
          <w:b/>
          <w:bCs/>
          <w:sz w:val="32"/>
          <w:szCs w:val="32"/>
        </w:rPr>
        <w:t>15680.23 PM</w:t>
      </w:r>
    </w:p>
    <w:p w14:paraId="42BE5270" w14:textId="4341FB7C" w:rsidR="00A0260A" w:rsidRPr="002C5B63" w:rsidRDefault="00A0260A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9A7A0" w14:textId="56C43809" w:rsidR="00A0260A" w:rsidRPr="002C5B63" w:rsidRDefault="00A0260A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36FAEB7A" w14:textId="72CAEEC5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 xml:space="preserve">Development Time (D) = </w:t>
      </w:r>
      <w:proofErr w:type="spellStart"/>
      <w:proofErr w:type="gramStart"/>
      <w:r w:rsidRPr="002C5B63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2C5B6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653F95" w:rsidRPr="002C5B63">
        <w:rPr>
          <w:rFonts w:ascii="Times New Roman" w:hAnsi="Times New Roman" w:cs="Times New Roman"/>
          <w:sz w:val="32"/>
          <w:szCs w:val="32"/>
        </w:rPr>
        <w:t>15680.23</w:t>
      </w:r>
      <w:r w:rsidRPr="002C5B63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Pr="002C5B63">
        <w:rPr>
          <w:rFonts w:ascii="Times New Roman" w:hAnsi="Times New Roman" w:cs="Times New Roman"/>
          <w:sz w:val="32"/>
          <w:szCs w:val="32"/>
          <w:vertAlign w:val="superscript"/>
        </w:rPr>
        <w:t>db</w:t>
      </w:r>
      <w:proofErr w:type="spellEnd"/>
    </w:p>
    <w:p w14:paraId="359741FE" w14:textId="47B2E68F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>=2.50</w:t>
      </w:r>
      <w:proofErr w:type="gramStart"/>
      <w:r w:rsidR="00653F95" w:rsidRPr="002C5B63">
        <w:rPr>
          <w:rFonts w:ascii="Times New Roman" w:hAnsi="Times New Roman" w:cs="Times New Roman"/>
          <w:sz w:val="32"/>
          <w:szCs w:val="32"/>
        </w:rPr>
        <w:t>X(</w:t>
      </w:r>
      <w:proofErr w:type="gramEnd"/>
      <w:r w:rsidR="00653F95" w:rsidRPr="002C5B63">
        <w:rPr>
          <w:rFonts w:ascii="Times New Roman" w:hAnsi="Times New Roman" w:cs="Times New Roman"/>
          <w:sz w:val="32"/>
          <w:szCs w:val="32"/>
        </w:rPr>
        <w:t>15680.23)</w:t>
      </w:r>
      <w:r w:rsidR="00653F95" w:rsidRPr="002C5B63">
        <w:rPr>
          <w:rFonts w:ascii="Times New Roman" w:hAnsi="Times New Roman" w:cs="Times New Roman"/>
          <w:sz w:val="32"/>
          <w:szCs w:val="32"/>
          <w:vertAlign w:val="superscript"/>
        </w:rPr>
        <w:t>0.38</w:t>
      </w:r>
    </w:p>
    <w:p w14:paraId="5FFE6699" w14:textId="4C79C148" w:rsidR="00653F95" w:rsidRPr="002C5B63" w:rsidRDefault="00653F95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Development Time (D)=98.2 M</w:t>
      </w:r>
    </w:p>
    <w:p w14:paraId="75F8B42E" w14:textId="61253E6C" w:rsidR="00653F95" w:rsidRPr="002C5B63" w:rsidRDefault="00653F95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89CDC" w14:textId="4CED14C9" w:rsidR="00653F95" w:rsidRPr="002C5B63" w:rsidRDefault="00653F95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3E433C42" w14:textId="772EC75A" w:rsidR="00653F95" w:rsidRPr="002C5B63" w:rsidRDefault="00653F95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>People required (P) = Effort Applied / Development Time</w:t>
      </w:r>
    </w:p>
    <w:p w14:paraId="58A2C580" w14:textId="5ACF2005" w:rsidR="00653F95" w:rsidRPr="002C5B63" w:rsidRDefault="00D42A9D" w:rsidP="002C5B63">
      <w:pPr>
        <w:jc w:val="both"/>
        <w:rPr>
          <w:rFonts w:ascii="Times New Roman" w:hAnsi="Times New Roman" w:cs="Times New Roman"/>
          <w:sz w:val="32"/>
          <w:szCs w:val="32"/>
        </w:rPr>
      </w:pPr>
      <w:r w:rsidRPr="002C5B63">
        <w:rPr>
          <w:rFonts w:ascii="Times New Roman" w:hAnsi="Times New Roman" w:cs="Times New Roman"/>
          <w:sz w:val="32"/>
          <w:szCs w:val="32"/>
        </w:rPr>
        <w:t>=15680.23/98.2</w:t>
      </w:r>
    </w:p>
    <w:p w14:paraId="570C53CE" w14:textId="65C2B7B7" w:rsidR="00D42A9D" w:rsidRPr="002C5B63" w:rsidRDefault="00D42A9D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5B63">
        <w:rPr>
          <w:rFonts w:ascii="Times New Roman" w:hAnsi="Times New Roman" w:cs="Times New Roman"/>
          <w:b/>
          <w:bCs/>
          <w:sz w:val="32"/>
          <w:szCs w:val="32"/>
        </w:rPr>
        <w:t>People required (P) =159.67</w:t>
      </w:r>
    </w:p>
    <w:p w14:paraId="40A68770" w14:textId="77777777" w:rsidR="00A0260A" w:rsidRPr="002C5B63" w:rsidRDefault="00A0260A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D87BC" w14:textId="77777777" w:rsidR="00A0260A" w:rsidRPr="002C5B63" w:rsidRDefault="00A0260A" w:rsidP="002C5B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FE3178" w14:textId="77777777" w:rsidR="00A0260A" w:rsidRPr="002C5B63" w:rsidRDefault="00A0260A" w:rsidP="002C5B6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0260A" w:rsidRPr="002C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222"/>
    <w:multiLevelType w:val="hybridMultilevel"/>
    <w:tmpl w:val="A7F8780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0976F66"/>
    <w:multiLevelType w:val="hybridMultilevel"/>
    <w:tmpl w:val="F8C8A8D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2981FCE"/>
    <w:multiLevelType w:val="hybridMultilevel"/>
    <w:tmpl w:val="D812A6C0"/>
    <w:lvl w:ilvl="0" w:tplc="432A13BC">
      <w:numFmt w:val="bullet"/>
      <w:lvlText w:val=""/>
      <w:lvlJc w:val="left"/>
      <w:pPr>
        <w:ind w:left="432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01AD9"/>
    <w:multiLevelType w:val="hybridMultilevel"/>
    <w:tmpl w:val="4968A03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D5173"/>
    <w:multiLevelType w:val="hybridMultilevel"/>
    <w:tmpl w:val="798446C0"/>
    <w:lvl w:ilvl="0" w:tplc="432A13BC">
      <w:numFmt w:val="bullet"/>
      <w:lvlText w:val=""/>
      <w:lvlJc w:val="left"/>
      <w:pPr>
        <w:ind w:left="432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06"/>
    <w:rsid w:val="000559E7"/>
    <w:rsid w:val="001C4CC2"/>
    <w:rsid w:val="002C5B63"/>
    <w:rsid w:val="00457C5E"/>
    <w:rsid w:val="00653F95"/>
    <w:rsid w:val="00722389"/>
    <w:rsid w:val="008444AF"/>
    <w:rsid w:val="00A0260A"/>
    <w:rsid w:val="00A55EEE"/>
    <w:rsid w:val="00D42A9D"/>
    <w:rsid w:val="00F8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B13F"/>
  <w15:chartTrackingRefBased/>
  <w15:docId w15:val="{13FA6B4F-2A2F-4FB9-A1DD-706B7319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389"/>
    <w:pPr>
      <w:ind w:left="720"/>
      <w:contextualSpacing/>
    </w:pPr>
  </w:style>
  <w:style w:type="table" w:styleId="TableGrid">
    <w:name w:val="Table Grid"/>
    <w:basedOn w:val="TableNormal"/>
    <w:uiPriority w:val="39"/>
    <w:rsid w:val="00844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2C5B6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FDBF-4603-4D22-95C7-F6FB7D91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Sukhwani</dc:creator>
  <cp:keywords/>
  <dc:description/>
  <cp:lastModifiedBy>Manas Satpute</cp:lastModifiedBy>
  <cp:revision>4</cp:revision>
  <dcterms:created xsi:type="dcterms:W3CDTF">2020-04-17T13:52:00Z</dcterms:created>
  <dcterms:modified xsi:type="dcterms:W3CDTF">2020-04-30T10:37:00Z</dcterms:modified>
</cp:coreProperties>
</file>