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TẬP THỰC HÀNH BUỔI 01 - NHÓM</w:t>
      </w:r>
    </w:p>
    <w:p>
      <w:pPr>
        <w:pStyle w:val="Heading2"/>
      </w:pPr>
      <w:r>
        <w:t>Bảng 1: Kết quả địa chỉ IP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máy</w:t>
            </w:r>
          </w:p>
        </w:tc>
        <w:tc>
          <w:tcPr>
            <w:tcW w:type="dxa" w:w="1728"/>
          </w:tcPr>
          <w:p>
            <w:r>
              <w:t>IP address</w:t>
            </w:r>
          </w:p>
        </w:tc>
        <w:tc>
          <w:tcPr>
            <w:tcW w:type="dxa" w:w="1728"/>
          </w:tcPr>
          <w:p>
            <w:r>
              <w:t>Subnet mask</w:t>
            </w:r>
          </w:p>
        </w:tc>
        <w:tc>
          <w:tcPr>
            <w:tcW w:type="dxa" w:w="1728"/>
          </w:tcPr>
          <w:p>
            <w:r>
              <w:t>Gateway</w:t>
            </w:r>
          </w:p>
        </w:tc>
        <w:tc>
          <w:tcPr>
            <w:tcW w:type="dxa" w:w="1728"/>
          </w:tcPr>
          <w:p>
            <w:r>
              <w:t>DNS server</w:t>
            </w:r>
          </w:p>
        </w:tc>
      </w:tr>
      <w:tr>
        <w:tc>
          <w:tcPr>
            <w:tcW w:type="dxa" w:w="1728"/>
          </w:tcPr>
          <w:p>
            <w:r>
              <w:t>ADMIN</w:t>
            </w:r>
          </w:p>
        </w:tc>
        <w:tc>
          <w:tcPr>
            <w:tcW w:type="dxa" w:w="1728"/>
          </w:tcPr>
          <w:p>
            <w:r>
              <w:t>192.168.0.5</w:t>
            </w:r>
          </w:p>
        </w:tc>
        <w:tc>
          <w:tcPr>
            <w:tcW w:type="dxa" w:w="1728"/>
          </w:tcPr>
          <w:p>
            <w:r>
              <w:t>255.255.255.0</w:t>
            </w:r>
          </w:p>
        </w:tc>
        <w:tc>
          <w:tcPr>
            <w:tcW w:type="dxa" w:w="1728"/>
          </w:tcPr>
          <w:p>
            <w:r>
              <w:t>192.168.0.1</w:t>
            </w:r>
          </w:p>
        </w:tc>
        <w:tc>
          <w:tcPr>
            <w:tcW w:type="dxa" w:w="1728"/>
          </w:tcPr>
          <w:p>
            <w:r>
              <w:t>192.168.0.1</w:t>
            </w:r>
          </w:p>
        </w:tc>
      </w:tr>
    </w:tbl>
    <w:p/>
    <w:p>
      <w:pPr>
        <w:pStyle w:val="Heading2"/>
      </w:pPr>
      <w:r>
        <w:t>Bảng 2: Trình bày tính năng Gateway, DNS server và DHCP</w:t>
      </w:r>
    </w:p>
    <w:tbl>
      <w:tblPr>
        <w:tblStyle w:val="TableGrid"/>
        <w:tblW w:type="auto" w:w="0"/>
        <w:tblLook w:firstColumn="1" w:firstRow="1" w:lastColumn="0" w:lastRow="0" w:noHBand="0" w:noVBand="1" w:val="04A0"/>
      </w:tblPr>
      <w:tblGrid>
        <w:gridCol w:w="4320"/>
        <w:gridCol w:w="4320"/>
      </w:tblGrid>
      <w:tr>
        <w:tc>
          <w:tcPr>
            <w:tcW w:type="dxa" w:w="4320"/>
          </w:tcPr>
          <w:p>
            <w:r>
              <w:t>Thành phần</w:t>
            </w:r>
          </w:p>
        </w:tc>
        <w:tc>
          <w:tcPr>
            <w:tcW w:type="dxa" w:w="4320"/>
          </w:tcPr>
          <w:p>
            <w:r>
              <w:t>Chức năng</w:t>
            </w:r>
          </w:p>
        </w:tc>
      </w:tr>
      <w:tr>
        <w:tc>
          <w:tcPr>
            <w:tcW w:type="dxa" w:w="4320"/>
          </w:tcPr>
          <w:p>
            <w:r>
              <w:t>Gateway</w:t>
            </w:r>
          </w:p>
        </w:tc>
        <w:tc>
          <w:tcPr>
            <w:tcW w:type="dxa" w:w="4320"/>
          </w:tcPr>
          <w:p>
            <w:r>
              <w:t>Là "cửa ngõ" để các máy tính trong một mạng nội bộ (LAN) có thể giao tiếp và đi ra các mạng khác hoặc ra Internet.</w:t>
            </w:r>
          </w:p>
        </w:tc>
      </w:tr>
      <w:tr>
        <w:tc>
          <w:tcPr>
            <w:tcW w:type="dxa" w:w="4320"/>
          </w:tcPr>
          <w:p>
            <w:r>
              <w:t>DNS Server</w:t>
            </w:r>
          </w:p>
        </w:tc>
        <w:tc>
          <w:tcPr>
            <w:tcW w:type="dxa" w:w="4320"/>
          </w:tcPr>
          <w:p>
            <w:r>
              <w:t>Giống như danh bạ điện thoại, nó làm nhiệm vụ dịch các tên miền bằng chữ (như facebook.com) thành địa chỉ IP dạng số để máy tính có thể kết nối được.</w:t>
            </w:r>
          </w:p>
        </w:tc>
      </w:tr>
      <w:tr>
        <w:tc>
          <w:tcPr>
            <w:tcW w:type="dxa" w:w="4320"/>
          </w:tcPr>
          <w:p>
            <w:r>
              <w:t>DHCP</w:t>
            </w:r>
          </w:p>
        </w:tc>
        <w:tc>
          <w:tcPr>
            <w:tcW w:type="dxa" w:w="4320"/>
          </w:tcPr>
          <w:p>
            <w:r>
              <w:t>Giao thức giúp tự động cấp phát địa chỉ IP cho các máy tính khi cắm dây mạng hoặc bắt wifi, giúp người dùng không phải cấu hình IP bằng tay.</w:t>
            </w:r>
          </w:p>
        </w:tc>
      </w:tr>
    </w:tbl>
    <w:p/>
    <w:p>
      <w:pPr>
        <w:pStyle w:val="Heading2"/>
      </w:pPr>
      <w:r>
        <w:t>Bảng 3: Trình bày các loại địa chỉ IPv6</w:t>
      </w:r>
    </w:p>
    <w:tbl>
      <w:tblPr>
        <w:tblStyle w:val="TableGrid"/>
        <w:tblW w:type="auto" w:w="0"/>
        <w:tblLook w:firstColumn="1" w:firstRow="1" w:lastColumn="0" w:lastRow="0" w:noHBand="0" w:noVBand="1" w:val="04A0"/>
      </w:tblPr>
      <w:tblGrid>
        <w:gridCol w:w="4320"/>
        <w:gridCol w:w="4320"/>
      </w:tblGrid>
      <w:tr>
        <w:tc>
          <w:tcPr>
            <w:tcW w:type="dxa" w:w="4320"/>
          </w:tcPr>
          <w:p>
            <w:r>
              <w:t>Phân loại</w:t>
            </w:r>
          </w:p>
        </w:tc>
        <w:tc>
          <w:tcPr>
            <w:tcW w:type="dxa" w:w="4320"/>
          </w:tcPr>
          <w:p>
            <w:r>
              <w:t>Mô tả</w:t>
            </w:r>
          </w:p>
        </w:tc>
      </w:tr>
      <w:tr>
        <w:tc>
          <w:tcPr>
            <w:tcW w:type="dxa" w:w="4320"/>
          </w:tcPr>
          <w:p>
            <w:r>
              <w:t>Các loại địa chỉ IPv6</w:t>
            </w:r>
          </w:p>
        </w:tc>
        <w:tc>
          <w:tcPr>
            <w:tcW w:type="dxa" w:w="4320"/>
          </w:tcPr>
          <w:p>
            <w:r>
              <w:t>- Unicast: Gửi dữ liệu từ 1 máy đến đúng 1 máy đích.</w:t>
              <w:br/>
              <w:t>- Multicast: Gửi dữ liệu từ 1 máy đến một nhóm nhiều máy.</w:t>
              <w:br/>
              <w:t>- Anycast: Gửi dữ liệu đến một máy có khoảng cách mạng gần nhất trong một nhóm.</w:t>
            </w:r>
          </w:p>
        </w:tc>
      </w:tr>
      <w:tr>
        <w:tc>
          <w:tcPr>
            <w:tcW w:type="dxa" w:w="4320"/>
          </w:tcPr>
          <w:p>
            <w:r>
              <w:t>Các cách biểu diễn địa chỉ IPv6</w:t>
            </w:r>
          </w:p>
        </w:tc>
        <w:tc>
          <w:tcPr>
            <w:tcW w:type="dxa" w:w="4320"/>
          </w:tcPr>
          <w:p>
            <w:r>
              <w:t>Gồm 8 nhóm số Hexa, cách nhau bằng dấu hai chấm (:).</w:t>
              <w:br/>
              <w:t>- Viết đầy đủ: VD: 2001:0DB8:0000:0000:0000:0000:1428:57ab</w:t>
              <w:br/>
              <w:t>- Viết rút gọn: Bỏ các số 0 ở đầu mỗi nhóm, hoặc dùng "::" để gom các cụm toàn số 0 đứng liền nhau (chỉ dùng "::" một lần).</w:t>
              <w:br/>
              <w:t>VD: 2001:DB8::1428:57ab</w:t>
            </w:r>
          </w:p>
        </w:tc>
      </w:tr>
    </w:tbl>
    <w:p/>
    <w:p>
      <w:pPr>
        <w:pStyle w:val="Heading2"/>
      </w:pPr>
      <w:r>
        <w:t>Bảng 4: Trình bày chức năng và ứng dụng Router và Switch</w:t>
      </w:r>
    </w:p>
    <w:tbl>
      <w:tblPr>
        <w:tblStyle w:val="TableGrid"/>
        <w:tblW w:type="auto" w:w="0"/>
        <w:tblLook w:firstColumn="1" w:firstRow="1" w:lastColumn="0" w:lastRow="0" w:noHBand="0" w:noVBand="1" w:val="04A0"/>
      </w:tblPr>
      <w:tblGrid>
        <w:gridCol w:w="2880"/>
        <w:gridCol w:w="2880"/>
        <w:gridCol w:w="2880"/>
      </w:tblGrid>
      <w:tr>
        <w:tc>
          <w:tcPr>
            <w:tcW w:type="dxa" w:w="2880"/>
          </w:tcPr>
          <w:p>
            <w:r>
              <w:t>Tên thiết bị</w:t>
            </w:r>
          </w:p>
        </w:tc>
        <w:tc>
          <w:tcPr>
            <w:tcW w:type="dxa" w:w="2880"/>
          </w:tcPr>
          <w:p>
            <w:r>
              <w:t>Chức năng</w:t>
            </w:r>
          </w:p>
        </w:tc>
        <w:tc>
          <w:tcPr>
            <w:tcW w:type="dxa" w:w="2880"/>
          </w:tcPr>
          <w:p>
            <w:r>
              <w:t>Ứng dụng</w:t>
            </w:r>
          </w:p>
        </w:tc>
      </w:tr>
      <w:tr>
        <w:tc>
          <w:tcPr>
            <w:tcW w:type="dxa" w:w="2880"/>
          </w:tcPr>
          <w:p>
            <w:r>
              <w:t>Router</w:t>
            </w:r>
          </w:p>
        </w:tc>
        <w:tc>
          <w:tcPr>
            <w:tcW w:type="dxa" w:w="2880"/>
          </w:tcPr>
          <w:p>
            <w:r>
              <w:t>Định tuyến (tìm đường đi) cho các gói dữ liệu giữa các mạng khác nhau. Hoạt động ở tầng 3 (Network).</w:t>
            </w:r>
          </w:p>
        </w:tc>
        <w:tc>
          <w:tcPr>
            <w:tcW w:type="dxa" w:w="2880"/>
          </w:tcPr>
          <w:p>
            <w:r>
              <w:t>Dùng để kết nối mạng của trường/công ty ra ngoài Internet. Các cục phát wifi ở nhà cũng được tích hợp tính năng của router.</w:t>
            </w:r>
          </w:p>
        </w:tc>
      </w:tr>
      <w:tr>
        <w:tc>
          <w:tcPr>
            <w:tcW w:type="dxa" w:w="2880"/>
          </w:tcPr>
          <w:p>
            <w:r>
              <w:t>Switch</w:t>
            </w:r>
          </w:p>
        </w:tc>
        <w:tc>
          <w:tcPr>
            <w:tcW w:type="dxa" w:w="2880"/>
          </w:tcPr>
          <w:p>
            <w:r>
              <w:t>Chuyển mạch, kết nối nhiều thiết bị với nhau tạo thành một mạng nội bộ (LAN). Chỉ gửi dữ liệu đến đúng máy cần nhận dựa vào địa chỉ MAC.</w:t>
            </w:r>
          </w:p>
        </w:tc>
        <w:tc>
          <w:tcPr>
            <w:tcW w:type="dxa" w:w="2880"/>
          </w:tcPr>
          <w:p>
            <w:r>
              <w:t>Dùng để cắm dây mạng nối nhiều máy tính, máy in lại với nhau trong phòng thực hành hoặc văn phòng.</w:t>
            </w:r>
          </w:p>
        </w:tc>
      </w:tr>
    </w:tbl>
    <w:p/>
    <w:p>
      <w:pPr>
        <w:pStyle w:val="Heading2"/>
      </w:pPr>
      <w:r>
        <w:t>Bảng 5: Trình bày kết quả lệnh tracert kết nối với các máy chủ</w:t>
      </w:r>
    </w:p>
    <w:tbl>
      <w:tblPr>
        <w:tblStyle w:val="TableGrid"/>
        <w:tblW w:type="auto" w:w="0"/>
        <w:tblLook w:firstColumn="1" w:firstRow="1" w:lastColumn="0" w:lastRow="0" w:noHBand="0" w:noVBand="1" w:val="04A0"/>
      </w:tblPr>
      <w:tblGrid>
        <w:gridCol w:w="4320"/>
        <w:gridCol w:w="4320"/>
      </w:tblGrid>
      <w:tr>
        <w:tc>
          <w:tcPr>
            <w:tcW w:type="dxa" w:w="4320"/>
          </w:tcPr>
          <w:p>
            <w:r>
              <w:t>Các máy chủ</w:t>
            </w:r>
          </w:p>
        </w:tc>
        <w:tc>
          <w:tcPr>
            <w:tcW w:type="dxa" w:w="4320"/>
          </w:tcPr>
          <w:p>
            <w:r>
              <w:t>Mô tả các nút trung gian</w:t>
            </w:r>
          </w:p>
        </w:tc>
      </w:tr>
      <w:tr>
        <w:tc>
          <w:tcPr>
            <w:tcW w:type="dxa" w:w="4320"/>
          </w:tcPr>
          <w:p>
            <w:r>
              <w:t>www.gmail.com</w:t>
            </w:r>
          </w:p>
        </w:tc>
        <w:tc>
          <w:tcPr>
            <w:tcW w:type="dxa" w:w="4320"/>
          </w:tcPr>
          <w:p>
            <w:r>
              <w:t>Lệnh chạy qua khoảng 10-12 Hops. Mấy dòng đầu là IP tĩnh của mạng nội bộ (VD: 192.168.0.1), sau đó ra các IP của nhà mạng. Có một số dòng hiện dấu * (Request timed out), cuối cùng đích đến là IP của Google.</w:t>
            </w:r>
          </w:p>
        </w:tc>
      </w:tr>
      <w:tr>
        <w:tc>
          <w:tcPr>
            <w:tcW w:type="dxa" w:w="4320"/>
          </w:tcPr>
          <w:p>
            <w:r>
              <w:t>www.facebook.com</w:t>
            </w:r>
          </w:p>
        </w:tc>
        <w:tc>
          <w:tcPr>
            <w:tcW w:type="dxa" w:w="4320"/>
          </w:tcPr>
          <w:p>
            <w:r>
              <w:t>Cũng đi qua Default Gateway trước, sau đó nhảy qua các Router của nhà mạng. Thời gian phản hồi (ms) tăng dần lên khi dữ liệu đi ra các trạm quốc tế trước khi tới được IP đích của Facebook.</w:t>
            </w:r>
          </w:p>
        </w:tc>
      </w:tr>
      <w:tr>
        <w:tc>
          <w:tcPr>
            <w:tcW w:type="dxa" w:w="4320"/>
          </w:tcPr>
          <w:p>
            <w:r>
              <w:t>www.ctu.edu.vn</w:t>
            </w:r>
          </w:p>
        </w:tc>
        <w:tc>
          <w:tcPr>
            <w:tcW w:type="dxa" w:w="4320"/>
          </w:tcPr>
          <w:p>
            <w:r>
              <w:t>Số lượng Hops ít hơn (khoảng 6-8 bước) và thời gian phản hồi (ping) khá nhỏ (vài ms). Gói tin chỉ chạy qua mạng nội bộ, ra mạng ISP rồi tới thẳng hệ thống máy chủ của ĐH Cần Thơ trong nước.</w:t>
            </w:r>
          </w:p>
        </w:tc>
      </w:tr>
      <w:tr>
        <w:tc>
          <w:tcPr>
            <w:tcW w:type="dxa" w:w="4320"/>
          </w:tcPr>
          <w:p>
            <w:r>
              <w:t>www.twitter.com</w:t>
            </w:r>
          </w:p>
        </w:tc>
        <w:tc>
          <w:tcPr>
            <w:tcW w:type="dxa" w:w="4320"/>
          </w:tcPr>
          <w:p>
            <w:r>
              <w:t>Thời gian phản hồi cao nhất (có thể hơn 50-100ms) và tốn nhiều bước nhảy nhất (hơn 15 Hops). Gói tin phải qua mạng nội bộ, ra ISP, rồi qua nhiều Router trung gian ở nước ngoài mới tới được máy chủ Twitter.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