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0" w:after="60"/>
        <w:ind/>
        <w:rPr/>
      </w:pPr>
      <w:r>
        <w:rPr>
          <w:rFonts w:ascii="Calibri" w:eastAsia="Calibri" w:hAnsi="Calibri" w:cs="Calibri"/>
          <w:b/>
          <w:bCs/>
          <w:color w:val="A44A2A"/>
          <w:sz w:val="17"/>
          <w:spacing w:val="30"/>
          <w:szCs w:val="17"/>
        </w:rPr>
        <w:t xml:space="preserve">QUOTATION</w:t>
      </w:r>
    </w:p>
    <w:p>
      <w:pPr>
        <w:pBdr/>
        <w:pStyle w:val="Normal"/>
        <w:spacing w:after="60"/>
        <w:ind/>
        <w:rPr/>
      </w:pPr>
      <w:r>
        <w:rPr>
          <w:rFonts w:ascii="Calibri" w:eastAsia="Calibri" w:hAnsi="Calibri" w:cs="Calibri"/>
          <w:b/>
          <w:bCs/>
          <w:color w:val="1B1714"/>
          <w:sz w:val="44"/>
          <w:szCs w:val="44"/>
        </w:rPr>
        <w:t xml:space="preserve">Minara Safaris</w:t>
      </w:r>
    </w:p>
    <w:p>
      <w:pPr>
        <w:pBdr/>
        <w:pStyle w:val="Normal"/>
        <w:spacing w:after="200"/>
        <w:ind/>
        <w:rPr/>
      </w:pPr>
      <w:r>
        <w:rPr>
          <w:rFonts w:ascii="Calibri" w:eastAsia="Calibri" w:hAnsi="Calibri" w:cs="Calibri"/>
          <w:color w:val="6B625C"/>
          <w:sz w:val="26"/>
          <w:szCs w:val="26"/>
        </w:rPr>
        <w:t xml:space="preserve">Booking, Payments &amp; Live Availability Platform</w:t>
      </w:r>
    </w:p>
    <w:p>
      <w:pPr>
        <w:pBdr/>
        <w:pStyle w:val="Normal"/>
        <w:spacing w:before="0" w:after="120" w:line="276" w:lineRule="auto"/>
        <w:ind/>
        <w:rPr/>
      </w:pPr>
      <w:r>
        <w:rPr>
          <w:rFonts w:ascii="Calibri" w:eastAsia="Calibri" w:hAnsi="Calibri" w:cs="Calibri"/>
          <w:color w:val="6B625C"/>
          <w:sz w:val="19"/>
          <w:szCs w:val="19"/>
        </w:rPr>
        <w:t xml:space="preserve">Prepared 4 September 2026   ·   Valid 60 days   ·   All figures in Kenya Shillings</w:t>
      </w:r>
    </w:p>
    <w:p>
      <w:pPr>
        <w:pBdr>
          <w:bottom w:val="single" w:color="D8D0C8" w:sz="6" w:space="1"/>
        </w:pBdr>
        <w:pStyle w:val="Normal"/>
        <w:spacing w:before="60" w:after="260"/>
        <w:ind/>
        <w:rPr/>
      </w:pPr>
      <w:r>
        <w:rPr>
          <w:sz w:val="2"/>
          <w:szCs w:val="2"/>
        </w:rPr>
        <w:t xml:space="preserve"/>
      </w:r>
    </w:p>
    <w:p>
      <w:pPr>
        <w:pBdr/>
        <w:pStyle w:val="Normal"/>
        <w:spacing w:before="0" w:after="160" w:line="276" w:lineRule="auto"/>
        <w:ind/>
        <w:rPr/>
      </w:pPr>
      <w:r>
        <w:rPr>
          <w:rFonts w:ascii="Calibri" w:eastAsia="Calibri" w:hAnsi="Calibri" w:cs="Calibri"/>
          <w:color w:val="1B1714"/>
          <w:sz w:val="21"/>
          <w:szCs w:val="21"/>
        </w:rPr>
        <w:t xml:space="preserve">This quotation covers the work already delivered on the Minara Safaris website, and the work required to turn it into a system that takes payments online, issues invoices, gives customers their own accounts, and shows live hotel availability.</w:t>
      </w:r>
    </w:p>
    <w:p>
      <w:pPr>
        <w:pBdr/>
        <w:pStyle w:val="Normal"/>
        <w:spacing w:before="0" w:after="200" w:line="276" w:lineRule="auto"/>
        <w:ind/>
        <w:rPr/>
      </w:pPr>
      <w:r>
        <w:rPr>
          <w:rFonts w:ascii="Calibri" w:eastAsia="Calibri" w:hAnsi="Calibri" w:cs="Calibri"/>
          <w:color w:val="1B1714"/>
          <w:sz w:val="21"/>
          <w:szCs w:val="21"/>
        </w:rPr>
        <w:t xml:space="preserve">It is priced by the day, at a single rate, so every line shows exactly what is being paid for. Nothing is bundled or hidden. The work is divided into stages that each end in something usable, so Minara can stop, pause, or re-order stages at any point without losing value already paid for.</w:t>
      </w:r>
    </w:p>
    <w:p>
      <w:pPr>
        <w:pBdr/>
        <w:pStyle w:val="Heading 2"/>
        <w:spacing w:before="280" w:after="120"/>
        <w:ind/>
        <w:rPr/>
      </w:pPr>
      <w:r>
        <w:rPr>
          <w:rFonts w:ascii="Calibri" w:eastAsia="Calibri" w:hAnsi="Calibri" w:cs="Calibri"/>
          <w:b/>
          <w:bCs/>
          <w:color w:val="1B1714"/>
          <w:sz w:val="24"/>
          <w:szCs w:val="24"/>
        </w:rPr>
        <w:t xml:space="preserve">Cost at a glance</w:t>
      </w:r>
    </w:p>
    <w:tbl>
      <w:tblPr>
        <w:tblW w:w="9000" w:type="dxa"/>
        <w:jc w:val="left"/>
        <w:tblInd w:w="0" w:type="dxa"/>
        <w:tblCellMar>
          <w:top w:w="0" w:type="dxa"/>
          <w:left w:w="108" w:type="dxa"/>
          <w:bottom w:w="0" w:type="dxa"/>
          <w:right w:w="108" w:type="dxa"/>
        </w:tblCellMa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shd w:fill="auto" w:color="auto"/>
      </w:tblPr>
      <w:tblGrid>
        <w:gridCol w:w="4600"/>
        <w:gridCol w:w="1300"/>
        <w:gridCol w:w="3100"/>
      </w:tblGrid>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blHeader/>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left"/>
              <w:rPr/>
            </w:pPr>
            <w:r>
              <w:rPr>
                <w:rFonts w:ascii="Calibri" w:eastAsia="Calibri" w:hAnsi="Calibri" w:cs="Calibri"/>
                <w:b/>
                <w:bCs/>
                <w:color w:val="6B625C"/>
                <w:sz w:val="18"/>
                <w:szCs w:val="18"/>
              </w:rPr>
              <w:t xml:space="preserve">Item</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center"/>
              <w:rPr/>
            </w:pPr>
            <w:r>
              <w:rPr>
                <w:rFonts w:ascii="Calibri" w:eastAsia="Calibri" w:hAnsi="Calibri" w:cs="Calibri"/>
                <w:b/>
                <w:bCs/>
                <w:color w:val="6B625C"/>
                <w:sz w:val="18"/>
                <w:szCs w:val="18"/>
              </w:rPr>
              <w:t xml:space="preserve">Days</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right"/>
              <w:rPr/>
            </w:pPr>
            <w:r>
              <w:rPr>
                <w:rFonts w:ascii="Calibri" w:eastAsia="Calibri" w:hAnsi="Calibri" w:cs="Calibri"/>
                <w:b/>
                <w:bCs/>
                <w:color w:val="6B625C"/>
                <w:sz w:val="18"/>
                <w:szCs w:val="18"/>
              </w:rPr>
              <w:t xml:space="preserve">Amount (KES)</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Stage 0 — Website and content system (already delivered)</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80,000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Stage 1 — Take payments online</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14</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112,000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Stage 2 — Customer accounts</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6</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48,000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Stage 3 — Own availability for safari camps</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8</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64,000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Stage 4 — Hotelbeds live hotel availability</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26</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208,000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Stage 5 — Admin panel upgrades</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5</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40,000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left"/>
              <w:rPr/>
            </w:pPr>
            <w:r>
              <w:rPr>
                <w:rFonts w:ascii="Calibri" w:eastAsia="Calibri" w:hAnsi="Calibri" w:cs="Calibri"/>
                <w:b/>
                <w:bCs/>
                <w:color w:val="1B1714"/>
                <w:sz w:val="20"/>
                <w:szCs w:val="20"/>
              </w:rPr>
              <w:t xml:space="preserve">Total</w:t>
            </w:r>
          </w:p>
        </w:tc>
        <w:tc>
          <w:tcPr>
            <w:tcW w:w="13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center"/>
              <w:rPr/>
            </w:pPr>
            <w:r>
              <w:rPr>
                <w:rFonts w:ascii="Calibri" w:eastAsia="Calibri" w:hAnsi="Calibri" w:cs="Calibri"/>
                <w:b/>
                <w:bCs/>
                <w:color w:val="1B1714"/>
                <w:sz w:val="20"/>
                <w:szCs w:val="20"/>
              </w:rPr>
              <w:t xml:space="preserve">59</w:t>
            </w:r>
          </w:p>
        </w:tc>
        <w:tc>
          <w:tcPr>
            <w:tcW w:w="31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right"/>
              <w:rPr/>
            </w:pPr>
            <w:r>
              <w:rPr>
                <w:rFonts w:ascii="Calibri" w:eastAsia="Calibri" w:hAnsi="Calibri" w:cs="Calibri"/>
                <w:b/>
                <w:bCs/>
                <w:color w:val="1B1714"/>
                <w:sz w:val="20"/>
                <w:szCs w:val="20"/>
              </w:rPr>
              <w:t xml:space="preserve">552,000</w:t>
            </w:r>
          </w:p>
        </w:tc>
      </w:tr>
    </w:tbl>
    <w:p>
      <w:pPr>
        <w:pBdr>
          <w:left w:val="single" w:color="D8D0C8" w:sz="12" w:space="8"/>
        </w:pBdr>
        <w:pStyle w:val="Normal"/>
        <w:spacing w:before="40" w:after="200" w:line="276" w:lineRule="auto"/>
        <w:ind w:left="200"/>
        <w:rPr/>
      </w:pPr>
      <w:r>
        <w:rPr>
          <w:rFonts w:ascii="Calibri" w:eastAsia="Calibri" w:hAnsi="Calibri" w:cs="Calibri"/>
          <w:i/>
          <w:iCs/>
          <w:color w:val="6B625C"/>
          <w:sz w:val="19"/>
          <w:szCs w:val="19"/>
        </w:rPr>
        <w:t xml:space="preserve">Day rate: 8,000 KES per working day for the two-person development team. Stage 0 is a fixed agreed amount, already delivered, and is not day-rated.</w:t>
      </w:r>
    </w:p>
    <w:p>
      <w:pPr>
        <w:pBdr/>
        <w:pStyle w:val="Normal"/>
        <w:spacing w:before="120" w:after="100" w:line="276" w:lineRule="auto"/>
        <w:ind/>
        <w:rPr/>
      </w:pPr>
      <w:r>
        <w:rPr>
          <w:rFonts w:ascii="Calibri" w:eastAsia="Calibri" w:hAnsi="Calibri" w:cs="Calibri"/>
          <w:color w:val="1B1714"/>
          <w:sz w:val="21"/>
          <w:szCs w:val="21"/>
        </w:rPr>
        <w:t xml:space="preserve">Optional items, priced separately and not included in the total above:</w:t>
      </w:r>
    </w:p>
    <w:tbl>
      <w:tblPr>
        <w:tblW w:w="9000" w:type="dxa"/>
        <w:jc w:val="left"/>
        <w:tblInd w:w="0" w:type="dxa"/>
        <w:tblCellMar>
          <w:top w:w="0" w:type="dxa"/>
          <w:left w:w="108" w:type="dxa"/>
          <w:bottom w:w="0" w:type="dxa"/>
          <w:right w:w="108" w:type="dxa"/>
        </w:tblCellMa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shd w:fill="auto" w:color="auto"/>
      </w:tblPr>
      <w:tblGrid>
        <w:gridCol w:w="4600"/>
        <w:gridCol w:w="1300"/>
        <w:gridCol w:w="3100"/>
      </w:tblGrid>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blHeader/>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left"/>
              <w:rPr/>
            </w:pPr>
            <w:r>
              <w:rPr>
                <w:rFonts w:ascii="Calibri" w:eastAsia="Calibri" w:hAnsi="Calibri" w:cs="Calibri"/>
                <w:b/>
                <w:bCs/>
                <w:color w:val="6B625C"/>
                <w:sz w:val="18"/>
                <w:szCs w:val="18"/>
              </w:rPr>
              <w:t xml:space="preserve">Item</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center"/>
              <w:rPr/>
            </w:pPr>
            <w:r>
              <w:rPr>
                <w:rFonts w:ascii="Calibri" w:eastAsia="Calibri" w:hAnsi="Calibri" w:cs="Calibri"/>
                <w:b/>
                <w:bCs/>
                <w:color w:val="6B625C"/>
                <w:sz w:val="18"/>
                <w:szCs w:val="18"/>
              </w:rPr>
              <w:t xml:space="preserve">Days</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right"/>
              <w:rPr/>
            </w:pPr>
            <w:r>
              <w:rPr>
                <w:rFonts w:ascii="Calibri" w:eastAsia="Calibri" w:hAnsi="Calibri" w:cs="Calibri"/>
                <w:b/>
                <w:bCs/>
                <w:color w:val="6B625C"/>
                <w:sz w:val="18"/>
                <w:szCs w:val="18"/>
              </w:rPr>
              <w:t xml:space="preserve">Amount (KES)</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WhatsApp Business API — automatic booking confirmations to WhatsApp</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4</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32,000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KRA eTIMS integration — legally compliant tax invoices</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5</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40,000</w:t>
            </w:r>
          </w:p>
        </w:tc>
      </w:tr>
    </w:tbl>
    <w:p>
      <w:pPr>
        <w:pBdr/>
        <w:pStyle w:val="Normal"/>
        <w:spacing/>
        <w:ind/>
        <w:rPr/>
      </w:pPr>
      <w:r>
        <w:rPr/>
        <w:br w:type="page"/>
      </w:r>
    </w:p>
    <w:p>
      <w:pPr>
        <w:pBdr/>
        <w:pStyle w:val="Normal"/>
        <w:spacing w:before="0" w:after="60"/>
        <w:ind/>
        <w:rPr/>
      </w:pPr>
      <w:r>
        <w:rPr>
          <w:rFonts w:ascii="Calibri" w:eastAsia="Calibri" w:hAnsi="Calibri" w:cs="Calibri"/>
          <w:b/>
          <w:bCs/>
          <w:color w:val="A44A2A"/>
          <w:sz w:val="17"/>
          <w:spacing w:val="30"/>
          <w:szCs w:val="17"/>
        </w:rPr>
        <w:t xml:space="preserve">STAGE 0</w:t>
      </w:r>
    </w:p>
    <w:p>
      <w:pPr>
        <w:pBdr/>
        <w:pStyle w:val="Heading 1"/>
        <w:spacing w:before="360" w:after="160"/>
        <w:ind/>
        <w:rPr/>
      </w:pPr>
      <w:r>
        <w:rPr>
          <w:rFonts w:ascii="Calibri" w:eastAsia="Calibri" w:hAnsi="Calibri" w:cs="Calibri"/>
          <w:b/>
          <w:bCs/>
          <w:color w:val="1B1714"/>
          <w:sz w:val="30"/>
          <w:szCs w:val="30"/>
        </w:rPr>
        <w:t xml:space="preserve">Website and content system</w:t>
      </w:r>
    </w:p>
    <w:p>
      <w:pPr>
        <w:pBdr/>
        <w:pStyle w:val="Normal"/>
        <w:spacing w:before="0" w:after="180" w:line="276" w:lineRule="auto"/>
        <w:ind/>
        <w:rPr/>
      </w:pPr>
      <w:r>
        <w:rPr>
          <w:rFonts w:ascii="Calibri" w:eastAsia="Calibri" w:hAnsi="Calibri" w:cs="Calibri"/>
          <w:color w:val="6B625C"/>
          <w:sz w:val="19"/>
          <w:szCs w:val="19"/>
        </w:rPr>
        <w:t xml:space="preserve">Already delivered  ·  </w:t>
      </w:r>
      <w:r>
        <w:rPr>
          <w:rFonts w:ascii="Calibri" w:eastAsia="Calibri" w:hAnsi="Calibri" w:cs="Calibri"/>
          <w:b/>
          <w:bCs/>
          <w:color w:val="1B1714"/>
          <w:sz w:val="19"/>
          <w:szCs w:val="19"/>
        </w:rPr>
        <w:t xml:space="preserve">80,000 KES</w:t>
      </w:r>
      <w:r>
        <w:rPr>
          <w:rFonts w:ascii="Calibri" w:eastAsia="Calibri" w:hAnsi="Calibri" w:cs="Calibri"/>
          <w:color w:val="6B625C"/>
          <w:sz w:val="19"/>
          <w:szCs w:val="19"/>
        </w:rPr>
        <w:t xml:space="preserve">  ·  fixed, agreed</w:t>
      </w:r>
    </w:p>
    <w:p>
      <w:pPr>
        <w:pBdr/>
        <w:pStyle w:val="Normal"/>
        <w:spacing w:before="0" w:after="120" w:line="276" w:lineRule="auto"/>
        <w:ind/>
        <w:rPr/>
      </w:pPr>
      <w:r>
        <w:rPr>
          <w:rFonts w:ascii="Calibri" w:eastAsia="Calibri" w:hAnsi="Calibri" w:cs="Calibri"/>
          <w:color w:val="1B1714"/>
          <w:sz w:val="21"/>
          <w:szCs w:val="21"/>
        </w:rPr>
        <w:t xml:space="preserve">The live website, built and complete. Included in this figure:</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Full website: home, safari packages, destinations, blog articles, contact and information pages</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Content management system — Minara staff add, edit and remove packages, destinations, photos and articles without a developer</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Enquiry form with spam protection, delivering leads by email</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WhatsApp enquiry buttons throughout, with click tracking so you can see what is working</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Search engine optimisation: page titles, descriptions, social sharing previews, sitemap</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Visitor analytics, including which enquiries came from where</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Mobile-first design tested on Kenyan mobile data speeds, in both light and dark mode</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Accessibility and performance testing across every page type</w:t>
      </w:r>
    </w:p>
    <w:p>
      <w:pPr>
        <w:pBdr>
          <w:left w:val="single" w:color="D8D0C8" w:sz="12" w:space="8"/>
        </w:pBdr>
        <w:pStyle w:val="Normal"/>
        <w:spacing w:before="40" w:after="200" w:line="276" w:lineRule="auto"/>
        <w:ind w:left="200"/>
        <w:rPr/>
      </w:pPr>
      <w:r>
        <w:rPr>
          <w:rFonts w:ascii="Calibri" w:eastAsia="Calibri" w:hAnsi="Calibri" w:cs="Calibri"/>
          <w:i/>
          <w:iCs/>
          <w:color w:val="6B625C"/>
          <w:sz w:val="19"/>
          <w:szCs w:val="19"/>
        </w:rPr>
        <w:t xml:space="preserve">Originally quoted at 100,000 KES and reduced to 80,000 KES at the client’s request. The ability to add and remove packages, which appears in the new requirements list, is part of this stage and already works — it is not charged again below.</w:t>
      </w:r>
    </w:p>
    <w:p>
      <w:pPr>
        <w:pBdr/>
        <w:pStyle w:val="Normal"/>
        <w:spacing w:before="0" w:after="60"/>
        <w:ind/>
        <w:rPr/>
      </w:pPr>
      <w:r>
        <w:rPr>
          <w:rFonts w:ascii="Calibri" w:eastAsia="Calibri" w:hAnsi="Calibri" w:cs="Calibri"/>
          <w:b/>
          <w:bCs/>
          <w:color w:val="A44A2A"/>
          <w:sz w:val="17"/>
          <w:spacing w:val="30"/>
          <w:szCs w:val="17"/>
        </w:rPr>
        <w:t xml:space="preserve">STAGE 1</w:t>
      </w:r>
    </w:p>
    <w:p>
      <w:pPr>
        <w:pBdr/>
        <w:pStyle w:val="Heading 1"/>
        <w:spacing w:before="360" w:after="160"/>
        <w:ind/>
        <w:rPr/>
      </w:pPr>
      <w:r>
        <w:rPr>
          <w:rFonts w:ascii="Calibri" w:eastAsia="Calibri" w:hAnsi="Calibri" w:cs="Calibri"/>
          <w:b/>
          <w:bCs/>
          <w:color w:val="1B1714"/>
          <w:sz w:val="30"/>
          <w:szCs w:val="30"/>
        </w:rPr>
        <w:t xml:space="preserve">Take payments online</w:t>
      </w:r>
    </w:p>
    <w:p>
      <w:pPr>
        <w:pBdr/>
        <w:pStyle w:val="Normal"/>
        <w:spacing w:before="0" w:after="180" w:line="276" w:lineRule="auto"/>
        <w:ind/>
        <w:rPr/>
      </w:pPr>
      <w:r>
        <w:rPr>
          <w:rFonts w:ascii="Calibri" w:eastAsia="Calibri" w:hAnsi="Calibri" w:cs="Calibri"/>
          <w:color w:val="6B625C"/>
          <w:sz w:val="19"/>
          <w:szCs w:val="19"/>
        </w:rPr>
        <w:t xml:space="preserve">14 working days  ·  </w:t>
      </w:r>
      <w:r>
        <w:rPr>
          <w:rFonts w:ascii="Calibri" w:eastAsia="Calibri" w:hAnsi="Calibri" w:cs="Calibri"/>
          <w:b/>
          <w:bCs/>
          <w:color w:val="1B1714"/>
          <w:sz w:val="19"/>
          <w:szCs w:val="19"/>
        </w:rPr>
        <w:t xml:space="preserve">112,000 KES</w:t>
      </w:r>
    </w:p>
    <w:p>
      <w:pPr>
        <w:pBdr/>
        <w:pStyle w:val="Normal"/>
        <w:spacing w:before="0" w:after="160" w:line="276" w:lineRule="auto"/>
        <w:ind/>
        <w:rPr/>
      </w:pPr>
      <w:r>
        <w:rPr>
          <w:rFonts w:ascii="Calibri" w:eastAsia="Calibri" w:hAnsi="Calibri" w:cs="Calibri"/>
          <w:color w:val="1B1714"/>
          <w:sz w:val="21"/>
          <w:szCs w:val="21"/>
        </w:rPr>
        <w:t xml:space="preserve">This is the stage that starts bringing money in through the website. Customers pay by card or M-Pesa, receive a receipt automatically, and the booking appears in the admin panel. Bookings are still confirmed with lodges the way Minara does it today — this stage is about taking and recording the money correctly.</w:t>
      </w:r>
    </w:p>
    <w:tbl>
      <w:tblPr>
        <w:tblW w:w="9000" w:type="dxa"/>
        <w:jc w:val="left"/>
        <w:tblInd w:w="0" w:type="dxa"/>
        <w:tblCellMar>
          <w:top w:w="0" w:type="dxa"/>
          <w:left w:w="108" w:type="dxa"/>
          <w:bottom w:w="0" w:type="dxa"/>
          <w:right w:w="108" w:type="dxa"/>
        </w:tblCellMa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shd w:fill="auto" w:color="auto"/>
      </w:tblPr>
      <w:tblGrid>
        <w:gridCol w:w="4600"/>
        <w:gridCol w:w="1300"/>
        <w:gridCol w:w="3100"/>
      </w:tblGrid>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blHeader/>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left"/>
              <w:rPr/>
            </w:pPr>
            <w:r>
              <w:rPr>
                <w:rFonts w:ascii="Calibri" w:eastAsia="Calibri" w:hAnsi="Calibri" w:cs="Calibri"/>
                <w:b/>
                <w:bCs/>
                <w:color w:val="6B625C"/>
                <w:sz w:val="18"/>
                <w:szCs w:val="18"/>
              </w:rPr>
              <w:t xml:space="preserve">Item</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center"/>
              <w:rPr/>
            </w:pPr>
            <w:r>
              <w:rPr>
                <w:rFonts w:ascii="Calibri" w:eastAsia="Calibri" w:hAnsi="Calibri" w:cs="Calibri"/>
                <w:b/>
                <w:bCs/>
                <w:color w:val="6B625C"/>
                <w:sz w:val="18"/>
                <w:szCs w:val="18"/>
              </w:rPr>
              <w:t xml:space="preserve">Days</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right"/>
              <w:rPr/>
            </w:pPr>
            <w:r>
              <w:rPr>
                <w:rFonts w:ascii="Calibri" w:eastAsia="Calibri" w:hAnsi="Calibri" w:cs="Calibri"/>
                <w:b/>
                <w:bCs/>
                <w:color w:val="6B625C"/>
                <w:sz w:val="18"/>
                <w:szCs w:val="18"/>
              </w:rPr>
              <w:t xml:space="preserve">Amount (KES)</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Order and booking data model — the record of what was sold, to whom, at what price</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3</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24,000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Checkout: card payments (Stripe) and M-Pesa in one flow</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4</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32,000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Payment confirmation handling — signature checks, no double charges, no lost payments</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2</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16,000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Receipts and invoice PDFs, generated and emailed automatically</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3</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24,000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Admin: order list, payment status, refund view</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2</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16,000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left"/>
              <w:rPr/>
            </w:pPr>
            <w:r>
              <w:rPr>
                <w:rFonts w:ascii="Calibri" w:eastAsia="Calibri" w:hAnsi="Calibri" w:cs="Calibri"/>
                <w:b/>
                <w:bCs/>
                <w:color w:val="1B1714"/>
                <w:sz w:val="20"/>
                <w:szCs w:val="20"/>
              </w:rPr>
              <w:t xml:space="preserve">Stage 1 total</w:t>
            </w:r>
          </w:p>
        </w:tc>
        <w:tc>
          <w:tcPr>
            <w:tcW w:w="13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center"/>
              <w:rPr/>
            </w:pPr>
            <w:r>
              <w:rPr>
                <w:rFonts w:ascii="Calibri" w:eastAsia="Calibri" w:hAnsi="Calibri" w:cs="Calibri"/>
                <w:b/>
                <w:bCs/>
                <w:color w:val="1B1714"/>
                <w:sz w:val="20"/>
                <w:szCs w:val="20"/>
              </w:rPr>
              <w:t xml:space="preserve">14</w:t>
            </w:r>
          </w:p>
        </w:tc>
        <w:tc>
          <w:tcPr>
            <w:tcW w:w="31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right"/>
              <w:rPr/>
            </w:pPr>
            <w:r>
              <w:rPr>
                <w:rFonts w:ascii="Calibri" w:eastAsia="Calibri" w:hAnsi="Calibri" w:cs="Calibri"/>
                <w:b/>
                <w:bCs/>
                <w:color w:val="1B1714"/>
                <w:sz w:val="20"/>
                <w:szCs w:val="20"/>
              </w:rPr>
              <w:t xml:space="preserve">112,000</w:t>
            </w:r>
          </w:p>
        </w:tc>
      </w:tr>
    </w:tbl>
    <w:p>
      <w:pPr>
        <w:pBdr>
          <w:left w:val="single" w:color="D8D0C8" w:sz="12" w:space="8"/>
        </w:pBdr>
        <w:pStyle w:val="Normal"/>
        <w:spacing w:before="40" w:after="200" w:line="276" w:lineRule="auto"/>
        <w:ind w:left="200"/>
        <w:rPr/>
      </w:pPr>
      <w:r>
        <w:rPr>
          <w:rFonts w:ascii="Calibri" w:eastAsia="Calibri" w:hAnsi="Calibri" w:cs="Calibri"/>
          <w:i/>
          <w:iCs/>
          <w:color w:val="6B625C"/>
          <w:sz w:val="19"/>
          <w:szCs w:val="19"/>
        </w:rPr>
        <w:t xml:space="preserve">Card payments assume Stripe is available to a Kenya-registered business. If it is not, an equivalent local provider (Pesapal, DPO or Flutterwave) covering both card and M-Pesa is used instead, at the same price.</w:t>
      </w:r>
    </w:p>
    <w:p>
      <w:pPr>
        <w:pBdr/>
        <w:pStyle w:val="Normal"/>
        <w:spacing w:before="0" w:after="60"/>
        <w:ind/>
        <w:rPr/>
      </w:pPr>
      <w:r>
        <w:rPr>
          <w:rFonts w:ascii="Calibri" w:eastAsia="Calibri" w:hAnsi="Calibri" w:cs="Calibri"/>
          <w:b/>
          <w:bCs/>
          <w:color w:val="A44A2A"/>
          <w:sz w:val="17"/>
          <w:spacing w:val="30"/>
          <w:szCs w:val="17"/>
        </w:rPr>
        <w:t xml:space="preserve">STAGE 2</w:t>
      </w:r>
    </w:p>
    <w:p>
      <w:pPr>
        <w:pBdr/>
        <w:pStyle w:val="Heading 1"/>
        <w:spacing w:before="360" w:after="160"/>
        <w:ind/>
        <w:rPr/>
      </w:pPr>
      <w:r>
        <w:rPr>
          <w:rFonts w:ascii="Calibri" w:eastAsia="Calibri" w:hAnsi="Calibri" w:cs="Calibri"/>
          <w:b/>
          <w:bCs/>
          <w:color w:val="1B1714"/>
          <w:sz w:val="30"/>
          <w:szCs w:val="30"/>
        </w:rPr>
        <w:t xml:space="preserve">Customer accounts</w:t>
      </w:r>
    </w:p>
    <w:p>
      <w:pPr>
        <w:pBdr/>
        <w:pStyle w:val="Normal"/>
        <w:spacing w:before="0" w:after="180" w:line="276" w:lineRule="auto"/>
        <w:ind/>
        <w:rPr/>
      </w:pPr>
      <w:r>
        <w:rPr>
          <w:rFonts w:ascii="Calibri" w:eastAsia="Calibri" w:hAnsi="Calibri" w:cs="Calibri"/>
          <w:color w:val="6B625C"/>
          <w:sz w:val="19"/>
          <w:szCs w:val="19"/>
        </w:rPr>
        <w:t xml:space="preserve">6 working days  ·  </w:t>
      </w:r>
      <w:r>
        <w:rPr>
          <w:rFonts w:ascii="Calibri" w:eastAsia="Calibri" w:hAnsi="Calibri" w:cs="Calibri"/>
          <w:b/>
          <w:bCs/>
          <w:color w:val="1B1714"/>
          <w:sz w:val="19"/>
          <w:szCs w:val="19"/>
        </w:rPr>
        <w:t xml:space="preserve">48,000 KES</w:t>
      </w:r>
    </w:p>
    <w:p>
      <w:pPr>
        <w:pBdr/>
        <w:pStyle w:val="Normal"/>
        <w:spacing w:before="0" w:after="160" w:line="276" w:lineRule="auto"/>
        <w:ind/>
        <w:rPr/>
      </w:pPr>
      <w:r>
        <w:rPr>
          <w:rFonts w:ascii="Calibri" w:eastAsia="Calibri" w:hAnsi="Calibri" w:cs="Calibri"/>
          <w:color w:val="1B1714"/>
          <w:sz w:val="21"/>
          <w:szCs w:val="21"/>
        </w:rPr>
        <w:t xml:space="preserve">Customers get their own login and can see their bookings and download their invoices without emailing the office. Kept deliberately simple: login is by a secure emailed link, so there are no passwords to forget, reset or leak.</w:t>
      </w:r>
    </w:p>
    <w:tbl>
      <w:tblPr>
        <w:tblW w:w="9000" w:type="dxa"/>
        <w:jc w:val="left"/>
        <w:tblInd w:w="0" w:type="dxa"/>
        <w:tblCellMar>
          <w:top w:w="0" w:type="dxa"/>
          <w:left w:w="108" w:type="dxa"/>
          <w:bottom w:w="0" w:type="dxa"/>
          <w:right w:w="108" w:type="dxa"/>
        </w:tblCellMa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shd w:fill="auto" w:color="auto"/>
      </w:tblPr>
      <w:tblGrid>
        <w:gridCol w:w="4600"/>
        <w:gridCol w:w="1300"/>
        <w:gridCol w:w="3100"/>
      </w:tblGrid>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blHeader/>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left"/>
              <w:rPr/>
            </w:pPr>
            <w:r>
              <w:rPr>
                <w:rFonts w:ascii="Calibri" w:eastAsia="Calibri" w:hAnsi="Calibri" w:cs="Calibri"/>
                <w:b/>
                <w:bCs/>
                <w:color w:val="6B625C"/>
                <w:sz w:val="18"/>
                <w:szCs w:val="18"/>
              </w:rPr>
              <w:t xml:space="preserve">Item</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center"/>
              <w:rPr/>
            </w:pPr>
            <w:r>
              <w:rPr>
                <w:rFonts w:ascii="Calibri" w:eastAsia="Calibri" w:hAnsi="Calibri" w:cs="Calibri"/>
                <w:b/>
                <w:bCs/>
                <w:color w:val="6B625C"/>
                <w:sz w:val="18"/>
                <w:szCs w:val="18"/>
              </w:rPr>
              <w:t xml:space="preserve">Days</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right"/>
              <w:rPr/>
            </w:pPr>
            <w:r>
              <w:rPr>
                <w:rFonts w:ascii="Calibri" w:eastAsia="Calibri" w:hAnsi="Calibri" w:cs="Calibri"/>
                <w:b/>
                <w:bCs/>
                <w:color w:val="6B625C"/>
                <w:sz w:val="18"/>
                <w:szCs w:val="18"/>
              </w:rPr>
              <w:t xml:space="preserve">Amount (KES)</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Customer login, separate from staff admin access</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3</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24,000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"My bookings" page with invoice and receipt download</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2</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16,000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Contact preferences — email, phone, WhatsApp</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1</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8,000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left"/>
              <w:rPr/>
            </w:pPr>
            <w:r>
              <w:rPr>
                <w:rFonts w:ascii="Calibri" w:eastAsia="Calibri" w:hAnsi="Calibri" w:cs="Calibri"/>
                <w:b/>
                <w:bCs/>
                <w:color w:val="1B1714"/>
                <w:sz w:val="20"/>
                <w:szCs w:val="20"/>
              </w:rPr>
              <w:t xml:space="preserve">Stage 2 total</w:t>
            </w:r>
          </w:p>
        </w:tc>
        <w:tc>
          <w:tcPr>
            <w:tcW w:w="13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center"/>
              <w:rPr/>
            </w:pPr>
            <w:r>
              <w:rPr>
                <w:rFonts w:ascii="Calibri" w:eastAsia="Calibri" w:hAnsi="Calibri" w:cs="Calibri"/>
                <w:b/>
                <w:bCs/>
                <w:color w:val="1B1714"/>
                <w:sz w:val="20"/>
                <w:szCs w:val="20"/>
              </w:rPr>
              <w:t xml:space="preserve">6</w:t>
            </w:r>
          </w:p>
        </w:tc>
        <w:tc>
          <w:tcPr>
            <w:tcW w:w="31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right"/>
              <w:rPr/>
            </w:pPr>
            <w:r>
              <w:rPr>
                <w:rFonts w:ascii="Calibri" w:eastAsia="Calibri" w:hAnsi="Calibri" w:cs="Calibri"/>
                <w:b/>
                <w:bCs/>
                <w:color w:val="1B1714"/>
                <w:sz w:val="20"/>
                <w:szCs w:val="20"/>
              </w:rPr>
              <w:t xml:space="preserve">48,000</w:t>
            </w:r>
          </w:p>
        </w:tc>
      </w:tr>
    </w:tbl>
    <w:p>
      <w:pPr>
        <w:pBdr>
          <w:left w:val="single" w:color="D8D0C8" w:sz="12" w:space="8"/>
        </w:pBdr>
        <w:pStyle w:val="Normal"/>
        <w:spacing w:before="40" w:after="200" w:line="276" w:lineRule="auto"/>
        <w:ind w:left="200"/>
        <w:rPr/>
      </w:pPr>
      <w:r>
        <w:rPr>
          <w:rFonts w:ascii="Calibri" w:eastAsia="Calibri" w:hAnsi="Calibri" w:cs="Calibri"/>
          <w:i/>
          <w:iCs/>
          <w:color w:val="6B625C"/>
          <w:sz w:val="19"/>
          <w:szCs w:val="19"/>
        </w:rPr>
        <w:t xml:space="preserve">Worth considering: most safari customers book once every few years. A secure link emailed with the booking gives them their invoice and details with no account at all. If Minara is happy with that, this stage can be dropped and 48,000 KES saved.</w:t>
      </w:r>
    </w:p>
    <w:p>
      <w:pPr>
        <w:pBdr/>
        <w:pStyle w:val="Normal"/>
        <w:spacing/>
        <w:ind/>
        <w:rPr/>
      </w:pPr>
      <w:r>
        <w:rPr/>
        <w:br w:type="page"/>
      </w:r>
    </w:p>
    <w:p>
      <w:pPr>
        <w:pBdr/>
        <w:pStyle w:val="Normal"/>
        <w:spacing w:before="0" w:after="60"/>
        <w:ind/>
        <w:rPr/>
      </w:pPr>
      <w:r>
        <w:rPr>
          <w:rFonts w:ascii="Calibri" w:eastAsia="Calibri" w:hAnsi="Calibri" w:cs="Calibri"/>
          <w:b/>
          <w:bCs/>
          <w:color w:val="A44A2A"/>
          <w:sz w:val="17"/>
          <w:spacing w:val="30"/>
          <w:szCs w:val="17"/>
        </w:rPr>
        <w:t xml:space="preserve">STAGE 3</w:t>
      </w:r>
    </w:p>
    <w:p>
      <w:pPr>
        <w:pBdr/>
        <w:pStyle w:val="Heading 1"/>
        <w:spacing w:before="360" w:after="160"/>
        <w:ind/>
        <w:rPr/>
      </w:pPr>
      <w:r>
        <w:rPr>
          <w:rFonts w:ascii="Calibri" w:eastAsia="Calibri" w:hAnsi="Calibri" w:cs="Calibri"/>
          <w:b/>
          <w:bCs/>
          <w:color w:val="1B1714"/>
          <w:sz w:val="30"/>
          <w:szCs w:val="30"/>
        </w:rPr>
        <w:t xml:space="preserve">Own availability for safari camps</w:t>
      </w:r>
    </w:p>
    <w:p>
      <w:pPr>
        <w:pBdr/>
        <w:pStyle w:val="Normal"/>
        <w:spacing w:before="0" w:after="180" w:line="276" w:lineRule="auto"/>
        <w:ind/>
        <w:rPr/>
      </w:pPr>
      <w:r>
        <w:rPr>
          <w:rFonts w:ascii="Calibri" w:eastAsia="Calibri" w:hAnsi="Calibri" w:cs="Calibri"/>
          <w:color w:val="6B625C"/>
          <w:sz w:val="19"/>
          <w:szCs w:val="19"/>
        </w:rPr>
        <w:t xml:space="preserve">8 working days  ·  </w:t>
      </w:r>
      <w:r>
        <w:rPr>
          <w:rFonts w:ascii="Calibri" w:eastAsia="Calibri" w:hAnsi="Calibri" w:cs="Calibri"/>
          <w:b/>
          <w:bCs/>
          <w:color w:val="1B1714"/>
          <w:sz w:val="19"/>
          <w:szCs w:val="19"/>
        </w:rPr>
        <w:t xml:space="preserve">64,000 KES</w:t>
      </w:r>
    </w:p>
    <w:p>
      <w:pPr>
        <w:pBdr/>
        <w:pStyle w:val="Normal"/>
        <w:spacing w:before="0" w:after="140" w:line="276" w:lineRule="auto"/>
        <w:ind/>
        <w:rPr/>
      </w:pPr>
      <w:r>
        <w:rPr>
          <w:rFonts w:ascii="Calibri" w:eastAsia="Calibri" w:hAnsi="Calibri" w:cs="Calibri"/>
          <w:color w:val="1B1714"/>
          <w:sz w:val="21"/>
          <w:szCs w:val="21"/>
        </w:rPr>
        <w:t xml:space="preserve">Hotelbeds and similar suppliers cover city and beach hotels well — Nairobi, Mombasa, Diani, Zanzibar. They cover Maasai Mara tented camps, Amboseli lodges and conservancy camps poorly or not at all, and those are the properties Minara actually sells. Those rooms are contracted directly with the camps.</w:t>
      </w:r>
    </w:p>
    <w:p>
      <w:pPr>
        <w:pBdr/>
        <w:pStyle w:val="Normal"/>
        <w:spacing w:before="0" w:after="160" w:line="276" w:lineRule="auto"/>
        <w:ind/>
        <w:rPr/>
      </w:pPr>
      <w:r>
        <w:rPr>
          <w:rFonts w:ascii="Calibri" w:eastAsia="Calibri" w:hAnsi="Calibri" w:cs="Calibri"/>
          <w:color w:val="1B1714"/>
          <w:sz w:val="21"/>
          <w:szCs w:val="21"/>
        </w:rPr>
        <w:t xml:space="preserve">So Minara needs its own availability record alongside the supplier feed: staff enter the rooms they hold for each camp and date, and the website sells against them in real time and stops when they run out. Both systems sit behind the same search, so customers see one set of results.</w:t>
      </w:r>
    </w:p>
    <w:tbl>
      <w:tblPr>
        <w:tblW w:w="9000" w:type="dxa"/>
        <w:jc w:val="left"/>
        <w:tblInd w:w="0" w:type="dxa"/>
        <w:tblCellMar>
          <w:top w:w="0" w:type="dxa"/>
          <w:left w:w="108" w:type="dxa"/>
          <w:bottom w:w="0" w:type="dxa"/>
          <w:right w:w="108" w:type="dxa"/>
        </w:tblCellMa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shd w:fill="auto" w:color="auto"/>
      </w:tblPr>
      <w:tblGrid>
        <w:gridCol w:w="4600"/>
        <w:gridCol w:w="1300"/>
        <w:gridCol w:w="3100"/>
      </w:tblGrid>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blHeader/>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left"/>
              <w:rPr/>
            </w:pPr>
            <w:r>
              <w:rPr>
                <w:rFonts w:ascii="Calibri" w:eastAsia="Calibri" w:hAnsi="Calibri" w:cs="Calibri"/>
                <w:b/>
                <w:bCs/>
                <w:color w:val="6B625C"/>
                <w:sz w:val="18"/>
                <w:szCs w:val="18"/>
              </w:rPr>
              <w:t xml:space="preserve">Item</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center"/>
              <w:rPr/>
            </w:pPr>
            <w:r>
              <w:rPr>
                <w:rFonts w:ascii="Calibri" w:eastAsia="Calibri" w:hAnsi="Calibri" w:cs="Calibri"/>
                <w:b/>
                <w:bCs/>
                <w:color w:val="6B625C"/>
                <w:sz w:val="18"/>
                <w:szCs w:val="18"/>
              </w:rPr>
              <w:t xml:space="preserve">Days</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right"/>
              <w:rPr/>
            </w:pPr>
            <w:r>
              <w:rPr>
                <w:rFonts w:ascii="Calibri" w:eastAsia="Calibri" w:hAnsi="Calibri" w:cs="Calibri"/>
                <w:b/>
                <w:bCs/>
                <w:color w:val="6B625C"/>
                <w:sz w:val="18"/>
                <w:szCs w:val="18"/>
              </w:rPr>
              <w:t xml:space="preserve">Amount (KES)</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Availability model: lodge x room type x date, with counts</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3</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24,000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Booking holds that expire, so two customers cannot buy the last room</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3</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24,000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Admin screens to enter and adjust availability</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2</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16,000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left"/>
              <w:rPr/>
            </w:pPr>
            <w:r>
              <w:rPr>
                <w:rFonts w:ascii="Calibri" w:eastAsia="Calibri" w:hAnsi="Calibri" w:cs="Calibri"/>
                <w:b/>
                <w:bCs/>
                <w:color w:val="1B1714"/>
                <w:sz w:val="20"/>
                <w:szCs w:val="20"/>
              </w:rPr>
              <w:t xml:space="preserve">Stage 3 total</w:t>
            </w:r>
          </w:p>
        </w:tc>
        <w:tc>
          <w:tcPr>
            <w:tcW w:w="13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center"/>
              <w:rPr/>
            </w:pPr>
            <w:r>
              <w:rPr>
                <w:rFonts w:ascii="Calibri" w:eastAsia="Calibri" w:hAnsi="Calibri" w:cs="Calibri"/>
                <w:b/>
                <w:bCs/>
                <w:color w:val="1B1714"/>
                <w:sz w:val="20"/>
                <w:szCs w:val="20"/>
              </w:rPr>
              <w:t xml:space="preserve">8</w:t>
            </w:r>
          </w:p>
        </w:tc>
        <w:tc>
          <w:tcPr>
            <w:tcW w:w="31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right"/>
              <w:rPr/>
            </w:pPr>
            <w:r>
              <w:rPr>
                <w:rFonts w:ascii="Calibri" w:eastAsia="Calibri" w:hAnsi="Calibri" w:cs="Calibri"/>
                <w:b/>
                <w:bCs/>
                <w:color w:val="1B1714"/>
                <w:sz w:val="20"/>
                <w:szCs w:val="20"/>
              </w:rPr>
              <w:t xml:space="preserve">64,000</w:t>
            </w:r>
          </w:p>
        </w:tc>
      </w:tr>
    </w:tbl>
    <w:p>
      <w:pPr>
        <w:pBdr>
          <w:left w:val="single" w:color="D8D0C8" w:sz="12" w:space="8"/>
        </w:pBdr>
        <w:pStyle w:val="Normal"/>
        <w:spacing w:before="40" w:after="200" w:line="276" w:lineRule="auto"/>
        <w:ind w:left="200"/>
        <w:rPr/>
      </w:pPr>
      <w:r>
        <w:rPr>
          <w:rFonts w:ascii="Calibri" w:eastAsia="Calibri" w:hAnsi="Calibri" w:cs="Calibri"/>
          <w:i/>
          <w:iCs/>
          <w:color w:val="6B625C"/>
          <w:sz w:val="19"/>
          <w:szCs w:val="19"/>
        </w:rPr>
        <w:t xml:space="preserve">This stage is not an alternative to Stage 4 and cannot be skipped by choosing Hotelbeds. Without it, the safari camps that are the core of the business cannot be sold online at all.</w:t>
      </w:r>
    </w:p>
    <w:p>
      <w:pPr>
        <w:pBdr/>
        <w:pStyle w:val="Normal"/>
        <w:spacing w:before="0" w:after="60"/>
        <w:ind/>
        <w:rPr/>
      </w:pPr>
      <w:r>
        <w:rPr>
          <w:rFonts w:ascii="Calibri" w:eastAsia="Calibri" w:hAnsi="Calibri" w:cs="Calibri"/>
          <w:b/>
          <w:bCs/>
          <w:color w:val="A44A2A"/>
          <w:sz w:val="17"/>
          <w:spacing w:val="30"/>
          <w:szCs w:val="17"/>
        </w:rPr>
        <w:t xml:space="preserve">STAGE 4</w:t>
      </w:r>
    </w:p>
    <w:p>
      <w:pPr>
        <w:pBdr/>
        <w:pStyle w:val="Heading 1"/>
        <w:spacing w:before="360" w:after="160"/>
        <w:ind/>
        <w:rPr/>
      </w:pPr>
      <w:r>
        <w:rPr>
          <w:rFonts w:ascii="Calibri" w:eastAsia="Calibri" w:hAnsi="Calibri" w:cs="Calibri"/>
          <w:b/>
          <w:bCs/>
          <w:color w:val="1B1714"/>
          <w:sz w:val="30"/>
          <w:szCs w:val="30"/>
        </w:rPr>
        <w:t xml:space="preserve">Hotelbeds live hotel availability</w:t>
      </w:r>
    </w:p>
    <w:p>
      <w:pPr>
        <w:pBdr/>
        <w:pStyle w:val="Normal"/>
        <w:spacing w:before="0" w:after="180" w:line="276" w:lineRule="auto"/>
        <w:ind/>
        <w:rPr/>
      </w:pPr>
      <w:r>
        <w:rPr>
          <w:rFonts w:ascii="Calibri" w:eastAsia="Calibri" w:hAnsi="Calibri" w:cs="Calibri"/>
          <w:color w:val="6B625C"/>
          <w:sz w:val="19"/>
          <w:szCs w:val="19"/>
        </w:rPr>
        <w:t xml:space="preserve">26 working days  ·  </w:t>
      </w:r>
      <w:r>
        <w:rPr>
          <w:rFonts w:ascii="Calibri" w:eastAsia="Calibri" w:hAnsi="Calibri" w:cs="Calibri"/>
          <w:b/>
          <w:bCs/>
          <w:color w:val="1B1714"/>
          <w:sz w:val="19"/>
          <w:szCs w:val="19"/>
        </w:rPr>
        <w:t xml:space="preserve">208,000 KES</w:t>
      </w:r>
    </w:p>
    <w:p>
      <w:pPr>
        <w:pBdr/>
        <w:pStyle w:val="Normal"/>
        <w:spacing w:before="0" w:after="140" w:line="276" w:lineRule="auto"/>
        <w:ind/>
        <w:rPr/>
      </w:pPr>
      <w:r>
        <w:rPr>
          <w:rFonts w:ascii="Calibri" w:eastAsia="Calibri" w:hAnsi="Calibri" w:cs="Calibri"/>
          <w:color w:val="1B1714"/>
          <w:sz w:val="21"/>
          <w:szCs w:val="21"/>
        </w:rPr>
        <w:t xml:space="preserve">Live rooms and prices from Hotelbeds, bookable on the Minara website. Hotelbeds supplies rooms at net rates, Minara adds its own margin, takes the customer’s payment directly and issues the invoice in its own name. This is the correct arrangement for a tour operator.</w:t>
      </w:r>
    </w:p>
    <w:p>
      <w:pPr>
        <w:pBdr/>
        <w:pStyle w:val="Normal"/>
        <w:spacing w:before="0" w:after="160" w:line="276" w:lineRule="auto"/>
        <w:ind/>
        <w:rPr/>
      </w:pPr>
      <w:r>
        <w:rPr>
          <w:rFonts w:ascii="Calibri" w:eastAsia="Calibri" w:hAnsi="Calibri" w:cs="Calibri"/>
          <w:b/>
          <w:bCs/>
          <w:color w:val="1B1714"/>
          <w:sz w:val="21"/>
          <w:szCs w:val="21"/>
        </w:rPr>
        <w:t xml:space="preserve">Booking.com was considered and rejected. </w:t>
      </w:r>
      <w:r>
        <w:rPr>
          <w:rFonts w:ascii="Calibri" w:eastAsia="Calibri" w:hAnsi="Calibri" w:cs="Calibri"/>
          <w:color w:val="1B1714"/>
          <w:sz w:val="21"/>
          <w:szCs w:val="21"/>
        </w:rPr>
        <w:t xml:space="preserve">Its API is an affiliate arrangement: Booking.com takes the customer’s payment, sets the price and pays a fixed commission. Minara could not set its own margin, could not collect the payment, and could not invoice the customer — which contradicts three of the four requirements on this list.</w:t>
      </w:r>
    </w:p>
    <w:tbl>
      <w:tblPr>
        <w:tblW w:w="9000" w:type="dxa"/>
        <w:jc w:val="left"/>
        <w:tblInd w:w="0" w:type="dxa"/>
        <w:tblCellMar>
          <w:top w:w="0" w:type="dxa"/>
          <w:left w:w="108" w:type="dxa"/>
          <w:bottom w:w="0" w:type="dxa"/>
          <w:right w:w="108" w:type="dxa"/>
        </w:tblCellMa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shd w:fill="auto" w:color="auto"/>
      </w:tblPr>
      <w:tblGrid>
        <w:gridCol w:w="4600"/>
        <w:gridCol w:w="1300"/>
        <w:gridCol w:w="3100"/>
      </w:tblGrid>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blHeader/>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left"/>
              <w:rPr/>
            </w:pPr>
            <w:r>
              <w:rPr>
                <w:rFonts w:ascii="Calibri" w:eastAsia="Calibri" w:hAnsi="Calibri" w:cs="Calibri"/>
                <w:b/>
                <w:bCs/>
                <w:color w:val="6B625C"/>
                <w:sz w:val="18"/>
                <w:szCs w:val="18"/>
              </w:rPr>
              <w:t xml:space="preserve">Item</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center"/>
              <w:rPr/>
            </w:pPr>
            <w:r>
              <w:rPr>
                <w:rFonts w:ascii="Calibri" w:eastAsia="Calibri" w:hAnsi="Calibri" w:cs="Calibri"/>
                <w:b/>
                <w:bCs/>
                <w:color w:val="6B625C"/>
                <w:sz w:val="18"/>
                <w:szCs w:val="18"/>
              </w:rPr>
              <w:t xml:space="preserve">Days</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right"/>
              <w:rPr/>
            </w:pPr>
            <w:r>
              <w:rPr>
                <w:rFonts w:ascii="Calibri" w:eastAsia="Calibri" w:hAnsi="Calibri" w:cs="Calibri"/>
                <w:b/>
                <w:bCs/>
                <w:color w:val="6B625C"/>
                <w:sz w:val="18"/>
                <w:szCs w:val="18"/>
              </w:rPr>
              <w:t xml:space="preserve">Amount (KES)</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Hotelbeds connection: search, live rate check, book, cancel</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8</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64,000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Search caching and look-to-book compliance (contractual with Hotelbeds)</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4</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32,000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Hotel content sync — names, photos, descriptions — mapped to Minara destinations</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6</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48,000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Failed-booking recovery: automatic refund and operations alert</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4</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32,000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Customer-facing hotel search and room selection</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4</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32,000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left"/>
              <w:rPr/>
            </w:pPr>
            <w:r>
              <w:rPr>
                <w:rFonts w:ascii="Calibri" w:eastAsia="Calibri" w:hAnsi="Calibri" w:cs="Calibri"/>
                <w:b/>
                <w:bCs/>
                <w:color w:val="1B1714"/>
                <w:sz w:val="20"/>
                <w:szCs w:val="20"/>
              </w:rPr>
              <w:t xml:space="preserve">Stage 4 total</w:t>
            </w:r>
          </w:p>
        </w:tc>
        <w:tc>
          <w:tcPr>
            <w:tcW w:w="13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center"/>
              <w:rPr/>
            </w:pPr>
            <w:r>
              <w:rPr>
                <w:rFonts w:ascii="Calibri" w:eastAsia="Calibri" w:hAnsi="Calibri" w:cs="Calibri"/>
                <w:b/>
                <w:bCs/>
                <w:color w:val="1B1714"/>
                <w:sz w:val="20"/>
                <w:szCs w:val="20"/>
              </w:rPr>
              <w:t xml:space="preserve">26</w:t>
            </w:r>
          </w:p>
        </w:tc>
        <w:tc>
          <w:tcPr>
            <w:tcW w:w="31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right"/>
              <w:rPr/>
            </w:pPr>
            <w:r>
              <w:rPr>
                <w:rFonts w:ascii="Calibri" w:eastAsia="Calibri" w:hAnsi="Calibri" w:cs="Calibri"/>
                <w:b/>
                <w:bCs/>
                <w:color w:val="1B1714"/>
                <w:sz w:val="20"/>
                <w:szCs w:val="20"/>
              </w:rPr>
              <w:t xml:space="preserve">208,000</w:t>
            </w:r>
          </w:p>
        </w:tc>
      </w:tr>
    </w:tbl>
    <w:p>
      <w:pPr>
        <w:pBdr/>
        <w:pStyle w:val="Normal"/>
        <w:spacing w:before="60" w:after="100" w:line="276" w:lineRule="auto"/>
        <w:ind/>
        <w:rPr/>
      </w:pPr>
      <w:r>
        <w:rPr>
          <w:rFonts w:ascii="Calibri" w:eastAsia="Calibri" w:hAnsi="Calibri" w:cs="Calibri"/>
          <w:color w:val="1B1714"/>
          <w:sz w:val="21"/>
          <w:szCs w:val="21"/>
        </w:rPr>
        <w:t xml:space="preserve">This is the largest stage because a live supplier connection is more than a single request. It includes:</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Re-checking the price with Hotelbeds immediately before charging the customer — supplier rates move, and a stale price is money out of Minara’s margin</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Caching searches so Minara stays inside the search-to-booking ratio Hotelbeds enforces contractually</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Copying hotel photos, descriptions and locations into Minara’s own system on a schedule, so pages load fast and rank on Google</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Storing each supplier’s cancellation terms against the booking, because they differ per rate and some are non-refundable</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Handling the case where the customer’s payment succeeds but the supplier booking fails — automatic refund plus an alert to staff. This is rare and expensive to get wrong</w:t>
      </w:r>
    </w:p>
    <w:p>
      <w:pPr>
        <w:pBdr>
          <w:left w:val="single" w:color="D8D0C8" w:sz="12" w:space="8"/>
        </w:pBdr>
        <w:pStyle w:val="Normal"/>
        <w:spacing w:before="40" w:after="200" w:line="276" w:lineRule="auto"/>
        <w:ind w:left="200"/>
        <w:rPr/>
      </w:pPr>
      <w:r>
        <w:rPr>
          <w:rFonts w:ascii="Calibri" w:eastAsia="Calibri" w:hAnsi="Calibri" w:cs="Calibri"/>
          <w:i/>
          <w:iCs/>
          <w:color w:val="6B625C"/>
          <w:sz w:val="19"/>
          <w:szCs w:val="19"/>
        </w:rPr>
        <w:t xml:space="preserve">Work on this stage begins only once a signed Hotelbeds partner agreement and working test credentials are in place. Onboarding is Hotelbeds’ process and takes weeks. If they decline, TBO Holidays or RateHawk work the same way at the same price.</w:t>
      </w:r>
    </w:p>
    <w:p>
      <w:pPr>
        <w:pBdr/>
        <w:pStyle w:val="Normal"/>
        <w:spacing/>
        <w:ind/>
        <w:rPr/>
      </w:pPr>
      <w:r>
        <w:rPr/>
        <w:br w:type="page"/>
      </w:r>
    </w:p>
    <w:p>
      <w:pPr>
        <w:pBdr/>
        <w:pStyle w:val="Normal"/>
        <w:spacing w:before="0" w:after="60"/>
        <w:ind/>
        <w:rPr/>
      </w:pPr>
      <w:r>
        <w:rPr>
          <w:rFonts w:ascii="Calibri" w:eastAsia="Calibri" w:hAnsi="Calibri" w:cs="Calibri"/>
          <w:b/>
          <w:bCs/>
          <w:color w:val="A44A2A"/>
          <w:sz w:val="17"/>
          <w:spacing w:val="30"/>
          <w:szCs w:val="17"/>
        </w:rPr>
        <w:t xml:space="preserve">STAGE 5</w:t>
      </w:r>
    </w:p>
    <w:p>
      <w:pPr>
        <w:pBdr/>
        <w:pStyle w:val="Heading 1"/>
        <w:spacing w:before="360" w:after="160"/>
        <w:ind/>
        <w:rPr/>
      </w:pPr>
      <w:r>
        <w:rPr>
          <w:rFonts w:ascii="Calibri" w:eastAsia="Calibri" w:hAnsi="Calibri" w:cs="Calibri"/>
          <w:b/>
          <w:bCs/>
          <w:color w:val="1B1714"/>
          <w:sz w:val="30"/>
          <w:szCs w:val="30"/>
        </w:rPr>
        <w:t xml:space="preserve">Admin panel upgrades</w:t>
      </w:r>
    </w:p>
    <w:p>
      <w:pPr>
        <w:pBdr/>
        <w:pStyle w:val="Normal"/>
        <w:spacing w:before="0" w:after="180" w:line="276" w:lineRule="auto"/>
        <w:ind/>
        <w:rPr/>
      </w:pPr>
      <w:r>
        <w:rPr>
          <w:rFonts w:ascii="Calibri" w:eastAsia="Calibri" w:hAnsi="Calibri" w:cs="Calibri"/>
          <w:color w:val="6B625C"/>
          <w:sz w:val="19"/>
          <w:szCs w:val="19"/>
        </w:rPr>
        <w:t xml:space="preserve">5 working days  ·  </w:t>
      </w:r>
      <w:r>
        <w:rPr>
          <w:rFonts w:ascii="Calibri" w:eastAsia="Calibri" w:hAnsi="Calibri" w:cs="Calibri"/>
          <w:b/>
          <w:bCs/>
          <w:color w:val="1B1714"/>
          <w:sz w:val="19"/>
          <w:szCs w:val="19"/>
        </w:rPr>
        <w:t xml:space="preserve">40,000 KES</w:t>
      </w:r>
    </w:p>
    <w:p>
      <w:pPr>
        <w:pBdr/>
        <w:pStyle w:val="Normal"/>
        <w:spacing w:before="0" w:after="160" w:line="276" w:lineRule="auto"/>
        <w:ind/>
        <w:rPr/>
      </w:pPr>
      <w:r>
        <w:rPr>
          <w:rFonts w:ascii="Calibri" w:eastAsia="Calibri" w:hAnsi="Calibri" w:cs="Calibri"/>
          <w:color w:val="1B1714"/>
          <w:sz w:val="21"/>
          <w:szCs w:val="21"/>
        </w:rPr>
        <w:t xml:space="preserve">The admin panel already handles packages, destinations, articles and photos. This stage makes it a place to run the business from rather than only edit the website.</w:t>
      </w:r>
    </w:p>
    <w:tbl>
      <w:tblPr>
        <w:tblW w:w="9000" w:type="dxa"/>
        <w:jc w:val="left"/>
        <w:tblInd w:w="0" w:type="dxa"/>
        <w:tblCellMar>
          <w:top w:w="0" w:type="dxa"/>
          <w:left w:w="108" w:type="dxa"/>
          <w:bottom w:w="0" w:type="dxa"/>
          <w:right w:w="108" w:type="dxa"/>
        </w:tblCellMa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shd w:fill="auto" w:color="auto"/>
      </w:tblPr>
      <w:tblGrid>
        <w:gridCol w:w="4600"/>
        <w:gridCol w:w="1300"/>
        <w:gridCol w:w="3100"/>
      </w:tblGrid>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blHeader/>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left"/>
              <w:rPr/>
            </w:pPr>
            <w:r>
              <w:rPr>
                <w:rFonts w:ascii="Calibri" w:eastAsia="Calibri" w:hAnsi="Calibri" w:cs="Calibri"/>
                <w:b/>
                <w:bCs/>
                <w:color w:val="6B625C"/>
                <w:sz w:val="18"/>
                <w:szCs w:val="18"/>
              </w:rPr>
              <w:t xml:space="preserve">Item</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center"/>
              <w:rPr/>
            </w:pPr>
            <w:r>
              <w:rPr>
                <w:rFonts w:ascii="Calibri" w:eastAsia="Calibri" w:hAnsi="Calibri" w:cs="Calibri"/>
                <w:b/>
                <w:bCs/>
                <w:color w:val="6B625C"/>
                <w:sz w:val="18"/>
                <w:szCs w:val="18"/>
              </w:rPr>
              <w:t xml:space="preserve">Days</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right"/>
              <w:rPr/>
            </w:pPr>
            <w:r>
              <w:rPr>
                <w:rFonts w:ascii="Calibri" w:eastAsia="Calibri" w:hAnsi="Calibri" w:cs="Calibri"/>
                <w:b/>
                <w:bCs/>
                <w:color w:val="6B625C"/>
                <w:sz w:val="18"/>
                <w:szCs w:val="18"/>
              </w:rPr>
              <w:t xml:space="preserve">Amount (KES)</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Dashboard: bookings, revenue, upcoming departures</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2</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16,000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Filters, saved views, CSV export</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2</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16,000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Ticket and voucher tracking</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1</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8,000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left"/>
              <w:rPr/>
            </w:pPr>
            <w:r>
              <w:rPr>
                <w:rFonts w:ascii="Calibri" w:eastAsia="Calibri" w:hAnsi="Calibri" w:cs="Calibri"/>
                <w:b/>
                <w:bCs/>
                <w:color w:val="1B1714"/>
                <w:sz w:val="20"/>
                <w:szCs w:val="20"/>
              </w:rPr>
              <w:t xml:space="preserve">Stage 5 total</w:t>
            </w:r>
          </w:p>
        </w:tc>
        <w:tc>
          <w:tcPr>
            <w:tcW w:w="13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center"/>
              <w:rPr/>
            </w:pPr>
            <w:r>
              <w:rPr>
                <w:rFonts w:ascii="Calibri" w:eastAsia="Calibri" w:hAnsi="Calibri" w:cs="Calibri"/>
                <w:b/>
                <w:bCs/>
                <w:color w:val="1B1714"/>
                <w:sz w:val="20"/>
                <w:szCs w:val="20"/>
              </w:rPr>
              <w:t xml:space="preserve">5</w:t>
            </w:r>
          </w:p>
        </w:tc>
        <w:tc>
          <w:tcPr>
            <w:tcW w:w="31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right"/>
              <w:rPr/>
            </w:pPr>
            <w:r>
              <w:rPr>
                <w:rFonts w:ascii="Calibri" w:eastAsia="Calibri" w:hAnsi="Calibri" w:cs="Calibri"/>
                <w:b/>
                <w:bCs/>
                <w:color w:val="1B1714"/>
                <w:sz w:val="20"/>
                <w:szCs w:val="20"/>
              </w:rPr>
              <w:t xml:space="preserve">40,000</w:t>
            </w:r>
          </w:p>
        </w:tc>
      </w:tr>
    </w:tbl>
    <w:p>
      <w:pPr>
        <w:pBdr>
          <w:left w:val="single" w:color="D8D0C8" w:sz="12" w:space="8"/>
        </w:pBdr>
        <w:pStyle w:val="Normal"/>
        <w:spacing w:before="40" w:after="200" w:line="276" w:lineRule="auto"/>
        <w:ind w:left="200"/>
        <w:rPr/>
      </w:pPr>
      <w:r>
        <w:rPr>
          <w:rFonts w:ascii="Calibri" w:eastAsia="Calibri" w:hAnsi="Calibri" w:cs="Calibri"/>
          <w:i/>
          <w:iCs/>
          <w:color w:val="6B625C"/>
          <w:sz w:val="19"/>
          <w:szCs w:val="19"/>
        </w:rPr>
        <w:t xml:space="preserve">No separate CRM or accounting product (Odoo or similar) is proposed. At Minara’s volume the booking records are the customer database, and adding a second system means paying to keep two systems agreeing with each other.</w:t>
      </w:r>
    </w:p>
    <w:p>
      <w:pPr>
        <w:pBdr/>
        <w:pStyle w:val="Normal"/>
        <w:spacing w:before="0" w:after="60"/>
        <w:ind/>
        <w:rPr/>
      </w:pPr>
      <w:r>
        <w:rPr>
          <w:rFonts w:ascii="Calibri" w:eastAsia="Calibri" w:hAnsi="Calibri" w:cs="Calibri"/>
          <w:b/>
          <w:bCs/>
          <w:color w:val="A44A2A"/>
          <w:sz w:val="17"/>
          <w:spacing w:val="30"/>
          <w:szCs w:val="17"/>
        </w:rPr>
        <w:t xml:space="preserve">OPTIONAL</w:t>
      </w:r>
    </w:p>
    <w:p>
      <w:pPr>
        <w:pBdr/>
        <w:pStyle w:val="Heading 1"/>
        <w:spacing w:before="360" w:after="160"/>
        <w:ind/>
        <w:rPr/>
      </w:pPr>
      <w:r>
        <w:rPr>
          <w:rFonts w:ascii="Calibri" w:eastAsia="Calibri" w:hAnsi="Calibri" w:cs="Calibri"/>
          <w:b/>
          <w:bCs/>
          <w:color w:val="1B1714"/>
          <w:sz w:val="30"/>
          <w:szCs w:val="30"/>
        </w:rPr>
        <w:t xml:space="preserve">Items priced separately</w:t>
      </w:r>
    </w:p>
    <w:p>
      <w:pPr>
        <w:pBdr/>
        <w:pStyle w:val="Heading 2"/>
        <w:spacing w:before="280" w:after="120"/>
        <w:ind/>
        <w:rPr/>
      </w:pPr>
      <w:r>
        <w:rPr>
          <w:rFonts w:ascii="Calibri" w:eastAsia="Calibri" w:hAnsi="Calibri" w:cs="Calibri"/>
          <w:b/>
          <w:bCs/>
          <w:color w:val="1B1714"/>
          <w:sz w:val="24"/>
          <w:szCs w:val="24"/>
        </w:rPr>
        <w:t xml:space="preserve">WhatsApp Business API — 32,000 KES</w:t>
      </w:r>
    </w:p>
    <w:p>
      <w:pPr>
        <w:pBdr/>
        <w:pStyle w:val="Normal"/>
        <w:spacing w:before="0" w:after="200" w:line="276" w:lineRule="auto"/>
        <w:ind/>
        <w:rPr/>
      </w:pPr>
      <w:r>
        <w:rPr>
          <w:rFonts w:ascii="Calibri" w:eastAsia="Calibri" w:hAnsi="Calibri" w:cs="Calibri"/>
          <w:color w:val="1B1714"/>
          <w:sz w:val="21"/>
          <w:szCs w:val="21"/>
        </w:rPr>
        <w:t xml:space="preserve">The website already opens WhatsApp so customers can message Minara. Sending automatic messages the other way — booking confirmations, payment receipts — is a different service: it needs a Meta Business account, business verification, and Meta approval of each message template. Meta charges per message. Approval takes weeks and is outside our control, which is why this is priced on its own.</w:t>
      </w:r>
    </w:p>
    <w:p>
      <w:pPr>
        <w:pBdr/>
        <w:pStyle w:val="Heading 2"/>
        <w:spacing w:before="280" w:after="120"/>
        <w:ind/>
        <w:rPr/>
      </w:pPr>
      <w:r>
        <w:rPr>
          <w:rFonts w:ascii="Calibri" w:eastAsia="Calibri" w:hAnsi="Calibri" w:cs="Calibri"/>
          <w:b/>
          <w:bCs/>
          <w:color w:val="1B1714"/>
          <w:sz w:val="24"/>
          <w:szCs w:val="24"/>
        </w:rPr>
        <w:t xml:space="preserve">KRA eTIMS integration — 40,000 KES</w:t>
      </w:r>
    </w:p>
    <w:p>
      <w:pPr>
        <w:pBdr/>
        <w:pStyle w:val="Normal"/>
        <w:spacing w:before="0" w:after="140" w:line="276" w:lineRule="auto"/>
        <w:ind/>
        <w:rPr/>
      </w:pPr>
      <w:r>
        <w:rPr>
          <w:rFonts w:ascii="Calibri" w:eastAsia="Calibri" w:hAnsi="Calibri" w:cs="Calibri"/>
          <w:color w:val="1B1714"/>
          <w:sz w:val="21"/>
          <w:szCs w:val="21"/>
        </w:rPr>
        <w:t xml:space="preserve">A PDF generated by the website is a receipt, not a tax invoice. If Minara is VAT-registered, invoices must be transmitted through KRA eTIMS. This is a legal requirement, not a formatting preference, and it is not solved by making the PDF look official.</w:t>
      </w:r>
    </w:p>
    <w:p>
      <w:pPr>
        <w:pBdr/>
        <w:pStyle w:val="Normal"/>
        <w:spacing w:before="0" w:after="200" w:line="276" w:lineRule="auto"/>
        <w:ind/>
        <w:rPr/>
      </w:pPr>
      <w:r>
        <w:rPr>
          <w:rFonts w:ascii="Calibri" w:eastAsia="Calibri" w:hAnsi="Calibri" w:cs="Calibri"/>
          <w:color w:val="1B1714"/>
          <w:sz w:val="21"/>
          <w:szCs w:val="21"/>
        </w:rPr>
        <w:t xml:space="preserve">Two options: connect the website to eTIMS through a certified middleware provider (this line item), or keep issuing tax invoices from whatever system the accountant already uses and treat the website receipt as a customer courtesy (no cost). We recommend confirming with Minara’s accountant before spending anything here.</w:t>
      </w:r>
    </w:p>
    <w:p>
      <w:pPr>
        <w:pBdr/>
        <w:pStyle w:val="Normal"/>
        <w:spacing/>
        <w:ind/>
        <w:rPr/>
      </w:pPr>
      <w:r>
        <w:rPr/>
        <w:br w:type="page"/>
      </w:r>
    </w:p>
    <w:p>
      <w:pPr>
        <w:pBdr/>
        <w:pStyle w:val="Heading 1"/>
        <w:spacing w:before="360" w:after="160"/>
        <w:ind/>
        <w:rPr/>
      </w:pPr>
      <w:r>
        <w:rPr>
          <w:rFonts w:ascii="Calibri" w:eastAsia="Calibri" w:hAnsi="Calibri" w:cs="Calibri"/>
          <w:b/>
          <w:bCs/>
          <w:color w:val="1B1714"/>
          <w:sz w:val="30"/>
          <w:szCs w:val="30"/>
        </w:rPr>
        <w:t xml:space="preserve">Recommended order of work</w:t>
      </w:r>
    </w:p>
    <w:p>
      <w:pPr>
        <w:pBdr/>
        <w:pStyle w:val="Normal"/>
        <w:spacing w:before="0" w:after="160" w:line="276" w:lineRule="auto"/>
        <w:ind/>
        <w:rPr/>
      </w:pPr>
      <w:r>
        <w:rPr>
          <w:rFonts w:ascii="Calibri" w:eastAsia="Calibri" w:hAnsi="Calibri" w:cs="Calibri"/>
          <w:color w:val="1B1714"/>
          <w:sz w:val="21"/>
          <w:szCs w:val="21"/>
        </w:rPr>
        <w:t xml:space="preserve">Each stage ends in something Minara can use, so the work can stop or pause between stages. This order puts revenue first and the largest cost last, once it is funded by bookings already coming through the site.</w:t>
      </w:r>
    </w:p>
    <w:tbl>
      <w:tblPr>
        <w:tblW w:w="9000" w:type="dxa"/>
        <w:jc w:val="left"/>
        <w:tblInd w:w="0" w:type="dxa"/>
        <w:tblCellMar>
          <w:top w:w="0" w:type="dxa"/>
          <w:left w:w="108" w:type="dxa"/>
          <w:bottom w:w="0" w:type="dxa"/>
          <w:right w:w="108" w:type="dxa"/>
        </w:tblCellMa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shd w:fill="auto" w:color="auto"/>
      </w:tblPr>
      <w:tblGrid>
        <w:gridCol w:w="4600"/>
        <w:gridCol w:w="1300"/>
        <w:gridCol w:w="3100"/>
      </w:tblGrid>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blHeader/>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left"/>
              <w:rPr/>
            </w:pPr>
            <w:r>
              <w:rPr>
                <w:rFonts w:ascii="Calibri" w:eastAsia="Calibri" w:hAnsi="Calibri" w:cs="Calibri"/>
                <w:b/>
                <w:bCs/>
                <w:color w:val="6B625C"/>
                <w:sz w:val="18"/>
                <w:szCs w:val="18"/>
              </w:rPr>
              <w:t xml:space="preserve">Item</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center"/>
              <w:rPr/>
            </w:pPr>
            <w:r>
              <w:rPr>
                <w:rFonts w:ascii="Calibri" w:eastAsia="Calibri" w:hAnsi="Calibri" w:cs="Calibri"/>
                <w:b/>
                <w:bCs/>
                <w:color w:val="6B625C"/>
                <w:sz w:val="18"/>
                <w:szCs w:val="18"/>
              </w:rPr>
              <w:t xml:space="preserve">Days</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F2EDE7" w:color="auto" w:val="clear"/>
            <w:vAlign w:val="top"/>
          </w:tcPr>
          <w:p>
            <w:pPr>
              <w:pBdr/>
              <w:pStyle w:val="Normal"/>
              <w:spacing w:before="0" w:after="0"/>
              <w:ind/>
              <w:jc w:val="right"/>
              <w:rPr/>
            </w:pPr>
            <w:r>
              <w:rPr>
                <w:rFonts w:ascii="Calibri" w:eastAsia="Calibri" w:hAnsi="Calibri" w:cs="Calibri"/>
                <w:b/>
                <w:bCs/>
                <w:color w:val="6B625C"/>
                <w:sz w:val="18"/>
                <w:szCs w:val="18"/>
              </w:rPr>
              <w:t xml:space="preserve">Amount (KES)</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First — Stages 1 and 2: the website starts taking payments and issuing invoices</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20</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160,000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Second — Stages 3 and 5: sell safari camp rooms online, run the business from the admin panel</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13</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104,000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left"/>
              <w:rPr/>
            </w:pPr>
            <w:r>
              <w:rPr>
                <w:rFonts w:ascii="Calibri" w:eastAsia="Calibri" w:hAnsi="Calibri" w:cs="Calibri"/>
                <w:color w:val="1B1714"/>
                <w:sz w:val="20"/>
                <w:szCs w:val="20"/>
              </w:rPr>
              <w:t xml:space="preserve">Third — Stage 4: live hotel availability from Hotelbeds</w:t>
            </w:r>
          </w:p>
        </w:tc>
        <w:tc>
          <w:tcPr>
            <w:tcW w:w="13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center"/>
              <w:rPr/>
            </w:pPr>
            <w:r>
              <w:rPr>
                <w:rFonts w:ascii="Calibri" w:eastAsia="Calibri" w:hAnsi="Calibri" w:cs="Calibri"/>
                <w:color w:val="6B625C"/>
                <w:sz w:val="20"/>
                <w:szCs w:val="20"/>
              </w:rPr>
              <w:t xml:space="preserve">26</w:t>
            </w:r>
          </w:p>
        </w:tc>
        <w:tc>
          <w:tcPr>
            <w:tcW w:w="3100" w:type="dxa"/>
            <w:tcMar>
              <w:top w:w="90" w:type="dxa"/>
              <w:left w:w="130" w:type="dxa"/>
              <w:bottom w:w="90" w:type="dxa"/>
              <w:right w:w="130" w:type="dxa"/>
            </w:tcMar>
            <w:tcBorders>
              <w:top w:val="none" w:color="FFFFFF" w:sz="0" w:space="0"/>
              <w:left w:val="none" w:color="FFFFFF" w:sz="0" w:space="0"/>
              <w:bottom w:val="single" w:color="D8D0C8" w:sz="4" w:space="0"/>
              <w:right w:val="none" w:color="FFFFFF" w:sz="0" w:space="0"/>
            </w:tcBorders>
            <w:shd w:fill="auto" w:color="auto"/>
            <w:vAlign w:val="top"/>
          </w:tcPr>
          <w:p>
            <w:pPr>
              <w:pBdr/>
              <w:pStyle w:val="Normal"/>
              <w:spacing w:before="0" w:after="0"/>
              <w:ind/>
              <w:jc w:val="right"/>
              <w:rPr/>
            </w:pPr>
            <w:r>
              <w:rPr>
                <w:rFonts w:ascii="Calibri" w:eastAsia="Calibri" w:hAnsi="Calibri" w:cs="Calibri"/>
                <w:color w:val="1B1714"/>
                <w:sz w:val="20"/>
                <w:szCs w:val="20"/>
              </w:rPr>
              <w:t xml:space="preserve">208,000</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rHeight w:hRule="atLeast" w:val="20"/>
        </w:trPr>
        <w:tc>
          <w:tcPr>
            <w:tcW w:w="46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left"/>
              <w:rPr/>
            </w:pPr>
            <w:r>
              <w:rPr>
                <w:rFonts w:ascii="Calibri" w:eastAsia="Calibri" w:hAnsi="Calibri" w:cs="Calibri"/>
                <w:b/>
                <w:bCs/>
                <w:color w:val="1B1714"/>
                <w:sz w:val="20"/>
                <w:szCs w:val="20"/>
              </w:rPr>
              <w:t xml:space="preserve">Remaining work after Stage 0</w:t>
            </w:r>
          </w:p>
        </w:tc>
        <w:tc>
          <w:tcPr>
            <w:tcW w:w="13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center"/>
              <w:rPr/>
            </w:pPr>
            <w:r>
              <w:rPr>
                <w:rFonts w:ascii="Calibri" w:eastAsia="Calibri" w:hAnsi="Calibri" w:cs="Calibri"/>
                <w:b/>
                <w:bCs/>
                <w:color w:val="1B1714"/>
                <w:sz w:val="20"/>
                <w:szCs w:val="20"/>
              </w:rPr>
              <w:t xml:space="preserve">59</w:t>
            </w:r>
          </w:p>
        </w:tc>
        <w:tc>
          <w:tcPr>
            <w:tcW w:w="3100" w:type="dxa"/>
            <w:tcMar>
              <w:top w:w="90" w:type="dxa"/>
              <w:left w:w="130" w:type="dxa"/>
              <w:bottom w:w="90" w:type="dxa"/>
              <w:right w:w="130" w:type="dxa"/>
            </w:tcMar>
            <w:tcBorders>
              <w:top w:val="single" w:color="A44A2A" w:sz="8" w:space="0"/>
              <w:left w:val="none" w:color="FFFFFF" w:sz="0" w:space="0"/>
              <w:bottom w:val="none" w:color="FFFFFF" w:sz="0" w:space="0"/>
              <w:right w:val="none" w:color="FFFFFF" w:sz="0" w:space="0"/>
            </w:tcBorders>
            <w:shd w:fill="E8DFD4" w:color="auto" w:val="clear"/>
            <w:vAlign w:val="top"/>
          </w:tcPr>
          <w:p>
            <w:pPr>
              <w:pBdr/>
              <w:pStyle w:val="Normal"/>
              <w:spacing w:before="0" w:after="0"/>
              <w:ind/>
              <w:jc w:val="right"/>
              <w:rPr/>
            </w:pPr>
            <w:r>
              <w:rPr>
                <w:rFonts w:ascii="Calibri" w:eastAsia="Calibri" w:hAnsi="Calibri" w:cs="Calibri"/>
                <w:b/>
                <w:bCs/>
                <w:color w:val="1B1714"/>
                <w:sz w:val="20"/>
                <w:szCs w:val="20"/>
              </w:rPr>
              <w:t xml:space="preserve">472,000</w:t>
            </w:r>
          </w:p>
        </w:tc>
      </w:tr>
    </w:tbl>
    <w:p>
      <w:pPr>
        <w:pBdr>
          <w:left w:val="single" w:color="D8D0C8" w:sz="12" w:space="8"/>
        </w:pBdr>
        <w:pStyle w:val="Normal"/>
        <w:spacing w:before="40" w:after="200" w:line="276" w:lineRule="auto"/>
        <w:ind w:left="200"/>
        <w:rPr/>
      </w:pPr>
      <w:r>
        <w:rPr>
          <w:rFonts w:ascii="Calibri" w:eastAsia="Calibri" w:hAnsi="Calibri" w:cs="Calibri"/>
          <w:i/>
          <w:iCs/>
          <w:color w:val="6B625C"/>
          <w:sz w:val="19"/>
          <w:szCs w:val="19"/>
        </w:rPr>
        <w:t xml:space="preserve">The first block, at 160,000 KES, is the smallest amount that changes the website from a brochure into something that takes money.</w:t>
      </w:r>
    </w:p>
    <w:p>
      <w:pPr>
        <w:pBdr/>
        <w:pStyle w:val="Heading 1"/>
        <w:spacing w:before="360" w:after="160"/>
        <w:ind/>
        <w:rPr/>
      </w:pPr>
      <w:r>
        <w:rPr>
          <w:rFonts w:ascii="Calibri" w:eastAsia="Calibri" w:hAnsi="Calibri" w:cs="Calibri"/>
          <w:b/>
          <w:bCs/>
          <w:color w:val="1B1714"/>
          <w:sz w:val="30"/>
          <w:szCs w:val="30"/>
        </w:rPr>
        <w:t xml:space="preserve">Third-party costs Minara pays directly</w:t>
      </w:r>
    </w:p>
    <w:p>
      <w:pPr>
        <w:pBdr/>
        <w:pStyle w:val="Normal"/>
        <w:spacing w:before="0" w:after="160" w:line="276" w:lineRule="auto"/>
        <w:ind/>
        <w:rPr/>
      </w:pPr>
      <w:r>
        <w:rPr>
          <w:rFonts w:ascii="Calibri" w:eastAsia="Calibri" w:hAnsi="Calibri" w:cs="Calibri"/>
          <w:color w:val="1B1714"/>
          <w:sz w:val="21"/>
          <w:szCs w:val="21"/>
        </w:rPr>
        <w:t xml:space="preserve">These are not part of our fee. They are listed so the running cost of the platform is clear from the start. Indicative figures — confirm current pricing with each provider.</w:t>
      </w:r>
    </w:p>
    <w:p>
      <w:pPr>
        <w:pBdr/>
        <w:pStyle w:val="Normal"/>
        <w:spacing w:before="0" w:after="120" w:line="276" w:lineRule="auto"/>
        <w:ind/>
        <w:rPr/>
      </w:pPr>
      <w:r>
        <w:rPr>
          <w:rFonts w:ascii="Calibri" w:eastAsia="Calibri" w:hAnsi="Calibri" w:cs="Calibri"/>
          <w:color w:val="1B1714"/>
          <w:sz w:val="21"/>
          <w:szCs w:val="21"/>
        </w:rPr>
        <w:t xml:space="preserve">Hosting, the database, photo storage and transactional email together are typically free to roughly 7,000 KES per month combined at Minara’s current traffic, rising with volume. The costs that matter are the per-</w:t>
      </w:r>
      <w:r>
        <w:rPr>
          <w:rFonts w:ascii="Calibri" w:eastAsia="Calibri" w:hAnsi="Calibri" w:cs="Calibri"/>
          <w:color w:val="1B1714"/>
          <w:sz w:val="21"/>
          <w:szCs w:val="21"/>
        </w:rPr>
        <w:t xml:space="preserve">transaction ones:</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Card payments: roughly 2.9% plus a small fixed fee per transaction, set by the payment provider</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M-Pesa: roughly 1.5% to 3.5% per transaction, depending on the aggregator and the negotiated rate</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Hotelbeds: no per-booking fee to Minara, but the partner agreement may require a deposit or credit line — confirm during onboarding</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WhatsApp Business messages: per message, priced by Meta, only if that optional item is taken</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Domain name: roughly 1,500 to 2,500 KES per year</w:t>
      </w:r>
    </w:p>
    <w:p>
      <w:pPr>
        <w:pBdr/>
        <w:pStyle w:val="Normal"/>
        <w:spacing/>
        <w:ind/>
        <w:rPr/>
      </w:pPr>
      <w:r>
        <w:rPr/>
        <w:br w:type="page"/>
      </w:r>
    </w:p>
    <w:p>
      <w:pPr>
        <w:pBdr/>
        <w:pStyle w:val="Heading 1"/>
        <w:spacing w:before="360" w:after="160"/>
        <w:ind/>
        <w:rPr/>
      </w:pPr>
      <w:r>
        <w:rPr>
          <w:rFonts w:ascii="Calibri" w:eastAsia="Calibri" w:hAnsi="Calibri" w:cs="Calibri"/>
          <w:b/>
          <w:bCs/>
          <w:color w:val="1B1714"/>
          <w:sz w:val="30"/>
          <w:szCs w:val="30"/>
        </w:rPr>
        <w:t xml:space="preserve">Things to confirm before this quotation is binding</w:t>
      </w:r>
    </w:p>
    <w:p>
      <w:pPr>
        <w:pBdr/>
        <w:pStyle w:val="Normal"/>
        <w:spacing w:before="0" w:after="180" w:line="276" w:lineRule="auto"/>
        <w:ind/>
        <w:rPr/>
      </w:pPr>
      <w:r>
        <w:rPr>
          <w:rFonts w:ascii="Calibri" w:eastAsia="Calibri" w:hAnsi="Calibri" w:cs="Calibri"/>
          <w:color w:val="1B1714"/>
          <w:sz w:val="21"/>
          <w:szCs w:val="21"/>
        </w:rPr>
        <w:t xml:space="preserve">These are not disclaimers. Each one can change the price or the plan, and each is faster to settle now than to discover during the build.</w:t>
      </w:r>
    </w:p>
    <w:p>
      <w:pPr>
        <w:pBdr/>
        <w:pStyle w:val="Heading 2"/>
        <w:spacing w:before="280" w:after="120"/>
        <w:ind/>
        <w:rPr/>
      </w:pPr>
      <w:r>
        <w:rPr>
          <w:rFonts w:ascii="Calibri" w:eastAsia="Calibri" w:hAnsi="Calibri" w:cs="Calibri"/>
          <w:b/>
          <w:bCs/>
          <w:color w:val="1B1714"/>
          <w:sz w:val="24"/>
          <w:szCs w:val="24"/>
        </w:rPr>
        <w:t xml:space="preserve">1. Whether Stripe will accept a Kenya-registered business</w:t>
      </w:r>
    </w:p>
    <w:p>
      <w:pPr>
        <w:pBdr/>
        <w:pStyle w:val="Normal"/>
        <w:spacing w:before="0" w:after="180" w:line="276" w:lineRule="auto"/>
        <w:ind/>
        <w:rPr/>
      </w:pPr>
      <w:r>
        <w:rPr>
          <w:rFonts w:ascii="Calibri" w:eastAsia="Calibri" w:hAnsi="Calibri" w:cs="Calibri"/>
          <w:color w:val="1B1714"/>
          <w:sz w:val="21"/>
          <w:szCs w:val="21"/>
        </w:rPr>
        <w:t xml:space="preserve">Stripe has historically not supported businesses registered in Kenya. If it does not, Stage 1 uses Pesapal, DPO or Flutterwave instead, which cover both card and M-Pesa through one provider. Same price, different provider. This needs checking against Minara’s registered entity before Stage 1 starts.</w:t>
      </w:r>
    </w:p>
    <w:p>
      <w:pPr>
        <w:pBdr/>
        <w:pStyle w:val="Heading 2"/>
        <w:spacing w:before="280" w:after="120"/>
        <w:ind/>
        <w:rPr/>
      </w:pPr>
      <w:r>
        <w:rPr>
          <w:rFonts w:ascii="Calibri" w:eastAsia="Calibri" w:hAnsi="Calibri" w:cs="Calibri"/>
          <w:b/>
          <w:bCs/>
          <w:color w:val="1B1714"/>
          <w:sz w:val="24"/>
          <w:szCs w:val="24"/>
        </w:rPr>
        <w:t xml:space="preserve">2. Park entry and train tickets cannot be sold live</w:t>
      </w:r>
    </w:p>
    <w:p>
      <w:pPr>
        <w:pBdr/>
        <w:pStyle w:val="Normal"/>
        <w:spacing w:before="0" w:after="140" w:line="276" w:lineRule="auto"/>
        <w:ind/>
        <w:rPr/>
      </w:pPr>
      <w:r>
        <w:rPr>
          <w:rFonts w:ascii="Calibri" w:eastAsia="Calibri" w:hAnsi="Calibri" w:cs="Calibri"/>
          <w:color w:val="1B1714"/>
          <w:sz w:val="21"/>
          <w:szCs w:val="21"/>
        </w:rPr>
        <w:t xml:space="preserve">The requirements ask for real-time ticket information. In Kenya, KWS park entry runs through eCitizen and SGR train tickets through their own portal, and neither publishes an interface other systems can book through. Flight tickets require separate airline accreditation and are not in this quotation.</w:t>
      </w:r>
    </w:p>
    <w:p>
      <w:pPr>
        <w:pBdr/>
        <w:pStyle w:val="Normal"/>
        <w:spacing w:before="0" w:after="180" w:line="276" w:lineRule="auto"/>
        <w:ind/>
        <w:rPr/>
      </w:pPr>
      <w:r>
        <w:rPr>
          <w:rFonts w:ascii="Calibri" w:eastAsia="Calibri" w:hAnsi="Calibri" w:cs="Calibri"/>
          <w:color w:val="1B1714"/>
          <w:sz w:val="21"/>
          <w:szCs w:val="21"/>
        </w:rPr>
        <w:t xml:space="preserve">What the platform can do is record, price and resell tickets that Minara has obtained itself, and track them against each booking — that is the Stage 5 ticket tracking line. What it cannot do is check live availability or buy them automatically, because there is nothing to connect to.</w:t>
      </w:r>
    </w:p>
    <w:p>
      <w:pPr>
        <w:pBdr/>
        <w:pStyle w:val="Heading 2"/>
        <w:spacing w:before="280" w:after="120"/>
        <w:ind/>
        <w:rPr/>
      </w:pPr>
      <w:r>
        <w:rPr>
          <w:rFonts w:ascii="Calibri" w:eastAsia="Calibri" w:hAnsi="Calibri" w:cs="Calibri"/>
          <w:b/>
          <w:bCs/>
          <w:color w:val="1B1714"/>
          <w:sz w:val="24"/>
          <w:szCs w:val="24"/>
        </w:rPr>
        <w:t xml:space="preserve">3. Hotelbeds onboarding must complete before Stage 4 starts</w:t>
      </w:r>
    </w:p>
    <w:p>
      <w:pPr>
        <w:pBdr/>
        <w:pStyle w:val="Normal"/>
        <w:spacing w:before="0" w:after="180" w:line="276" w:lineRule="auto"/>
        <w:ind/>
        <w:rPr/>
      </w:pPr>
      <w:r>
        <w:rPr>
          <w:rFonts w:ascii="Calibri" w:eastAsia="Calibri" w:hAnsi="Calibri" w:cs="Calibri"/>
          <w:color w:val="1B1714"/>
          <w:sz w:val="21"/>
          <w:szCs w:val="21"/>
        </w:rPr>
        <w:t xml:space="preserve">A signed partner agreement and working test credentials are a prerequisite, not part of the work. Hotelbeds controls that timeline. Estimates for Stage 4 are based on their published documentation and are confirmed once we have test access.</w:t>
      </w:r>
    </w:p>
    <w:p>
      <w:pPr>
        <w:pBdr/>
        <w:pStyle w:val="Heading 2"/>
        <w:spacing w:before="280" w:after="120"/>
        <w:ind/>
        <w:rPr/>
      </w:pPr>
      <w:r>
        <w:rPr>
          <w:rFonts w:ascii="Calibri" w:eastAsia="Calibri" w:hAnsi="Calibri" w:cs="Calibri"/>
          <w:b/>
          <w:bCs/>
          <w:color w:val="1B1714"/>
          <w:sz w:val="24"/>
          <w:szCs w:val="24"/>
        </w:rPr>
        <w:t xml:space="preserve">4. Selling packaged accommodation changes Minara’s legal position</w:t>
      </w:r>
    </w:p>
    <w:p>
      <w:pPr>
        <w:pBdr/>
        <w:pStyle w:val="Normal"/>
        <w:spacing w:before="0" w:after="180" w:line="276" w:lineRule="auto"/>
        <w:ind/>
        <w:rPr/>
      </w:pPr>
      <w:r>
        <w:rPr>
          <w:rFonts w:ascii="Calibri" w:eastAsia="Calibri" w:hAnsi="Calibri" w:cs="Calibri"/>
          <w:color w:val="1B1714"/>
          <w:sz w:val="21"/>
          <w:szCs w:val="21"/>
        </w:rPr>
        <w:t xml:space="preserve">Today Minara introduces customers to suppliers. Taking payment for a room and issuing the invoice makes Minara the party responsible for delivering it. That is a different level of liability and may require insurance. Worth a conversation with Minara’s lawyer and insurer before Stage 4 goes live — it costs nothing now and a great deal later.</w:t>
      </w:r>
    </w:p>
    <w:p>
      <w:pPr>
        <w:pBdr/>
        <w:pStyle w:val="Heading 2"/>
        <w:spacing w:before="280" w:after="120"/>
        <w:ind/>
        <w:rPr/>
      </w:pPr>
      <w:r>
        <w:rPr>
          <w:rFonts w:ascii="Calibri" w:eastAsia="Calibri" w:hAnsi="Calibri" w:cs="Calibri"/>
          <w:b/>
          <w:bCs/>
          <w:color w:val="1B1714"/>
          <w:sz w:val="24"/>
          <w:szCs w:val="24"/>
        </w:rPr>
        <w:t xml:space="preserve">5. Prices become commitments</w:t>
      </w:r>
    </w:p>
    <w:p>
      <w:pPr>
        <w:pBdr/>
        <w:pStyle w:val="Normal"/>
        <w:spacing w:before="0" w:after="200" w:line="276" w:lineRule="auto"/>
        <w:ind/>
        <w:rPr/>
      </w:pPr>
      <w:r>
        <w:rPr>
          <w:rFonts w:ascii="Calibri" w:eastAsia="Calibri" w:hAnsi="Calibri" w:cs="Calibri"/>
          <w:color w:val="1B1714"/>
          <w:sz w:val="21"/>
          <w:szCs w:val="21"/>
        </w:rPr>
        <w:t xml:space="preserve">The website currently shows guide prices with a note explaining what they include. Once cards are charged, the price shown becomes the price owed. Stage 1 therefore locks each price at the moment of purchase, so later edits in the admin panel cannot change what a customer already agreed to pay.</w:t>
      </w:r>
    </w:p>
    <w:p>
      <w:pPr>
        <w:pBdr/>
        <w:pStyle w:val="Heading 1"/>
        <w:spacing w:before="360" w:after="160"/>
        <w:ind/>
        <w:rPr/>
      </w:pPr>
      <w:r>
        <w:rPr>
          <w:rFonts w:ascii="Calibri" w:eastAsia="Calibri" w:hAnsi="Calibri" w:cs="Calibri"/>
          <w:b/>
          <w:bCs/>
          <w:color w:val="1B1714"/>
          <w:sz w:val="30"/>
          <w:szCs w:val="30"/>
        </w:rPr>
        <w:t xml:space="preserve">Not included</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Flight booking and airline system integration — a separate project requiring its own accreditation</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A mobile app. Recommended against: travellers book a safari once every few years and will not keep an app installed for it. The website already works on every phone</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Currencies beyond Kenya Shillings and US Dollars</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Refund and dispute handling beyond what the payment provider’s own dashboard offers</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Writing marketing copy, or entering Minara’s packages, photos and destination content</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Ongoing maintenance, support and hosting management after handover — quoted separately if wanted</w:t>
      </w:r>
    </w:p>
    <w:p>
      <w:pPr>
        <w:pBdr/>
        <w:pStyle w:val="Heading 1"/>
        <w:spacing w:before="360" w:after="160"/>
        <w:ind/>
        <w:rPr/>
      </w:pPr>
      <w:r>
        <w:rPr>
          <w:rFonts w:ascii="Calibri" w:eastAsia="Calibri" w:hAnsi="Calibri" w:cs="Calibri"/>
          <w:b/>
          <w:bCs/>
          <w:color w:val="1B1714"/>
          <w:sz w:val="30"/>
          <w:szCs w:val="30"/>
        </w:rPr>
        <w:t xml:space="preserve">Terms</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Day rate: 8,000 KES per working day for the two-person development team, applied to every stage.</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Payment: 50% at the start of each stage, 50% on acceptance of that stage. Stages are invoiced individually, not as one lump sum.</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Stages may be re-ordered, deferred or dropped before they begin, at no penalty.</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Day estimates are estimates. If a stage is going to exceed its estimate we say so before the days are spent, not after.</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Third-party account fees, transaction fees and supplier deposits are paid by Minara directly.</w:t>
      </w:r>
    </w:p>
    <w:p>
      <w:pPr>
        <w:pBdr/>
        <w:pStyle w:val="List Paragraph"/>
        <w:numPr>
          <w:ilvl w:val="0"/>
          <w:numId w:val="4"/>
        </w:numPr>
        <w:spacing w:before="0" w:after="90" w:line="276" w:lineRule="auto"/>
        <w:ind/>
        <w:rPr/>
      </w:pPr>
      <w:r>
        <w:rPr>
          <w:rFonts w:ascii="Calibri" w:eastAsia="Calibri" w:hAnsi="Calibri" w:cs="Calibri"/>
          <w:color w:val="1B1714"/>
          <w:sz w:val="21"/>
          <w:szCs w:val="21"/>
        </w:rPr>
        <w:t xml:space="preserve">This quotation is valid for 60 days from the date shown, and is subject to the five confirmations above.</w:t>
      </w:r>
    </w:p>
    <w:p>
      <w:pPr>
        <w:pBdr>
          <w:bottom w:val="single" w:color="D8D0C8" w:sz="6" w:space="1"/>
        </w:pBdr>
        <w:pStyle w:val="Normal"/>
        <w:spacing w:before="320" w:after="160"/>
        <w:ind/>
        <w:rPr/>
      </w:pPr>
      <w:r>
        <w:rPr>
          <w:sz w:val="2"/>
          <w:szCs w:val="2"/>
        </w:rPr>
        <w:t xml:space="preserve"/>
      </w:r>
    </w:p>
    <w:p>
      <w:pPr>
        <w:pBdr/>
        <w:pStyle w:val="Normal"/>
        <w:spacing w:before="0" w:after="60" w:line="276" w:lineRule="auto"/>
        <w:ind/>
        <w:rPr/>
      </w:pPr>
      <w:r>
        <w:rPr>
          <w:rFonts w:ascii="Calibri" w:eastAsia="Calibri" w:hAnsi="Calibri" w:cs="Calibri"/>
          <w:b/>
          <w:bCs/>
          <w:color w:val="1B1714"/>
          <w:sz w:val="21"/>
          <w:szCs w:val="21"/>
        </w:rPr>
        <w:t xml:space="preserve">Total for all stages, including work already delivered: 552,000 KES</w:t>
      </w:r>
    </w:p>
    <w:p>
      <w:pPr>
        <w:pBdr/>
        <w:pStyle w:val="Normal"/>
        <w:spacing w:before="0" w:after="0" w:line="276" w:lineRule="auto"/>
        <w:ind/>
        <w:rPr/>
      </w:pPr>
      <w:r>
        <w:rPr>
          <w:rFonts w:ascii="Calibri" w:eastAsia="Calibri" w:hAnsi="Calibri" w:cs="Calibri"/>
          <w:color w:val="6B625C"/>
          <w:sz w:val="19"/>
          <w:szCs w:val="19"/>
        </w:rPr>
        <w:t xml:space="preserve">Optional items, if both are taken: a further 72,000 KES</w:t>
      </w:r>
    </w:p>
    <w:sectPr>
      <w:type w:val="nextPage"/>
      <w:pgSz w:w="11906" w:h="16838"/>
      <w:pgMar w:top="1400" w:right="1440" w:bottom="140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nsid w:val="4E24A7AC"/>
    <w:lvl w:ilvl="0">
      <w:start w:val="0"/>
      <w:numFmt w:val="bullet"/>
      <w:suff w:val="tab"/>
      <w:lvlText w:val="•"/>
      <w:pPr>
        <w:pBdr/>
        <w:spacing/>
        <w:ind w:left="431" w:hanging="259"/>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B1714"/>
        <w:sz w:val="21"/>
        <w:szCs w:val="21"/>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rPr>
      <w:color w:val="0563C1"/>
      <w:u w:val="single"/>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Footnote Text Char">
    <w:name w:val="Footnote Text Char"/>
    <w:basedOn w:val="Default Paragraph Font"/>
    <w:rPr>
      <w:sz w:val="20"/>
      <w:szCs w:val="20"/>
    </w:rPr>
  </w:style>
  <w:style w:type="character" w:styleId="Endnote Reference">
    <w:name w:val="Endnote Reference"/>
    <w:basedOn w:val="Default Paragraph Font"/>
    <w:rPr>
      <w:vertAlign w:val="superscript"/>
    </w:rPr>
  </w:style>
  <w:style w:type="paragraph" w:styleId="Endnote Text">
    <w:name w:val="Endnote Text"/>
    <w:basedOn w:val="Normal"/>
    <w:next w:val="Endnote Text"/>
    <w:pPr>
      <w:pBdr/>
      <w:spacing w:after="0" w:line="240" w:lineRule="auto"/>
      <w:ind/>
    </w:pPr>
    <w:rPr>
      <w:sz w:val="20"/>
      <w:szCs w:val="20"/>
    </w:rPr>
  </w:style>
  <w:style w:type="character" w:styleId="Endnote Text Char">
    <w:name w:val="Endnote Text Char"/>
    <w:basedOn w:val="Default Paragraph Font"/>
    <w:rPr>
      <w:sz w:val="20"/>
      <w:szCs w:val="20"/>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numbering" Target="numbering.xml" /></Relationships>
</file>