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3C8C"/>
          <w:sz w:val="64"/>
        </w:rPr>
        <w:t>DataMind</w:t>
      </w:r>
    </w:p>
    <w:p>
      <w:pPr>
        <w:jc w:val="center"/>
      </w:pPr>
      <w:r>
        <w:rPr>
          <w:rFonts w:ascii="Calibri" w:hAnsi="Calibri"/>
          <w:b/>
          <w:color w:val="323232"/>
          <w:sz w:val="36"/>
        </w:rPr>
        <w:t>Enterprise AI Data Assistant</w:t>
      </w:r>
    </w:p>
    <w:p>
      <w:pPr>
        <w:jc w:val="center"/>
      </w:pPr>
      <w:r>
        <w:rPr>
          <w:rFonts w:ascii="Calibri" w:hAnsi="Calibri"/>
          <w:b w:val="0"/>
          <w:color w:val="646464"/>
          <w:sz w:val="28"/>
        </w:rPr>
        <w:t>NLP-to-SQL Platform</w:t>
      </w:r>
    </w:p>
    <w:p/>
    <w:p>
      <w:pPr>
        <w:jc w:val="center"/>
      </w:pPr>
      <w:r>
        <w:rPr>
          <w:rFonts w:ascii="Calibri" w:hAnsi="Calibri"/>
          <w:b/>
          <w:color w:val="B43C14"/>
          <w:sz w:val="24"/>
        </w:rPr>
        <w:t>Assignment Submission — Deliverables Document</w:t>
      </w:r>
    </w:p>
    <w:p/>
    <w:p>
      <w:pPr>
        <w:jc w:val="center"/>
      </w:pPr>
      <w:r>
        <w:rPr>
          <w:rFonts w:ascii="Calibri" w:hAnsi="Calibri"/>
          <w:b w:val="0"/>
          <w:color w:val="3C3C3C"/>
          <w:sz w:val="22"/>
        </w:rPr>
        <w:t>Submitted by: Akhil Babu Nambur</w:t>
      </w:r>
    </w:p>
    <w:p>
      <w:pPr>
        <w:jc w:val="center"/>
      </w:pPr>
      <w:r>
        <w:rPr>
          <w:rFonts w:ascii="Calibri" w:hAnsi="Calibri"/>
          <w:b w:val="0"/>
          <w:color w:val="3C3C3C"/>
          <w:sz w:val="22"/>
        </w:rPr>
        <w:t>Date: June 03, 2026</w:t>
      </w:r>
    </w:p>
    <w:p>
      <w:pPr>
        <w:jc w:val="center"/>
      </w:pPr>
      <w:r>
        <w:rPr>
          <w:rFonts w:ascii="Calibri" w:hAnsi="Calibri"/>
          <w:b w:val="0"/>
          <w:color w:val="3C3C3C"/>
          <w:sz w:val="22"/>
        </w:rPr>
        <w:t>Email: akhil.babu.nambur@accenture.com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E50A0"/>
          <w:sz w:val="32"/>
        </w:rPr>
        <w:t>📋  Submission Overview</w:t>
      </w:r>
    </w:p>
    <w:p>
      <w:pPr>
        <w:spacing w:before="80" w:after="80"/>
      </w:pPr>
      <w:r>
        <w:rPr>
          <w:rFonts w:ascii="Calibri" w:hAnsi="Calibri"/>
          <w:b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 w:val="0"/>
          <w:color w:val="323232"/>
          <w:sz w:val="21"/>
        </w:rPr>
        <w:t>This document outlines all deliverables for the Enterprise NLP-to-SQL Platform assignment. The platform — named DataMind — is an enterprise-grade AI data assistant that converts plain English business questions into optimized, executable SQL queries across a simulated large-scale ERP database.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50A0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4703"/>
            <w:shd w:fill="1E50A0" w:color="auto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703"/>
            <w:shd w:fill="F0F4FF" w:val="clear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Source Code</w:t>
            </w:r>
          </w:p>
        </w:tc>
        <w:tc>
          <w:tcPr>
            <w:tcW w:type="dxa" w:w="4703"/>
            <w:shd w:fill="F0F4FF" w:val="clear"/>
          </w:tcPr>
          <w:p>
            <w:r>
              <w:rPr>
                <w:rFonts w:ascii="Calibri" w:hAnsi="Calibri"/>
                <w:b w:val="0"/>
                <w:color w:val="147814"/>
                <w:sz w:val="20"/>
              </w:rPr>
              <w:t>✅ GitHub Repository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README / Documentation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color w:val="147814"/>
                <w:sz w:val="20"/>
              </w:rPr>
              <w:t>✅ Included in Repository</w:t>
            </w:r>
          </w:p>
        </w:tc>
      </w:tr>
      <w:tr>
        <w:tc>
          <w:tcPr>
            <w:tcW w:type="dxa" w:w="4703"/>
            <w:shd w:fill="F0F4FF" w:val="clear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Architecture Diagram</w:t>
            </w:r>
          </w:p>
        </w:tc>
        <w:tc>
          <w:tcPr>
            <w:tcW w:type="dxa" w:w="4703"/>
            <w:shd w:fill="F0F4FF" w:val="clear"/>
          </w:tcPr>
          <w:p>
            <w:r>
              <w:rPr>
                <w:rFonts w:ascii="Calibri" w:hAnsi="Calibri"/>
                <w:b w:val="0"/>
                <w:color w:val="147814"/>
                <w:sz w:val="20"/>
              </w:rPr>
              <w:t>✅ ASCII Diagram + Interactive HTML Page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Setup Instructions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color w:val="147814"/>
                <w:sz w:val="20"/>
              </w:rPr>
              <w:t>✅ Step-by-Step in README</w:t>
            </w:r>
          </w:p>
        </w:tc>
      </w:tr>
      <w:tr>
        <w:tc>
          <w:tcPr>
            <w:tcW w:type="dxa" w:w="4703"/>
            <w:shd w:fill="F0F4FF" w:val="clear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Sample Dataset / Schema</w:t>
            </w:r>
          </w:p>
        </w:tc>
        <w:tc>
          <w:tcPr>
            <w:tcW w:type="dxa" w:w="4703"/>
            <w:shd w:fill="F0F4FF" w:val="clear"/>
          </w:tcPr>
          <w:p>
            <w:r>
              <w:rPr>
                <w:rFonts w:ascii="Calibri" w:hAnsi="Calibri"/>
                <w:b w:val="0"/>
                <w:color w:val="147814"/>
                <w:sz w:val="20"/>
              </w:rPr>
              <w:t>✅ 15 Tables · 1000+ Rows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API Collection (Postman/Swagger)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color w:val="147814"/>
                <w:sz w:val="20"/>
              </w:rPr>
              <w:t>✅ Postman JSON + Swagger UI at /docs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1E50A0"/>
          <w:sz w:val="32"/>
        </w:rPr>
        <w:t>1.  Source Code</w:t>
      </w:r>
    </w:p>
    <w:p>
      <w:pPr>
        <w:spacing w:before="80" w:after="80"/>
      </w:pPr>
      <w:r>
        <w:rPr>
          <w:rFonts w:ascii="Calibri" w:hAnsi="Calibri"/>
          <w:b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color w:val="323232"/>
          <w:sz w:val="22"/>
        </w:rPr>
        <w:t>GitHub Repository: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https://github.com/namburakhilbabu-alt/nlp-sql-platform</w:t>
      </w:r>
    </w:p>
    <w:p/>
    <w:p>
      <w:pPr>
        <w:spacing w:after="80"/>
      </w:pPr>
      <w:r>
        <w:rPr>
          <w:rFonts w:ascii="Calibri" w:hAnsi="Calibri"/>
          <w:b w:val="0"/>
          <w:color w:val="323232"/>
          <w:sz w:val="21"/>
        </w:rPr>
        <w:t>The repository contains the complete source code organized into modular components: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50A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Module / Folder</w:t>
            </w:r>
          </w:p>
        </w:tc>
        <w:tc>
          <w:tcPr>
            <w:tcW w:type="dxa" w:w="4703"/>
            <w:shd w:fill="1E50A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  <w:shd w:fill="F0F4FF" w:val="clear"/>
          </w:tcPr>
          <w:p>
            <w:r>
              <w:rPr>
                <w:rFonts w:ascii="Courier New" w:hAnsi="Courier New"/>
                <w:b w:val="0"/>
                <w:color w:val="145014"/>
                <w:sz w:val="19"/>
              </w:rPr>
              <w:t>app/api/routes/</w:t>
            </w:r>
          </w:p>
        </w:tc>
        <w:tc>
          <w:tcPr>
            <w:tcW w:type="dxa" w:w="4703"/>
            <w:shd w:fill="F0F4FF" w:val="clear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REST API endpoints — query, schema, health, metrics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color w:val="145014"/>
                <w:sz w:val="19"/>
              </w:rPr>
              <w:t>app/core/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Configuration, logging, metrics tracker</w:t>
            </w:r>
          </w:p>
        </w:tc>
      </w:tr>
      <w:tr>
        <w:tc>
          <w:tcPr>
            <w:tcW w:type="dxa" w:w="4703"/>
            <w:shd w:fill="F0F4FF" w:val="clear"/>
          </w:tcPr>
          <w:p>
            <w:r>
              <w:rPr>
                <w:rFonts w:ascii="Courier New" w:hAnsi="Courier New"/>
                <w:b w:val="0"/>
                <w:color w:val="145014"/>
                <w:sz w:val="19"/>
              </w:rPr>
              <w:t>app/llm/</w:t>
            </w:r>
          </w:p>
        </w:tc>
        <w:tc>
          <w:tcPr>
            <w:tcW w:type="dxa" w:w="4703"/>
            <w:shd w:fill="F0F4FF" w:val="clear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Mistral 7B client, intent classifier, adaptive prompt builder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color w:val="145014"/>
                <w:sz w:val="19"/>
              </w:rPr>
              <w:t>app/middleware/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Request/response logging middleware</w:t>
            </w:r>
          </w:p>
        </w:tc>
      </w:tr>
      <w:tr>
        <w:tc>
          <w:tcPr>
            <w:tcW w:type="dxa" w:w="4703"/>
            <w:shd w:fill="F0F4FF" w:val="clear"/>
          </w:tcPr>
          <w:p>
            <w:r>
              <w:rPr>
                <w:rFonts w:ascii="Courier New" w:hAnsi="Courier New"/>
                <w:b w:val="0"/>
                <w:color w:val="145014"/>
                <w:sz w:val="19"/>
              </w:rPr>
              <w:t>app/models/</w:t>
            </w:r>
          </w:p>
        </w:tc>
        <w:tc>
          <w:tcPr>
            <w:tcW w:type="dxa" w:w="4703"/>
            <w:shd w:fill="F0F4FF" w:val="clear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SQLAlchemy database engine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color w:val="145014"/>
                <w:sz w:val="19"/>
              </w:rPr>
              <w:t>app/schema/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ChromaDB vector search + NetworkX schema graph</w:t>
            </w:r>
          </w:p>
        </w:tc>
      </w:tr>
      <w:tr>
        <w:tc>
          <w:tcPr>
            <w:tcW w:type="dxa" w:w="4703"/>
            <w:shd w:fill="F0F4FF" w:val="clear"/>
          </w:tcPr>
          <w:p>
            <w:r>
              <w:rPr>
                <w:rFonts w:ascii="Courier New" w:hAnsi="Courier New"/>
                <w:b w:val="0"/>
                <w:color w:val="145014"/>
                <w:sz w:val="19"/>
              </w:rPr>
              <w:t>app/services/</w:t>
            </w:r>
          </w:p>
        </w:tc>
        <w:tc>
          <w:tcPr>
            <w:tcW w:type="dxa" w:w="4703"/>
            <w:shd w:fill="F0F4FF" w:val="clear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Main pipeline orchestrator, semantic cache, conversation manager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color w:val="145014"/>
                <w:sz w:val="19"/>
              </w:rPr>
              <w:t>app/validation/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SQL safety validator</w:t>
            </w:r>
          </w:p>
        </w:tc>
      </w:tr>
      <w:tr>
        <w:tc>
          <w:tcPr>
            <w:tcW w:type="dxa" w:w="4703"/>
            <w:shd w:fill="F0F4FF" w:val="clear"/>
          </w:tcPr>
          <w:p>
            <w:r>
              <w:rPr>
                <w:rFonts w:ascii="Courier New" w:hAnsi="Courier New"/>
                <w:b w:val="0"/>
                <w:color w:val="145014"/>
                <w:sz w:val="19"/>
              </w:rPr>
              <w:t>database/</w:t>
            </w:r>
          </w:p>
        </w:tc>
        <w:tc>
          <w:tcPr>
            <w:tcW w:type="dxa" w:w="4703"/>
            <w:shd w:fill="F0F4FF" w:val="clear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Schema definitions, seeding scripts, cache pre-loader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color w:val="145014"/>
                <w:sz w:val="19"/>
              </w:rPr>
              <w:t>frontend/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Chat UI + scroll-animated architecture explainer</w:t>
            </w:r>
          </w:p>
        </w:tc>
      </w:tr>
      <w:tr>
        <w:tc>
          <w:tcPr>
            <w:tcW w:type="dxa" w:w="4703"/>
            <w:shd w:fill="F0F4FF" w:val="clear"/>
          </w:tcPr>
          <w:p>
            <w:r>
              <w:rPr>
                <w:rFonts w:ascii="Courier New" w:hAnsi="Courier New"/>
                <w:b w:val="0"/>
                <w:color w:val="145014"/>
                <w:sz w:val="19"/>
              </w:rPr>
              <w:t>tests/</w:t>
            </w:r>
          </w:p>
        </w:tc>
        <w:tc>
          <w:tcPr>
            <w:tcW w:type="dxa" w:w="4703"/>
            <w:shd w:fill="F0F4FF" w:val="clear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SQL validation test suite (8 tests, all passing)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E50A0"/>
          <w:sz w:val="26"/>
        </w:rPr>
        <w:t>Key Technical Stack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Backend: Python 3.12 · FastAPI · Uvicorn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Local LLM: Mistral 7B via Ollama (runs fully offline)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Embeddings: sentence-transformers (all-MiniLM-L6-v2)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Vector Store: ChromaDB — schema index + semantic query cache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Schema Graph: NetworkX — FK relationship graph, auto JOIN discovery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Database: SQLite via SQLAlchemy ORM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Frontend: Vanilla HTML/CSS/JS — no framework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Containerization: Docker + docker-compose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E50A0"/>
          <w:sz w:val="32"/>
        </w:rPr>
        <w:t>2.  README / Documentation</w:t>
      </w:r>
    </w:p>
    <w:p>
      <w:pPr>
        <w:spacing w:before="80" w:after="80"/>
      </w:pPr>
      <w:r>
        <w:rPr>
          <w:rFonts w:ascii="Calibri" w:hAnsi="Calibri"/>
          <w:b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 w:val="0"/>
          <w:color w:val="323232"/>
          <w:sz w:val="21"/>
        </w:rPr>
        <w:t>A comprehensive README.md is included in the repository root. It is automatically displayed on the GitHub repository homepage and covers:</w:t>
      </w:r>
    </w:p>
    <w:p/>
    <w:p>
      <w:pPr>
        <w:spacing w:after="60"/>
        <w:ind w:left="283"/>
      </w:pPr>
      <w:r>
        <w:rPr>
          <w:rFonts w:ascii="Calibri" w:hAnsi="Calibri"/>
          <w:b/>
          <w:color w:val="143C8C"/>
          <w:sz w:val="21"/>
        </w:rPr>
        <w:t xml:space="preserve">• What It Does: </w:t>
      </w:r>
      <w:r>
        <w:rPr>
          <w:rFonts w:ascii="Calibri" w:hAnsi="Calibri"/>
          <w:b w:val="0"/>
          <w:color w:val="323232"/>
          <w:sz w:val="21"/>
        </w:rPr>
        <w:t>End-to-end example showing a plain English question → SQL → results</w:t>
      </w:r>
    </w:p>
    <w:p>
      <w:pPr>
        <w:spacing w:after="60"/>
        <w:ind w:left="283"/>
      </w:pPr>
      <w:r>
        <w:rPr>
          <w:rFonts w:ascii="Calibri" w:hAnsi="Calibri"/>
          <w:b/>
          <w:color w:val="143C8C"/>
          <w:sz w:val="21"/>
        </w:rPr>
        <w:t xml:space="preserve">• Architecture: </w:t>
      </w:r>
      <w:r>
        <w:rPr>
          <w:rFonts w:ascii="Calibri" w:hAnsi="Calibri"/>
          <w:b w:val="0"/>
          <w:color w:val="323232"/>
          <w:sz w:val="21"/>
        </w:rPr>
        <w:t>Full ASCII pipeline diagram with all 13 steps explained</w:t>
      </w:r>
    </w:p>
    <w:p>
      <w:pPr>
        <w:spacing w:after="60"/>
        <w:ind w:left="283"/>
      </w:pPr>
      <w:r>
        <w:rPr>
          <w:rFonts w:ascii="Calibri" w:hAnsi="Calibri"/>
          <w:b/>
          <w:color w:val="143C8C"/>
          <w:sz w:val="21"/>
        </w:rPr>
        <w:t xml:space="preserve">• Features: </w:t>
      </w:r>
      <w:r>
        <w:rPr>
          <w:rFonts w:ascii="Calibri" w:hAnsi="Calibri"/>
          <w:b w:val="0"/>
          <w:color w:val="323232"/>
          <w:sz w:val="21"/>
        </w:rPr>
        <w:t>Complete checklist of mandatory, strongly preferred, and bonus features</w:t>
      </w:r>
    </w:p>
    <w:p>
      <w:pPr>
        <w:spacing w:after="60"/>
        <w:ind w:left="283"/>
      </w:pPr>
      <w:r>
        <w:rPr>
          <w:rFonts w:ascii="Calibri" w:hAnsi="Calibri"/>
          <w:b/>
          <w:color w:val="143C8C"/>
          <w:sz w:val="21"/>
        </w:rPr>
        <w:t xml:space="preserve">• Tech Stack: </w:t>
      </w:r>
      <w:r>
        <w:rPr>
          <w:rFonts w:ascii="Calibri" w:hAnsi="Calibri"/>
          <w:b w:val="0"/>
          <w:color w:val="323232"/>
          <w:sz w:val="21"/>
        </w:rPr>
        <w:t>Table of all technologies used with their role</w:t>
      </w:r>
    </w:p>
    <w:p>
      <w:pPr>
        <w:spacing w:after="60"/>
        <w:ind w:left="283"/>
      </w:pPr>
      <w:r>
        <w:rPr>
          <w:rFonts w:ascii="Calibri" w:hAnsi="Calibri"/>
          <w:b/>
          <w:color w:val="143C8C"/>
          <w:sz w:val="21"/>
        </w:rPr>
        <w:t xml:space="preserve">• Database Schema: </w:t>
      </w:r>
      <w:r>
        <w:rPr>
          <w:rFonts w:ascii="Calibri" w:hAnsi="Calibri"/>
          <w:b w:val="0"/>
          <w:color w:val="323232"/>
          <w:sz w:val="21"/>
        </w:rPr>
        <w:t>15 tables across 5 business domains with relationship diagram</w:t>
      </w:r>
    </w:p>
    <w:p>
      <w:pPr>
        <w:spacing w:after="60"/>
        <w:ind w:left="283"/>
      </w:pPr>
      <w:r>
        <w:rPr>
          <w:rFonts w:ascii="Calibri" w:hAnsi="Calibri"/>
          <w:b/>
          <w:color w:val="143C8C"/>
          <w:sz w:val="21"/>
        </w:rPr>
        <w:t xml:space="preserve">• Setup &amp; Run: </w:t>
      </w:r>
      <w:r>
        <w:rPr>
          <w:rFonts w:ascii="Calibri" w:hAnsi="Calibri"/>
          <w:b w:val="0"/>
          <w:color w:val="323232"/>
          <w:sz w:val="21"/>
        </w:rPr>
        <w:t>9-step setup guide from clone to running server</w:t>
      </w:r>
    </w:p>
    <w:p>
      <w:pPr>
        <w:spacing w:after="60"/>
        <w:ind w:left="283"/>
      </w:pPr>
      <w:r>
        <w:rPr>
          <w:rFonts w:ascii="Calibri" w:hAnsi="Calibri"/>
          <w:b/>
          <w:color w:val="143C8C"/>
          <w:sz w:val="21"/>
        </w:rPr>
        <w:t xml:space="preserve">• API Reference: </w:t>
      </w:r>
      <w:r>
        <w:rPr>
          <w:rFonts w:ascii="Calibri" w:hAnsi="Calibri"/>
          <w:b w:val="0"/>
          <w:color w:val="323232"/>
          <w:sz w:val="21"/>
        </w:rPr>
        <w:t>All 9 endpoints documented with example request/response</w:t>
      </w:r>
    </w:p>
    <w:p>
      <w:pPr>
        <w:spacing w:after="60"/>
        <w:ind w:left="283"/>
      </w:pPr>
      <w:r>
        <w:rPr>
          <w:rFonts w:ascii="Calibri" w:hAnsi="Calibri"/>
          <w:b/>
          <w:color w:val="143C8C"/>
          <w:sz w:val="21"/>
        </w:rPr>
        <w:t xml:space="preserve">• Sample Questions: </w:t>
      </w:r>
      <w:r>
        <w:rPr>
          <w:rFonts w:ascii="Calibri" w:hAnsi="Calibri"/>
          <w:b w:val="0"/>
          <w:color w:val="323232"/>
          <w:sz w:val="21"/>
        </w:rPr>
        <w:t>15+ example queries categorized by domain</w:t>
      </w:r>
    </w:p>
    <w:p>
      <w:pPr>
        <w:spacing w:after="60"/>
        <w:ind w:left="283"/>
      </w:pPr>
      <w:r>
        <w:rPr>
          <w:rFonts w:ascii="Calibri" w:hAnsi="Calibri"/>
          <w:b/>
          <w:color w:val="143C8C"/>
          <w:sz w:val="21"/>
        </w:rPr>
        <w:t xml:space="preserve">• Project Structure: </w:t>
      </w:r>
      <w:r>
        <w:rPr>
          <w:rFonts w:ascii="Calibri" w:hAnsi="Calibri"/>
          <w:b w:val="0"/>
          <w:color w:val="323232"/>
          <w:sz w:val="21"/>
        </w:rPr>
        <w:t>Full folder/file tree with descriptions</w:t>
      </w:r>
    </w:p>
    <w:p>
      <w:pPr>
        <w:spacing w:after="60"/>
        <w:ind w:left="283"/>
      </w:pPr>
      <w:r>
        <w:rPr>
          <w:rFonts w:ascii="Calibri" w:hAnsi="Calibri"/>
          <w:b/>
          <w:color w:val="143C8C"/>
          <w:sz w:val="21"/>
        </w:rPr>
        <w:t xml:space="preserve">• Pipeline Walkthrough: </w:t>
      </w:r>
      <w:r>
        <w:rPr>
          <w:rFonts w:ascii="Calibri" w:hAnsi="Calibri"/>
          <w:b w:val="0"/>
          <w:color w:val="323232"/>
          <w:sz w:val="21"/>
        </w:rPr>
        <w:t>All 13 pipeline steps explained in sequence</w:t>
      </w:r>
    </w:p>
    <w:p>
      <w:pPr>
        <w:spacing w:after="60"/>
        <w:ind w:left="283"/>
      </w:pPr>
      <w:r>
        <w:rPr>
          <w:rFonts w:ascii="Calibri" w:hAnsi="Calibri"/>
          <w:b/>
          <w:color w:val="143C8C"/>
          <w:sz w:val="21"/>
        </w:rPr>
        <w:t xml:space="preserve">• Running Tests: </w:t>
      </w:r>
      <w:r>
        <w:rPr>
          <w:rFonts w:ascii="Calibri" w:hAnsi="Calibri"/>
          <w:b w:val="0"/>
          <w:color w:val="323232"/>
          <w:sz w:val="21"/>
        </w:rPr>
        <w:t>Test command + expected output</w:t>
      </w:r>
    </w:p>
    <w:p>
      <w:pPr>
        <w:spacing w:after="60"/>
        <w:ind w:left="283"/>
      </w:pPr>
      <w:r>
        <w:rPr>
          <w:rFonts w:ascii="Calibri" w:hAnsi="Calibri"/>
          <w:b/>
          <w:color w:val="143C8C"/>
          <w:sz w:val="21"/>
        </w:rPr>
        <w:t xml:space="preserve">• Environment Variables: </w:t>
      </w:r>
      <w:r>
        <w:rPr>
          <w:rFonts w:ascii="Calibri" w:hAnsi="Calibri"/>
          <w:b w:val="0"/>
          <w:color w:val="323232"/>
          <w:sz w:val="21"/>
        </w:rPr>
        <w:t>All config variables with defaults and descriptions</w:t>
      </w:r>
    </w:p>
    <w:p/>
    <w:p>
      <w:pPr>
        <w:spacing w:after="80"/>
      </w:pPr>
      <w:r>
        <w:rPr>
          <w:rFonts w:ascii="Calibri" w:hAnsi="Calibri"/>
          <w:b/>
          <w:color w:val="323232"/>
          <w:sz w:val="21"/>
        </w:rPr>
        <w:t>README location: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https://github.com/namburakhilbabu-alt/nlp-sql-platform/blob/main/README.md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E50A0"/>
          <w:sz w:val="32"/>
        </w:rPr>
        <w:t>3.  Architecture Diagram</w:t>
      </w:r>
    </w:p>
    <w:p>
      <w:pPr>
        <w:spacing w:before="80" w:after="80"/>
      </w:pPr>
      <w:r>
        <w:rPr>
          <w:rFonts w:ascii="Calibri" w:hAnsi="Calibri"/>
          <w:b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 w:val="0"/>
          <w:color w:val="323232"/>
          <w:sz w:val="21"/>
        </w:rPr>
        <w:t>The architecture is documented in two forms:</w:t>
      </w:r>
    </w:p>
    <w:p/>
    <w:p>
      <w:pPr>
        <w:jc w:val="left"/>
      </w:pPr>
      <w:r>
        <w:rPr>
          <w:rFonts w:ascii="Calibri" w:hAnsi="Calibri"/>
          <w:b/>
          <w:color w:val="1E50A0"/>
          <w:sz w:val="26"/>
        </w:rPr>
        <w:t>3a. ASCII Architecture Diagram (in README.md)</w:t>
      </w:r>
    </w:p>
    <w:p>
      <w:pPr>
        <w:spacing w:after="80"/>
      </w:pPr>
      <w:r>
        <w:rPr>
          <w:rFonts w:ascii="Calibri" w:hAnsi="Calibri"/>
          <w:b w:val="0"/>
          <w:color w:val="323232"/>
          <w:sz w:val="21"/>
        </w:rPr>
        <w:t>A text-based flow diagram showing the complete 13-step pipeline from user question to final answer. Included directly in README.md on GitHub.</w:t>
      </w:r>
    </w:p>
    <w:p/>
    <w:p>
      <w:pPr>
        <w:jc w:val="left"/>
      </w:pPr>
      <w:r>
        <w:rPr>
          <w:rFonts w:ascii="Calibri" w:hAnsi="Calibri"/>
          <w:b/>
          <w:color w:val="1E50A0"/>
          <w:sz w:val="26"/>
        </w:rPr>
        <w:t>3b. Interactive Scroll-Animated Flow Page</w:t>
      </w:r>
    </w:p>
    <w:p>
      <w:pPr>
        <w:spacing w:after="80"/>
      </w:pPr>
      <w:r>
        <w:rPr>
          <w:rFonts w:ascii="Calibri" w:hAnsi="Calibri"/>
          <w:b w:val="0"/>
          <w:color w:val="323232"/>
          <w:sz w:val="21"/>
        </w:rPr>
        <w:t>A dedicated HTML page (frontend/flow.html) provides a visually rich, scroll-animated walkthrough of every step in the pipeline. Each step shows: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Which files and functions handle that step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What data goes in (Input panel)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What data comes out (Output panel)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Code snippets and actual results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Color-coded by layer (API / AI / Cache / Graph / Validation / DB / Output)</w:t>
      </w:r>
    </w:p>
    <w:p/>
    <w:p>
      <w:pPr>
        <w:spacing w:after="80"/>
      </w:pPr>
      <w:r>
        <w:rPr>
          <w:rFonts w:ascii="Calibri" w:hAnsi="Calibri"/>
          <w:b/>
          <w:color w:val="323232"/>
          <w:sz w:val="21"/>
        </w:rPr>
        <w:t>Access after starting the server: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http://localhost:8000/app/flow.html</w:t>
      </w:r>
    </w:p>
    <w:p/>
    <w:p>
      <w:pPr>
        <w:jc w:val="left"/>
      </w:pPr>
      <w:r>
        <w:rPr>
          <w:rFonts w:ascii="Calibri" w:hAnsi="Calibri"/>
          <w:b/>
          <w:color w:val="1E50A0"/>
          <w:sz w:val="26"/>
        </w:rPr>
        <w:t>3c. Full System Architecture Summary</w:t>
      </w:r>
    </w:p>
    <w:p>
      <w:pPr>
        <w:ind w:left="283"/>
      </w:pPr>
      <w:r>
        <w:rPr>
          <w:rFonts w:ascii="Courier New" w:hAnsi="Courier New"/>
          <w:b w:val="0"/>
          <w:color w:val="143C14"/>
          <w:sz w:val="17"/>
        </w:rPr>
        <w:br/>
        <w:t>User Question (plain English)</w:t>
        <w:br/>
        <w:t xml:space="preserve">        │</w:t>
        <w:br/>
        <w:t xml:space="preserve">        ▼</w:t>
        <w:br/>
        <w:t>Intent Router (Mistral 7B) → [CHAT] → Direct conversational reply</w:t>
        <w:br/>
        <w:t xml:space="preserve">        │ [DATA]</w:t>
        <w:br/>
        <w:t xml:space="preserve">        ▼</w:t>
        <w:br/>
        <w:t>Semantic Cache (ChromaDB, cosine ≥ 0.92) → [HIT] → Skip to execution</w:t>
        <w:br/>
        <w:t xml:space="preserve">        │ [MISS]</w:t>
        <w:br/>
        <w:t xml:space="preserve">        ▼</w:t>
        <w:br/>
        <w:t>Schema Retrieval (ChromaDB vector search, sentence-transformers)</w:t>
        <w:br/>
        <w:t xml:space="preserve">        │ top-5 tables found</w:t>
        <w:br/>
        <w:t xml:space="preserve">        ▼</w:t>
        <w:br/>
        <w:t>Schema Graph (NetworkX FK graph) → autonomous JOIN discovery</w:t>
        <w:br/>
        <w:t xml:space="preserve">        │ JOIN hints injected</w:t>
        <w:br/>
        <w:t xml:space="preserve">        ▼</w:t>
        <w:br/>
        <w:t>Adaptive Prompt Builder (schema + glossary + history + JOIN hints)</w:t>
        <w:br/>
        <w:t xml:space="preserve">        │</w:t>
        <w:br/>
        <w:t xml:space="preserve">        ▼</w:t>
        <w:br/>
        <w:t>Mistral 7B via Ollama → [fail] → Correction Prompt → retry (max 3×)</w:t>
        <w:br/>
        <w:t xml:space="preserve">        │ SQL generated</w:t>
        <w:br/>
        <w:t xml:space="preserve">        ▼</w:t>
        <w:br/>
        <w:t>SQL Validator (blocks DROP/DELETE/DDL, SELECT-only, auto-LIMIT)</w:t>
        <w:br/>
        <w:t xml:space="preserve">        │ safety confirmed</w:t>
        <w:br/>
        <w:t xml:space="preserve">        ▼</w:t>
        <w:br/>
        <w:t>SQLAlchemy → SQLite (enterprise.db) → query executes</w:t>
        <w:br/>
        <w:t xml:space="preserve">        │ results returned</w:t>
        <w:br/>
        <w:t xml:space="preserve">        ▼</w:t>
        <w:br/>
        <w:t>Business Explanation (Mistral 7B plain English summary)</w:t>
        <w:br/>
        <w:t xml:space="preserve">        │</w:t>
        <w:br/>
        <w:t xml:space="preserve">        ▼</w:t>
        <w:br/>
        <w:t>Metrics + Cache Write → JSON Response → Frontend Chat UI</w:t>
        <w:br/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E50A0"/>
          <w:sz w:val="32"/>
        </w:rPr>
        <w:t>4.  Setup Instructions</w:t>
      </w:r>
    </w:p>
    <w:p>
      <w:pPr>
        <w:spacing w:before="80" w:after="80"/>
      </w:pPr>
      <w:r>
        <w:rPr>
          <w:rFonts w:ascii="Calibri" w:hAnsi="Calibri"/>
          <w:b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color w:val="323232"/>
          <w:sz w:val="22"/>
        </w:rPr>
        <w:t>Prerequisites: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Python 3.12 or higher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Ollama — https://ollama.com (for running Mistral 7B locally)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Git</w:t>
      </w:r>
    </w:p>
    <w:p/>
    <w:p>
      <w:pPr>
        <w:spacing w:after="80"/>
      </w:pPr>
      <w:r>
        <w:rPr>
          <w:rFonts w:ascii="Calibri" w:hAnsi="Calibri"/>
          <w:b/>
          <w:color w:val="143C8C"/>
          <w:sz w:val="21"/>
        </w:rPr>
        <w:t>Step 1: Clone the repository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git clone https://github.com/namburakhilbabu-alt/nlp-sql-platform.git</w:t>
        <w:br/>
        <w:t>cd nlp-sql-platform</w:t>
      </w:r>
    </w:p>
    <w:p/>
    <w:p>
      <w:pPr>
        <w:spacing w:after="80"/>
      </w:pPr>
      <w:r>
        <w:rPr>
          <w:rFonts w:ascii="Calibri" w:hAnsi="Calibri"/>
          <w:b/>
          <w:color w:val="143C8C"/>
          <w:sz w:val="21"/>
        </w:rPr>
        <w:t>Step 2: Create virtual environment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python -m venv venv</w:t>
        <w:br/>
        <w:t>source venv/bin/activate    # Windows: venv\Scripts\activate</w:t>
      </w:r>
    </w:p>
    <w:p/>
    <w:p>
      <w:pPr>
        <w:spacing w:after="80"/>
      </w:pPr>
      <w:r>
        <w:rPr>
          <w:rFonts w:ascii="Calibri" w:hAnsi="Calibri"/>
          <w:b/>
          <w:color w:val="143C8C"/>
          <w:sz w:val="21"/>
        </w:rPr>
        <w:t>Step 3: Install dependencies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pip install -r requirements.txt</w:t>
      </w:r>
    </w:p>
    <w:p/>
    <w:p>
      <w:pPr>
        <w:spacing w:after="80"/>
      </w:pPr>
      <w:r>
        <w:rPr>
          <w:rFonts w:ascii="Calibri" w:hAnsi="Calibri"/>
          <w:b/>
          <w:color w:val="143C8C"/>
          <w:sz w:val="21"/>
        </w:rPr>
        <w:t>Step 4: Install Ollama and pull Mistral model (one-time, ~4GB)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curl -fsSL https://ollama.com/install.sh | sh</w:t>
        <w:br/>
        <w:t>ollama pull mistral</w:t>
      </w:r>
    </w:p>
    <w:p/>
    <w:p>
      <w:pPr>
        <w:spacing w:after="80"/>
      </w:pPr>
      <w:r>
        <w:rPr>
          <w:rFonts w:ascii="Calibri" w:hAnsi="Calibri"/>
          <w:b/>
          <w:color w:val="143C8C"/>
          <w:sz w:val="21"/>
        </w:rPr>
        <w:t>Step 5: Configure environment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cp .env.example .env</w:t>
        <w:br/>
        <w:t># Edit .env if needed — defaults work out of the box</w:t>
      </w:r>
    </w:p>
    <w:p/>
    <w:p>
      <w:pPr>
        <w:spacing w:after="80"/>
      </w:pPr>
      <w:r>
        <w:rPr>
          <w:rFonts w:ascii="Calibri" w:hAnsi="Calibri"/>
          <w:b/>
          <w:color w:val="143C8C"/>
          <w:sz w:val="21"/>
        </w:rPr>
        <w:t>Step 6: Seed the database (creates enterprise.db with 1000+ rows)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python database/seed.py</w:t>
      </w:r>
    </w:p>
    <w:p/>
    <w:p>
      <w:pPr>
        <w:spacing w:after="80"/>
      </w:pPr>
      <w:r>
        <w:rPr>
          <w:rFonts w:ascii="Calibri" w:hAnsi="Calibri"/>
          <w:b/>
          <w:color w:val="143C8C"/>
          <w:sz w:val="21"/>
        </w:rPr>
        <w:t>Step 7: Build the schema vector index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python database/schema_indexer.py</w:t>
      </w:r>
    </w:p>
    <w:p/>
    <w:p>
      <w:pPr>
        <w:spacing w:after="80"/>
      </w:pPr>
      <w:r>
        <w:rPr>
          <w:rFonts w:ascii="Calibri" w:hAnsi="Calibri"/>
          <w:b/>
          <w:color w:val="143C8C"/>
          <w:sz w:val="21"/>
        </w:rPr>
        <w:t>Step 8: Pre-load verified SQL cache for the 5 demo queries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python database/seed_cache.py</w:t>
      </w:r>
    </w:p>
    <w:p/>
    <w:p>
      <w:pPr>
        <w:spacing w:after="80"/>
      </w:pPr>
      <w:r>
        <w:rPr>
          <w:rFonts w:ascii="Calibri" w:hAnsi="Calibri"/>
          <w:b/>
          <w:color w:val="143C8C"/>
          <w:sz w:val="21"/>
        </w:rPr>
        <w:t>Step 9: Start the server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uvicorn app.main:app --reload --host 0.0.0.0 --port 8000</w:t>
      </w:r>
    </w:p>
    <w:p/>
    <w:p>
      <w:pPr>
        <w:spacing w:after="80"/>
      </w:pPr>
      <w:r>
        <w:rPr>
          <w:rFonts w:ascii="Calibri" w:hAnsi="Calibri"/>
          <w:b/>
          <w:color w:val="323232"/>
          <w:sz w:val="21"/>
        </w:rPr>
        <w:t>After starting the server, access:</w:t>
      </w:r>
    </w:p>
    <w:p>
      <w:pPr>
        <w:spacing w:after="60"/>
        <w:ind w:left="283"/>
      </w:pPr>
      <w:r>
        <w:rPr>
          <w:rFonts w:ascii="Calibri" w:hAnsi="Calibri"/>
          <w:b/>
          <w:color w:val="323232"/>
          <w:sz w:val="21"/>
        </w:rPr>
        <w:t xml:space="preserve">Chat UI: </w:t>
      </w:r>
      <w:r>
        <w:rPr>
          <w:rFonts w:ascii="Courier New" w:hAnsi="Courier New"/>
          <w:b w:val="0"/>
          <w:color w:val="1450B4"/>
          <w:sz w:val="20"/>
        </w:rPr>
        <w:t>http://localhost:8000</w:t>
      </w:r>
    </w:p>
    <w:p>
      <w:pPr>
        <w:spacing w:after="60"/>
        <w:ind w:left="283"/>
      </w:pPr>
      <w:r>
        <w:rPr>
          <w:rFonts w:ascii="Calibri" w:hAnsi="Calibri"/>
          <w:b/>
          <w:color w:val="323232"/>
          <w:sz w:val="21"/>
        </w:rPr>
        <w:t xml:space="preserve">Swagger API Docs: </w:t>
      </w:r>
      <w:r>
        <w:rPr>
          <w:rFonts w:ascii="Courier New" w:hAnsi="Courier New"/>
          <w:b w:val="0"/>
          <w:color w:val="1450B4"/>
          <w:sz w:val="20"/>
        </w:rPr>
        <w:t>http://localhost:8000/docs</w:t>
      </w:r>
    </w:p>
    <w:p>
      <w:pPr>
        <w:spacing w:after="60"/>
        <w:ind w:left="283"/>
      </w:pPr>
      <w:r>
        <w:rPr>
          <w:rFonts w:ascii="Calibri" w:hAnsi="Calibri"/>
          <w:b/>
          <w:color w:val="323232"/>
          <w:sz w:val="21"/>
        </w:rPr>
        <w:t xml:space="preserve">Flow Explainer: </w:t>
      </w:r>
      <w:r>
        <w:rPr>
          <w:rFonts w:ascii="Courier New" w:hAnsi="Courier New"/>
          <w:b w:val="0"/>
          <w:color w:val="1450B4"/>
          <w:sz w:val="20"/>
        </w:rPr>
        <w:t>http://localhost:8000/app/flow.html</w:t>
      </w:r>
    </w:p>
    <w:p>
      <w:pPr>
        <w:spacing w:after="60"/>
        <w:ind w:left="283"/>
      </w:pPr>
      <w:r>
        <w:rPr>
          <w:rFonts w:ascii="Calibri" w:hAnsi="Calibri"/>
          <w:b/>
          <w:color w:val="323232"/>
          <w:sz w:val="21"/>
        </w:rPr>
        <w:t xml:space="preserve">Monitoring: </w:t>
      </w:r>
      <w:r>
        <w:rPr>
          <w:rFonts w:ascii="Courier New" w:hAnsi="Courier New"/>
          <w:b w:val="0"/>
          <w:color w:val="1450B4"/>
          <w:sz w:val="20"/>
        </w:rPr>
        <w:t>http://localhost:8000/api/v1/metrics</w:t>
      </w:r>
    </w:p>
    <w:p>
      <w:pPr>
        <w:spacing w:after="60"/>
        <w:ind w:left="283"/>
      </w:pPr>
      <w:r>
        <w:rPr>
          <w:rFonts w:ascii="Calibri" w:hAnsi="Calibri"/>
          <w:b/>
          <w:color w:val="323232"/>
          <w:sz w:val="21"/>
        </w:rPr>
        <w:t xml:space="preserve">Health Check: </w:t>
      </w:r>
      <w:r>
        <w:rPr>
          <w:rFonts w:ascii="Courier New" w:hAnsi="Courier New"/>
          <w:b w:val="0"/>
          <w:color w:val="1450B4"/>
          <w:sz w:val="20"/>
        </w:rPr>
        <w:t>http://localhost:8000/api/v1/health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E50A0"/>
          <w:sz w:val="32"/>
        </w:rPr>
        <w:t>5.  Sample Dataset / Schema</w:t>
      </w:r>
    </w:p>
    <w:p>
      <w:pPr>
        <w:spacing w:before="80" w:after="80"/>
      </w:pPr>
      <w:r>
        <w:rPr>
          <w:rFonts w:ascii="Calibri" w:hAnsi="Calibri"/>
          <w:b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 w:val="0"/>
          <w:color w:val="323232"/>
          <w:sz w:val="21"/>
        </w:rPr>
        <w:t>The platform simulates a large enterprise ERP system with 15 interconnected tables across 5 business domains, containing 1000+ rows of realistic Indian enterprise data.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50A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3135"/>
            <w:shd w:fill="1E50A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Tables</w:t>
            </w:r>
          </w:p>
        </w:tc>
        <w:tc>
          <w:tcPr>
            <w:tcW w:type="dxa" w:w="3135"/>
            <w:shd w:fill="1E50A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Finance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color w:val="145014"/>
                <w:sz w:val="18"/>
              </w:rPr>
              <w:t>invoices, invoice_items, payments, expenses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Sales invoices, payment tracking, expense management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Sales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color w:val="145014"/>
                <w:sz w:val="18"/>
              </w:rPr>
              <w:t>customers, sales_orders, contracts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Customer master, order lifecycle, contract management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Procurement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color w:val="145014"/>
                <w:sz w:val="18"/>
              </w:rPr>
              <w:t>vendors, purchase_orders, purchase_order_items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Vendor management, PO tracking, delivery performance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Inventory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color w:val="145014"/>
                <w:sz w:val="18"/>
              </w:rPr>
              <w:t>products, inventory_transactions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Product catalog, stock movements, reorder alerts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HR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color w:val="145014"/>
                <w:sz w:val="18"/>
              </w:rPr>
              <w:t>employees, departments, leaves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Employee master, department structure, leave management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color w:val="323232"/>
          <w:sz w:val="21"/>
        </w:rPr>
        <w:t>Sample Data Volume: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100 customers (Customer Corp 1–100, across Indian cities)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40 vendors (Vendor Solutions 1–40, with payment terms &amp; ratings)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60 products (Electronics, Furniture, Stationery with SKUs)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200 invoices (amounts ₹50K–₹15L, status: paid/unpaid/overdue/partial)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150 payments (NEFT, RTGS, UPI, Cheque, Cash)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100 purchase orders (with delivery performance data)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120 sales orders, 80 expenses, 50 employees, 60 leaves, 30 contracts</w:t>
      </w:r>
    </w:p>
    <w:p/>
    <w:p>
      <w:pPr>
        <w:spacing w:after="80"/>
      </w:pPr>
      <w:r>
        <w:rPr>
          <w:rFonts w:ascii="Calibri" w:hAnsi="Calibri"/>
          <w:b/>
          <w:color w:val="323232"/>
          <w:sz w:val="21"/>
        </w:rPr>
        <w:t>Schema files: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database/enterprise_schema.py   # All 15 table definitions + metadata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database/seed.py                # Creates tables and inserts all sample data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E50A0"/>
          <w:sz w:val="32"/>
        </w:rPr>
        <w:t>6.  API Collection (Postman / Swagger)</w:t>
      </w:r>
    </w:p>
    <w:p>
      <w:pPr>
        <w:spacing w:before="80" w:after="80"/>
      </w:pPr>
      <w:r>
        <w:rPr>
          <w:rFonts w:ascii="Calibri" w:hAnsi="Calibri"/>
          <w:b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Calibri" w:hAnsi="Calibri"/>
          <w:b/>
          <w:color w:val="1E50A0"/>
          <w:sz w:val="26"/>
        </w:rPr>
        <w:t>6a. Postman Collection</w:t>
      </w:r>
    </w:p>
    <w:p>
      <w:pPr>
        <w:spacing w:after="80"/>
      </w:pPr>
      <w:r>
        <w:rPr>
          <w:rFonts w:ascii="Calibri" w:hAnsi="Calibri"/>
          <w:b w:val="0"/>
          <w:color w:val="323232"/>
          <w:sz w:val="21"/>
        </w:rPr>
        <w:t>A complete Postman collection is included in the repository root. Import it into Postman to test all APIs with pre-filled example requests.</w:t>
      </w:r>
    </w:p>
    <w:p/>
    <w:p>
      <w:pPr>
        <w:spacing w:after="80"/>
      </w:pPr>
      <w:r>
        <w:rPr>
          <w:rFonts w:ascii="Calibri" w:hAnsi="Calibri"/>
          <w:b/>
          <w:color w:val="323232"/>
          <w:sz w:val="21"/>
        </w:rPr>
        <w:t>File: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postman_collection.json  (in repository root)</w:t>
      </w:r>
    </w:p>
    <w:p/>
    <w:p>
      <w:pPr>
        <w:spacing w:after="80"/>
      </w:pPr>
      <w:r>
        <w:rPr>
          <w:rFonts w:ascii="Calibri" w:hAnsi="Calibri"/>
          <w:b/>
          <w:color w:val="323232"/>
          <w:sz w:val="21"/>
        </w:rPr>
        <w:t>How to use: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1. Download Postman from https://www.postman.com/downloads/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2. Click Import → Upload postman_collection.json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3. Set the base URL variable to http://localhost:8000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4. Run the server (uvicorn app.main:app ...)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color w:val="282828"/>
          <w:sz w:val="21"/>
        </w:rPr>
        <w:t>5. Click Send on any request to test</w:t>
      </w:r>
    </w:p>
    <w:p/>
    <w:p>
      <w:pPr>
        <w:jc w:val="left"/>
      </w:pPr>
      <w:r>
        <w:rPr>
          <w:rFonts w:ascii="Calibri" w:hAnsi="Calibri"/>
          <w:b/>
          <w:color w:val="1E50A0"/>
          <w:sz w:val="26"/>
        </w:rPr>
        <w:t>6b. Swagger UI (Interactive API Docs)</w:t>
      </w:r>
    </w:p>
    <w:p>
      <w:pPr>
        <w:spacing w:after="80"/>
      </w:pPr>
      <w:r>
        <w:rPr>
          <w:rFonts w:ascii="Calibri" w:hAnsi="Calibri"/>
          <w:b w:val="0"/>
          <w:color w:val="323232"/>
          <w:sz w:val="21"/>
        </w:rPr>
        <w:t>FastAPI automatically generates interactive Swagger documentation. Every endpoint can be tested directly in the browser — no tools needed.</w:t>
      </w:r>
    </w:p>
    <w:p/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http://localhost:8000/docs</w:t>
      </w:r>
    </w:p>
    <w:p/>
    <w:p>
      <w:pPr>
        <w:jc w:val="left"/>
      </w:pPr>
      <w:r>
        <w:rPr>
          <w:rFonts w:ascii="Calibri" w:hAnsi="Calibri"/>
          <w:b/>
          <w:color w:val="1E50A0"/>
          <w:sz w:val="26"/>
        </w:rPr>
        <w:t>6c. API Endpoints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50A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fill="1E50A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fill="1E50A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0F4FF" w:val="clear"/>
          </w:tcPr>
          <w:p>
            <w:r>
              <w:rPr>
                <w:rFonts w:ascii="Calibri" w:hAnsi="Calibri"/>
                <w:b/>
                <w:color w:val="006400"/>
                <w:sz w:val="20"/>
              </w:rPr>
              <w:t>POST</w:t>
            </w:r>
          </w:p>
        </w:tc>
        <w:tc>
          <w:tcPr>
            <w:tcW w:type="dxa" w:w="3135"/>
            <w:shd w:fill="F0F4FF" w:val="clear"/>
          </w:tcPr>
          <w:p>
            <w:r>
              <w:rPr>
                <w:rFonts w:ascii="Courier New" w:hAnsi="Courier New"/>
                <w:b w:val="0"/>
                <w:color w:val="141464"/>
                <w:sz w:val="18"/>
              </w:rPr>
              <w:t>/api/v1/query</w:t>
            </w:r>
          </w:p>
        </w:tc>
        <w:tc>
          <w:tcPr>
            <w:tcW w:type="dxa" w:w="3135"/>
            <w:shd w:fill="F0F4FF" w:val="clear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Ask a natural language business question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006400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color w:val="141464"/>
                <w:sz w:val="18"/>
              </w:rPr>
              <w:t>/api/v1/query/stream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Streaming SSE response (real-time tokens)</w:t>
            </w:r>
          </w:p>
        </w:tc>
      </w:tr>
      <w:tr>
        <w:tc>
          <w:tcPr>
            <w:tcW w:type="dxa" w:w="3135"/>
            <w:shd w:fill="F0F4FF" w:val="clear"/>
          </w:tcPr>
          <w:p>
            <w:r>
              <w:rPr>
                <w:rFonts w:ascii="Calibri" w:hAnsi="Calibri"/>
                <w:b/>
                <w:color w:val="00008B"/>
                <w:sz w:val="20"/>
              </w:rPr>
              <w:t>GET</w:t>
            </w:r>
          </w:p>
        </w:tc>
        <w:tc>
          <w:tcPr>
            <w:tcW w:type="dxa" w:w="3135"/>
            <w:shd w:fill="F0F4FF" w:val="clear"/>
          </w:tcPr>
          <w:p>
            <w:r>
              <w:rPr>
                <w:rFonts w:ascii="Courier New" w:hAnsi="Courier New"/>
                <w:b w:val="0"/>
                <w:color w:val="141464"/>
                <w:sz w:val="18"/>
              </w:rPr>
              <w:t>/api/v1/query/history/{session}</w:t>
            </w:r>
          </w:p>
        </w:tc>
        <w:tc>
          <w:tcPr>
            <w:tcW w:type="dxa" w:w="3135"/>
            <w:shd w:fill="F0F4FF" w:val="clear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Get multi-turn conversation history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8B0000"/>
                <w:sz w:val="20"/>
              </w:rPr>
              <w:t>DEL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color w:val="141464"/>
                <w:sz w:val="18"/>
              </w:rPr>
              <w:t>/api/v1/query/session/{session}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Clear conversation session</w:t>
            </w:r>
          </w:p>
        </w:tc>
      </w:tr>
      <w:tr>
        <w:tc>
          <w:tcPr>
            <w:tcW w:type="dxa" w:w="3135"/>
            <w:shd w:fill="F0F4FF" w:val="clear"/>
          </w:tcPr>
          <w:p>
            <w:r>
              <w:rPr>
                <w:rFonts w:ascii="Calibri" w:hAnsi="Calibri"/>
                <w:b/>
                <w:color w:val="00008B"/>
                <w:sz w:val="20"/>
              </w:rPr>
              <w:t>GET</w:t>
            </w:r>
          </w:p>
        </w:tc>
        <w:tc>
          <w:tcPr>
            <w:tcW w:type="dxa" w:w="3135"/>
            <w:shd w:fill="F0F4FF" w:val="clear"/>
          </w:tcPr>
          <w:p>
            <w:r>
              <w:rPr>
                <w:rFonts w:ascii="Courier New" w:hAnsi="Courier New"/>
                <w:b w:val="0"/>
                <w:color w:val="141464"/>
                <w:sz w:val="18"/>
              </w:rPr>
              <w:t>/api/v1/schema/tables</w:t>
            </w:r>
          </w:p>
        </w:tc>
        <w:tc>
          <w:tcPr>
            <w:tcW w:type="dxa" w:w="3135"/>
            <w:shd w:fill="F0F4FF" w:val="clear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List all 15 enterprise tables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00008B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color w:val="141464"/>
                <w:sz w:val="18"/>
              </w:rPr>
              <w:t>/api/v1/schema/table/{name}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Get full schema for a specific table</w:t>
            </w:r>
          </w:p>
        </w:tc>
      </w:tr>
      <w:tr>
        <w:tc>
          <w:tcPr>
            <w:tcW w:type="dxa" w:w="3135"/>
            <w:shd w:fill="F0F4FF" w:val="clear"/>
          </w:tcPr>
          <w:p>
            <w:r>
              <w:rPr>
                <w:rFonts w:ascii="Calibri" w:hAnsi="Calibri"/>
                <w:b/>
                <w:color w:val="00008B"/>
                <w:sz w:val="20"/>
              </w:rPr>
              <w:t>GET</w:t>
            </w:r>
          </w:p>
        </w:tc>
        <w:tc>
          <w:tcPr>
            <w:tcW w:type="dxa" w:w="3135"/>
            <w:shd w:fill="F0F4FF" w:val="clear"/>
          </w:tcPr>
          <w:p>
            <w:r>
              <w:rPr>
                <w:rFonts w:ascii="Courier New" w:hAnsi="Courier New"/>
                <w:b w:val="0"/>
                <w:color w:val="141464"/>
                <w:sz w:val="18"/>
              </w:rPr>
              <w:t>/api/v1/schema/search?q=...</w:t>
            </w:r>
          </w:p>
        </w:tc>
        <w:tc>
          <w:tcPr>
            <w:tcW w:type="dxa" w:w="3135"/>
            <w:shd w:fill="F0F4FF" w:val="clear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Semantic table search by natural language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00008B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color w:val="141464"/>
                <w:sz w:val="18"/>
              </w:rPr>
              <w:t>/api/v1/health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Server and database health check</w:t>
            </w:r>
          </w:p>
        </w:tc>
      </w:tr>
      <w:tr>
        <w:tc>
          <w:tcPr>
            <w:tcW w:type="dxa" w:w="3135"/>
            <w:shd w:fill="F0F4FF" w:val="clear"/>
          </w:tcPr>
          <w:p>
            <w:r>
              <w:rPr>
                <w:rFonts w:ascii="Calibri" w:hAnsi="Calibri"/>
                <w:b/>
                <w:color w:val="00008B"/>
                <w:sz w:val="20"/>
              </w:rPr>
              <w:t>GET</w:t>
            </w:r>
          </w:p>
        </w:tc>
        <w:tc>
          <w:tcPr>
            <w:tcW w:type="dxa" w:w="3135"/>
            <w:shd w:fill="F0F4FF" w:val="clear"/>
          </w:tcPr>
          <w:p>
            <w:r>
              <w:rPr>
                <w:rFonts w:ascii="Courier New" w:hAnsi="Courier New"/>
                <w:b w:val="0"/>
                <w:color w:val="141464"/>
                <w:sz w:val="18"/>
              </w:rPr>
              <w:t>/api/v1/metrics</w:t>
            </w:r>
          </w:p>
        </w:tc>
        <w:tc>
          <w:tcPr>
            <w:tcW w:type="dxa" w:w="3135"/>
            <w:shd w:fill="F0F4FF" w:val="clear"/>
          </w:tcPr>
          <w:p>
            <w:r>
              <w:rPr>
                <w:rFonts w:ascii="Calibri" w:hAnsi="Calibri"/>
                <w:b w:val="0"/>
                <w:color w:val="282828"/>
                <w:sz w:val="20"/>
              </w:rPr>
              <w:t>Live monitoring dashboard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E50A0"/>
          <w:sz w:val="26"/>
        </w:rPr>
        <w:t>6d. Example API Request &amp; Response</w:t>
      </w:r>
    </w:p>
    <w:p>
      <w:pPr>
        <w:spacing w:after="80"/>
      </w:pPr>
      <w:r>
        <w:rPr>
          <w:rFonts w:ascii="Calibri" w:hAnsi="Calibri"/>
          <w:b/>
          <w:color w:val="323232"/>
          <w:sz w:val="21"/>
        </w:rPr>
        <w:t>Request: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POST http://localhost:8000/api/v1/query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Content-Type: application/json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{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 xml:space="preserve">  "question": "Show unpaid invoices above 5 lakhs from last quarter",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 xml:space="preserve">  "session_id": "demo-session-1"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}</w:t>
      </w:r>
    </w:p>
    <w:p/>
    <w:p>
      <w:pPr>
        <w:spacing w:after="80"/>
      </w:pPr>
      <w:r>
        <w:rPr>
          <w:rFonts w:ascii="Calibri" w:hAnsi="Calibri"/>
          <w:b/>
          <w:color w:val="323232"/>
          <w:sz w:val="21"/>
        </w:rPr>
        <w:t>Response: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{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 xml:space="preserve">  "question": "Show unpaid invoices above 5 lakhs from last quarter",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 xml:space="preserve">  "intent": "data",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 xml:space="preserve">  "sql": "SELECT i.invoice_id, c.customer_name, i.total_amount ...",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 xml:space="preserve">  "data": [ {"invoice_id": 97, "customer_name": "Customer Corp 9", ...} ],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 xml:space="preserve">  "row_count": 98,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 xml:space="preserve">  "explanation": "There are 98 unpaid invoices exceeding ₹5 lakhs...",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 xml:space="preserve">  "relevant_tables": ["invoices", "customers"],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 xml:space="preserve">  "from_cache": true,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 xml:space="preserve">  "confidence_score": 1.0,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 xml:space="preserve">  "execution_time_ms": 449</w:t>
      </w:r>
    </w:p>
    <w:p>
      <w:pPr>
        <w:spacing w:before="40" w:after="40"/>
        <w:ind w:left="454"/>
      </w:pPr>
      <w:r>
        <w:rPr>
          <w:rFonts w:ascii="Courier New" w:hAnsi="Courier New"/>
          <w:b w:val="0"/>
          <w:color w:val="146414"/>
          <w:sz w:val="19"/>
        </w:rPr>
        <w:t>}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E50A0"/>
          <w:sz w:val="32"/>
        </w:rPr>
        <w:t>7.  Features Coverage</w:t>
      </w:r>
    </w:p>
    <w:p>
      <w:pPr>
        <w:spacing w:before="80" w:after="80"/>
      </w:pPr>
      <w:r>
        <w:rPr>
          <w:rFonts w:ascii="Calibri" w:hAnsi="Calibri"/>
          <w:b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Calibri" w:hAnsi="Calibri"/>
          <w:b/>
          <w:color w:val="1E50A0"/>
          <w:sz w:val="26"/>
        </w:rPr>
        <w:t>Mandatory Features</w:t>
      </w:r>
    </w:p>
    <w:p>
      <w:pPr>
        <w:spacing w:after="60"/>
        <w:ind w:left="227"/>
      </w:pPr>
      <w:r>
        <w:rPr>
          <w:rFonts w:ascii="Calibri" w:hAnsi="Calibri"/>
          <w:b/>
          <w:color w:val="147814"/>
          <w:sz w:val="21"/>
        </w:rPr>
        <w:t xml:space="preserve">✅  REST APIs: </w:t>
      </w:r>
      <w:r>
        <w:rPr>
          <w:rFonts w:ascii="Calibri" w:hAnsi="Calibri"/>
          <w:b w:val="0"/>
          <w:color w:val="282828"/>
          <w:sz w:val="21"/>
        </w:rPr>
        <w:t>FastAPI with 9 endpoints, auto Swagger at /docs</w:t>
      </w:r>
    </w:p>
    <w:p>
      <w:pPr>
        <w:spacing w:after="60"/>
        <w:ind w:left="227"/>
      </w:pPr>
      <w:r>
        <w:rPr>
          <w:rFonts w:ascii="Calibri" w:hAnsi="Calibri"/>
          <w:b/>
          <w:color w:val="147814"/>
          <w:sz w:val="21"/>
        </w:rPr>
        <w:t xml:space="preserve">✅  Schema retrieval system: </w:t>
      </w:r>
      <w:r>
        <w:rPr>
          <w:rFonts w:ascii="Calibri" w:hAnsi="Calibri"/>
          <w:b w:val="0"/>
          <w:color w:val="282828"/>
          <w:sz w:val="21"/>
        </w:rPr>
        <w:t>ChromaDB vector search with sentence-transformers</w:t>
      </w:r>
    </w:p>
    <w:p>
      <w:pPr>
        <w:spacing w:after="60"/>
        <w:ind w:left="227"/>
      </w:pPr>
      <w:r>
        <w:rPr>
          <w:rFonts w:ascii="Calibri" w:hAnsi="Calibri"/>
          <w:b/>
          <w:color w:val="147814"/>
          <w:sz w:val="21"/>
        </w:rPr>
        <w:t xml:space="preserve">✅  SQL generation: </w:t>
      </w:r>
      <w:r>
        <w:rPr>
          <w:rFonts w:ascii="Calibri" w:hAnsi="Calibri"/>
          <w:b w:val="0"/>
          <w:color w:val="282828"/>
          <w:sz w:val="21"/>
        </w:rPr>
        <w:t>Mistral 7B via Ollama (fully local, no API key needed)</w:t>
      </w:r>
    </w:p>
    <w:p>
      <w:pPr>
        <w:spacing w:after="60"/>
        <w:ind w:left="227"/>
      </w:pPr>
      <w:r>
        <w:rPr>
          <w:rFonts w:ascii="Calibri" w:hAnsi="Calibri"/>
          <w:b/>
          <w:color w:val="147814"/>
          <w:sz w:val="21"/>
        </w:rPr>
        <w:t xml:space="preserve">✅  SQL validation layer: </w:t>
      </w:r>
      <w:r>
        <w:rPr>
          <w:rFonts w:ascii="Calibri" w:hAnsi="Calibri"/>
          <w:b w:val="0"/>
          <w:color w:val="282828"/>
          <w:sz w:val="21"/>
        </w:rPr>
        <w:t>Blocks DROP/DELETE/INSERT/UPDATE/DDL, SELECT-only enforcement</w:t>
      </w:r>
    </w:p>
    <w:p>
      <w:pPr>
        <w:spacing w:after="60"/>
        <w:ind w:left="227"/>
      </w:pPr>
      <w:r>
        <w:rPr>
          <w:rFonts w:ascii="Calibri" w:hAnsi="Calibri"/>
          <w:b/>
          <w:color w:val="147814"/>
          <w:sz w:val="21"/>
        </w:rPr>
        <w:t xml:space="preserve">✅  Retry handling: </w:t>
      </w:r>
      <w:r>
        <w:rPr>
          <w:rFonts w:ascii="Calibri" w:hAnsi="Calibri"/>
          <w:b w:val="0"/>
          <w:color w:val="282828"/>
          <w:sz w:val="21"/>
        </w:rPr>
        <w:t>3 attempts with automatic SQL correction prompt on failure</w:t>
      </w:r>
    </w:p>
    <w:p>
      <w:pPr>
        <w:spacing w:after="60"/>
        <w:ind w:left="227"/>
      </w:pPr>
      <w:r>
        <w:rPr>
          <w:rFonts w:ascii="Calibri" w:hAnsi="Calibri"/>
          <w:b/>
          <w:color w:val="147814"/>
          <w:sz w:val="21"/>
        </w:rPr>
        <w:t xml:space="preserve">✅  Logging: </w:t>
      </w:r>
      <w:r>
        <w:rPr>
          <w:rFonts w:ascii="Calibri" w:hAnsi="Calibri"/>
          <w:b w:val="0"/>
          <w:color w:val="282828"/>
          <w:sz w:val="21"/>
        </w:rPr>
        <w:t>Structured logs to console and logs/app.log with unique request IDs</w:t>
      </w:r>
    </w:p>
    <w:p>
      <w:pPr>
        <w:spacing w:after="60"/>
        <w:ind w:left="227"/>
      </w:pPr>
      <w:r>
        <w:rPr>
          <w:rFonts w:ascii="Calibri" w:hAnsi="Calibri"/>
          <w:b/>
          <w:color w:val="147814"/>
          <w:sz w:val="21"/>
        </w:rPr>
        <w:t xml:space="preserve">✅  Error handling: </w:t>
      </w:r>
      <w:r>
        <w:rPr>
          <w:rFonts w:ascii="Calibri" w:hAnsi="Calibri"/>
          <w:b w:val="0"/>
          <w:color w:val="282828"/>
          <w:sz w:val="21"/>
        </w:rPr>
        <w:t>HTTP 422/500 with descriptive error messages</w:t>
      </w:r>
    </w:p>
    <w:p>
      <w:pPr>
        <w:spacing w:after="60"/>
        <w:ind w:left="227"/>
      </w:pPr>
      <w:r>
        <w:rPr>
          <w:rFonts w:ascii="Calibri" w:hAnsi="Calibri"/>
          <w:b/>
          <w:color w:val="147814"/>
          <w:sz w:val="21"/>
        </w:rPr>
        <w:t xml:space="preserve">✅  Modular architecture: </w:t>
      </w:r>
      <w:r>
        <w:rPr>
          <w:rFonts w:ascii="Calibri" w:hAnsi="Calibri"/>
          <w:b w:val="0"/>
          <w:color w:val="282828"/>
          <w:sz w:val="21"/>
        </w:rPr>
        <w:t>12 independent modules with clean separation of concerns</w:t>
      </w:r>
    </w:p>
    <w:p/>
    <w:p>
      <w:pPr>
        <w:jc w:val="left"/>
      </w:pPr>
      <w:r>
        <w:rPr>
          <w:rFonts w:ascii="Calibri" w:hAnsi="Calibri"/>
          <w:b/>
          <w:color w:val="1E50A0"/>
          <w:sz w:val="26"/>
        </w:rPr>
        <w:t>Strongly Preferred Features</w:t>
      </w:r>
    </w:p>
    <w:p>
      <w:pPr>
        <w:spacing w:after="60"/>
        <w:ind w:left="227"/>
      </w:pPr>
      <w:r>
        <w:rPr>
          <w:rFonts w:ascii="Calibri" w:hAnsi="Calibri"/>
          <w:b/>
          <w:color w:val="147814"/>
          <w:sz w:val="21"/>
        </w:rPr>
        <w:t xml:space="preserve">✅  Multi-turn conversation: </w:t>
      </w:r>
      <w:r>
        <w:rPr>
          <w:rFonts w:ascii="Calibri" w:hAnsi="Calibri"/>
          <w:b w:val="0"/>
          <w:color w:val="282828"/>
          <w:sz w:val="21"/>
        </w:rPr>
        <w:t>Session-ID based history (last 10 turns stored per session)</w:t>
      </w:r>
    </w:p>
    <w:p>
      <w:pPr>
        <w:spacing w:after="60"/>
        <w:ind w:left="227"/>
      </w:pPr>
      <w:r>
        <w:rPr>
          <w:rFonts w:ascii="Calibri" w:hAnsi="Calibri"/>
          <w:b/>
          <w:color w:val="147814"/>
          <w:sz w:val="21"/>
        </w:rPr>
        <w:t xml:space="preserve">✅  Query explanation engine: </w:t>
      </w:r>
      <w:r>
        <w:rPr>
          <w:rFonts w:ascii="Calibri" w:hAnsi="Calibri"/>
          <w:b w:val="0"/>
          <w:color w:val="282828"/>
          <w:sz w:val="21"/>
        </w:rPr>
        <w:t>Mistral generates plain English business summaries</w:t>
      </w:r>
    </w:p>
    <w:p>
      <w:pPr>
        <w:spacing w:after="60"/>
        <w:ind w:left="227"/>
      </w:pPr>
      <w:r>
        <w:rPr>
          <w:rFonts w:ascii="Calibri" w:hAnsi="Calibri"/>
          <w:b/>
          <w:color w:val="147814"/>
          <w:sz w:val="21"/>
        </w:rPr>
        <w:t xml:space="preserve">✅  Business glossary mapping: </w:t>
      </w:r>
      <w:r>
        <w:rPr>
          <w:rFonts w:ascii="Calibri" w:hAnsi="Calibri"/>
          <w:b w:val="0"/>
          <w:color w:val="282828"/>
          <w:sz w:val="21"/>
        </w:rPr>
        <w:t>"lakh=100000", "last quarter=date(-3 months)", overdue, outstanding</w:t>
      </w:r>
    </w:p>
    <w:p>
      <w:pPr>
        <w:spacing w:after="60"/>
        <w:ind w:left="227"/>
      </w:pPr>
      <w:r>
        <w:rPr>
          <w:rFonts w:ascii="Calibri" w:hAnsi="Calibri"/>
          <w:b/>
          <w:color w:val="147814"/>
          <w:sz w:val="21"/>
        </w:rPr>
        <w:t xml:space="preserve">✅  Query confidence scoring: </w:t>
      </w:r>
      <w:r>
        <w:rPr>
          <w:rFonts w:ascii="Calibri" w:hAnsi="Calibri"/>
          <w:b w:val="0"/>
          <w:color w:val="282828"/>
          <w:sz w:val="21"/>
        </w:rPr>
        <w:t>Starts at 1.0, decreases 0.15 per retry attempt</w:t>
      </w:r>
    </w:p>
    <w:p>
      <w:pPr>
        <w:spacing w:after="60"/>
        <w:ind w:left="227"/>
      </w:pPr>
      <w:r>
        <w:rPr>
          <w:rFonts w:ascii="Calibri" w:hAnsi="Calibri"/>
          <w:b/>
          <w:color w:val="147814"/>
          <w:sz w:val="21"/>
        </w:rPr>
        <w:t xml:space="preserve">✅  Semantic caching: </w:t>
      </w:r>
      <w:r>
        <w:rPr>
          <w:rFonts w:ascii="Calibri" w:hAnsi="Calibri"/>
          <w:b w:val="0"/>
          <w:color w:val="282828"/>
          <w:sz w:val="21"/>
        </w:rPr>
        <w:t>ChromaDB cosine similarity ≥ 0.92 → instant cached response</w:t>
      </w:r>
    </w:p>
    <w:p/>
    <w:p>
      <w:pPr>
        <w:jc w:val="left"/>
      </w:pPr>
      <w:r>
        <w:rPr>
          <w:rFonts w:ascii="Calibri" w:hAnsi="Calibri"/>
          <w:b/>
          <w:color w:val="1E50A0"/>
          <w:sz w:val="26"/>
        </w:rPr>
        <w:t>Bonus Features</w:t>
      </w:r>
    </w:p>
    <w:p>
      <w:pPr>
        <w:spacing w:after="60"/>
        <w:ind w:left="227"/>
      </w:pPr>
      <w:r>
        <w:rPr>
          <w:rFonts w:ascii="Calibri" w:hAnsi="Calibri"/>
          <w:b/>
          <w:color w:val="B45014"/>
          <w:sz w:val="21"/>
        </w:rPr>
        <w:t xml:space="preserve">✅  Graph-based schema reasoning: </w:t>
      </w:r>
      <w:r>
        <w:rPr>
          <w:rFonts w:ascii="Calibri" w:hAnsi="Calibri"/>
          <w:b w:val="0"/>
          <w:color w:val="282828"/>
          <w:sz w:val="21"/>
        </w:rPr>
        <w:t>NetworkX directed graph of all FK relationships</w:t>
      </w:r>
    </w:p>
    <w:p>
      <w:pPr>
        <w:spacing w:after="60"/>
        <w:ind w:left="227"/>
      </w:pPr>
      <w:r>
        <w:rPr>
          <w:rFonts w:ascii="Calibri" w:hAnsi="Calibri"/>
          <w:b/>
          <w:color w:val="B45014"/>
          <w:sz w:val="21"/>
        </w:rPr>
        <w:t xml:space="preserve">✅  Autonomous join discovery: </w:t>
      </w:r>
      <w:r>
        <w:rPr>
          <w:rFonts w:ascii="Calibri" w:hAnsi="Calibri"/>
          <w:b w:val="0"/>
          <w:color w:val="282828"/>
          <w:sz w:val="21"/>
        </w:rPr>
        <w:t>Shortest-path traversal discovers JOIN conditions automatically</w:t>
      </w:r>
    </w:p>
    <w:p>
      <w:pPr>
        <w:spacing w:after="60"/>
        <w:ind w:left="227"/>
      </w:pPr>
      <w:r>
        <w:rPr>
          <w:rFonts w:ascii="Calibri" w:hAnsi="Calibri"/>
          <w:b/>
          <w:color w:val="B45014"/>
          <w:sz w:val="21"/>
        </w:rPr>
        <w:t xml:space="preserve">✅  Adaptive prompt optimization: </w:t>
      </w:r>
      <w:r>
        <w:rPr>
          <w:rFonts w:ascii="Calibri" w:hAnsi="Calibri"/>
          <w:b w:val="0"/>
          <w:color w:val="282828"/>
          <w:sz w:val="21"/>
        </w:rPr>
        <w:t>JOIN hints + glossary injected dynamically per query</w:t>
      </w:r>
    </w:p>
    <w:p>
      <w:pPr>
        <w:spacing w:after="60"/>
        <w:ind w:left="227"/>
      </w:pPr>
      <w:r>
        <w:rPr>
          <w:rFonts w:ascii="Calibri" w:hAnsi="Calibri"/>
          <w:b/>
          <w:color w:val="B45014"/>
          <w:sz w:val="21"/>
        </w:rPr>
        <w:t xml:space="preserve">✅  Streaming responses: </w:t>
      </w:r>
      <w:r>
        <w:rPr>
          <w:rFonts w:ascii="Calibri" w:hAnsi="Calibri"/>
          <w:b w:val="0"/>
          <w:color w:val="282828"/>
          <w:sz w:val="21"/>
        </w:rPr>
        <w:t>SSE endpoint at POST /api/v1/query/stream</w:t>
      </w:r>
    </w:p>
    <w:p>
      <w:pPr>
        <w:spacing w:after="60"/>
        <w:ind w:left="227"/>
      </w:pPr>
      <w:r>
        <w:rPr>
          <w:rFonts w:ascii="Calibri" w:hAnsi="Calibri"/>
          <w:b/>
          <w:color w:val="B45014"/>
          <w:sz w:val="21"/>
        </w:rPr>
        <w:t xml:space="preserve">✅  Docker deployment: </w:t>
      </w:r>
      <w:r>
        <w:rPr>
          <w:rFonts w:ascii="Calibri" w:hAnsi="Calibri"/>
          <w:b w:val="0"/>
          <w:color w:val="282828"/>
          <w:sz w:val="21"/>
        </w:rPr>
        <w:t>Dockerfile + docker-compose.yml included in repository</w:t>
      </w:r>
    </w:p>
    <w:p>
      <w:pPr>
        <w:spacing w:after="60"/>
        <w:ind w:left="227"/>
      </w:pPr>
      <w:r>
        <w:rPr>
          <w:rFonts w:ascii="Calibri" w:hAnsi="Calibri"/>
          <w:b/>
          <w:color w:val="B45014"/>
          <w:sz w:val="21"/>
        </w:rPr>
        <w:t xml:space="preserve">✅  Monitoring dashboards: </w:t>
      </w:r>
      <w:r>
        <w:rPr>
          <w:rFonts w:ascii="Calibri" w:hAnsi="Calibri"/>
          <w:b w:val="0"/>
          <w:color w:val="282828"/>
          <w:sz w:val="21"/>
        </w:rPr>
        <w:t>GET /api/v1/metrics with live query stats, cache hit rate, latency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E50A0"/>
          <w:sz w:val="32"/>
        </w:rPr>
        <w:t>8.  Quick Reference Links</w:t>
      </w:r>
    </w:p>
    <w:p>
      <w:pPr>
        <w:spacing w:before="80" w:after="80"/>
      </w:pPr>
      <w:r>
        <w:rPr>
          <w:rFonts w:ascii="Calibri" w:hAnsi="Calibri"/>
          <w:b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50A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4703"/>
            <w:shd w:fill="1E50A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Location / URL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GitHub Repository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color w:val="1450B4"/>
                <w:sz w:val="18"/>
              </w:rPr>
              <w:t>https://github.com/namburakhilbabu-alt/nlp-sql-platform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README / Docs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color w:val="1450B4"/>
                <w:sz w:val="18"/>
              </w:rPr>
              <w:t>https://github.com/namburakhilbabu-alt/nlp-sql-platform/blob/main/README.md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Postman Collection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color w:val="1450B4"/>
                <w:sz w:val="18"/>
              </w:rPr>
              <w:t>postman_collection.json (in repository root)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Swagger UI (after running)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color w:val="1450B4"/>
                <w:sz w:val="18"/>
              </w:rPr>
              <w:t>http://localhost:8000/docs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Chat UI (after running)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color w:val="1450B4"/>
                <w:sz w:val="18"/>
              </w:rPr>
              <w:t>http://localhost:8000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Flow Explainer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color w:val="1450B4"/>
                <w:sz w:val="18"/>
              </w:rPr>
              <w:t>http://localhost:8000/app/flow.html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43C8C"/>
                <w:sz w:val="20"/>
              </w:rPr>
              <w:t>Monitoring Dashboard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color w:val="1450B4"/>
                <w:sz w:val="18"/>
              </w:rPr>
              <w:t>http://localhost:8000/api/v1/metrics</w:t>
            </w:r>
          </w:p>
        </w:tc>
      </w:tr>
    </w:tbl>
    <w:p/>
    <w:p/>
    <w:p>
      <w:pPr>
        <w:jc w:val="center"/>
      </w:pPr>
      <w:r>
        <w:rPr>
          <w:rFonts w:ascii="Calibri" w:hAnsi="Calibri"/>
          <w:b/>
          <w:color w:val="143C8C"/>
          <w:sz w:val="24"/>
        </w:rPr>
        <w:t>Thank you for reviewing this submission.</w:t>
      </w:r>
    </w:p>
    <w:p>
      <w:pPr>
        <w:jc w:val="center"/>
      </w:pPr>
      <w:r>
        <w:rPr>
          <w:rFonts w:ascii="Calibri" w:hAnsi="Calibri"/>
          <w:b w:val="0"/>
          <w:color w:val="505050"/>
          <w:sz w:val="21"/>
        </w:rPr>
        <w:t>All source code, documentation, and assets are available in the GitHub repository.</w:t>
      </w:r>
    </w:p>
    <w:p>
      <w:pPr>
        <w:jc w:val="center"/>
      </w:pPr>
      <w:r>
        <w:rPr>
          <w:rFonts w:ascii="Calibri" w:hAnsi="Calibri"/>
          <w:b w:val="0"/>
          <w:color w:val="787878"/>
          <w:sz w:val="20"/>
        </w:rPr>
        <w:t>Akhil Babu Nambur  ·  akhil.babu.nambur@accenture.com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