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________________</w:t>
      </w:r>
      <w:r>
        <w:rPr>
          <w:rFonts w:ascii="inter" w:hAnsi="inter" w:eastAsia="inter" w:cs="inter"/>
          <w:color w:val="000000"/>
          <w:lang w:val="en-US"/>
        </w:rPr>
        <w:t>Đặ</w:t>
      </w:r>
      <w:r>
        <w:rPr>
          <w:rFonts w:hint="default" w:ascii="inter" w:hAnsi="inter" w:eastAsia="inter" w:cs="inter"/>
          <w:color w:val="000000"/>
          <w:lang w:val="en-US"/>
        </w:rPr>
        <w:t>ng Phương Nam</w:t>
      </w:r>
      <w:r>
        <w:rPr>
          <w:rFonts w:ascii="inter" w:hAnsi="inter" w:eastAsia="inter" w:cs="inter"/>
          <w:color w:val="000000"/>
        </w:rPr>
        <w:t>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_______________</w:t>
      </w:r>
      <w:r>
        <w:rPr>
          <w:rFonts w:hint="default" w:ascii="inter" w:hAnsi="inter" w:eastAsia="inter" w:cs="inter"/>
          <w:color w:val="000000"/>
          <w:lang w:val="en-US"/>
        </w:rPr>
        <w:t>2451261033</w:t>
      </w:r>
      <w:r>
        <w:rPr>
          <w:rFonts w:ascii="inter" w:hAnsi="inter" w:eastAsia="inter" w:cs="inter"/>
          <w:color w:val="000000"/>
        </w:rPr>
        <w:t>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_____________</w:t>
      </w:r>
      <w:r>
        <w:rPr>
          <w:rFonts w:hint="default" w:ascii="inter" w:hAnsi="inter" w:eastAsia="inter" w:cs="inter"/>
          <w:color w:val="000000"/>
          <w:lang w:val="en-US"/>
        </w:rPr>
        <w:t>66TTNT2</w:t>
      </w:r>
      <w:r>
        <w:rPr>
          <w:rFonts w:ascii="inter" w:hAnsi="inter" w:eastAsia="inter" w:cs="inter"/>
          <w:color w:val="000000"/>
        </w:rPr>
        <w:t>_____________________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</w:t>
      </w:r>
      <w:r>
        <w:rPr>
          <w:rFonts w:hint="default" w:ascii="inter" w:hAnsi="inter" w:eastAsia="inter" w:cs="inter"/>
          <w:color w:val="000000"/>
          <w:lang w:val="en-US"/>
        </w:rPr>
        <w:t>29/12/2026</w:t>
      </w:r>
      <w:r>
        <w:rPr>
          <w:rFonts w:ascii="inter" w:hAnsi="inter" w:eastAsia="inter" w:cs="inter"/>
          <w:color w:val="000000"/>
        </w:rPr>
        <w:t>_______________________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</w:t>
      </w:r>
      <w:r>
        <w:rPr>
          <w:rFonts w:hint="default" w:ascii="inter" w:hAnsi="inter" w:eastAsia="inter" w:cs="inter"/>
          <w:color w:val="000000"/>
          <w:lang w:val="en-US"/>
        </w:rPr>
        <w:t xml:space="preserve"> : </w:t>
      </w:r>
      <w:r>
        <w:rPr>
          <w:rFonts w:hint="default" w:ascii="inter" w:hAnsi="inter" w:eastAsia="inter" w:cs="inter"/>
          <w:color w:val="000000"/>
        </w:rPr>
        <w:t>Cascading Style Sheets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434144C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rPr>
          <w:rFonts w:hint="default" w:ascii="inter" w:hAnsi="inter" w:eastAsia="inter" w:cs="inter"/>
          <w:color w:val="000000"/>
          <w:lang w:val="en-US"/>
        </w:rPr>
        <w:t>Làm cấu trúc khung cho web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CSS chịu trách nhiệm: </w:t>
      </w:r>
      <w:r>
        <w:rPr>
          <w:rFonts w:hint="default" w:ascii="inter" w:hAnsi="inter" w:eastAsia="inter" w:cs="inter"/>
          <w:color w:val="000000"/>
          <w:lang w:val="en-US"/>
        </w:rPr>
        <w:t>Làm giao diện cho web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JavaScript chịu trách nhiệm: </w:t>
      </w:r>
      <w:r>
        <w:rPr>
          <w:rFonts w:hint="default" w:ascii="inter" w:hAnsi="inter" w:eastAsia="inter" w:cs="inter"/>
          <w:color w:val="000000"/>
          <w:lang w:val="en-US"/>
        </w:rPr>
        <w:t>Làm các chuyển động hành vi cho web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</w:t>
      </w:r>
      <w:r>
        <w:rPr>
          <w:rFonts w:hint="default" w:ascii="inter" w:hAnsi="inter" w:eastAsia="inter" w:cs="inter"/>
          <w:color w:val="000000"/>
          <w:lang w:val="en-US"/>
        </w:rPr>
        <w:t>Trỏ đến phần tử  HTML muốn định kiểu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</w:t>
      </w:r>
      <w:r>
        <w:rPr>
          <w:rFonts w:hint="default" w:ascii="inter" w:hAnsi="inter" w:eastAsia="inter" w:cs="inter"/>
          <w:color w:val="000000"/>
          <w:lang w:val="en-US"/>
        </w:rPr>
        <w:t xml:space="preserve"> thuộc tính cho phần tử HTML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</w:t>
      </w:r>
      <w:r>
        <w:rPr>
          <w:rFonts w:hint="default" w:ascii="inter" w:hAnsi="inter" w:eastAsia="inter" w:cs="inter"/>
          <w:color w:val="000000"/>
          <w:lang w:val="en-US"/>
        </w:rPr>
        <w:t>Giá trị của thuộc tính trỏ đến phần tử HTML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56"/>
        <w:gridCol w:w="1696"/>
        <w:gridCol w:w="2075"/>
        <w:gridCol w:w="1861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Ngay trên thẻ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Nhanh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Khó bảo trì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Dùng trong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Nhanh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Chỉ cho 1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File .css riêng biệt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Dễ quản lí và tài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Phải quản lí nhiều file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79"/>
        <w:gridCol w:w="1910"/>
        <w:gridCol w:w="2828"/>
        <w:gridCol w:w="3323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tất cả các phần tử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1 phần tử để định kiểu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các phần tử có cùng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các phần tử có cùng id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các thẻ con có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nhiều phần tử khác nhau có cùng thuộc tính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phần tử khi ở trạng thái đặc biệt như rê chuột vào,…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4ED15A6F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Nội dung bên trong khung, hiển thị văn bản và hình ảnh.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Tạo khoảng trống xung quanh Content, khoảng trống này trong suốt.</w:t>
      </w:r>
    </w:p>
    <w:p w14:paraId="0B5476C3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ascii="inter" w:hAnsi="inter" w:eastAsia="inter" w:cs="inter"/>
          <w:color w:val="000000"/>
          <w:lang w:val="en-US"/>
        </w:rPr>
        <w:t>Đườ</w:t>
      </w:r>
      <w:r>
        <w:rPr>
          <w:rFonts w:hint="default" w:ascii="inter" w:hAnsi="inter" w:eastAsia="inter" w:cs="inter"/>
          <w:color w:val="000000"/>
          <w:lang w:val="en-US"/>
        </w:rPr>
        <w:t>ng viền bao quanh Content và Padding.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Tạo khoảng trống xung quanh Border, khoảng trống này trong suốt.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31"/>
        <w:gridCol w:w="3396"/>
        <w:gridCol w:w="4413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Tổng width= width+padding+border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B16ECE9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Ưu điểm: Chuẩn CSS mặc định</w:t>
            </w:r>
          </w:p>
          <w:p w14:paraId="142A9E8F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Nhược điểm: Khó kiểm soát vì padding và border làm width rộng hơn thực tế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Tổng width= width( đã bao gồm cả padding và border)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Ưu điểm: Dễ kiểm soát layout hơn, không bị vỡ bố cục khi thêm padding hay border.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60C8B108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 xml:space="preserve">--&gt;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border-box;</w:t>
      </w:r>
      <w:r>
        <w:rPr>
          <w:rFonts w:hint="default" w:ascii="inter" w:hAnsi="inter" w:eastAsia="inter" w:cs="inter"/>
          <w:color w:val="000000"/>
          <w:lang w:val="en-US"/>
        </w:rPr>
        <w:t xml:space="preserve"> </w:t>
      </w:r>
    </w:p>
    <w:p w14:paraId="08A298FA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 xml:space="preserve">--&gt; Bởi vì: </w:t>
      </w:r>
    </w:p>
    <w:p w14:paraId="2995350F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+ Dễ dàng tính toán kích thước Box hơn.</w:t>
      </w:r>
    </w:p>
    <w:p w14:paraId="1A51DC0B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+ Không bị vỡ layout khi thêm padding hay border.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77CA3B20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  <w:r>
        <w:rPr>
          <w:rFonts w:hint="default" w:ascii="inter" w:hAnsi="inter" w:eastAsia="inter" w:cs="inter"/>
          <w:i/>
          <w:color w:val="000000"/>
          <w:lang w:val="en-US"/>
        </w:rPr>
        <w:t xml:space="preserve"> </w:t>
      </w:r>
    </w:p>
    <w:p w14:paraId="69C84634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3787"/>
        <w:gridCol w:w="2642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1 chiều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Căn chỉnh các phần tử nhỏ trong 1 hàng hoặc cột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Design layout tổng thể của trang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Thanh menu căn theo chiều ngang giữa,…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Chia trang thành 3 cột,…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0D3387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110572B8">
      <w:pPr>
        <w:spacing w:after="210" w:line="360" w:lineRule="auto"/>
      </w:pPr>
      <w:r>
        <w:drawing>
          <wp:inline distT="0" distB="0" distL="114300" distR="114300">
            <wp:extent cx="6028690" cy="339153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>Lặp lại cấu trúc cột nhiều lần thay vì phải viết thủ công từng cột.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Tự động thêm/giảm cho vừa với chiều rộng màn hình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Mỗi cột có kích thước tối thiểu là 200px và có thể giãn ra tối đa</w:t>
      </w:r>
      <w:bookmarkStart w:id="56" w:name="_GoBack"/>
      <w:bookmarkEnd w:id="56"/>
      <w:r>
        <w:rPr>
          <w:rFonts w:hint="default" w:ascii="inter" w:hAnsi="inter" w:eastAsia="inter" w:cs="inter"/>
          <w:color w:val="000000"/>
          <w:lang w:val="en-US"/>
        </w:rPr>
        <w:t xml:space="preserve"> chiếm 1 phần không gian còn lại.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2A60131F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5F6682B4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5343"/>
        <w:gridCol w:w="344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Giá trị mặc định. Phần tử hiển thị theo luồng bình thường của trang (normal flow). Không bị ảnh hưởng bởi top, left, right, bottom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Dùng cho nội dung thông thường như &lt;p&gt;, &lt;div&gt; khi không cần định vị đặc biệt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Phần tử vẫn nằm trong luồng bình thường nhưng có thể dịch chuyển vị trí ban đầu bằng top, left, right, bottom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Dịch nhẹ một icon xuống 5px</w:t>
            </w:r>
          </w:p>
          <w:p w14:paraId="4A4DBC77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Position: relative;\</w:t>
            </w:r>
          </w:p>
          <w:p w14:paraId="180C07E7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Top: 5px;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Phần tử bị đưa ra khỏi luồng bình thường. Định vị dựa trên phần tử cha gàn nhất có position khác static.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Đặt chữ nằm trên ảnh: dùng position: absolute tỏng 1 div cha có position: ralative;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Phần tử bị đưa ra khỏi luồng bình thường và cố định theo cửa sổ trình duyệt( viewport). Khồng thay đổi vị trí khi cuộn trang.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Thanh menu cố định trên cùng:</w:t>
            </w:r>
          </w:p>
          <w:p w14:paraId="3BA07633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Position: fixed;</w:t>
            </w:r>
          </w:p>
          <w:p w14:paraId="4AE700A4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Top: 0;</w:t>
            </w:r>
          </w:p>
          <w:p w14:paraId="07EBA784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Width: 100%;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Kết hợp giữa relative và fixed. Ban đầu giống relative, nhưng khi cuộn đến một vị trí xác định thì sẽ dính lại như fixed.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Thanh tiêu đề dính khi cuộn:</w:t>
            </w:r>
          </w:p>
          <w:p w14:paraId="4FF9484D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 xml:space="preserve">Position: sticky; </w:t>
            </w:r>
          </w:p>
          <w:p w14:paraId="1C5665FD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Top: 0;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  <w:r>
        <w:drawing>
          <wp:inline distT="0" distB="0" distL="114300" distR="114300">
            <wp:extent cx="6031865" cy="3391535"/>
            <wp:effectExtent l="0" t="0" r="3175" b="698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highlight w:val="yellow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highlight w:val="none"/>
        </w:rPr>
      </w:pPr>
      <w:r>
        <w:rPr>
          <w:rFonts w:ascii="inter" w:hAnsi="inter" w:eastAsia="inter" w:cs="inter"/>
          <w:color w:val="000000"/>
          <w:highlight w:val="none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hint="default" w:ascii="inter" w:hAnsi="inter" w:eastAsia="inter" w:cs="inter"/>
          <w:color w:val="000000"/>
          <w:lang w:val="en-US"/>
        </w:rPr>
        <w:t xml:space="preserve">Hiểu cách sử dụng CSS gồm cú pháp cơ bản, các loiaj selector và csch áp dụng zCSS để giao diện cho website 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hint="default" w:ascii="inter" w:hAnsi="inter" w:eastAsia="inter" w:cs="inter"/>
          <w:color w:val="000000"/>
          <w:lang w:val="en-US"/>
        </w:rPr>
        <w:t>Hiểu được Box Model, Flexbox và Grid để xây dựng bố cục trang web rõ ràng và linh hoạt</w:t>
      </w:r>
    </w:p>
    <w:p w14:paraId="28BE3196">
      <w:pPr>
        <w:numPr>
          <w:ilvl w:val="0"/>
          <w:numId w:val="26"/>
        </w:numPr>
        <w:spacing w:before="105" w:after="105" w:line="360" w:lineRule="auto"/>
      </w:pPr>
      <w:r>
        <w:rPr>
          <w:rFonts w:hint="default" w:ascii="inter" w:hAnsi="inter" w:eastAsia="inter" w:cs="inter"/>
          <w:color w:val="000000"/>
          <w:lang w:val="en-US"/>
        </w:rPr>
        <w:t>Hiểu cách sử dụng CSS Position và thiết kế web responsive.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3132E6A5">
      <w:pPr>
        <w:numPr>
          <w:ilvl w:val="0"/>
          <w:numId w:val="27"/>
        </w:numPr>
        <w:spacing w:before="105" w:after="105" w:line="360" w:lineRule="auto"/>
        <w:ind w:left="540" w:leftChars="0" w:hanging="360" w:firstLineChars="0"/>
      </w:pPr>
      <w:r>
        <w:rPr>
          <w:rFonts w:hint="default" w:ascii="inter" w:hAnsi="inter" w:eastAsia="inter" w:cs="inter"/>
          <w:color w:val="000000"/>
          <w:lang w:val="en-US"/>
        </w:rPr>
        <w:t>Chưa rõ cách sử dụng CSS Position, media Query để định vị phần tử một cách thành thạo.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6B3CBC5">
      <w:pPr>
        <w:numPr>
          <w:ilvl w:val="0"/>
          <w:numId w:val="28"/>
        </w:numPr>
        <w:spacing w:before="210" w:after="0" w:line="360" w:lineRule="auto"/>
        <w:ind w:left="540" w:leftChars="0" w:hanging="360" w:firstLineChars="0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Thành thạo Position</w:t>
      </w:r>
    </w:p>
    <w:p w14:paraId="31EFAFFD">
      <w:pPr>
        <w:numPr>
          <w:ilvl w:val="0"/>
          <w:numId w:val="28"/>
        </w:numPr>
        <w:spacing w:before="210" w:after="0" w:line="360" w:lineRule="auto"/>
        <w:ind w:left="540" w:leftChars="0" w:hanging="360" w:firstLineChars="0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Làm layout Responsive hoàn chỉnh</w:t>
      </w:r>
    </w:p>
    <w:p w14:paraId="524BF8A5">
      <w:pPr>
        <w:numPr>
          <w:ilvl w:val="0"/>
          <w:numId w:val="28"/>
        </w:numPr>
        <w:spacing w:before="210" w:after="0" w:line="360" w:lineRule="auto"/>
        <w:ind w:left="540" w:leftChars="0" w:hanging="360" w:firstLineChars="0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Hiểu sâu Flexbox+Grid kết hợp.</w: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4/3/2026</w:t>
      </w:r>
    </w:p>
    <w:p w14:paraId="3359FE59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ascii="inter" w:hAnsi="inter" w:eastAsia="inter" w:cs="inter"/>
          <w:color w:val="000000"/>
          <w:lang w:val="en-US"/>
        </w:rPr>
        <w:t>Đặ</w:t>
      </w:r>
      <w:r>
        <w:rPr>
          <w:rFonts w:hint="default" w:ascii="inter" w:hAnsi="inter" w:eastAsia="inter" w:cs="inter"/>
          <w:color w:val="000000"/>
          <w:lang w:val="en-US"/>
        </w:rPr>
        <w:t>ng Phương Nam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NI-Internet Mail">
    <w:panose1 w:val="02000009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E3549"/>
    <w:multiLevelType w:val="multilevel"/>
    <w:tmpl w:val="9ABE354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6"/>
  </w:num>
  <w:num w:numId="5">
    <w:abstractNumId w:val="8"/>
  </w:num>
  <w:num w:numId="6">
    <w:abstractNumId w:val="2"/>
  </w:num>
  <w:num w:numId="7">
    <w:abstractNumId w:val="21"/>
  </w:num>
  <w:num w:numId="8">
    <w:abstractNumId w:val="23"/>
  </w:num>
  <w:num w:numId="9">
    <w:abstractNumId w:val="13"/>
  </w:num>
  <w:num w:numId="10">
    <w:abstractNumId w:val="27"/>
  </w:num>
  <w:num w:numId="11">
    <w:abstractNumId w:val="4"/>
  </w:num>
  <w:num w:numId="12">
    <w:abstractNumId w:val="7"/>
  </w:num>
  <w:num w:numId="13">
    <w:abstractNumId w:val="12"/>
  </w:num>
  <w:num w:numId="14">
    <w:abstractNumId w:val="16"/>
  </w:num>
  <w:num w:numId="15">
    <w:abstractNumId w:val="22"/>
  </w:num>
  <w:num w:numId="16">
    <w:abstractNumId w:val="26"/>
  </w:num>
  <w:num w:numId="17">
    <w:abstractNumId w:val="1"/>
  </w:num>
  <w:num w:numId="18">
    <w:abstractNumId w:val="24"/>
  </w:num>
  <w:num w:numId="19">
    <w:abstractNumId w:val="3"/>
  </w:num>
  <w:num w:numId="20">
    <w:abstractNumId w:val="25"/>
  </w:num>
  <w:num w:numId="21">
    <w:abstractNumId w:val="15"/>
  </w:num>
  <w:num w:numId="22">
    <w:abstractNumId w:val="14"/>
  </w:num>
  <w:num w:numId="23">
    <w:abstractNumId w:val="18"/>
  </w:num>
  <w:num w:numId="24">
    <w:abstractNumId w:val="11"/>
  </w:num>
  <w:num w:numId="25">
    <w:abstractNumId w:val="17"/>
  </w:num>
  <w:num w:numId="26">
    <w:abstractNumId w:val="5"/>
  </w:num>
  <w:num w:numId="27">
    <w:abstractNumId w:val="0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53B4042"/>
    <w:rsid w:val="28EB5A49"/>
    <w:rsid w:val="36D523D6"/>
    <w:rsid w:val="3E3F013E"/>
    <w:rsid w:val="544678F2"/>
    <w:rsid w:val="5CA96D95"/>
    <w:rsid w:val="5F763A0A"/>
    <w:rsid w:val="73A44C53"/>
    <w:rsid w:val="79F1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482</Words>
  <Characters>2338</Characters>
  <Lines>108</Lines>
  <Paragraphs>30</Paragraphs>
  <TotalTime>448</TotalTime>
  <ScaleCrop>false</ScaleCrop>
  <LinksUpToDate>false</LinksUpToDate>
  <CharactersWithSpaces>2854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LAPTOP</cp:lastModifiedBy>
  <dcterms:modified xsi:type="dcterms:W3CDTF">2026-03-04T16:01:48Z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eyJoZGlkIjoiNTQxZDc3Y2ExYWQyOTUwOGZhYzM4MTU1Nzk0YWZkMDAiLCJ1c2VySWQiOiI4ODEzODM1MTE0NTU1In0=</vt:lpwstr>
  </property>
  <property fmtid="{D5CDD505-2E9C-101B-9397-08002B2CF9AE}" pid="3" name="KSOProductBuildVer">
    <vt:lpwstr>1033-12.1.0.25242</vt:lpwstr>
  </property>
  <property fmtid="{D5CDD505-2E9C-101B-9397-08002B2CF9AE}" pid="4" name="ICV">
    <vt:lpwstr>0251F24ED5434D0E805622C2DB9D2774_13</vt:lpwstr>
  </property>
</Properties>
</file>