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EB" w:rsidRDefault="00C238C6">
      <w:bookmarkStart w:id="0" w:name="_GoBack"/>
      <w:r w:rsidRPr="00C238C6">
        <w:drawing>
          <wp:inline distT="0" distB="0" distL="0" distR="0" wp14:anchorId="6BD8AB80" wp14:editId="5A192003">
            <wp:extent cx="5943600" cy="345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C6" w:rsidRDefault="00C238C6">
      <w:r>
        <w:t>Sẽ tương ứng với thống kê doanh thu</w:t>
      </w:r>
    </w:p>
    <w:p w:rsidR="00C238C6" w:rsidRDefault="00C238C6"/>
    <w:bookmarkEnd w:id="0"/>
    <w:p w:rsidR="00C238C6" w:rsidRDefault="00C238C6"/>
    <w:sectPr w:rsidR="00C2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B0"/>
    <w:rsid w:val="00764BEB"/>
    <w:rsid w:val="00AB51B0"/>
    <w:rsid w:val="00C2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F46D"/>
  <w15:chartTrackingRefBased/>
  <w15:docId w15:val="{6D846B8A-A981-4E91-8D1E-C8634DB9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2025-05-05T03:58:00Z</dcterms:created>
  <dcterms:modified xsi:type="dcterms:W3CDTF">2025-05-05T04:02:00Z</dcterms:modified>
</cp:coreProperties>
</file>