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500023">
        <w:rPr>
          <w:rFonts w:ascii="Arial" w:hAnsi="Arial" w:cs="Arial"/>
          <w:b/>
          <w:sz w:val="32"/>
          <w:szCs w:val="32"/>
        </w:rPr>
        <w:t>ĐỔ BÊ TÔNG SÀN CỘT VÁCH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2050"/>
        <w:gridCol w:w="5168"/>
        <w:gridCol w:w="4035"/>
        <w:gridCol w:w="1824"/>
      </w:tblGrid>
      <w:tr w:rsidR="00E17141" w:rsidRPr="007B5E15" w:rsidTr="00E6457D">
        <w:trPr>
          <w:trHeight w:val="467"/>
        </w:trPr>
        <w:tc>
          <w:tcPr>
            <w:tcW w:w="521" w:type="dxa"/>
            <w:vAlign w:val="center"/>
          </w:tcPr>
          <w:p w:rsidR="00E17141" w:rsidRPr="007B5E15" w:rsidRDefault="00E17141" w:rsidP="00E17141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050" w:type="dxa"/>
            <w:vAlign w:val="center"/>
          </w:tcPr>
          <w:p w:rsidR="00E17141" w:rsidRPr="007B5E15" w:rsidRDefault="00E17141" w:rsidP="00E17141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168" w:type="dxa"/>
            <w:vAlign w:val="center"/>
          </w:tcPr>
          <w:p w:rsidR="00E17141" w:rsidRPr="007B5E15" w:rsidRDefault="00E17141" w:rsidP="00E17141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035" w:type="dxa"/>
            <w:vAlign w:val="center"/>
          </w:tcPr>
          <w:p w:rsidR="00E17141" w:rsidRPr="007B5E15" w:rsidRDefault="00E17141" w:rsidP="00E17141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24" w:type="dxa"/>
            <w:vAlign w:val="center"/>
          </w:tcPr>
          <w:p w:rsidR="00E17141" w:rsidRDefault="00E17141" w:rsidP="00E1714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E17141" w:rsidRDefault="00E17141" w:rsidP="00E1714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E17141" w:rsidRPr="00500023" w:rsidTr="00E6457D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điều kiện trước khi đổ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toàn cảnh khu vực: ván khuôn, cốt thép, hệ chống, vệ sinh bề mặt, thép chờ, ống gen... đều hoàn chỉnh và sạch.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Đã nghiệm thu ván khuôn – cốt thép trước khi đổ (TCVN 4453:</w:t>
            </w:r>
            <w:r>
              <w:rPr>
                <w:rFonts w:ascii="Arial" w:hAnsi="Arial" w:cs="Arial"/>
                <w:i/>
              </w:rPr>
              <w:t>2018</w:t>
            </w:r>
            <w:r w:rsidRPr="00500023">
              <w:rPr>
                <w:rFonts w:ascii="Arial" w:hAnsi="Arial" w:cs="Arial"/>
                <w:i/>
              </w:rPr>
              <w:t>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đường vận chuyển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tuyến ống bơm hoặc xe bê tông: sạch, không tắc, có biện pháp che chắn, an toàn.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Tránh rò rỉ bê tông, đảm bảo khoảng cách ≤ 30 m đối với đổ trực tiếp.</w:t>
            </w:r>
          </w:p>
        </w:tc>
        <w:sdt>
          <w:sdtPr>
            <w:rPr>
              <w:rFonts w:ascii="Arial" w:hAnsi="Arial" w:cs="Arial"/>
            </w:rPr>
            <w:id w:val="-115907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mác bê tông và chứng chỉ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cận cảnh phiếu xuất bê tông thương phẩm hoặc nhãn trên trạm trộn (mác, độ sụt, giờ xuất).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Kiểm tra phù hợp hồ sơ thiết kế; lưu phiếu giao nhận.</w:t>
            </w:r>
          </w:p>
        </w:tc>
        <w:sdt>
          <w:sdtPr>
            <w:rPr>
              <w:rFonts w:ascii="Arial" w:hAnsi="Arial" w:cs="Arial"/>
            </w:rPr>
            <w:id w:val="-321888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độ sụt (độ dẻo)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công nhân thử độ sụt tại công trường: đổ</w:t>
            </w:r>
            <w:r>
              <w:rPr>
                <w:rFonts w:ascii="Arial" w:hAnsi="Arial" w:cs="Arial"/>
              </w:rPr>
              <w:t xml:space="preserve"> phễu</w:t>
            </w:r>
            <w:r w:rsidRPr="00500023">
              <w:rPr>
                <w:rFonts w:ascii="Arial" w:hAnsi="Arial" w:cs="Arial"/>
              </w:rPr>
              <w:t>, rút lên, đo độ lún bằng thước.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Độ sụt phù hợp 10–14 cm cho sàn, 8–12 cm cho cột, vách (TCVN 3106:1993).</w:t>
            </w:r>
          </w:p>
        </w:tc>
        <w:sdt>
          <w:sdtPr>
            <w:rPr>
              <w:rFonts w:ascii="Arial" w:hAnsi="Arial" w:cs="Arial"/>
            </w:rPr>
            <w:id w:val="-335620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thời gian vận chuyển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Ghi rõ giờ xuất và giờ đổ bê tông; quay đồng hồ hoặc phiếu.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Thời gian ≤ 90 phút kể từ khi trộn xong (TCVN 4453:</w:t>
            </w:r>
            <w:r>
              <w:rPr>
                <w:rFonts w:ascii="Arial" w:hAnsi="Arial" w:cs="Arial"/>
                <w:i/>
              </w:rPr>
              <w:t>2018</w:t>
            </w:r>
            <w:r w:rsidRPr="00500023">
              <w:rPr>
                <w:rFonts w:ascii="Arial" w:hAnsi="Arial" w:cs="Arial"/>
                <w:i/>
              </w:rPr>
              <w:t>, mục 6.5).</w:t>
            </w:r>
          </w:p>
        </w:tc>
        <w:sdt>
          <w:sdtPr>
            <w:rPr>
              <w:rFonts w:ascii="Arial" w:hAnsi="Arial" w:cs="Arial"/>
            </w:rPr>
            <w:id w:val="1394696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trình tự đổ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video từ lúc bắt đầu: đổ theo từng lớp 30–50 cm, di chuyển đều, không dồn cục.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Đổ liên tục, tránh ngắt quãng quá 30 phút giữa các mẻ.</w:t>
            </w:r>
          </w:p>
        </w:tc>
        <w:sdt>
          <w:sdtPr>
            <w:rPr>
              <w:rFonts w:ascii="Arial" w:hAnsi="Arial" w:cs="Arial"/>
            </w:rPr>
            <w:id w:val="208769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công tác đầm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công nhân sử dụng đầm dùi và đầm bàn: đầm đều, không để lỗ rỗng, không chạm cốt thép.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Mỗi vị trí đầm 20–30 giây; khoảng cách giữa các lần đầm ≤ 1,5 bán kính ảnh hưởng.</w:t>
            </w:r>
          </w:p>
        </w:tc>
        <w:sdt>
          <w:sdtPr>
            <w:rPr>
              <w:rFonts w:ascii="Arial" w:hAnsi="Arial" w:cs="Arial"/>
            </w:rPr>
            <w:id w:val="40720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cao độ mặt sàn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Dùng máy laser hoặc thước nivô, quay rõ điểm kiểm tra cao độ so với mốc chuẩn.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Sai số cao độ ±10 mm (TCVN 4453:</w:t>
            </w:r>
            <w:r>
              <w:rPr>
                <w:rFonts w:ascii="Arial" w:hAnsi="Arial" w:cs="Arial"/>
                <w:i/>
              </w:rPr>
              <w:t>2018</w:t>
            </w:r>
            <w:r w:rsidRPr="00500023">
              <w:rPr>
                <w:rFonts w:ascii="Arial" w:hAnsi="Arial" w:cs="Arial"/>
                <w:i/>
              </w:rPr>
              <w:t>, bảng 6).</w:t>
            </w:r>
          </w:p>
        </w:tc>
        <w:sdt>
          <w:sdtPr>
            <w:rPr>
              <w:rFonts w:ascii="Arial" w:hAnsi="Arial" w:cs="Arial"/>
            </w:rPr>
            <w:id w:val="948739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độ phẳng mặt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Dùng thước dài 2 m áp trên mặt sàn; quay cận cảnh khe hở.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Sai số độ phẳng ≤ 5 mm/2 m chiều dài.</w:t>
            </w:r>
          </w:p>
        </w:tc>
        <w:sdt>
          <w:sdtPr>
            <w:rPr>
              <w:rFonts w:ascii="Arial" w:hAnsi="Arial" w:cs="Arial"/>
            </w:rPr>
            <w:id w:val="207162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bề mặt hoàn thiện sau đổ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bề mặt bê tông sau khi xoa phẳng: không rỗ, không đọng nước, không nứt.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Có thể che phủ nilon, bạt ẩm ngay sau khi kết thúc xoa.</w:t>
            </w:r>
          </w:p>
        </w:tc>
        <w:sdt>
          <w:sdtPr>
            <w:rPr>
              <w:rFonts w:ascii="Arial" w:hAnsi="Arial" w:cs="Arial"/>
            </w:rPr>
            <w:id w:val="771901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công tác bảo dưỡng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hoạt động tưới nước giữ ẩm hoặc che phủ; ghi thời gian bắt đầu bảo dưỡng.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Duy trì ẩm liên tục ≥ 7 ngày (TCVN 8828:2011).</w:t>
            </w:r>
          </w:p>
        </w:tc>
        <w:sdt>
          <w:sdtPr>
            <w:rPr>
              <w:rFonts w:ascii="Arial" w:hAnsi="Arial" w:cs="Arial"/>
            </w:rPr>
            <w:id w:val="155981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mẫu thử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cảnh lấy mẫu (3 viên/lô) và ghi nhãn rõ: mác, vị trí, thời gian lấy.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Nén mẫu ở tuổi 7 và 28 ngày (TCVN 3105:1993).</w:t>
            </w:r>
          </w:p>
        </w:tc>
        <w:sdt>
          <w:sdtPr>
            <w:rPr>
              <w:rFonts w:ascii="Arial" w:hAnsi="Arial" w:cs="Arial"/>
            </w:rPr>
            <w:id w:val="-2041122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17141" w:rsidRPr="00500023" w:rsidTr="00944F1F">
        <w:tc>
          <w:tcPr>
            <w:tcW w:w="521" w:type="dxa"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Kiểm tra an toàn khi đổ bê tông</w:t>
            </w:r>
          </w:p>
        </w:tc>
        <w:tc>
          <w:tcPr>
            <w:tcW w:w="5168" w:type="dxa"/>
            <w:hideMark/>
          </w:tcPr>
          <w:p w:rsidR="00E17141" w:rsidRPr="00500023" w:rsidRDefault="00E17141" w:rsidP="00E17141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500023">
              <w:rPr>
                <w:rFonts w:ascii="Arial" w:hAnsi="Arial" w:cs="Arial"/>
              </w:rPr>
              <w:t>Quay tổng thể hiện trường: công nhân mang đồ bảo hộ, dây an toàn, sàn thao tác chắc chắn.</w:t>
            </w:r>
          </w:p>
        </w:tc>
        <w:tc>
          <w:tcPr>
            <w:tcW w:w="4035" w:type="dxa"/>
            <w:hideMark/>
          </w:tcPr>
          <w:p w:rsidR="00E17141" w:rsidRPr="00500023" w:rsidRDefault="00E17141" w:rsidP="00E17141">
            <w:pPr>
              <w:rPr>
                <w:rFonts w:ascii="Arial" w:hAnsi="Arial" w:cs="Arial"/>
                <w:i/>
              </w:rPr>
            </w:pPr>
            <w:r w:rsidRPr="00500023">
              <w:rPr>
                <w:rFonts w:ascii="Arial" w:hAnsi="Arial" w:cs="Arial"/>
                <w:i/>
              </w:rPr>
              <w:t>Theo QCVN 18:2021/BXD – An toàn lao động xây dựng.</w:t>
            </w:r>
          </w:p>
        </w:tc>
        <w:sdt>
          <w:sdtPr>
            <w:rPr>
              <w:rFonts w:ascii="Arial" w:hAnsi="Arial" w:cs="Arial"/>
            </w:rPr>
            <w:id w:val="-1969115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4" w:type="dxa"/>
                <w:vAlign w:val="center"/>
              </w:tcPr>
              <w:p w:rsidR="00E17141" w:rsidRDefault="00E17141" w:rsidP="00E1714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CB4" w:rsidRDefault="00C23CB4" w:rsidP="00E34C66">
      <w:pPr>
        <w:spacing w:after="0" w:line="240" w:lineRule="auto"/>
      </w:pPr>
      <w:r>
        <w:separator/>
      </w:r>
    </w:p>
  </w:endnote>
  <w:endnote w:type="continuationSeparator" w:id="0">
    <w:p w:rsidR="00C23CB4" w:rsidRDefault="00C23CB4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CB4" w:rsidRDefault="00C23CB4" w:rsidP="00E34C66">
      <w:pPr>
        <w:spacing w:after="0" w:line="240" w:lineRule="auto"/>
      </w:pPr>
      <w:r>
        <w:separator/>
      </w:r>
    </w:p>
  </w:footnote>
  <w:footnote w:type="continuationSeparator" w:id="0">
    <w:p w:rsidR="00C23CB4" w:rsidRDefault="00C23CB4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157A7"/>
    <w:rsid w:val="000D588F"/>
    <w:rsid w:val="000F2B6D"/>
    <w:rsid w:val="0013082E"/>
    <w:rsid w:val="00150633"/>
    <w:rsid w:val="0022690E"/>
    <w:rsid w:val="002A33F3"/>
    <w:rsid w:val="002F7A0F"/>
    <w:rsid w:val="00407BEA"/>
    <w:rsid w:val="00462FB4"/>
    <w:rsid w:val="004B3900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01824"/>
    <w:rsid w:val="00815436"/>
    <w:rsid w:val="00817878"/>
    <w:rsid w:val="00855FDF"/>
    <w:rsid w:val="00903338"/>
    <w:rsid w:val="00966869"/>
    <w:rsid w:val="009E6B13"/>
    <w:rsid w:val="00B04EE5"/>
    <w:rsid w:val="00B06EE8"/>
    <w:rsid w:val="00BF18A3"/>
    <w:rsid w:val="00BF6BA7"/>
    <w:rsid w:val="00C23CB4"/>
    <w:rsid w:val="00D26E66"/>
    <w:rsid w:val="00D659FB"/>
    <w:rsid w:val="00D83C07"/>
    <w:rsid w:val="00E00CA5"/>
    <w:rsid w:val="00E17141"/>
    <w:rsid w:val="00E34C66"/>
    <w:rsid w:val="00E52C29"/>
    <w:rsid w:val="00E70CFB"/>
    <w:rsid w:val="00E7186F"/>
    <w:rsid w:val="00EA2E83"/>
    <w:rsid w:val="00EE564F"/>
    <w:rsid w:val="00EF1154"/>
    <w:rsid w:val="00F51B06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0A70-2F1A-493C-9377-BDF1FE975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7</cp:revision>
  <cp:lastPrinted>2025-10-29T08:53:00Z</cp:lastPrinted>
  <dcterms:created xsi:type="dcterms:W3CDTF">2025-11-02T06:44:00Z</dcterms:created>
  <dcterms:modified xsi:type="dcterms:W3CDTF">2025-11-20T07:14:00Z</dcterms:modified>
</cp:coreProperties>
</file>