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1E44CE">
        <w:rPr>
          <w:rFonts w:ascii="Arial" w:hAnsi="Arial" w:cs="Arial"/>
          <w:b/>
          <w:sz w:val="32"/>
          <w:szCs w:val="32"/>
        </w:rPr>
        <w:t>TRẦN ỐP GỖ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2878"/>
        <w:gridCol w:w="6119"/>
        <w:gridCol w:w="3282"/>
        <w:gridCol w:w="785"/>
      </w:tblGrid>
      <w:tr w:rsidR="00D14DE0" w:rsidRPr="000722B2" w:rsidTr="001E44CE">
        <w:trPr>
          <w:trHeight w:val="467"/>
        </w:trPr>
        <w:tc>
          <w:tcPr>
            <w:tcW w:w="534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287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610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274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  <w:bookmarkStart w:id="0" w:name="_GoBack"/>
            <w:bookmarkEnd w:id="0"/>
          </w:p>
        </w:tc>
        <w:tc>
          <w:tcPr>
            <w:tcW w:w="818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1E44CE" w:rsidRPr="00D14DE0" w:rsidTr="004678D7"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4DE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vật liệu gạch/đá và phụ kiện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Kiểm tra kích thước, độ phẳng, màu sắc, lô sản xuất; kiểm tra gạch không mẻ, cong; phụ kiện: ke cân bằng (nếu cần), dây ron, keo chà ron, keo dán.</w:t>
            </w:r>
          </w:p>
        </w:tc>
        <w:tc>
          <w:tcPr>
            <w:tcW w:w="0" w:type="auto"/>
            <w:hideMark/>
          </w:tcPr>
          <w:p w:rsidR="00D14DE0" w:rsidRPr="00D14DE0" w:rsidRDefault="00D14DE0" w:rsidP="00D14DE0">
            <w:pPr>
              <w:rPr>
                <w:rFonts w:ascii="Arial" w:eastAsia="Times New Roman" w:hAnsi="Arial" w:cs="Arial"/>
              </w:rPr>
            </w:pPr>
            <w:r w:rsidRPr="00D14DE0">
              <w:rPr>
                <w:rFonts w:ascii="Arial" w:eastAsia="Times New Roman" w:hAnsi="Arial" w:cs="Arial"/>
              </w:rPr>
              <w:t>Bề mặt đồng màu; độ dày đều; đá tự nhiên phải chọn vân trước khi lát.</w:t>
            </w:r>
          </w:p>
        </w:tc>
        <w:sdt>
          <w:sdtPr>
            <w:rPr>
              <w:rFonts w:ascii="Arial" w:hAnsi="Arial" w:cs="Arial"/>
            </w:rPr>
            <w:id w:val="-489717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D14DE0" w:rsidRPr="00D14DE0" w:rsidRDefault="00D14DE0" w:rsidP="00D14DE0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1)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vật liệu gỗ và phụ kiện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chủng loại, màu sắc, độ dày; kiểm tra bề mặt không cong vênh, mẻ cạnh; phụ kiện: chốt, ke, vít, thanh đỡ, đinh hơi, nẹp…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Gỗ tự nhiên phải sấy khô chuẩn; gỗ nhựa WPC chống ẩm tốt.</w:t>
            </w:r>
          </w:p>
        </w:tc>
        <w:sdt>
          <w:sdtPr>
            <w:rPr>
              <w:rFonts w:ascii="Arial" w:hAnsi="Arial" w:cs="Arial"/>
            </w:rPr>
            <w:id w:val="-200167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2)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hệ thống xương trần (khung đỡ)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khoảng cách xương, độ chắc; kiểm tra liên kết vào trần bê tông; thử tải bằng lực lắc nhẹ.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Khoảng cách xương 300–400mm tùy loại gỗ.</w:t>
            </w:r>
          </w:p>
        </w:tc>
        <w:sdt>
          <w:sdtPr>
            <w:rPr>
              <w:rFonts w:ascii="Arial" w:hAnsi="Arial" w:cs="Arial"/>
            </w:rPr>
            <w:id w:val="1913430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3)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Đo kiểm cao độ và tim trục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Dùng laser/nivo xác định cao độ; kiểm tra thẳng hàng các thanh gỗ.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Sai số cao độ ±5mm.</w:t>
            </w:r>
          </w:p>
        </w:tc>
        <w:sdt>
          <w:sdtPr>
            <w:rPr>
              <w:rFonts w:ascii="Arial" w:hAnsi="Arial" w:cs="Arial"/>
            </w:rPr>
            <w:id w:val="-1032184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4)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hệ thống M&amp;E phía sau trần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đường điện, ống gen, ống thông gió… đã hoàn thiện đúng vị trí; kiểm tra thiết bị có giá đỡ riêng.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Thi công trần gỗ sau M&amp;E để tránh phải tháo lắp lại.</w:t>
            </w:r>
          </w:p>
        </w:tc>
        <w:sdt>
          <w:sdtPr>
            <w:rPr>
              <w:rFonts w:ascii="Arial" w:hAnsi="Arial" w:cs="Arial"/>
            </w:rPr>
            <w:id w:val="84799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5)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xử lý chống ẩm/ chống mối mọt (nếu là gỗ tự nhiên)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Quan sát lớp sơn hoặc thuốc xử lý; kiểm tra tem chống mối mọt.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Bắt buộc với gỗ tự nhiên, đặc biệt khu vực gần mái tôn.</w:t>
            </w:r>
          </w:p>
        </w:tc>
        <w:sdt>
          <w:sdtPr>
            <w:rPr>
              <w:rFonts w:ascii="Arial" w:hAnsi="Arial" w:cs="Arial"/>
            </w:rPr>
            <w:id w:val="-4574122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lastRenderedPageBreak/>
              <w:t>6)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Lắp đặt tấm gỗ – thanh gỗ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Quan sát khe ghép, độ phẳng; kiểm tra hướng vân; kiểm tra cố định bằng đinh/ke đúng vị trí.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Khe hở kỹ thuật 5–8mm ở mép tường để co giãn.</w:t>
            </w:r>
          </w:p>
        </w:tc>
        <w:sdt>
          <w:sdtPr>
            <w:rPr>
              <w:rFonts w:ascii="Arial" w:hAnsi="Arial" w:cs="Arial"/>
            </w:rPr>
            <w:id w:val="20151897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7)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thẳng hàng và độ phẳng bề mặt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Dùng thước hoặc laser kiểm tra; quan sát từ xa để xem độ đều.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Không được lượn sóng, không gồ ghề, mặt phẳng đều.</w:t>
            </w:r>
          </w:p>
        </w:tc>
        <w:sdt>
          <w:sdtPr>
            <w:rPr>
              <w:rFonts w:ascii="Arial" w:hAnsi="Arial" w:cs="Arial"/>
            </w:rPr>
            <w:id w:val="630366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8)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Lắp đặt thiết bị âm trần (đèn, loa, đầu báo)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tạo lỗ cắt đúng kích thước; kiểm tra mép cắt sạch; thiết bị có đỡ riêng.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Không để thiết bị đè lên tấm gỗ, tránh võng.</w:t>
            </w:r>
          </w:p>
        </w:tc>
        <w:sdt>
          <w:sdtPr>
            <w:rPr>
              <w:rFonts w:ascii="Arial" w:hAnsi="Arial" w:cs="Arial"/>
            </w:rPr>
            <w:id w:val="1244996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9)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Lắp nẹp biên, nẹp kết thúc, phào trần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Kiểm tra mép kín khít, đường chỉ đều, không hở; quan sát liên kết vít/keo.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Che khe co giãn; nẹp phải đồng bộ màu.</w:t>
            </w:r>
          </w:p>
        </w:tc>
        <w:sdt>
          <w:sdtPr>
            <w:rPr>
              <w:rFonts w:ascii="Arial" w:hAnsi="Arial" w:cs="Arial"/>
            </w:rPr>
            <w:id w:val="268906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10)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Vệ sinh bề mặt trần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Lau sạch bụi; kiểm tra keo lem, vết trầy, khe hở.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Gỗ tự nhiên nên vệ sinh bằng khăn ẩm nhẹ, không dùng hóa chất mạnh.</w:t>
            </w:r>
          </w:p>
        </w:tc>
        <w:sdt>
          <w:sdtPr>
            <w:rPr>
              <w:rFonts w:ascii="Arial" w:hAnsi="Arial" w:cs="Arial"/>
            </w:rPr>
            <w:id w:val="-18141735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1E44CE" w:rsidRPr="001E44CE" w:rsidTr="009447CA"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11)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Quan sát thẳng – phẳng – đồng màu; kiểm tra độ chắc; thử rung nhẹ toàn bộ bề mặt; kiểm tra khe tiếp giáp.</w:t>
            </w:r>
          </w:p>
        </w:tc>
        <w:tc>
          <w:tcPr>
            <w:tcW w:w="0" w:type="auto"/>
            <w:hideMark/>
          </w:tcPr>
          <w:p w:rsidR="001E44CE" w:rsidRPr="001E44CE" w:rsidRDefault="001E44CE" w:rsidP="001E44CE">
            <w:pPr>
              <w:rPr>
                <w:rFonts w:ascii="Arial" w:eastAsia="Times New Roman" w:hAnsi="Arial" w:cs="Arial"/>
              </w:rPr>
            </w:pPr>
            <w:r w:rsidRPr="001E44CE">
              <w:rPr>
                <w:rFonts w:ascii="Arial" w:eastAsia="Times New Roman" w:hAnsi="Arial" w:cs="Arial"/>
              </w:rPr>
              <w:t>Bề mặt đẹp, không rung, không hở ron, màu đồng đều.</w:t>
            </w:r>
          </w:p>
        </w:tc>
        <w:sdt>
          <w:sdtPr>
            <w:rPr>
              <w:rFonts w:ascii="Arial" w:hAnsi="Arial" w:cs="Arial"/>
            </w:rPr>
            <w:id w:val="-2038189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1E44CE" w:rsidRPr="00D14DE0" w:rsidRDefault="001E44CE" w:rsidP="001E44CE">
                <w:pPr>
                  <w:jc w:val="center"/>
                  <w:rPr>
                    <w:rFonts w:ascii="Arial" w:hAnsi="Arial" w:cs="Arial"/>
                  </w:rPr>
                </w:pPr>
                <w:r w:rsidRPr="00D14DE0"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59EC" w:rsidRDefault="003A59EC" w:rsidP="00E34C66">
      <w:pPr>
        <w:spacing w:after="0" w:line="240" w:lineRule="auto"/>
      </w:pPr>
      <w:r>
        <w:separator/>
      </w:r>
    </w:p>
  </w:endnote>
  <w:endnote w:type="continuationSeparator" w:id="0">
    <w:p w:rsidR="003A59EC" w:rsidRDefault="003A59EC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59EC" w:rsidRDefault="003A59EC" w:rsidP="00E34C66">
      <w:pPr>
        <w:spacing w:after="0" w:line="240" w:lineRule="auto"/>
      </w:pPr>
      <w:r>
        <w:separator/>
      </w:r>
    </w:p>
  </w:footnote>
  <w:footnote w:type="continuationSeparator" w:id="0">
    <w:p w:rsidR="003A59EC" w:rsidRDefault="003A59EC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0F5242"/>
    <w:rsid w:val="001E44CE"/>
    <w:rsid w:val="003A59EC"/>
    <w:rsid w:val="00407BEA"/>
    <w:rsid w:val="00446862"/>
    <w:rsid w:val="00462FB4"/>
    <w:rsid w:val="00557493"/>
    <w:rsid w:val="006032CA"/>
    <w:rsid w:val="00701805"/>
    <w:rsid w:val="007B20A9"/>
    <w:rsid w:val="007B5E15"/>
    <w:rsid w:val="0080522A"/>
    <w:rsid w:val="00855FDF"/>
    <w:rsid w:val="009A65C0"/>
    <w:rsid w:val="00BF6BA7"/>
    <w:rsid w:val="00C97B31"/>
    <w:rsid w:val="00D14DE0"/>
    <w:rsid w:val="00D22D11"/>
    <w:rsid w:val="00D659FB"/>
    <w:rsid w:val="00D83188"/>
    <w:rsid w:val="00E34C66"/>
    <w:rsid w:val="00E70CFB"/>
    <w:rsid w:val="00F37CAF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7F86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A4864-E5E6-4C65-A1FD-3F3D3485D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2025-11-30T12:32:00Z</dcterms:created>
  <dcterms:modified xsi:type="dcterms:W3CDTF">2025-11-30T12:33:00Z</dcterms:modified>
</cp:coreProperties>
</file>