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B79" w:rsidRPr="006072C6" w:rsidRDefault="00594A05" w:rsidP="006072C6">
      <w:pPr>
        <w:pStyle w:val="a3"/>
        <w:adjustRightInd w:val="0"/>
        <w:snapToGrid w:val="0"/>
        <w:ind w:leftChars="0" w:left="2410" w:hangingChars="1004" w:hanging="2410"/>
        <w:rPr>
          <w:rFonts w:ascii="Times New Roman" w:hAnsi="Times New Roman" w:cs="Times New Roman"/>
          <w:sz w:val="24"/>
          <w:szCs w:val="24"/>
        </w:rPr>
      </w:pPr>
      <w:r w:rsidRPr="006072C6">
        <w:rPr>
          <w:rFonts w:ascii="Times New Roman" w:hAnsi="Times New Roman" w:cs="Times New Roman"/>
          <w:sz w:val="24"/>
          <w:szCs w:val="24"/>
        </w:rPr>
        <w:t>MONRE Project</w:t>
      </w:r>
      <w:r w:rsidR="005B42A2" w:rsidRPr="006072C6">
        <w:rPr>
          <w:rFonts w:ascii="Times New Roman" w:hAnsi="Times New Roman" w:cs="Times New Roman"/>
          <w:sz w:val="24"/>
          <w:szCs w:val="24"/>
        </w:rPr>
        <w:t xml:space="preserve">: </w:t>
      </w:r>
      <w:r w:rsidR="005B42A2" w:rsidRPr="006072C6">
        <w:rPr>
          <w:rFonts w:ascii="Times New Roman" w:hAnsi="Times New Roman" w:cs="Times New Roman"/>
          <w:sz w:val="24"/>
          <w:szCs w:val="24"/>
        </w:rPr>
        <w:tab/>
      </w:r>
      <w:r w:rsidR="00220B79" w:rsidRPr="006072C6">
        <w:rPr>
          <w:rFonts w:ascii="Times New Roman" w:hAnsi="Times New Roman" w:cs="Times New Roman"/>
          <w:sz w:val="24"/>
          <w:szCs w:val="24"/>
        </w:rPr>
        <w:t>Researching and Manufacturing Standard Systems for Testing / Calibration of Dust Measuring Equipment in the Air E</w:t>
      </w:r>
      <w:r w:rsidR="00FC1952" w:rsidRPr="006072C6">
        <w:rPr>
          <w:rFonts w:ascii="Times New Roman" w:hAnsi="Times New Roman" w:cs="Times New Roman"/>
          <w:sz w:val="24"/>
          <w:szCs w:val="24"/>
        </w:rPr>
        <w:t>nvironment</w:t>
      </w:r>
      <w:r w:rsidR="00220B79" w:rsidRPr="006072C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C3EE6" w:rsidRPr="006072C6" w:rsidRDefault="006072C6" w:rsidP="006072C6">
      <w:pPr>
        <w:adjustRightInd w:val="0"/>
        <w:snapToGrid w:val="0"/>
        <w:rPr>
          <w:rFonts w:ascii="Times New Roman" w:hAnsi="Times New Roman" w:cs="Times New Roman"/>
          <w:sz w:val="24"/>
          <w:szCs w:val="24"/>
        </w:rPr>
      </w:pPr>
    </w:p>
    <w:p w:rsidR="00220B79" w:rsidRPr="006072C6" w:rsidRDefault="005B42A2" w:rsidP="006072C6">
      <w:pPr>
        <w:pStyle w:val="a3"/>
        <w:adjustRightInd w:val="0"/>
        <w:snapToGrid w:val="0"/>
        <w:ind w:leftChars="0" w:left="0"/>
        <w:rPr>
          <w:rFonts w:ascii="Times New Roman" w:hAnsi="Times New Roman" w:cs="Times New Roman"/>
          <w:sz w:val="24"/>
          <w:szCs w:val="24"/>
        </w:rPr>
      </w:pPr>
      <w:r w:rsidRPr="006072C6">
        <w:rPr>
          <w:rFonts w:ascii="Times New Roman" w:hAnsi="Times New Roman" w:cs="Times New Roman"/>
          <w:sz w:val="24"/>
          <w:szCs w:val="24"/>
        </w:rPr>
        <w:t xml:space="preserve">Project Leader:  </w:t>
      </w:r>
      <w:r w:rsidR="00652400" w:rsidRPr="006072C6">
        <w:rPr>
          <w:rFonts w:ascii="Times New Roman" w:hAnsi="Times New Roman" w:cs="Times New Roman"/>
          <w:sz w:val="24"/>
          <w:szCs w:val="24"/>
        </w:rPr>
        <w:tab/>
      </w:r>
      <w:r w:rsidR="00220B79" w:rsidRPr="006072C6">
        <w:rPr>
          <w:rFonts w:ascii="Times New Roman" w:hAnsi="Times New Roman" w:cs="Times New Roman"/>
          <w:sz w:val="24"/>
          <w:szCs w:val="24"/>
        </w:rPr>
        <w:t>Dr. Duong Thanh Nam</w:t>
      </w:r>
    </w:p>
    <w:p w:rsidR="00652400" w:rsidRPr="006072C6" w:rsidRDefault="00652400" w:rsidP="006072C6">
      <w:pPr>
        <w:pStyle w:val="a3"/>
        <w:adjustRightInd w:val="0"/>
        <w:snapToGrid w:val="0"/>
        <w:ind w:leftChars="0" w:left="0"/>
        <w:rPr>
          <w:rFonts w:ascii="Times New Roman" w:hAnsi="Times New Roman" w:cs="Times New Roman"/>
          <w:sz w:val="24"/>
          <w:szCs w:val="24"/>
        </w:rPr>
      </w:pPr>
    </w:p>
    <w:p w:rsidR="00652400" w:rsidRPr="006072C6" w:rsidRDefault="005B42A2" w:rsidP="006072C6">
      <w:pPr>
        <w:pStyle w:val="a3"/>
        <w:adjustRightInd w:val="0"/>
        <w:snapToGrid w:val="0"/>
        <w:ind w:leftChars="0" w:left="2551" w:hangingChars="1063" w:hanging="2551"/>
        <w:jc w:val="left"/>
        <w:rPr>
          <w:rFonts w:ascii="Times New Roman" w:hAnsi="Times New Roman" w:cs="Times New Roman"/>
          <w:sz w:val="24"/>
          <w:szCs w:val="24"/>
        </w:rPr>
      </w:pPr>
      <w:r w:rsidRPr="006072C6">
        <w:rPr>
          <w:rFonts w:ascii="Times New Roman" w:hAnsi="Times New Roman" w:cs="Times New Roman"/>
          <w:sz w:val="24"/>
          <w:szCs w:val="24"/>
        </w:rPr>
        <w:t>Purpose of the Project:</w:t>
      </w:r>
      <w:r w:rsidRPr="006072C6">
        <w:rPr>
          <w:rFonts w:ascii="Times New Roman" w:hAnsi="Times New Roman" w:cs="Times New Roman"/>
          <w:sz w:val="24"/>
          <w:szCs w:val="24"/>
        </w:rPr>
        <w:tab/>
        <w:t>To facilitate a particle testing system and a standard dust monitor so the</w:t>
      </w:r>
      <w:r w:rsidR="001A0557" w:rsidRPr="006072C6">
        <w:rPr>
          <w:rFonts w:ascii="Times New Roman" w:hAnsi="Times New Roman" w:cs="Times New Roman"/>
          <w:sz w:val="24"/>
          <w:szCs w:val="24"/>
        </w:rPr>
        <w:t xml:space="preserve"> government can calibrate (</w:t>
      </w:r>
      <w:r w:rsidR="00652400" w:rsidRPr="006072C6">
        <w:rPr>
          <w:rFonts w:ascii="Times New Roman" w:hAnsi="Times New Roman" w:cs="Times New Roman"/>
          <w:sz w:val="24"/>
          <w:szCs w:val="24"/>
        </w:rPr>
        <w:t>mean</w:t>
      </w:r>
      <w:r w:rsidR="001A0557" w:rsidRPr="006072C6">
        <w:rPr>
          <w:rFonts w:ascii="Times New Roman" w:hAnsi="Times New Roman" w:cs="Times New Roman"/>
          <w:sz w:val="24"/>
          <w:szCs w:val="24"/>
        </w:rPr>
        <w:t>s</w:t>
      </w:r>
      <w:r w:rsidR="00652400" w:rsidRPr="006072C6">
        <w:rPr>
          <w:rFonts w:ascii="Times New Roman" w:hAnsi="Times New Roman" w:cs="Times New Roman"/>
          <w:sz w:val="24"/>
          <w:szCs w:val="24"/>
        </w:rPr>
        <w:t xml:space="preserve"> </w:t>
      </w:r>
      <w:r w:rsidR="001A0557" w:rsidRPr="006072C6">
        <w:rPr>
          <w:rFonts w:ascii="Times New Roman" w:hAnsi="Times New Roman" w:cs="Times New Roman"/>
          <w:sz w:val="24"/>
          <w:szCs w:val="24"/>
        </w:rPr>
        <w:t>to make comparisons only</w:t>
      </w:r>
      <w:r w:rsidR="00652400" w:rsidRPr="006072C6">
        <w:rPr>
          <w:rFonts w:ascii="Times New Roman" w:hAnsi="Times New Roman" w:cs="Times New Roman"/>
          <w:sz w:val="24"/>
          <w:szCs w:val="24"/>
        </w:rPr>
        <w:t>)</w:t>
      </w:r>
      <w:r w:rsidRPr="006072C6">
        <w:rPr>
          <w:rFonts w:ascii="Times New Roman" w:hAnsi="Times New Roman" w:cs="Times New Roman"/>
          <w:sz w:val="24"/>
          <w:szCs w:val="24"/>
        </w:rPr>
        <w:t xml:space="preserve"> </w:t>
      </w:r>
      <w:r w:rsidR="00652400" w:rsidRPr="006072C6">
        <w:rPr>
          <w:rFonts w:ascii="Times New Roman" w:hAnsi="Times New Roman" w:cs="Times New Roman"/>
          <w:sz w:val="24"/>
          <w:szCs w:val="24"/>
        </w:rPr>
        <w:t>dust mon</w:t>
      </w:r>
      <w:r w:rsidR="006072C6" w:rsidRPr="006072C6">
        <w:rPr>
          <w:rFonts w:ascii="Times New Roman" w:hAnsi="Times New Roman" w:cs="Times New Roman"/>
          <w:sz w:val="24"/>
          <w:szCs w:val="24"/>
        </w:rPr>
        <w:t xml:space="preserve">itors and issue </w:t>
      </w:r>
      <w:r w:rsidR="00652400" w:rsidRPr="006072C6">
        <w:rPr>
          <w:rFonts w:ascii="Times New Roman" w:hAnsi="Times New Roman" w:cs="Times New Roman"/>
          <w:sz w:val="24"/>
          <w:szCs w:val="24"/>
        </w:rPr>
        <w:t>certificates for those passed the tests.</w:t>
      </w:r>
    </w:p>
    <w:p w:rsidR="00652400" w:rsidRPr="006072C6" w:rsidRDefault="00652400" w:rsidP="006072C6">
      <w:pPr>
        <w:pStyle w:val="a3"/>
        <w:adjustRightInd w:val="0"/>
        <w:snapToGrid w:val="0"/>
        <w:ind w:leftChars="0" w:left="2551" w:hangingChars="1063" w:hanging="2551"/>
        <w:jc w:val="left"/>
        <w:rPr>
          <w:rFonts w:ascii="Times New Roman" w:hAnsi="Times New Roman" w:cs="Times New Roman"/>
          <w:sz w:val="24"/>
          <w:szCs w:val="24"/>
        </w:rPr>
      </w:pPr>
    </w:p>
    <w:p w:rsidR="00F462F3" w:rsidRPr="006072C6" w:rsidRDefault="00652400" w:rsidP="006072C6">
      <w:pPr>
        <w:pStyle w:val="a3"/>
        <w:adjustRightInd w:val="0"/>
        <w:snapToGrid w:val="0"/>
        <w:ind w:leftChars="0" w:left="2551" w:hangingChars="1063" w:hanging="2551"/>
        <w:jc w:val="left"/>
        <w:rPr>
          <w:rFonts w:ascii="Times New Roman" w:hAnsi="Times New Roman" w:cs="Times New Roman"/>
          <w:sz w:val="24"/>
          <w:szCs w:val="24"/>
        </w:rPr>
      </w:pPr>
      <w:r w:rsidRPr="006072C6">
        <w:rPr>
          <w:rFonts w:ascii="Times New Roman" w:hAnsi="Times New Roman" w:cs="Times New Roman"/>
          <w:sz w:val="24"/>
          <w:szCs w:val="24"/>
        </w:rPr>
        <w:t>Standard Particles</w:t>
      </w:r>
      <w:r w:rsidR="00F462F3" w:rsidRPr="006072C6">
        <w:rPr>
          <w:rFonts w:ascii="Times New Roman" w:hAnsi="Times New Roman" w:cs="Times New Roman"/>
          <w:sz w:val="24"/>
          <w:szCs w:val="24"/>
        </w:rPr>
        <w:t>：</w:t>
      </w:r>
      <w:r w:rsidRPr="006072C6">
        <w:rPr>
          <w:rFonts w:ascii="Times New Roman" w:hAnsi="Times New Roman" w:cs="Times New Roman"/>
          <w:sz w:val="24"/>
          <w:szCs w:val="24"/>
        </w:rPr>
        <w:tab/>
      </w:r>
      <w:r w:rsidR="00F462F3" w:rsidRPr="006072C6">
        <w:rPr>
          <w:rFonts w:ascii="Times New Roman" w:hAnsi="Times New Roman" w:cs="Times New Roman"/>
          <w:sz w:val="24"/>
          <w:szCs w:val="24"/>
        </w:rPr>
        <w:t>PM2.5</w:t>
      </w:r>
      <w:r w:rsidRPr="006072C6">
        <w:rPr>
          <w:rFonts w:ascii="Times New Roman" w:hAnsi="Times New Roman" w:cs="Times New Roman"/>
          <w:sz w:val="24"/>
          <w:szCs w:val="24"/>
        </w:rPr>
        <w:t xml:space="preserve"> and </w:t>
      </w:r>
      <w:r w:rsidR="00F462F3" w:rsidRPr="006072C6">
        <w:rPr>
          <w:rFonts w:ascii="Times New Roman" w:hAnsi="Times New Roman" w:cs="Times New Roman"/>
          <w:sz w:val="24"/>
          <w:szCs w:val="24"/>
        </w:rPr>
        <w:t>PM10</w:t>
      </w:r>
      <w:r w:rsidR="009148DD" w:rsidRPr="006072C6">
        <w:rPr>
          <w:rFonts w:ascii="Times New Roman" w:hAnsi="Times New Roman" w:cs="Times New Roman"/>
          <w:sz w:val="24"/>
          <w:szCs w:val="24"/>
        </w:rPr>
        <w:t>（</w:t>
      </w:r>
      <w:r w:rsidR="009148DD" w:rsidRPr="006072C6">
        <w:rPr>
          <w:rFonts w:ascii="Times New Roman" w:hAnsi="Times New Roman" w:cs="Times New Roman"/>
          <w:sz w:val="24"/>
          <w:szCs w:val="24"/>
        </w:rPr>
        <w:t>PSL, NIST TRACEABLE PARTICLE SIZE STANDARD</w:t>
      </w:r>
      <w:r w:rsidR="009148DD" w:rsidRPr="006072C6">
        <w:rPr>
          <w:rFonts w:ascii="Times New Roman" w:hAnsi="Times New Roman" w:cs="Times New Roman"/>
          <w:sz w:val="24"/>
          <w:szCs w:val="24"/>
        </w:rPr>
        <w:t>）</w:t>
      </w:r>
    </w:p>
    <w:p w:rsidR="00652400" w:rsidRPr="006072C6" w:rsidRDefault="00652400" w:rsidP="006072C6">
      <w:pPr>
        <w:pStyle w:val="a3"/>
        <w:adjustRightInd w:val="0"/>
        <w:snapToGrid w:val="0"/>
        <w:ind w:leftChars="0" w:left="2551" w:hangingChars="1063" w:hanging="2551"/>
        <w:jc w:val="left"/>
        <w:rPr>
          <w:rFonts w:ascii="Times New Roman" w:hAnsi="Times New Roman" w:cs="Times New Roman"/>
          <w:sz w:val="24"/>
          <w:szCs w:val="24"/>
        </w:rPr>
      </w:pPr>
    </w:p>
    <w:p w:rsidR="00652400" w:rsidRPr="006072C6" w:rsidRDefault="00652400" w:rsidP="006072C6">
      <w:pPr>
        <w:pStyle w:val="a3"/>
        <w:adjustRightInd w:val="0"/>
        <w:snapToGrid w:val="0"/>
        <w:ind w:leftChars="0" w:left="2551" w:hangingChars="1063" w:hanging="2551"/>
        <w:jc w:val="left"/>
        <w:rPr>
          <w:rFonts w:ascii="Times New Roman" w:hAnsi="Times New Roman" w:cs="Times New Roman"/>
          <w:sz w:val="24"/>
          <w:szCs w:val="24"/>
        </w:rPr>
      </w:pPr>
      <w:r w:rsidRPr="006072C6">
        <w:rPr>
          <w:rFonts w:ascii="Times New Roman" w:hAnsi="Times New Roman" w:cs="Times New Roman"/>
          <w:sz w:val="24"/>
          <w:szCs w:val="24"/>
        </w:rPr>
        <w:t>Request to SIBATA:</w:t>
      </w:r>
      <w:r w:rsidRPr="006072C6">
        <w:rPr>
          <w:rFonts w:ascii="Times New Roman" w:hAnsi="Times New Roman" w:cs="Times New Roman"/>
          <w:sz w:val="24"/>
          <w:szCs w:val="24"/>
        </w:rPr>
        <w:tab/>
      </w:r>
    </w:p>
    <w:p w:rsidR="00F462F3" w:rsidRPr="006072C6" w:rsidRDefault="006072C6" w:rsidP="006072C6">
      <w:pPr>
        <w:adjustRightInd w:val="0"/>
        <w:snapToGrid w:val="0"/>
        <w:rPr>
          <w:rFonts w:ascii="Times New Roman" w:hAnsi="Times New Roman" w:cs="Times New Roman"/>
          <w:sz w:val="24"/>
          <w:szCs w:val="24"/>
        </w:rPr>
      </w:pPr>
      <w:r w:rsidRPr="006072C6">
        <w:rPr>
          <w:rFonts w:ascii="Times New Roman" w:hAnsi="Times New Roman" w:cs="Times New Roman"/>
          <w:sz w:val="24"/>
          <w:szCs w:val="24"/>
        </w:rPr>
        <w:t xml:space="preserve">1. </w:t>
      </w:r>
      <w:r w:rsidR="00652400" w:rsidRPr="006072C6">
        <w:rPr>
          <w:rFonts w:ascii="Times New Roman" w:hAnsi="Times New Roman" w:cs="Times New Roman"/>
          <w:sz w:val="24"/>
          <w:szCs w:val="24"/>
        </w:rPr>
        <w:t xml:space="preserve">To provide a standard dust monitor </w:t>
      </w:r>
    </w:p>
    <w:p w:rsidR="00F462F3" w:rsidRPr="006072C6" w:rsidRDefault="00652400" w:rsidP="006072C6">
      <w:pPr>
        <w:adjustRightInd w:val="0"/>
        <w:snapToGrid w:val="0"/>
        <w:rPr>
          <w:rFonts w:ascii="Times New Roman" w:hAnsi="Times New Roman" w:cs="Times New Roman"/>
          <w:sz w:val="24"/>
          <w:szCs w:val="24"/>
        </w:rPr>
      </w:pPr>
      <w:r w:rsidRPr="006072C6">
        <w:rPr>
          <w:rFonts w:ascii="Times New Roman" w:hAnsi="Times New Roman" w:cs="Times New Roman"/>
          <w:sz w:val="24"/>
          <w:szCs w:val="24"/>
        </w:rPr>
        <w:t>Specification Requirement</w:t>
      </w:r>
      <w:r w:rsidRPr="006072C6">
        <w:rPr>
          <w:rFonts w:ascii="Times New Roman" w:hAnsi="Times New Roman" w:cs="Times New Roman"/>
          <w:sz w:val="24"/>
          <w:szCs w:val="24"/>
        </w:rPr>
        <w:t>：</w:t>
      </w:r>
      <w:r w:rsidRPr="006072C6">
        <w:rPr>
          <w:rFonts w:ascii="Times New Roman" w:hAnsi="Times New Roman" w:cs="Times New Roman"/>
          <w:sz w:val="24"/>
          <w:szCs w:val="24"/>
        </w:rPr>
        <w:t xml:space="preserve">measurement accuracy </w:t>
      </w:r>
      <w:r w:rsidR="006072C6" w:rsidRPr="006072C6">
        <w:rPr>
          <w:rFonts w:ascii="Times New Roman" w:hAnsi="Times New Roman" w:cs="Times New Roman"/>
          <w:sz w:val="24"/>
          <w:szCs w:val="24"/>
        </w:rPr>
        <w:t>better than</w:t>
      </w:r>
      <w:r w:rsidRPr="006072C6">
        <w:rPr>
          <w:rFonts w:ascii="Times New Roman" w:hAnsi="Times New Roman" w:cs="Times New Roman"/>
          <w:sz w:val="24"/>
          <w:szCs w:val="24"/>
        </w:rPr>
        <w:t xml:space="preserve"> +/-</w:t>
      </w:r>
      <w:r w:rsidR="00F462F3" w:rsidRPr="006072C6">
        <w:rPr>
          <w:rFonts w:ascii="Times New Roman" w:hAnsi="Times New Roman" w:cs="Times New Roman"/>
          <w:sz w:val="24"/>
          <w:szCs w:val="24"/>
        </w:rPr>
        <w:t>4</w:t>
      </w:r>
      <w:r w:rsidR="006072C6" w:rsidRPr="006072C6">
        <w:rPr>
          <w:rFonts w:ascii="Times New Roman" w:hAnsi="Times New Roman" w:cs="Times New Roman"/>
          <w:sz w:val="24"/>
          <w:szCs w:val="24"/>
        </w:rPr>
        <w:t>%</w:t>
      </w:r>
    </w:p>
    <w:p w:rsidR="00F462F3" w:rsidRPr="006072C6" w:rsidRDefault="006072C6" w:rsidP="006072C6">
      <w:pPr>
        <w:adjustRightInd w:val="0"/>
        <w:snapToGrid w:val="0"/>
        <w:rPr>
          <w:rFonts w:ascii="Times New Roman" w:hAnsi="Times New Roman" w:cs="Times New Roman"/>
          <w:sz w:val="24"/>
          <w:szCs w:val="24"/>
        </w:rPr>
      </w:pPr>
      <w:r w:rsidRPr="006072C6">
        <w:rPr>
          <w:rFonts w:ascii="Times New Roman" w:hAnsi="Times New Roman" w:cs="Times New Roman"/>
          <w:sz w:val="24"/>
          <w:szCs w:val="24"/>
        </w:rPr>
        <w:t xml:space="preserve">2. </w:t>
      </w:r>
      <w:r w:rsidR="001A0557" w:rsidRPr="006072C6">
        <w:rPr>
          <w:rFonts w:ascii="Times New Roman" w:hAnsi="Times New Roman" w:cs="Times New Roman"/>
          <w:sz w:val="24"/>
          <w:szCs w:val="24"/>
        </w:rPr>
        <w:t>To provide a dust testing system</w:t>
      </w:r>
      <w:r w:rsidR="00F462F3" w:rsidRPr="006072C6">
        <w:rPr>
          <w:rFonts w:ascii="Times New Roman" w:hAnsi="Times New Roman" w:cs="Times New Roman"/>
          <w:sz w:val="24"/>
          <w:szCs w:val="24"/>
        </w:rPr>
        <w:t>：</w:t>
      </w:r>
      <w:r w:rsidR="001A0557" w:rsidRPr="006072C6">
        <w:rPr>
          <w:rFonts w:ascii="Times New Roman" w:hAnsi="Times New Roman" w:cs="Times New Roman"/>
          <w:sz w:val="24"/>
          <w:szCs w:val="24"/>
        </w:rPr>
        <w:t>dust generator</w:t>
      </w:r>
      <w:r w:rsidR="00F462F3" w:rsidRPr="006072C6">
        <w:rPr>
          <w:rFonts w:ascii="Times New Roman" w:hAnsi="Times New Roman" w:cs="Times New Roman"/>
          <w:sz w:val="24"/>
          <w:szCs w:val="24"/>
        </w:rPr>
        <w:t>、</w:t>
      </w:r>
      <w:r w:rsidR="001A0557" w:rsidRPr="006072C6">
        <w:rPr>
          <w:rFonts w:ascii="Times New Roman" w:hAnsi="Times New Roman" w:cs="Times New Roman"/>
          <w:sz w:val="24"/>
          <w:szCs w:val="24"/>
        </w:rPr>
        <w:t>dust testing chamber</w:t>
      </w:r>
    </w:p>
    <w:p w:rsidR="009148DD" w:rsidRPr="006072C6" w:rsidRDefault="001A0557" w:rsidP="006072C6">
      <w:pPr>
        <w:adjustRightInd w:val="0"/>
        <w:snapToGrid w:val="0"/>
        <w:rPr>
          <w:rFonts w:ascii="Times New Roman" w:hAnsi="Times New Roman" w:cs="Times New Roman"/>
          <w:sz w:val="24"/>
          <w:szCs w:val="24"/>
        </w:rPr>
      </w:pPr>
      <w:r w:rsidRPr="006072C6">
        <w:rPr>
          <w:rFonts w:ascii="Times New Roman" w:hAnsi="Times New Roman" w:cs="Times New Roman"/>
          <w:sz w:val="24"/>
          <w:szCs w:val="24"/>
        </w:rPr>
        <w:t>Specification Requirement</w:t>
      </w:r>
      <w:r w:rsidR="00F462F3" w:rsidRPr="006072C6">
        <w:rPr>
          <w:rFonts w:ascii="Times New Roman" w:hAnsi="Times New Roman" w:cs="Times New Roman"/>
          <w:sz w:val="24"/>
          <w:szCs w:val="24"/>
        </w:rPr>
        <w:t>：</w:t>
      </w:r>
      <w:r w:rsidRPr="006072C6">
        <w:rPr>
          <w:rFonts w:ascii="Times New Roman" w:hAnsi="Times New Roman" w:cs="Times New Roman"/>
          <w:sz w:val="24"/>
          <w:szCs w:val="24"/>
        </w:rPr>
        <w:t xml:space="preserve">to control dust concentration and </w:t>
      </w:r>
      <w:r w:rsidR="006072C6" w:rsidRPr="006072C6">
        <w:rPr>
          <w:rFonts w:ascii="Times New Roman" w:hAnsi="Times New Roman" w:cs="Times New Roman"/>
          <w:sz w:val="24"/>
          <w:szCs w:val="24"/>
        </w:rPr>
        <w:t>homogeneity</w:t>
      </w:r>
      <w:r w:rsidRPr="006072C6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6072C6">
        <w:rPr>
          <w:rFonts w:ascii="Times New Roman" w:hAnsi="Times New Roman" w:cs="Times New Roman"/>
          <w:sz w:val="24"/>
          <w:szCs w:val="24"/>
        </w:rPr>
        <w:t>inside the chamber</w:t>
      </w:r>
    </w:p>
    <w:p w:rsidR="001A0557" w:rsidRPr="006072C6" w:rsidRDefault="001A0557" w:rsidP="006072C6">
      <w:pPr>
        <w:adjustRightInd w:val="0"/>
        <w:snapToGrid w:val="0"/>
        <w:rPr>
          <w:rFonts w:ascii="Times New Roman" w:hAnsi="Times New Roman" w:cs="Times New Roman"/>
          <w:sz w:val="24"/>
          <w:szCs w:val="24"/>
        </w:rPr>
      </w:pPr>
    </w:p>
    <w:p w:rsidR="00F462F3" w:rsidRPr="006072C6" w:rsidRDefault="001A0557" w:rsidP="006072C6">
      <w:pPr>
        <w:adjustRightInd w:val="0"/>
        <w:snapToGrid w:val="0"/>
        <w:rPr>
          <w:rFonts w:ascii="Times New Roman" w:hAnsi="Times New Roman" w:cs="Times New Roman"/>
          <w:sz w:val="24"/>
          <w:szCs w:val="24"/>
        </w:rPr>
      </w:pPr>
      <w:r w:rsidRPr="006072C6">
        <w:rPr>
          <w:rFonts w:ascii="Times New Roman" w:hAnsi="Times New Roman" w:cs="Times New Roman"/>
          <w:sz w:val="24"/>
          <w:szCs w:val="24"/>
        </w:rPr>
        <w:t>Example</w:t>
      </w:r>
      <w:r w:rsidR="006072C6" w:rsidRPr="006072C6">
        <w:rPr>
          <w:rFonts w:ascii="Times New Roman" w:hAnsi="Times New Roman" w:cs="Times New Roman"/>
          <w:sz w:val="24"/>
          <w:szCs w:val="24"/>
        </w:rPr>
        <w:t xml:space="preserve"> of Instruments to be </w:t>
      </w:r>
      <w:proofErr w:type="gramStart"/>
      <w:r w:rsidR="006072C6" w:rsidRPr="006072C6">
        <w:rPr>
          <w:rFonts w:ascii="Times New Roman" w:hAnsi="Times New Roman" w:cs="Times New Roman"/>
          <w:sz w:val="24"/>
          <w:szCs w:val="24"/>
        </w:rPr>
        <w:t>Calibrated</w:t>
      </w:r>
      <w:proofErr w:type="gramEnd"/>
    </w:p>
    <w:tbl>
      <w:tblPr>
        <w:tblW w:w="9540" w:type="dxa"/>
        <w:tblInd w:w="8" w:type="dxa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945"/>
        <w:gridCol w:w="1800"/>
        <w:gridCol w:w="1680"/>
        <w:gridCol w:w="3210"/>
        <w:gridCol w:w="1905"/>
      </w:tblGrid>
      <w:tr w:rsidR="009148DD" w:rsidTr="001A0557">
        <w:tc>
          <w:tcPr>
            <w:tcW w:w="945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30" w:right="45"/>
              <w:jc w:val="center"/>
              <w:rPr>
                <w:rFonts w:eastAsia="ＭＳ ゴシック"/>
                <w:b/>
                <w:bCs/>
                <w:color w:val="000000"/>
              </w:rPr>
            </w:pPr>
            <w:r>
              <w:rPr>
                <w:rFonts w:eastAsia="ＭＳ ゴシック"/>
                <w:b/>
                <w:bCs/>
                <w:color w:val="000000"/>
              </w:rPr>
              <w:t>Pos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jc w:val="center"/>
              <w:rPr>
                <w:rFonts w:eastAsia="ＭＳ ゴシック"/>
                <w:b/>
                <w:bCs/>
                <w:color w:val="000000"/>
              </w:rPr>
            </w:pPr>
            <w:r>
              <w:rPr>
                <w:rFonts w:eastAsia="ＭＳ ゴシック"/>
                <w:b/>
                <w:bCs/>
                <w:color w:val="000000"/>
              </w:rPr>
              <w:t>Model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jc w:val="center"/>
              <w:rPr>
                <w:rFonts w:eastAsia="ＭＳ ゴシック"/>
                <w:b/>
                <w:bCs/>
                <w:color w:val="000000"/>
              </w:rPr>
            </w:pPr>
            <w:r>
              <w:rPr>
                <w:rFonts w:eastAsia="ＭＳ ゴシック"/>
                <w:b/>
                <w:bCs/>
                <w:color w:val="000000"/>
              </w:rPr>
              <w:t>Brand</w:t>
            </w:r>
          </w:p>
        </w:tc>
        <w:tc>
          <w:tcPr>
            <w:tcW w:w="3210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jc w:val="center"/>
              <w:rPr>
                <w:rFonts w:eastAsia="ＭＳ ゴシック"/>
                <w:b/>
                <w:bCs/>
                <w:color w:val="000000"/>
              </w:rPr>
            </w:pPr>
            <w:r>
              <w:rPr>
                <w:rFonts w:eastAsia="ＭＳ ゴシック"/>
                <w:b/>
                <w:bCs/>
                <w:color w:val="000000"/>
              </w:rPr>
              <w:t>Measurement method</w:t>
            </w:r>
          </w:p>
        </w:tc>
        <w:tc>
          <w:tcPr>
            <w:tcW w:w="1905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15"/>
              <w:jc w:val="center"/>
              <w:rPr>
                <w:rFonts w:eastAsia="ＭＳ ゴシック"/>
                <w:b/>
                <w:bCs/>
                <w:color w:val="000000"/>
              </w:rPr>
            </w:pPr>
            <w:r>
              <w:rPr>
                <w:rFonts w:eastAsia="ＭＳ ゴシック"/>
                <w:b/>
                <w:bCs/>
                <w:color w:val="000000"/>
              </w:rPr>
              <w:t>Note</w:t>
            </w:r>
          </w:p>
        </w:tc>
      </w:tr>
      <w:tr w:rsidR="001A0557" w:rsidTr="00A9765B">
        <w:tc>
          <w:tcPr>
            <w:tcW w:w="94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1A0557" w:rsidRDefault="001A0557" w:rsidP="000829FD">
            <w:pPr>
              <w:keepNext/>
              <w:keepLines/>
              <w:autoSpaceDE w:val="0"/>
              <w:autoSpaceDN w:val="0"/>
              <w:adjustRightInd w:val="0"/>
              <w:ind w:left="30" w:right="45"/>
              <w:jc w:val="center"/>
              <w:rPr>
                <w:rFonts w:eastAsia="ＭＳ ゴシック"/>
                <w:b/>
                <w:bCs/>
                <w:i/>
                <w:iCs/>
                <w:color w:val="000000"/>
              </w:rPr>
            </w:pPr>
            <w:r>
              <w:rPr>
                <w:rFonts w:eastAsia="ＭＳ ゴシック"/>
                <w:b/>
                <w:bCs/>
                <w:i/>
                <w:iCs/>
                <w:color w:val="000000"/>
              </w:rPr>
              <w:t>I</w:t>
            </w:r>
          </w:p>
        </w:tc>
        <w:tc>
          <w:tcPr>
            <w:tcW w:w="8595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1A0557" w:rsidRDefault="001A0557" w:rsidP="006072C6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 w:hint="eastAsia"/>
                <w:b/>
                <w:bCs/>
                <w:i/>
                <w:iCs/>
                <w:color w:val="000000"/>
              </w:rPr>
            </w:pPr>
            <w:r>
              <w:rPr>
                <w:rFonts w:eastAsia="ＭＳ ゴシック"/>
                <w:b/>
                <w:bCs/>
                <w:i/>
                <w:iCs/>
                <w:color w:val="000000"/>
              </w:rPr>
              <w:t>Automatic instruments</w:t>
            </w:r>
          </w:p>
        </w:tc>
      </w:tr>
      <w:tr w:rsidR="009148DD" w:rsidTr="001A0557">
        <w:tc>
          <w:tcPr>
            <w:tcW w:w="94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3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1</w:t>
            </w:r>
          </w:p>
        </w:tc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BAM 1020</w:t>
            </w:r>
          </w:p>
        </w:tc>
        <w:tc>
          <w:tcPr>
            <w:tcW w:w="16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Metone</w:t>
            </w:r>
          </w:p>
        </w:tc>
        <w:tc>
          <w:tcPr>
            <w:tcW w:w="32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Beta ray</w:t>
            </w:r>
          </w:p>
        </w:tc>
        <w:tc>
          <w:tcPr>
            <w:tcW w:w="190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1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 xml:space="preserve"> </w:t>
            </w:r>
          </w:p>
        </w:tc>
      </w:tr>
      <w:tr w:rsidR="009148DD" w:rsidTr="001A0557">
        <w:tc>
          <w:tcPr>
            <w:tcW w:w="94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3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2</w:t>
            </w:r>
          </w:p>
        </w:tc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651</w:t>
            </w:r>
          </w:p>
        </w:tc>
        <w:tc>
          <w:tcPr>
            <w:tcW w:w="16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Teledyne</w:t>
            </w:r>
          </w:p>
        </w:tc>
        <w:tc>
          <w:tcPr>
            <w:tcW w:w="32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 xml:space="preserve"> </w:t>
            </w:r>
          </w:p>
        </w:tc>
        <w:tc>
          <w:tcPr>
            <w:tcW w:w="190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1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 xml:space="preserve"> </w:t>
            </w:r>
          </w:p>
        </w:tc>
      </w:tr>
      <w:tr w:rsidR="009148DD" w:rsidTr="001A0557">
        <w:tc>
          <w:tcPr>
            <w:tcW w:w="94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3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3</w:t>
            </w:r>
          </w:p>
        </w:tc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SM200</w:t>
            </w:r>
          </w:p>
        </w:tc>
        <w:tc>
          <w:tcPr>
            <w:tcW w:w="16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OPSIS</w:t>
            </w:r>
          </w:p>
        </w:tc>
        <w:tc>
          <w:tcPr>
            <w:tcW w:w="32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Light scattering + beta ray</w:t>
            </w:r>
          </w:p>
        </w:tc>
        <w:tc>
          <w:tcPr>
            <w:tcW w:w="190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1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 xml:space="preserve"> </w:t>
            </w:r>
          </w:p>
        </w:tc>
      </w:tr>
      <w:tr w:rsidR="009148DD" w:rsidTr="001A0557">
        <w:tc>
          <w:tcPr>
            <w:tcW w:w="94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3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4</w:t>
            </w:r>
          </w:p>
        </w:tc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180</w:t>
            </w:r>
          </w:p>
        </w:tc>
        <w:tc>
          <w:tcPr>
            <w:tcW w:w="16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Grimm</w:t>
            </w:r>
          </w:p>
        </w:tc>
        <w:tc>
          <w:tcPr>
            <w:tcW w:w="32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Light scattering</w:t>
            </w:r>
          </w:p>
        </w:tc>
        <w:tc>
          <w:tcPr>
            <w:tcW w:w="190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1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according to option</w:t>
            </w:r>
          </w:p>
        </w:tc>
      </w:tr>
      <w:tr w:rsidR="009148DD" w:rsidTr="001A0557">
        <w:tc>
          <w:tcPr>
            <w:tcW w:w="94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3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5</w:t>
            </w:r>
          </w:p>
        </w:tc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FWE200</w:t>
            </w:r>
          </w:p>
        </w:tc>
        <w:tc>
          <w:tcPr>
            <w:tcW w:w="16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SICK</w:t>
            </w:r>
          </w:p>
        </w:tc>
        <w:tc>
          <w:tcPr>
            <w:tcW w:w="32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Light scattering; based on optic</w:t>
            </w:r>
          </w:p>
        </w:tc>
        <w:tc>
          <w:tcPr>
            <w:tcW w:w="190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1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 xml:space="preserve"> </w:t>
            </w:r>
          </w:p>
        </w:tc>
      </w:tr>
      <w:tr w:rsidR="009148DD" w:rsidTr="001A0557">
        <w:tc>
          <w:tcPr>
            <w:tcW w:w="94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3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DCEM1000</w:t>
            </w:r>
          </w:p>
        </w:tc>
        <w:tc>
          <w:tcPr>
            <w:tcW w:w="16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Codel</w:t>
            </w:r>
          </w:p>
        </w:tc>
        <w:tc>
          <w:tcPr>
            <w:tcW w:w="32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visible light</w:t>
            </w:r>
          </w:p>
        </w:tc>
        <w:tc>
          <w:tcPr>
            <w:tcW w:w="190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1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 xml:space="preserve"> </w:t>
            </w:r>
          </w:p>
        </w:tc>
      </w:tr>
      <w:tr w:rsidR="009148DD" w:rsidTr="001A0557">
        <w:tc>
          <w:tcPr>
            <w:tcW w:w="94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3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7</w:t>
            </w:r>
          </w:p>
        </w:tc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PM162M</w:t>
            </w:r>
          </w:p>
        </w:tc>
        <w:tc>
          <w:tcPr>
            <w:tcW w:w="16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Environment S.A</w:t>
            </w:r>
          </w:p>
        </w:tc>
        <w:tc>
          <w:tcPr>
            <w:tcW w:w="32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 xml:space="preserve"> </w:t>
            </w:r>
          </w:p>
        </w:tc>
        <w:tc>
          <w:tcPr>
            <w:tcW w:w="190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1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 xml:space="preserve"> </w:t>
            </w:r>
          </w:p>
        </w:tc>
      </w:tr>
      <w:tr w:rsidR="009148DD" w:rsidTr="001A0557">
        <w:tc>
          <w:tcPr>
            <w:tcW w:w="94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3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8</w:t>
            </w:r>
          </w:p>
        </w:tc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F-701-20</w:t>
            </w:r>
          </w:p>
        </w:tc>
        <w:tc>
          <w:tcPr>
            <w:tcW w:w="16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Verewa</w:t>
            </w:r>
          </w:p>
        </w:tc>
        <w:tc>
          <w:tcPr>
            <w:tcW w:w="32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Ligh scattering</w:t>
            </w:r>
          </w:p>
        </w:tc>
        <w:tc>
          <w:tcPr>
            <w:tcW w:w="190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1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 xml:space="preserve"> </w:t>
            </w:r>
          </w:p>
        </w:tc>
      </w:tr>
      <w:tr w:rsidR="001A0557" w:rsidTr="001A0557">
        <w:tc>
          <w:tcPr>
            <w:tcW w:w="94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1A0557" w:rsidRDefault="001A0557" w:rsidP="000829FD">
            <w:pPr>
              <w:keepNext/>
              <w:keepLines/>
              <w:autoSpaceDE w:val="0"/>
              <w:autoSpaceDN w:val="0"/>
              <w:adjustRightInd w:val="0"/>
              <w:ind w:left="30" w:right="45"/>
              <w:jc w:val="center"/>
              <w:rPr>
                <w:rFonts w:eastAsia="ＭＳ ゴシック"/>
                <w:b/>
                <w:bCs/>
                <w:i/>
                <w:iCs/>
                <w:color w:val="000000"/>
              </w:rPr>
            </w:pPr>
            <w:r>
              <w:rPr>
                <w:rFonts w:eastAsia="ＭＳ ゴシック"/>
                <w:b/>
                <w:bCs/>
                <w:i/>
                <w:iCs/>
                <w:color w:val="000000"/>
              </w:rPr>
              <w:t>II</w:t>
            </w:r>
          </w:p>
        </w:tc>
        <w:tc>
          <w:tcPr>
            <w:tcW w:w="8595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1A0557" w:rsidRDefault="001A0557" w:rsidP="001A0557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b/>
                <w:bCs/>
                <w:i/>
                <w:iCs/>
                <w:color w:val="000000"/>
              </w:rPr>
            </w:pPr>
            <w:r>
              <w:rPr>
                <w:rFonts w:eastAsia="ＭＳ ゴシック"/>
                <w:b/>
                <w:bCs/>
                <w:i/>
                <w:iCs/>
                <w:color w:val="000000"/>
              </w:rPr>
              <w:t xml:space="preserve">Semi-automatic instruments </w:t>
            </w:r>
          </w:p>
        </w:tc>
      </w:tr>
      <w:tr w:rsidR="009148DD" w:rsidTr="001A0557">
        <w:tc>
          <w:tcPr>
            <w:tcW w:w="94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3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1</w:t>
            </w:r>
          </w:p>
        </w:tc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GT321</w:t>
            </w:r>
          </w:p>
        </w:tc>
        <w:tc>
          <w:tcPr>
            <w:tcW w:w="16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Metone</w:t>
            </w:r>
          </w:p>
        </w:tc>
        <w:tc>
          <w:tcPr>
            <w:tcW w:w="32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based on optical transmittance</w:t>
            </w:r>
          </w:p>
        </w:tc>
        <w:tc>
          <w:tcPr>
            <w:tcW w:w="190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1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 xml:space="preserve"> </w:t>
            </w:r>
          </w:p>
        </w:tc>
      </w:tr>
      <w:tr w:rsidR="009148DD" w:rsidTr="001A0557">
        <w:tc>
          <w:tcPr>
            <w:tcW w:w="94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3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2</w:t>
            </w:r>
          </w:p>
        </w:tc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Aerocet 531</w:t>
            </w:r>
          </w:p>
        </w:tc>
        <w:tc>
          <w:tcPr>
            <w:tcW w:w="16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Metone</w:t>
            </w:r>
          </w:p>
        </w:tc>
        <w:tc>
          <w:tcPr>
            <w:tcW w:w="32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based on optical transmittance</w:t>
            </w:r>
          </w:p>
        </w:tc>
        <w:tc>
          <w:tcPr>
            <w:tcW w:w="190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1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 xml:space="preserve"> </w:t>
            </w:r>
          </w:p>
        </w:tc>
      </w:tr>
      <w:tr w:rsidR="009148DD" w:rsidTr="001A0557">
        <w:tc>
          <w:tcPr>
            <w:tcW w:w="94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3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3</w:t>
            </w:r>
          </w:p>
        </w:tc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Microdust Pro</w:t>
            </w:r>
          </w:p>
        </w:tc>
        <w:tc>
          <w:tcPr>
            <w:tcW w:w="16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Casela</w:t>
            </w:r>
          </w:p>
        </w:tc>
        <w:tc>
          <w:tcPr>
            <w:tcW w:w="32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Light scattering</w:t>
            </w:r>
          </w:p>
        </w:tc>
        <w:tc>
          <w:tcPr>
            <w:tcW w:w="190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1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 xml:space="preserve"> </w:t>
            </w:r>
          </w:p>
        </w:tc>
      </w:tr>
      <w:tr w:rsidR="009148DD" w:rsidTr="001A0557">
        <w:tc>
          <w:tcPr>
            <w:tcW w:w="94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3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4</w:t>
            </w:r>
          </w:p>
        </w:tc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EPAM 5000</w:t>
            </w:r>
          </w:p>
        </w:tc>
        <w:tc>
          <w:tcPr>
            <w:tcW w:w="16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SKC</w:t>
            </w:r>
          </w:p>
        </w:tc>
        <w:tc>
          <w:tcPr>
            <w:tcW w:w="32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Light scattering +</w:t>
            </w:r>
          </w:p>
        </w:tc>
        <w:tc>
          <w:tcPr>
            <w:tcW w:w="190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1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 xml:space="preserve"> </w:t>
            </w:r>
          </w:p>
        </w:tc>
      </w:tr>
      <w:tr w:rsidR="009148DD" w:rsidTr="001A0557">
        <w:tc>
          <w:tcPr>
            <w:tcW w:w="94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3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5</w:t>
            </w:r>
          </w:p>
        </w:tc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HD-1004</w:t>
            </w:r>
          </w:p>
        </w:tc>
        <w:tc>
          <w:tcPr>
            <w:tcW w:w="16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Haz-dust</w:t>
            </w:r>
          </w:p>
        </w:tc>
        <w:tc>
          <w:tcPr>
            <w:tcW w:w="32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 xml:space="preserve"> </w:t>
            </w:r>
          </w:p>
        </w:tc>
        <w:tc>
          <w:tcPr>
            <w:tcW w:w="190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1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 xml:space="preserve"> </w:t>
            </w:r>
          </w:p>
        </w:tc>
      </w:tr>
      <w:tr w:rsidR="009148DD" w:rsidTr="001A0557">
        <w:tc>
          <w:tcPr>
            <w:tcW w:w="94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3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6</w:t>
            </w:r>
          </w:p>
        </w:tc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EPAM 500</w:t>
            </w:r>
          </w:p>
        </w:tc>
        <w:tc>
          <w:tcPr>
            <w:tcW w:w="16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Haz-dust</w:t>
            </w:r>
          </w:p>
        </w:tc>
        <w:tc>
          <w:tcPr>
            <w:tcW w:w="32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 xml:space="preserve"> </w:t>
            </w:r>
          </w:p>
        </w:tc>
        <w:tc>
          <w:tcPr>
            <w:tcW w:w="190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1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 xml:space="preserve"> </w:t>
            </w:r>
          </w:p>
        </w:tc>
      </w:tr>
      <w:tr w:rsidR="009148DD" w:rsidTr="001A0557">
        <w:tc>
          <w:tcPr>
            <w:tcW w:w="945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3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7</w:t>
            </w:r>
          </w:p>
        </w:tc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Dustrack</w:t>
            </w:r>
          </w:p>
        </w:tc>
        <w:tc>
          <w:tcPr>
            <w:tcW w:w="1680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TSI</w:t>
            </w:r>
          </w:p>
        </w:tc>
        <w:tc>
          <w:tcPr>
            <w:tcW w:w="3210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45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>Light scattering</w:t>
            </w:r>
          </w:p>
        </w:tc>
        <w:tc>
          <w:tcPr>
            <w:tcW w:w="1905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9148DD" w:rsidRDefault="009148DD" w:rsidP="000829FD">
            <w:pPr>
              <w:keepNext/>
              <w:keepLines/>
              <w:autoSpaceDE w:val="0"/>
              <w:autoSpaceDN w:val="0"/>
              <w:adjustRightInd w:val="0"/>
              <w:ind w:left="60" w:right="15"/>
              <w:jc w:val="center"/>
              <w:rPr>
                <w:rFonts w:eastAsia="ＭＳ ゴシック"/>
                <w:color w:val="000000"/>
              </w:rPr>
            </w:pPr>
            <w:r>
              <w:rPr>
                <w:rFonts w:eastAsia="ＭＳ ゴシック"/>
                <w:color w:val="000000"/>
              </w:rPr>
              <w:t xml:space="preserve"> </w:t>
            </w:r>
          </w:p>
        </w:tc>
      </w:tr>
    </w:tbl>
    <w:p w:rsidR="00F462F3" w:rsidRDefault="00F462F3" w:rsidP="00FC1952"/>
    <w:sectPr w:rsidR="00F462F3" w:rsidSect="005B42A2">
      <w:pgSz w:w="11906" w:h="16838"/>
      <w:pgMar w:top="851" w:right="1701" w:bottom="851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AEB50DC"/>
    <w:multiLevelType w:val="hybridMultilevel"/>
    <w:tmpl w:val="FA36AB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B79"/>
    <w:rsid w:val="001A0557"/>
    <w:rsid w:val="001D19B8"/>
    <w:rsid w:val="00220B79"/>
    <w:rsid w:val="00525BD3"/>
    <w:rsid w:val="00594A05"/>
    <w:rsid w:val="005B42A2"/>
    <w:rsid w:val="006072C6"/>
    <w:rsid w:val="00652400"/>
    <w:rsid w:val="009148DD"/>
    <w:rsid w:val="00B47B46"/>
    <w:rsid w:val="00BD4DEF"/>
    <w:rsid w:val="00F462F3"/>
    <w:rsid w:val="00FC1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F2B5351C-DE43-4D7B-B451-341C126DD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1952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柴田科学株式会社</Company>
  <LinksUpToDate>false</LinksUpToDate>
  <CharactersWithSpaces>1474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Inc.</dc:creator>
  <cp:keywords/>
  <dc:description/>
  <cp:lastModifiedBy>HP Inc.</cp:lastModifiedBy>
  <cp:revision>3</cp:revision>
  <dcterms:created xsi:type="dcterms:W3CDTF">2020-11-11T02:05:00Z</dcterms:created>
  <dcterms:modified xsi:type="dcterms:W3CDTF">2020-11-11T02:42:00Z</dcterms:modified>
</cp:coreProperties>
</file>