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2541FA" w14:textId="77777777" w:rsidR="00E442E8" w:rsidRPr="00406E94" w:rsidRDefault="00E442E8" w:rsidP="00E442E8">
      <w:pPr>
        <w:spacing w:before="60" w:after="60" w:line="312" w:lineRule="auto"/>
        <w:jc w:val="both"/>
        <w:outlineLvl w:val="2"/>
        <w:rPr>
          <w:rFonts w:ascii="Times New Roman" w:hAnsi="Times New Roman"/>
          <w:b/>
          <w:sz w:val="24"/>
          <w:szCs w:val="24"/>
        </w:rPr>
      </w:pPr>
      <w:bookmarkStart w:id="0" w:name="_Toc248774596"/>
      <w:bookmarkStart w:id="1" w:name="_Toc248774917"/>
      <w:r w:rsidRPr="00406E94">
        <w:rPr>
          <w:rFonts w:ascii="Times New Roman" w:hAnsi="Times New Roman"/>
          <w:b/>
          <w:sz w:val="24"/>
          <w:szCs w:val="24"/>
        </w:rPr>
        <w:t>Giới thiệu một số phương pháp lấy mẫu khí</w:t>
      </w:r>
      <w:bookmarkEnd w:id="0"/>
      <w:bookmarkEnd w:id="1"/>
    </w:p>
    <w:p w14:paraId="2B60F6E1"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Lấy mẫu khí thường được tiến hành đối với việc thu mẫu và chuyển về phòng thí nghiệm phân tích cũng như thu mẫu vào các thiết bị đo. Căn cứ vào trạng thái tồn tại của các vật chất ô nhiễm trong khí quyển có thể chia ra hai nhóm phương pháp: Lấy mẫu khí và lấy mẫu sol khí (bụi) trong không khí.</w:t>
      </w:r>
    </w:p>
    <w:p w14:paraId="41EBCE29" w14:textId="77777777" w:rsidR="00E442E8" w:rsidRPr="00406E94" w:rsidRDefault="00E442E8" w:rsidP="00E442E8">
      <w:pPr>
        <w:pStyle w:val="ListParagraph"/>
        <w:numPr>
          <w:ilvl w:val="0"/>
          <w:numId w:val="2"/>
        </w:numPr>
        <w:autoSpaceDE w:val="0"/>
        <w:autoSpaceDN w:val="0"/>
        <w:adjustRightInd w:val="0"/>
        <w:spacing w:before="60" w:after="60" w:line="312" w:lineRule="auto"/>
        <w:jc w:val="both"/>
        <w:rPr>
          <w:rFonts w:ascii="Times New Roman" w:hAnsi="Times New Roman"/>
          <w:b/>
          <w:sz w:val="24"/>
          <w:szCs w:val="24"/>
        </w:rPr>
      </w:pPr>
      <w:r w:rsidRPr="00406E94">
        <w:rPr>
          <w:rFonts w:ascii="Times New Roman" w:hAnsi="Times New Roman"/>
          <w:b/>
          <w:sz w:val="24"/>
          <w:szCs w:val="24"/>
        </w:rPr>
        <w:t>Lấy mẫu bụi</w:t>
      </w:r>
    </w:p>
    <w:p w14:paraId="0E50CC1F"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Mẫu sol khí bao gồm các thành phần dị thể trong không khí như các hạt bụi rắn, các hạt nước, thành phần sinh vật trong không khí... sau đây gọi chung là bụi. Căn cứ vào mục tiêu quan trắc, chương trình lấy mẫu phải thiết kế lấy mẫu một hoặc  nhiều loại bụi khác nhau theo những tiêu chí phân loại riêng: Lấy mẫu bụi lắng, lấy mẫu bụi tổng số, lấy mẫu bụi lắng hòa tan, lấy mẫu bụi hô hấp... Mỗi chương trình lấy mẫu bụi căn cứ vào đối tượng sẽ được thực hiện với những phương: Ví dụ: Bụi lắng tổng số sẽ được xác định bằng phương pháp khối lượng, việc thu thập mẫu bụi lắng được tiến hành như sau: Tạo bề mặt ổn định (thường là vaseline sấy ổn định ở nhiệt độ 40</w:t>
      </w:r>
      <w:r w:rsidRPr="00406E94">
        <w:rPr>
          <w:rFonts w:ascii="Times New Roman" w:hAnsi="Times New Roman"/>
          <w:sz w:val="24"/>
          <w:szCs w:val="24"/>
          <w:vertAlign w:val="superscript"/>
        </w:rPr>
        <w:t>o</w:t>
      </w:r>
      <w:r w:rsidRPr="00406E94">
        <w:rPr>
          <w:rFonts w:ascii="Times New Roman" w:hAnsi="Times New Roman"/>
          <w:sz w:val="24"/>
          <w:szCs w:val="24"/>
        </w:rPr>
        <w:t>C) sau đó thu mẫu bụi bằng việc hứng bụi lắng trong một thời gian nhất định 12 – 96h.</w:t>
      </w:r>
    </w:p>
    <w:p w14:paraId="4CB370D7"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 xml:space="preserve">Bụi tổng số hoặc bụi hô hấp căn cứ vào kích thước để thu mẫu nên phương pháp thu mẫu có thể được mô tả chung như sau: </w:t>
      </w:r>
    </w:p>
    <w:p w14:paraId="1AFCCF0F"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i/>
          <w:sz w:val="24"/>
          <w:szCs w:val="24"/>
        </w:rPr>
        <w:t>Phương pháp “lấy mẫu chủ động”</w:t>
      </w:r>
      <w:r w:rsidRPr="00406E94">
        <w:rPr>
          <w:rFonts w:ascii="Times New Roman" w:hAnsi="Times New Roman"/>
          <w:sz w:val="24"/>
          <w:szCs w:val="24"/>
        </w:rPr>
        <w:t>: khí được cho khuếch tán qua lưới lọc, các hạt bụi có kích thước lớn sẽ bị giữ lại. Phương pháp này được áp dụng đối với các dòng đẩy.</w:t>
      </w:r>
    </w:p>
    <w:p w14:paraId="6FA03BF4"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i/>
          <w:sz w:val="24"/>
          <w:szCs w:val="24"/>
        </w:rPr>
        <w:t>Phương pháp “lấy mẫu cưỡng ép”</w:t>
      </w:r>
      <w:r w:rsidRPr="00406E94">
        <w:rPr>
          <w:rFonts w:ascii="Times New Roman" w:hAnsi="Times New Roman"/>
          <w:sz w:val="24"/>
          <w:szCs w:val="24"/>
        </w:rPr>
        <w:t xml:space="preserve"> sử dụng bơm hút hút một lượng khí nhất định cho không khí đi qua lưới lọc, các hạt bụi được giữ lại trên lưới. Lưới lọc trong cả hai trường hợp này đều có thể thiết kế đơn giản bằng các vách ngăn vật lý có kích thước phù hợp hoặc các vật chất hấp phụ vật lý với kích thước hạt và kích thước mao quản phù hợp. </w:t>
      </w:r>
    </w:p>
    <w:p w14:paraId="7128E0BF" w14:textId="77777777" w:rsidR="00E442E8" w:rsidRPr="00406E94" w:rsidRDefault="00E442E8" w:rsidP="00E442E8">
      <w:pPr>
        <w:pStyle w:val="ListParagraph"/>
        <w:numPr>
          <w:ilvl w:val="0"/>
          <w:numId w:val="2"/>
        </w:numPr>
        <w:autoSpaceDE w:val="0"/>
        <w:autoSpaceDN w:val="0"/>
        <w:adjustRightInd w:val="0"/>
        <w:spacing w:before="60" w:after="60" w:line="312" w:lineRule="auto"/>
        <w:jc w:val="both"/>
        <w:rPr>
          <w:rFonts w:ascii="Times New Roman" w:hAnsi="Times New Roman"/>
          <w:b/>
          <w:sz w:val="24"/>
          <w:szCs w:val="24"/>
        </w:rPr>
      </w:pPr>
      <w:r w:rsidRPr="00406E94">
        <w:rPr>
          <w:rFonts w:ascii="Times New Roman" w:hAnsi="Times New Roman"/>
          <w:b/>
          <w:sz w:val="24"/>
          <w:szCs w:val="24"/>
        </w:rPr>
        <w:t>Phương pháp lấy mẫu khí</w:t>
      </w:r>
    </w:p>
    <w:p w14:paraId="4842E8D0"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 xml:space="preserve">Trước hết, việc thu mẫu các chất ô nhiễm tồn tại trong không khí ở dạng đồng thể (pha khí) khó khăn hơn thu mẫu sol khí cũng như khó khăn hơn thu mẫu các chất ô nhiễm trong đất và trong nước do một hoặc đồng thời các nguyên nhân sau: Không quan sát được quá trình thu mẫu; </w:t>
      </w:r>
      <w:r>
        <w:rPr>
          <w:rFonts w:ascii="Times New Roman" w:hAnsi="Times New Roman"/>
          <w:sz w:val="24"/>
          <w:szCs w:val="24"/>
        </w:rPr>
        <w:t xml:space="preserve">Nồng độ các chất ô nhiễm nhỏ. </w:t>
      </w:r>
      <w:r w:rsidRPr="00406E94">
        <w:rPr>
          <w:rFonts w:ascii="Times New Roman" w:hAnsi="Times New Roman"/>
          <w:sz w:val="24"/>
          <w:szCs w:val="24"/>
        </w:rPr>
        <w:t>Do đó, thu mẫu khí trong QTMT thường phải sử dụng các công cụ trợ giúp cho phép thu thập lượng mẫu lớn đồng thời cho phép xác định lượng không khí đã đi qua. Căn cứ nguyên tắc thu mẫu có thể chia ra:</w:t>
      </w:r>
    </w:p>
    <w:p w14:paraId="49EA3CEB" w14:textId="77777777" w:rsidR="00E442E8" w:rsidRPr="00406E94" w:rsidRDefault="00E442E8" w:rsidP="00E442E8">
      <w:pPr>
        <w:spacing w:before="60" w:after="60" w:line="312" w:lineRule="auto"/>
        <w:jc w:val="both"/>
        <w:rPr>
          <w:rFonts w:ascii="Times New Roman" w:hAnsi="Times New Roman"/>
          <w:b/>
          <w:sz w:val="24"/>
          <w:szCs w:val="24"/>
        </w:rPr>
      </w:pPr>
      <w:r w:rsidRPr="00406E94">
        <w:rPr>
          <w:rFonts w:ascii="Times New Roman" w:hAnsi="Times New Roman"/>
          <w:b/>
          <w:sz w:val="24"/>
          <w:szCs w:val="24"/>
        </w:rPr>
        <w:t>a. Phương pháp lấy mẫu ướt đơn giản</w:t>
      </w:r>
    </w:p>
    <w:p w14:paraId="3A2FD68B" w14:textId="77777777" w:rsidR="00E442E8" w:rsidRPr="00406E94" w:rsidRDefault="00E442E8" w:rsidP="00E442E8">
      <w:pPr>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 xml:space="preserve">Sử dụng chai hoặc ống lấy mẫu được làm đầy bằng chất lỏng có khả năng hoà tan ít các chất khí. Trong nhiều trường hợp hay sử dụng nước đã được axít hoá. Khi nước tháo đi, không </w:t>
      </w:r>
      <w:r w:rsidRPr="00406E94">
        <w:rPr>
          <w:rFonts w:ascii="Times New Roman" w:hAnsi="Times New Roman"/>
          <w:sz w:val="24"/>
          <w:szCs w:val="24"/>
        </w:rPr>
        <w:lastRenderedPageBreak/>
        <w:t xml:space="preserve">khí sẽ thâm nhập vào thay thế. Trong phòng thí nghiệm, mẫu không khí có thể chuyển sang dụng cụ phân tích bằng cách cho chất lỏng tương tự vào bình lấy mẫu. </w:t>
      </w:r>
    </w:p>
    <w:p w14:paraId="58465DCC" w14:textId="77777777" w:rsidR="00E442E8" w:rsidRPr="00406E94" w:rsidRDefault="00E442E8" w:rsidP="00E442E8">
      <w:pPr>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Nhược điểm của phương pháp này là:</w:t>
      </w:r>
    </w:p>
    <w:p w14:paraId="1E894A01" w14:textId="77777777" w:rsidR="00E442E8" w:rsidRPr="00406E94" w:rsidRDefault="00E442E8" w:rsidP="00E442E8">
      <w:pPr>
        <w:pStyle w:val="ListParagraph"/>
        <w:numPr>
          <w:ilvl w:val="0"/>
          <w:numId w:val="1"/>
        </w:numPr>
        <w:spacing w:before="60" w:after="60" w:line="312" w:lineRule="auto"/>
        <w:ind w:left="0" w:firstLine="360"/>
        <w:jc w:val="both"/>
        <w:rPr>
          <w:rFonts w:ascii="Times New Roman" w:hAnsi="Times New Roman"/>
          <w:sz w:val="24"/>
          <w:szCs w:val="24"/>
        </w:rPr>
      </w:pPr>
      <w:r w:rsidRPr="00406E94">
        <w:rPr>
          <w:rFonts w:ascii="Times New Roman" w:hAnsi="Times New Roman"/>
          <w:sz w:val="24"/>
          <w:szCs w:val="24"/>
        </w:rPr>
        <w:t>Một số chất khí có thể hoà tan vào chất lỏng gây ra mất mát các chất, ngược lại cũng sẽ có một số thành phần bay hơi từ nước vào không khí. Do đó, nên sử dụng các loại dung dịch có độ hòa tan các chất khí thấp (các dung dịch trơ) hoặc tiến hành ở nhiệt độ cao.</w:t>
      </w:r>
    </w:p>
    <w:p w14:paraId="13E8DB9D" w14:textId="77777777" w:rsidR="00E442E8" w:rsidRPr="00406E94" w:rsidRDefault="00E442E8" w:rsidP="00E442E8">
      <w:pPr>
        <w:pStyle w:val="ListParagraph"/>
        <w:numPr>
          <w:ilvl w:val="0"/>
          <w:numId w:val="1"/>
        </w:numPr>
        <w:spacing w:before="60" w:after="60" w:line="312" w:lineRule="auto"/>
        <w:ind w:left="0" w:firstLine="360"/>
        <w:jc w:val="both"/>
        <w:rPr>
          <w:rFonts w:ascii="Times New Roman" w:hAnsi="Times New Roman"/>
          <w:sz w:val="24"/>
          <w:szCs w:val="24"/>
        </w:rPr>
      </w:pPr>
      <w:r w:rsidRPr="00406E94">
        <w:rPr>
          <w:rFonts w:ascii="Times New Roman" w:hAnsi="Times New Roman"/>
          <w:sz w:val="24"/>
          <w:szCs w:val="24"/>
        </w:rPr>
        <w:t>Lượng mẫu khí thu thập khá lớn nên khi chuyển chất khí vào dụng cụ phân tích cần phải sử dụng lượng khá lớn các chất lỏng.</w:t>
      </w:r>
    </w:p>
    <w:p w14:paraId="673DC1F1" w14:textId="77777777" w:rsidR="00E442E8" w:rsidRPr="00406E94" w:rsidRDefault="00E442E8" w:rsidP="00E442E8">
      <w:pPr>
        <w:spacing w:before="60" w:after="60" w:line="240" w:lineRule="auto"/>
        <w:jc w:val="center"/>
        <w:rPr>
          <w:rFonts w:ascii="Times New Roman" w:hAnsi="Times New Roman"/>
          <w:noProof/>
          <w:sz w:val="24"/>
          <w:szCs w:val="24"/>
        </w:rPr>
      </w:pPr>
      <w:r>
        <w:rPr>
          <w:rFonts w:ascii="Times New Roman" w:hAnsi="Times New Roman"/>
          <w:noProof/>
          <w:sz w:val="24"/>
          <w:szCs w:val="24"/>
        </w:rPr>
        <w:drawing>
          <wp:inline distT="0" distB="0" distL="0" distR="0" wp14:anchorId="6919BE40" wp14:editId="1BA47D63">
            <wp:extent cx="3373120" cy="1845945"/>
            <wp:effectExtent l="19050" t="0" r="0" b="0"/>
            <wp:docPr id="1" name="Picture 30" descr="gas_collec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as_collection1"/>
                    <pic:cNvPicPr>
                      <a:picLocks noChangeAspect="1" noChangeArrowheads="1"/>
                    </pic:cNvPicPr>
                  </pic:nvPicPr>
                  <pic:blipFill>
                    <a:blip r:embed="rId5" cstate="print"/>
                    <a:srcRect/>
                    <a:stretch>
                      <a:fillRect/>
                    </a:stretch>
                  </pic:blipFill>
                  <pic:spPr bwMode="auto">
                    <a:xfrm>
                      <a:off x="0" y="0"/>
                      <a:ext cx="3373120" cy="1845945"/>
                    </a:xfrm>
                    <a:prstGeom prst="rect">
                      <a:avLst/>
                    </a:prstGeom>
                    <a:noFill/>
                    <a:ln w="9525">
                      <a:noFill/>
                      <a:miter lim="800000"/>
                      <a:headEnd/>
                      <a:tailEnd/>
                    </a:ln>
                  </pic:spPr>
                </pic:pic>
              </a:graphicData>
            </a:graphic>
          </wp:inline>
        </w:drawing>
      </w:r>
      <w:r>
        <w:rPr>
          <w:rFonts w:ascii="Times New Roman" w:hAnsi="Times New Roman"/>
          <w:noProof/>
          <w:sz w:val="24"/>
          <w:szCs w:val="24"/>
        </w:rPr>
        <w:t xml:space="preserve">                                                                                                                                                                                                                                                                                                                                                                                                                                                                                                                                                                                                                                                                                                                                                                                                                                                                                                                                                                                                                                                                                                                                                                                                                                                                    </w:t>
      </w:r>
    </w:p>
    <w:p w14:paraId="47462553" w14:textId="77777777" w:rsidR="00E442E8" w:rsidRPr="00406E94" w:rsidRDefault="00E442E8" w:rsidP="00E442E8">
      <w:pPr>
        <w:spacing w:before="60" w:after="60" w:line="312" w:lineRule="auto"/>
        <w:jc w:val="center"/>
        <w:outlineLvl w:val="7"/>
        <w:rPr>
          <w:rFonts w:ascii="Times New Roman" w:hAnsi="Times New Roman"/>
          <w:b/>
          <w:sz w:val="24"/>
          <w:szCs w:val="24"/>
        </w:rPr>
      </w:pPr>
      <w:bookmarkStart w:id="2" w:name="_Toc248774597"/>
      <w:bookmarkStart w:id="3" w:name="_Toc248774918"/>
      <w:r w:rsidRPr="00406E94">
        <w:rPr>
          <w:rFonts w:ascii="Times New Roman" w:hAnsi="Times New Roman"/>
          <w:b/>
          <w:noProof/>
          <w:sz w:val="24"/>
          <w:szCs w:val="24"/>
        </w:rPr>
        <w:t>Hình 8.1. Sơ đồ mô hình hóa quá trình thu mẫu khí bằng phương pháp lấy mẫu ướt</w:t>
      </w:r>
      <w:bookmarkEnd w:id="2"/>
      <w:bookmarkEnd w:id="3"/>
    </w:p>
    <w:p w14:paraId="6912B4C5" w14:textId="77777777" w:rsidR="00E442E8" w:rsidRPr="00406E94" w:rsidRDefault="00E442E8" w:rsidP="00E442E8">
      <w:pPr>
        <w:spacing w:before="60" w:after="60" w:line="312" w:lineRule="auto"/>
        <w:jc w:val="both"/>
        <w:rPr>
          <w:rFonts w:ascii="Times New Roman" w:hAnsi="Times New Roman"/>
          <w:b/>
          <w:sz w:val="24"/>
          <w:szCs w:val="24"/>
        </w:rPr>
      </w:pPr>
      <w:r w:rsidRPr="00406E94">
        <w:rPr>
          <w:rFonts w:ascii="Times New Roman" w:hAnsi="Times New Roman"/>
          <w:b/>
          <w:sz w:val="24"/>
          <w:szCs w:val="24"/>
        </w:rPr>
        <w:t>b. Phương pháp lấy mẫu ướt theo nguyên tắc hấp thụ</w:t>
      </w:r>
    </w:p>
    <w:p w14:paraId="0DADDEAF" w14:textId="77777777" w:rsidR="00E442E8" w:rsidRPr="00406E94" w:rsidRDefault="00E442E8" w:rsidP="00E442E8">
      <w:pPr>
        <w:autoSpaceDE w:val="0"/>
        <w:autoSpaceDN w:val="0"/>
        <w:adjustRightInd w:val="0"/>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Đa số các chất khí phân cực hoặc không phân cực có khả năng hòa tan vào nước hoặc các dung môi không phân cựu, trong khi đó, tiến hành phân tích với nước và các dung dịch khác đơn giản hơn phân tích không khí (thường phải tiến hành bằng phương pháp sắc ký khí), do đó phương pháp hấp thụ thường được sử dụng. Nguyên tắc của phương pháp này là hòa tan một số chất khí vào trong dung dịch, mẫu được bảo quản và vận chuyển về phòng thí nghiệm phân tích thành phần chất tan. Đối với một chất khí nào đó có khả năng hoà tan tốt trong nước, có thể dùng nước để hấp thụ, thường sử dụng nước có thêm những chất thích hợp để tăng khả năng hấp thụ của chúng. Kỹ thuật thu mẫu bao gồm bơm hút hoặc bơm đẩy xục không khí chậm để dung dịch hấp thụ hoàn toàn chất khí. Dung dịch hấp thụ có thể là nước, dung dịch kiềm hoặc dung dịch axit hóa. Nhược điểm của phương pháp này là:</w:t>
      </w:r>
    </w:p>
    <w:p w14:paraId="62448F60" w14:textId="77777777" w:rsidR="00E442E8" w:rsidRPr="00406E94" w:rsidRDefault="00E442E8" w:rsidP="00E442E8">
      <w:pPr>
        <w:pStyle w:val="ListParagraph"/>
        <w:numPr>
          <w:ilvl w:val="0"/>
          <w:numId w:val="1"/>
        </w:numPr>
        <w:spacing w:before="60" w:after="60" w:line="312" w:lineRule="auto"/>
        <w:ind w:left="0" w:firstLine="360"/>
        <w:jc w:val="both"/>
        <w:rPr>
          <w:rFonts w:ascii="Times New Roman" w:hAnsi="Times New Roman"/>
          <w:sz w:val="24"/>
          <w:szCs w:val="24"/>
        </w:rPr>
      </w:pPr>
      <w:r w:rsidRPr="00406E94">
        <w:rPr>
          <w:rFonts w:ascii="Times New Roman" w:hAnsi="Times New Roman"/>
          <w:sz w:val="24"/>
          <w:szCs w:val="24"/>
        </w:rPr>
        <w:t>Việc thu mẫu mất thời gian do quá trình hấp thụ xảy ra chậm</w:t>
      </w:r>
    </w:p>
    <w:p w14:paraId="7B3D51BA" w14:textId="77777777" w:rsidR="00E442E8" w:rsidRPr="00406E94" w:rsidRDefault="00E442E8" w:rsidP="00E442E8">
      <w:pPr>
        <w:pStyle w:val="ListParagraph"/>
        <w:numPr>
          <w:ilvl w:val="0"/>
          <w:numId w:val="1"/>
        </w:numPr>
        <w:spacing w:before="60" w:after="60" w:line="312" w:lineRule="auto"/>
        <w:ind w:left="0" w:firstLine="360"/>
        <w:jc w:val="both"/>
        <w:rPr>
          <w:rFonts w:ascii="Times New Roman" w:hAnsi="Times New Roman"/>
          <w:sz w:val="24"/>
          <w:szCs w:val="24"/>
        </w:rPr>
      </w:pPr>
      <w:r w:rsidRPr="00406E94">
        <w:rPr>
          <w:rFonts w:ascii="Times New Roman" w:hAnsi="Times New Roman"/>
          <w:sz w:val="24"/>
          <w:szCs w:val="24"/>
        </w:rPr>
        <w:t>Hệ số hấp thụ phụ thuộc vào nhiều yếu tố: bản chất chất khí và chất lỏng, nhiệt độ, vận tốc bơm khí... Thông thường, hệ số hấp thụ không thể đạt 100% do đó thường phải sử dụng các hệ số chuyển đổi căn cứ vào loại chất hấp thụ và bị hấp thụ.</w:t>
      </w:r>
    </w:p>
    <w:p w14:paraId="7A75566F" w14:textId="77777777" w:rsidR="00E442E8" w:rsidRPr="00406E94" w:rsidRDefault="00E442E8" w:rsidP="00E442E8">
      <w:pPr>
        <w:pStyle w:val="ListParagraph"/>
        <w:numPr>
          <w:ilvl w:val="0"/>
          <w:numId w:val="1"/>
        </w:numPr>
        <w:spacing w:before="60" w:after="60" w:line="312" w:lineRule="auto"/>
        <w:ind w:left="0" w:firstLine="360"/>
        <w:jc w:val="both"/>
        <w:rPr>
          <w:rFonts w:ascii="Times New Roman" w:hAnsi="Times New Roman"/>
          <w:sz w:val="24"/>
          <w:szCs w:val="24"/>
        </w:rPr>
      </w:pPr>
      <w:r w:rsidRPr="00406E94">
        <w:rPr>
          <w:rFonts w:ascii="Times New Roman" w:hAnsi="Times New Roman"/>
          <w:sz w:val="24"/>
          <w:szCs w:val="24"/>
        </w:rPr>
        <w:t>Chỉ áp dụng được đối với một số chất khí có khả năng hòa tan cao: Các oxit axit được hấp thụ vào dung dịch kiềm, khí mang tính bazơ được hấp thụ trong dung dịch mang tính axit.</w:t>
      </w:r>
    </w:p>
    <w:p w14:paraId="0281E8EC" w14:textId="77777777" w:rsidR="00E442E8" w:rsidRPr="00406E94" w:rsidRDefault="00E442E8" w:rsidP="00E442E8">
      <w:pPr>
        <w:spacing w:before="60" w:after="60" w:line="312" w:lineRule="auto"/>
        <w:jc w:val="both"/>
        <w:rPr>
          <w:rFonts w:ascii="Times New Roman" w:hAnsi="Times New Roman"/>
          <w:b/>
          <w:sz w:val="24"/>
          <w:szCs w:val="24"/>
        </w:rPr>
      </w:pPr>
      <w:r w:rsidRPr="00406E94">
        <w:rPr>
          <w:rFonts w:ascii="Times New Roman" w:hAnsi="Times New Roman"/>
          <w:b/>
          <w:sz w:val="24"/>
          <w:szCs w:val="24"/>
        </w:rPr>
        <w:lastRenderedPageBreak/>
        <w:t>c. Phương pháp lấy mẫu khô đơn giản</w:t>
      </w:r>
    </w:p>
    <w:p w14:paraId="4CD15E4E" w14:textId="77777777" w:rsidR="00E442E8" w:rsidRPr="00406E94" w:rsidRDefault="00E442E8" w:rsidP="00E442E8">
      <w:pPr>
        <w:spacing w:before="60" w:after="60" w:line="312" w:lineRule="auto"/>
        <w:ind w:firstLine="720"/>
        <w:jc w:val="both"/>
        <w:rPr>
          <w:rFonts w:ascii="Times New Roman" w:hAnsi="Times New Roman"/>
          <w:sz w:val="24"/>
          <w:szCs w:val="24"/>
        </w:rPr>
      </w:pPr>
      <w:r w:rsidRPr="00406E94">
        <w:rPr>
          <w:rFonts w:ascii="Times New Roman" w:hAnsi="Times New Roman"/>
          <w:sz w:val="24"/>
          <w:szCs w:val="24"/>
        </w:rPr>
        <w:t>Trong trường hợp không kiểm soát được khả năng tan của các chất khí, phương pháp lấy mẫu ướt không thể áp dụng được, chúng ta xem xét việc sử dụng phương pháp lấy mẫu khô. Trong phương pháp này, khí được lấy vào trong bình lấy mẫu nhờ hệ thống bơm hoặc máy hút cho đến khi thể tích trong bình được trao đổi với không khí ít nhất là 6 lần. Trong phòng thí nghiệm, không khí trong bình lấy mẫu được chuyển trực tiếp tới dụng cụ phân tích bằng chất lỏng (thích hợp nhất là dùng thủy ngân).</w:t>
      </w:r>
    </w:p>
    <w:p w14:paraId="171BB580" w14:textId="77777777" w:rsidR="00E442E8" w:rsidRPr="00406E94" w:rsidRDefault="00E442E8" w:rsidP="00E442E8">
      <w:pPr>
        <w:spacing w:before="60" w:after="60" w:line="240" w:lineRule="auto"/>
        <w:jc w:val="center"/>
        <w:rPr>
          <w:rFonts w:ascii="Times New Roman" w:hAnsi="Times New Roman"/>
          <w:sz w:val="24"/>
          <w:szCs w:val="24"/>
          <w:lang w:val="pt-BR"/>
        </w:rPr>
      </w:pPr>
      <w:r>
        <w:rPr>
          <w:rFonts w:ascii="Times New Roman" w:hAnsi="Times New Roman"/>
          <w:noProof/>
          <w:sz w:val="24"/>
          <w:szCs w:val="24"/>
        </w:rPr>
        <w:drawing>
          <wp:inline distT="0" distB="0" distL="0" distR="0" wp14:anchorId="106AF42B" wp14:editId="7225C7BF">
            <wp:extent cx="2795270" cy="2105025"/>
            <wp:effectExtent l="19050" t="0" r="5080" b="0"/>
            <wp:docPr id="2" name="Picture 31" descr="gas%20sampler%20thu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as%20sampler%20thumb"/>
                    <pic:cNvPicPr>
                      <a:picLocks noChangeAspect="1" noChangeArrowheads="1"/>
                    </pic:cNvPicPr>
                  </pic:nvPicPr>
                  <pic:blipFill>
                    <a:blip r:embed="rId6" cstate="print"/>
                    <a:srcRect/>
                    <a:stretch>
                      <a:fillRect/>
                    </a:stretch>
                  </pic:blipFill>
                  <pic:spPr bwMode="auto">
                    <a:xfrm>
                      <a:off x="0" y="0"/>
                      <a:ext cx="2795270" cy="2105025"/>
                    </a:xfrm>
                    <a:prstGeom prst="rect">
                      <a:avLst/>
                    </a:prstGeom>
                    <a:noFill/>
                    <a:ln w="9525">
                      <a:noFill/>
                      <a:miter lim="800000"/>
                      <a:headEnd/>
                      <a:tailEnd/>
                    </a:ln>
                  </pic:spPr>
                </pic:pic>
              </a:graphicData>
            </a:graphic>
          </wp:inline>
        </w:drawing>
      </w:r>
    </w:p>
    <w:p w14:paraId="1D0EADD8" w14:textId="77777777" w:rsidR="00E442E8" w:rsidRPr="00406E94" w:rsidRDefault="00E442E8" w:rsidP="00E442E8">
      <w:pPr>
        <w:spacing w:before="60" w:after="60" w:line="312" w:lineRule="auto"/>
        <w:jc w:val="center"/>
        <w:outlineLvl w:val="7"/>
        <w:rPr>
          <w:rFonts w:ascii="Times New Roman" w:hAnsi="Times New Roman"/>
          <w:b/>
          <w:sz w:val="24"/>
          <w:szCs w:val="24"/>
          <w:lang w:val="pt-BR"/>
        </w:rPr>
      </w:pPr>
      <w:bookmarkStart w:id="4" w:name="_Toc248774598"/>
      <w:bookmarkStart w:id="5" w:name="_Toc248774919"/>
      <w:r w:rsidRPr="00406E94">
        <w:rPr>
          <w:rFonts w:ascii="Times New Roman" w:hAnsi="Times New Roman"/>
          <w:b/>
          <w:sz w:val="24"/>
          <w:szCs w:val="24"/>
          <w:lang w:val="pt-BR"/>
        </w:rPr>
        <w:t>Hình 8.2. Dụng cụ lấy mẫu và chứa mẫu khí theo phương pháp lấy mẫu khô</w:t>
      </w:r>
      <w:bookmarkEnd w:id="4"/>
      <w:bookmarkEnd w:id="5"/>
    </w:p>
    <w:p w14:paraId="572FEFBD" w14:textId="77777777" w:rsidR="00E442E8" w:rsidRPr="00406E94" w:rsidRDefault="00E442E8" w:rsidP="00E442E8">
      <w:pPr>
        <w:spacing w:before="60" w:after="60" w:line="312" w:lineRule="auto"/>
        <w:ind w:firstLine="720"/>
        <w:jc w:val="both"/>
        <w:rPr>
          <w:rFonts w:ascii="Times New Roman" w:hAnsi="Times New Roman"/>
          <w:sz w:val="24"/>
          <w:szCs w:val="24"/>
          <w:lang w:val="pt-BR"/>
        </w:rPr>
      </w:pPr>
      <w:r w:rsidRPr="00406E94">
        <w:rPr>
          <w:rFonts w:ascii="Times New Roman" w:hAnsi="Times New Roman"/>
          <w:sz w:val="24"/>
          <w:szCs w:val="24"/>
          <w:lang w:val="pt-BR"/>
        </w:rPr>
        <w:t>Thông thường, để kiểm tra những hợp phần đặc biệt như hơi cồn, hơi chất độc trong không khí tại vùng công nghiệp, mẫu khí có thể được đưa trực tiếp vào trong các dụng cụ đo tại vị trí cần xác định. Bản chất của phép đo là khác nhau từ đơn giản như ống hấp phụ với các chất đặc biệt để cho vùng màu sắc tương ứng với hàm lượng của chúng, đến dụng cụ đắt tiền để đo CO và SO</w:t>
      </w:r>
      <w:r w:rsidRPr="00406E94">
        <w:rPr>
          <w:rFonts w:ascii="Times New Roman" w:hAnsi="Times New Roman"/>
          <w:sz w:val="24"/>
          <w:szCs w:val="24"/>
          <w:lang w:val="pt-BR"/>
        </w:rPr>
        <w:softHyphen/>
      </w:r>
      <w:r w:rsidRPr="00406E94">
        <w:rPr>
          <w:rFonts w:ascii="Times New Roman" w:hAnsi="Times New Roman"/>
          <w:sz w:val="24"/>
          <w:szCs w:val="24"/>
          <w:vertAlign w:val="subscript"/>
          <w:lang w:val="pt-BR"/>
        </w:rPr>
        <w:t>2</w:t>
      </w:r>
      <w:r w:rsidRPr="00406E94">
        <w:rPr>
          <w:rFonts w:ascii="Times New Roman" w:hAnsi="Times New Roman"/>
          <w:sz w:val="24"/>
          <w:szCs w:val="24"/>
          <w:lang w:val="pt-BR"/>
        </w:rPr>
        <w:t>. Không khí cần phân tích được bơm qua bình phản ứng, nới đã có sẵn các hoá chất cần thiết. Sản phẩn được hình thành có thể được xác định bằng phương pháp so màu hoặc một số kỹ thuật khác.</w:t>
      </w:r>
    </w:p>
    <w:p w14:paraId="650D0F4F" w14:textId="77777777" w:rsidR="00E442E8" w:rsidRPr="00406E94" w:rsidRDefault="00E442E8" w:rsidP="00E442E8">
      <w:pPr>
        <w:spacing w:before="60" w:after="60" w:line="312" w:lineRule="auto"/>
        <w:ind w:firstLine="720"/>
        <w:jc w:val="both"/>
        <w:rPr>
          <w:rFonts w:ascii="Times New Roman" w:hAnsi="Times New Roman"/>
          <w:sz w:val="24"/>
          <w:szCs w:val="24"/>
          <w:lang w:val="pt-BR"/>
        </w:rPr>
      </w:pPr>
      <w:r w:rsidRPr="00406E94">
        <w:rPr>
          <w:rFonts w:ascii="Times New Roman" w:hAnsi="Times New Roman"/>
          <w:sz w:val="24"/>
          <w:szCs w:val="24"/>
          <w:lang w:val="pt-BR"/>
        </w:rPr>
        <w:t>Để lấy một lượng nhỏ mẫu khí, có thể sử dụng bơm hút bằng nhựa có nắp đậy rất thuận tiện để lấy mẫu và chuyển mẫu khí vào dụng cụ đo.</w:t>
      </w:r>
    </w:p>
    <w:p w14:paraId="411127E2" w14:textId="77777777" w:rsidR="00E442E8" w:rsidRPr="00406E94" w:rsidRDefault="00E442E8" w:rsidP="00E442E8">
      <w:pPr>
        <w:spacing w:before="60" w:after="60" w:line="312" w:lineRule="auto"/>
        <w:ind w:firstLine="720"/>
        <w:jc w:val="both"/>
        <w:rPr>
          <w:rFonts w:ascii="Times New Roman" w:hAnsi="Times New Roman"/>
          <w:sz w:val="24"/>
          <w:szCs w:val="24"/>
          <w:lang w:val="pt-BR"/>
        </w:rPr>
      </w:pPr>
      <w:r w:rsidRPr="00406E94">
        <w:rPr>
          <w:rFonts w:ascii="Times New Roman" w:hAnsi="Times New Roman"/>
          <w:sz w:val="24"/>
          <w:szCs w:val="24"/>
          <w:lang w:val="pt-BR"/>
        </w:rPr>
        <w:t>Nhược điểm của phương pháp này là thu được một lượng mẫu nhỏ tùy thuộc vào kích thước của thiết bị lấy mẫu. Do đó thường được áp dụng trong phân tích, đánh giá các chất có nồng độ cao hoặc có thể xác định ở nồng độ nhỏ hơn với các thiết bị phân tích phù hợp. Trong trường hợp cần lấy một lượng mẫu lớn hơn có thể nghiên cứu sử dụng các bình chứa mẫu cho phép nén khí ở áp suất lớn hơn áp suất khí quyển. Do được nén ở áp suất lớn nên chúng dễ dàng chuyển sang dụng cụ đo. Tuy nhiên, do bị nén ở áp suất cao nên các khí có thê khuếch tán qua vỏ bình với các tốc độ khác nhau. Vì vậy, không nên để mẫu quá lẫu sẽ ảnh hưởng đến thành phần của chúng.</w:t>
      </w:r>
    </w:p>
    <w:p w14:paraId="4A33EF4E" w14:textId="77777777" w:rsidR="00E442E8" w:rsidRPr="00406E94" w:rsidRDefault="00E442E8" w:rsidP="00E442E8">
      <w:pPr>
        <w:spacing w:before="60" w:after="60" w:line="312" w:lineRule="auto"/>
        <w:jc w:val="both"/>
        <w:rPr>
          <w:rFonts w:ascii="Times New Roman" w:hAnsi="Times New Roman"/>
          <w:b/>
          <w:sz w:val="24"/>
          <w:szCs w:val="24"/>
          <w:lang w:val="pt-BR"/>
        </w:rPr>
      </w:pPr>
      <w:r w:rsidRPr="00406E94">
        <w:rPr>
          <w:rFonts w:ascii="Times New Roman" w:hAnsi="Times New Roman"/>
          <w:b/>
          <w:sz w:val="24"/>
          <w:szCs w:val="24"/>
          <w:lang w:val="pt-BR"/>
        </w:rPr>
        <w:lastRenderedPageBreak/>
        <w:t>d. Phương pháp lấy mẫu khô theo nguyên tắc hấp phụ</w:t>
      </w:r>
    </w:p>
    <w:p w14:paraId="457053E2" w14:textId="77777777" w:rsidR="00E442E8" w:rsidRPr="00406E94" w:rsidRDefault="00E442E8" w:rsidP="00E442E8">
      <w:pPr>
        <w:spacing w:before="60" w:after="60" w:line="312" w:lineRule="auto"/>
        <w:ind w:firstLine="720"/>
        <w:jc w:val="both"/>
        <w:rPr>
          <w:rFonts w:ascii="Times New Roman" w:hAnsi="Times New Roman"/>
          <w:sz w:val="24"/>
          <w:szCs w:val="24"/>
          <w:lang w:val="pt-BR"/>
        </w:rPr>
      </w:pPr>
      <w:r w:rsidRPr="00406E94">
        <w:rPr>
          <w:rFonts w:ascii="Times New Roman" w:hAnsi="Times New Roman"/>
          <w:sz w:val="24"/>
          <w:szCs w:val="24"/>
          <w:lang w:val="pt-BR"/>
        </w:rPr>
        <w:t>Một số chất khí khi đi qua bề mặt rắn có thể được giữ lại trên bề mặt các chất rắn này, đây được gọi là quá trình hấp phụ. Lợi dụng quá trình này người ta có thể thu được những chất khí nhất định trên bề mặt các chất rắn thích hợp. Phương pháp thường được áp dụng đối với các chất khí có khả năng hấp phụ cao: kích thước, khối lượng lớn, định hướng hấp phụ bề mặt cao. Bên cạnh đó, các chất hấp phụ phải được lựa chọn phù hợp đáp ứng tiêu chuẩn sau:</w:t>
      </w:r>
    </w:p>
    <w:p w14:paraId="014EE90F" w14:textId="77777777" w:rsidR="00E442E8" w:rsidRPr="00406E94" w:rsidRDefault="00E442E8" w:rsidP="00E442E8">
      <w:pPr>
        <w:pStyle w:val="ListParagraph"/>
        <w:numPr>
          <w:ilvl w:val="0"/>
          <w:numId w:val="1"/>
        </w:numPr>
        <w:spacing w:before="60" w:after="60" w:line="312" w:lineRule="auto"/>
        <w:ind w:left="0" w:firstLine="357"/>
        <w:jc w:val="both"/>
        <w:rPr>
          <w:rFonts w:ascii="Times New Roman" w:hAnsi="Times New Roman"/>
          <w:sz w:val="24"/>
          <w:szCs w:val="24"/>
          <w:lang w:val="pt-BR"/>
        </w:rPr>
      </w:pPr>
      <w:r w:rsidRPr="00406E94">
        <w:rPr>
          <w:rFonts w:ascii="Times New Roman" w:hAnsi="Times New Roman"/>
          <w:sz w:val="24"/>
          <w:szCs w:val="24"/>
          <w:lang w:val="pt-BR"/>
        </w:rPr>
        <w:t>Diện tích bề mặt riêng lớn</w:t>
      </w:r>
    </w:p>
    <w:p w14:paraId="4B4FA3C3" w14:textId="77777777" w:rsidR="00E442E8" w:rsidRPr="00406E94" w:rsidRDefault="00E442E8" w:rsidP="00E442E8">
      <w:pPr>
        <w:pStyle w:val="ListParagraph"/>
        <w:numPr>
          <w:ilvl w:val="0"/>
          <w:numId w:val="1"/>
        </w:numPr>
        <w:spacing w:before="60" w:after="60" w:line="312" w:lineRule="auto"/>
        <w:ind w:left="0" w:firstLine="357"/>
        <w:jc w:val="both"/>
        <w:rPr>
          <w:rFonts w:ascii="Times New Roman" w:hAnsi="Times New Roman"/>
          <w:sz w:val="24"/>
          <w:szCs w:val="24"/>
          <w:lang w:val="pt-BR"/>
        </w:rPr>
      </w:pPr>
      <w:r w:rsidRPr="00406E94">
        <w:rPr>
          <w:rFonts w:ascii="Times New Roman" w:hAnsi="Times New Roman"/>
          <w:sz w:val="24"/>
          <w:szCs w:val="24"/>
          <w:lang w:val="pt-BR"/>
        </w:rPr>
        <w:t>Kích thước hạt và kích thước mao quản phù hợp</w:t>
      </w:r>
    </w:p>
    <w:p w14:paraId="494A5C56" w14:textId="77777777" w:rsidR="00E442E8" w:rsidRPr="00406E94" w:rsidRDefault="00E442E8" w:rsidP="00E442E8">
      <w:pPr>
        <w:pStyle w:val="ListParagraph"/>
        <w:numPr>
          <w:ilvl w:val="0"/>
          <w:numId w:val="1"/>
        </w:numPr>
        <w:spacing w:before="60" w:after="60" w:line="312" w:lineRule="auto"/>
        <w:ind w:left="0" w:firstLine="357"/>
        <w:jc w:val="both"/>
        <w:rPr>
          <w:rFonts w:ascii="Times New Roman" w:hAnsi="Times New Roman"/>
          <w:sz w:val="24"/>
          <w:szCs w:val="24"/>
          <w:lang w:val="pt-BR"/>
        </w:rPr>
      </w:pPr>
      <w:r w:rsidRPr="00406E94">
        <w:rPr>
          <w:rFonts w:ascii="Times New Roman" w:hAnsi="Times New Roman"/>
          <w:sz w:val="24"/>
          <w:szCs w:val="24"/>
          <w:lang w:val="pt-BR"/>
        </w:rPr>
        <w:t>Có khả năng hấp phụ chọn lọc các chất khí</w:t>
      </w:r>
    </w:p>
    <w:p w14:paraId="44C53525" w14:textId="77777777" w:rsidR="00E442E8" w:rsidRPr="00406E94" w:rsidRDefault="00E442E8" w:rsidP="00E442E8">
      <w:pPr>
        <w:pStyle w:val="ListParagraph"/>
        <w:numPr>
          <w:ilvl w:val="0"/>
          <w:numId w:val="1"/>
        </w:numPr>
        <w:spacing w:before="60" w:after="60" w:line="312" w:lineRule="auto"/>
        <w:ind w:left="0" w:firstLine="357"/>
        <w:jc w:val="both"/>
        <w:rPr>
          <w:rFonts w:ascii="Times New Roman" w:hAnsi="Times New Roman"/>
          <w:sz w:val="24"/>
          <w:szCs w:val="24"/>
        </w:rPr>
      </w:pPr>
      <w:r w:rsidRPr="00406E94">
        <w:rPr>
          <w:rFonts w:ascii="Times New Roman" w:hAnsi="Times New Roman"/>
          <w:sz w:val="24"/>
          <w:szCs w:val="24"/>
        </w:rPr>
        <w:t>Có khả năng giải hấp</w:t>
      </w:r>
    </w:p>
    <w:p w14:paraId="5C94A77A" w14:textId="77777777" w:rsidR="00E442E8" w:rsidRPr="00406E94" w:rsidRDefault="00E442E8" w:rsidP="00E442E8">
      <w:pPr>
        <w:pStyle w:val="ListParagraph"/>
        <w:numPr>
          <w:ilvl w:val="0"/>
          <w:numId w:val="1"/>
        </w:numPr>
        <w:spacing w:before="60" w:after="60" w:line="312" w:lineRule="auto"/>
        <w:ind w:left="0" w:firstLine="357"/>
        <w:jc w:val="both"/>
        <w:rPr>
          <w:rFonts w:ascii="Times New Roman" w:hAnsi="Times New Roman"/>
          <w:sz w:val="24"/>
          <w:szCs w:val="24"/>
        </w:rPr>
      </w:pPr>
      <w:r w:rsidRPr="00406E94">
        <w:rPr>
          <w:rFonts w:ascii="Times New Roman" w:hAnsi="Times New Roman"/>
          <w:sz w:val="24"/>
          <w:szCs w:val="24"/>
        </w:rPr>
        <w:t>Có độ bền cơ học và độ bền nhiệt cao</w:t>
      </w:r>
    </w:p>
    <w:p w14:paraId="4DE9E7C2" w14:textId="77777777" w:rsidR="00E442E8" w:rsidRPr="00406E94" w:rsidRDefault="00E442E8" w:rsidP="00E442E8">
      <w:pPr>
        <w:pStyle w:val="ListParagraph"/>
        <w:spacing w:before="60" w:after="60" w:line="312" w:lineRule="auto"/>
        <w:ind w:left="0" w:firstLine="720"/>
        <w:jc w:val="both"/>
        <w:rPr>
          <w:rFonts w:ascii="Times New Roman" w:hAnsi="Times New Roman"/>
          <w:sz w:val="24"/>
          <w:szCs w:val="24"/>
        </w:rPr>
      </w:pPr>
      <w:r w:rsidRPr="00406E94">
        <w:rPr>
          <w:rFonts w:ascii="Times New Roman" w:hAnsi="Times New Roman"/>
          <w:sz w:val="24"/>
          <w:szCs w:val="24"/>
        </w:rPr>
        <w:t>Quá trình hấp phụ được điều khiển bằng phương pháp bơm không khí chậm qua ống có chứa vật liệu hấp phụ (than hoạt tính, silica gel, khoáng tự nhiên hoặc hoạt hóa...). Các chất khí hấp phụ lên bề mặt chất rắn sẽ được giải hấp bằng nhiệt độ, khí trơ, hơi nước... chuyển mẫu khí về dạng có nồng độ cao hơn. Tương tự như qúa trình hấp thụ, hấp phụ xảy ra chậm với hiệu suất thấp do đó thường được áp dụng với các chất ô nhiễm ở nồng độ nhỏ, không khí phải sạch khi đi qua chất hấp phụ để tránh làm tắc mao quản hoặc đẩy nhanh quá trình lão hóa chất hấp phụ.</w:t>
      </w:r>
    </w:p>
    <w:p w14:paraId="216CE1A8" w14:textId="31B8832F" w:rsidR="00414086" w:rsidRPr="00DA1A73" w:rsidRDefault="00E442E8" w:rsidP="00E442E8">
      <w:pPr>
        <w:rPr>
          <w:lang w:val="vi-VN"/>
        </w:rPr>
      </w:pPr>
      <w:r w:rsidRPr="00406E94">
        <w:rPr>
          <w:rFonts w:ascii="Times New Roman" w:hAnsi="Times New Roman"/>
          <w:b/>
          <w:sz w:val="24"/>
          <w:szCs w:val="24"/>
        </w:rPr>
        <w:t>3.8.4. Thủ tục lấ</w:t>
      </w:r>
      <w:r w:rsidR="00DA1A73">
        <w:rPr>
          <w:rFonts w:ascii="Times New Roman" w:hAnsi="Times New Roman"/>
          <w:b/>
          <w:sz w:val="24"/>
          <w:szCs w:val="24"/>
          <w:lang w:val="vi-VN"/>
        </w:rPr>
        <w:t>y mẫu</w:t>
      </w:r>
    </w:p>
    <w:sectPr w:rsidR="00414086" w:rsidRPr="00DA1A73" w:rsidSect="00946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3C539D6"/>
    <w:multiLevelType w:val="hybridMultilevel"/>
    <w:tmpl w:val="2F52C054"/>
    <w:lvl w:ilvl="0" w:tplc="58B0DD4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00C3DF5"/>
    <w:multiLevelType w:val="hybridMultilevel"/>
    <w:tmpl w:val="EDCC3C46"/>
    <w:lvl w:ilvl="0" w:tplc="3E386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42E8"/>
    <w:rsid w:val="002303B2"/>
    <w:rsid w:val="002805AC"/>
    <w:rsid w:val="00442378"/>
    <w:rsid w:val="004D6438"/>
    <w:rsid w:val="00847F91"/>
    <w:rsid w:val="0085680D"/>
    <w:rsid w:val="00946C76"/>
    <w:rsid w:val="00B14061"/>
    <w:rsid w:val="00B908BB"/>
    <w:rsid w:val="00B91810"/>
    <w:rsid w:val="00DA1A73"/>
    <w:rsid w:val="00DA7522"/>
    <w:rsid w:val="00E442E8"/>
    <w:rsid w:val="00E4502D"/>
    <w:rsid w:val="00EB49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7479"/>
  <w15:docId w15:val="{8DAF90EC-327E-7140-83F6-3696A6C6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2E8"/>
    <w:pPr>
      <w:spacing w:after="200" w:line="276" w:lineRule="auto"/>
    </w:pPr>
    <w:rPr>
      <w:rFonts w:ascii="Calibri" w:eastAsia="Times New Roman"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442E8"/>
    <w:pPr>
      <w:ind w:left="720"/>
    </w:pPr>
  </w:style>
  <w:style w:type="paragraph" w:styleId="BalloonText">
    <w:name w:val="Balloon Text"/>
    <w:basedOn w:val="Normal"/>
    <w:link w:val="BalloonTextChar"/>
    <w:uiPriority w:val="99"/>
    <w:semiHidden/>
    <w:unhideWhenUsed/>
    <w:rsid w:val="00E44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2E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Dương Thành Nam</cp:lastModifiedBy>
  <cp:revision>2</cp:revision>
  <dcterms:created xsi:type="dcterms:W3CDTF">2013-04-11T03:31:00Z</dcterms:created>
  <dcterms:modified xsi:type="dcterms:W3CDTF">2021-05-22T16:43:00Z</dcterms:modified>
</cp:coreProperties>
</file>