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EE4" w:rsidRPr="002E1C03" w:rsidRDefault="00F73986" w:rsidP="002E1C03">
      <w:pPr>
        <w:wordWrap/>
        <w:spacing w:line="240" w:lineRule="auto"/>
        <w:ind w:left="570" w:hangingChars="178" w:hanging="570"/>
        <w:rPr>
          <w:rFonts w:ascii="Times New Roman" w:hAnsi="Times New Roman" w:cs="Times New Roman"/>
          <w:b/>
          <w:color w:val="000000"/>
          <w:sz w:val="24"/>
        </w:rPr>
      </w:pPr>
      <w:proofErr w:type="spellStart"/>
      <w:proofErr w:type="gramStart"/>
      <w:r w:rsidRPr="002E1C03">
        <w:rPr>
          <w:rFonts w:ascii="Times New Roman" w:hAnsi="Times New Roman" w:cs="Times New Roman" w:hint="eastAsia"/>
          <w:b/>
          <w:i/>
          <w:color w:val="000000"/>
          <w:sz w:val="32"/>
          <w:szCs w:val="28"/>
        </w:rPr>
        <w:t>m</w:t>
      </w:r>
      <w:r w:rsidRPr="002E1C03">
        <w:rPr>
          <w:rFonts w:ascii="Times New Roman" w:hAnsi="Times New Roman" w:cs="Times New Roman" w:hint="eastAsia"/>
          <w:b/>
          <w:color w:val="000000"/>
          <w:sz w:val="24"/>
        </w:rPr>
        <w:t>CERT</w:t>
      </w:r>
      <w:r w:rsidRPr="002E1C03">
        <w:rPr>
          <w:rFonts w:ascii="Times New Roman" w:hAnsi="Times New Roman" w:cs="Times New Roman" w:hint="eastAsia"/>
          <w:b/>
          <w:i/>
          <w:color w:val="000000"/>
          <w:sz w:val="24"/>
        </w:rPr>
        <w:t>S</w:t>
      </w:r>
      <w:proofErr w:type="spellEnd"/>
      <w:proofErr w:type="gramEnd"/>
      <w:r w:rsidRPr="002E1C03">
        <w:rPr>
          <w:rFonts w:ascii="Times New Roman" w:hAnsi="Times New Roman" w:cs="Times New Roman" w:hint="eastAsia"/>
          <w:b/>
          <w:color w:val="000000"/>
          <w:sz w:val="24"/>
        </w:rPr>
        <w:t xml:space="preserve"> </w:t>
      </w:r>
      <w:bookmarkStart w:id="0" w:name="_GoBack"/>
      <w:bookmarkEnd w:id="0"/>
    </w:p>
    <w:p w:rsidR="001C6EE4" w:rsidRPr="00F73986" w:rsidRDefault="00F73986" w:rsidP="00F73986">
      <w:pPr>
        <w:wordWrap/>
        <w:spacing w:line="240" w:lineRule="auto"/>
        <w:rPr>
          <w:rFonts w:ascii="Times New Roman" w:hAnsi="Times New Roman" w:cs="Times New Roman"/>
          <w:b/>
          <w:color w:val="000000"/>
          <w:sz w:val="32"/>
          <w:szCs w:val="32"/>
        </w:rPr>
      </w:pPr>
      <w:r w:rsidRPr="00F73986">
        <w:rPr>
          <w:rFonts w:ascii="Times New Roman" w:hAnsi="Times New Roman" w:cs="Times New Roman"/>
          <w:b/>
          <w:color w:val="000000"/>
          <w:sz w:val="32"/>
          <w:szCs w:val="32"/>
        </w:rPr>
        <w:t>Performance Standards and Test Procedures for</w:t>
      </w:r>
      <w:r w:rsidRPr="00F73986">
        <w:rPr>
          <w:rFonts w:ascii="Times New Roman" w:hAnsi="Times New Roman" w:cs="Times New Roman" w:hint="eastAsia"/>
          <w:b/>
          <w:color w:val="000000"/>
          <w:sz w:val="32"/>
          <w:szCs w:val="32"/>
        </w:rPr>
        <w:t xml:space="preserve"> </w:t>
      </w:r>
      <w:r w:rsidRPr="00F73986">
        <w:rPr>
          <w:rFonts w:ascii="Times New Roman" w:hAnsi="Times New Roman" w:cs="Times New Roman"/>
          <w:b/>
          <w:color w:val="000000"/>
          <w:sz w:val="32"/>
          <w:szCs w:val="32"/>
        </w:rPr>
        <w:t>Continuous Water Monitoring Equipment</w:t>
      </w:r>
    </w:p>
    <w:p w:rsidR="00F73986" w:rsidRPr="00F73986" w:rsidRDefault="00F73986" w:rsidP="00F73986">
      <w:pPr>
        <w:wordWrap/>
        <w:spacing w:after="0" w:line="240" w:lineRule="auto"/>
        <w:rPr>
          <w:rFonts w:ascii="Times New Roman" w:hAnsi="Times New Roman" w:cs="Times New Roman"/>
          <w:color w:val="000000"/>
          <w:kern w:val="0"/>
          <w:sz w:val="23"/>
          <w:szCs w:val="23"/>
        </w:rPr>
      </w:pPr>
      <w:r w:rsidRPr="00F73986">
        <w:rPr>
          <w:rFonts w:ascii="Times New Roman" w:hAnsi="Times New Roman" w:cs="Times New Roman"/>
          <w:color w:val="000000"/>
          <w:kern w:val="0"/>
          <w:sz w:val="23"/>
          <w:szCs w:val="23"/>
        </w:rPr>
        <w:t xml:space="preserve">The Environment Agency established its Monitoring Certification Scheme (MCERTS) to deliver quality environmental measurements. The scheme is based on international standards and provides for the product certification of instruments, the competency certification of personnel and the accreditation of laboratories. </w:t>
      </w:r>
    </w:p>
    <w:p w:rsidR="001C6EE4" w:rsidRDefault="00F73986" w:rsidP="00F73986">
      <w:pPr>
        <w:wordWrap/>
        <w:spacing w:line="240" w:lineRule="auto"/>
        <w:rPr>
          <w:rFonts w:ascii="Times New Roman" w:hAnsi="Times New Roman" w:cs="Times New Roman"/>
          <w:color w:val="000000"/>
          <w:kern w:val="0"/>
          <w:sz w:val="23"/>
          <w:szCs w:val="23"/>
        </w:rPr>
      </w:pPr>
      <w:r w:rsidRPr="00F73986">
        <w:rPr>
          <w:rFonts w:ascii="Times New Roman" w:hAnsi="Times New Roman" w:cs="Times New Roman"/>
          <w:color w:val="000000"/>
          <w:kern w:val="0"/>
          <w:sz w:val="23"/>
          <w:szCs w:val="23"/>
        </w:rPr>
        <w:t>This document contains the performance standards and test procedures for certain types of permanently installed continuous water monitors (CWMs) used for the monitoring of treated wastewater discharges from industrial processes, untreated wastewaters and receiving waters.</w:t>
      </w:r>
    </w:p>
    <w:p w:rsidR="00F73986" w:rsidRDefault="00F73986" w:rsidP="00F73986">
      <w:pPr>
        <w:wordWrap/>
        <w:spacing w:line="240" w:lineRule="auto"/>
        <w:rPr>
          <w:rFonts w:ascii="Times New Roman" w:hAnsi="Times New Roman" w:cs="Times New Roman"/>
          <w:b/>
          <w:color w:val="000000"/>
          <w:sz w:val="22"/>
        </w:rPr>
      </w:pPr>
    </w:p>
    <w:p w:rsidR="00F73986" w:rsidRPr="00F73986" w:rsidRDefault="00F73986" w:rsidP="00F73986">
      <w:pPr>
        <w:pStyle w:val="a3"/>
        <w:wordWrap/>
        <w:spacing w:line="240" w:lineRule="auto"/>
        <w:ind w:leftChars="0" w:left="142"/>
        <w:rPr>
          <w:rFonts w:ascii="Times New Roman" w:hAnsi="Times New Roman" w:cs="Times New Roman"/>
          <w:b/>
          <w:color w:val="0033CC"/>
          <w:sz w:val="26"/>
          <w:szCs w:val="26"/>
        </w:rPr>
      </w:pPr>
      <w:r w:rsidRPr="00F73986">
        <w:rPr>
          <w:rFonts w:ascii="Times New Roman" w:hAnsi="Times New Roman" w:cs="Times New Roman" w:hint="eastAsia"/>
          <w:b/>
          <w:color w:val="0033CC"/>
          <w:sz w:val="26"/>
          <w:szCs w:val="26"/>
        </w:rPr>
        <w:t>Summary for Specification Requirement</w:t>
      </w:r>
    </w:p>
    <w:p w:rsidR="007A5875" w:rsidRPr="00F11CD4" w:rsidRDefault="007A5875" w:rsidP="00F11CD4">
      <w:pPr>
        <w:pStyle w:val="a3"/>
        <w:numPr>
          <w:ilvl w:val="0"/>
          <w:numId w:val="2"/>
        </w:numPr>
        <w:wordWrap/>
        <w:spacing w:line="240" w:lineRule="auto"/>
        <w:ind w:leftChars="0" w:left="392" w:hangingChars="178" w:hanging="392"/>
        <w:rPr>
          <w:rFonts w:ascii="Times New Roman" w:hAnsi="Times New Roman" w:cs="Times New Roman"/>
          <w:b/>
          <w:color w:val="000000"/>
          <w:sz w:val="22"/>
        </w:rPr>
      </w:pPr>
      <w:r w:rsidRPr="00F11CD4">
        <w:rPr>
          <w:rFonts w:ascii="Times New Roman" w:hAnsi="Times New Roman" w:cs="Times New Roman"/>
          <w:b/>
          <w:color w:val="000000"/>
          <w:sz w:val="22"/>
        </w:rPr>
        <w:t>Mean error, Linearity and Repeatability</w:t>
      </w:r>
    </w:p>
    <w:p w:rsidR="00816D56" w:rsidRPr="00F11CD4" w:rsidRDefault="007A5875" w:rsidP="00F11CD4">
      <w:pPr>
        <w:pStyle w:val="a3"/>
        <w:wordWrap/>
        <w:spacing w:line="240" w:lineRule="auto"/>
        <w:ind w:leftChars="0" w:left="0"/>
        <w:rPr>
          <w:rFonts w:ascii="Times New Roman" w:hAnsi="Times New Roman" w:cs="Times New Roman"/>
          <w:color w:val="000000"/>
          <w:sz w:val="22"/>
        </w:rPr>
      </w:pPr>
      <w:r w:rsidRPr="00F11CD4">
        <w:rPr>
          <w:rFonts w:ascii="Times New Roman" w:hAnsi="Times New Roman" w:cs="Times New Roman"/>
          <w:color w:val="000000"/>
          <w:sz w:val="22"/>
        </w:rPr>
        <w:t>Expose the sensor unit, in turn, to five reference solutions at test points 1 to 5 (see Table</w:t>
      </w:r>
      <w:r w:rsidR="00077D15" w:rsidRPr="00F11CD4">
        <w:rPr>
          <w:rFonts w:ascii="Times New Roman" w:hAnsi="Times New Roman" w:cs="Times New Roman"/>
          <w:color w:val="000000"/>
          <w:sz w:val="22"/>
        </w:rPr>
        <w:t xml:space="preserve"> 1</w:t>
      </w:r>
      <w:r w:rsidRPr="00F11CD4">
        <w:rPr>
          <w:rFonts w:ascii="Times New Roman" w:hAnsi="Times New Roman" w:cs="Times New Roman"/>
          <w:color w:val="000000"/>
          <w:sz w:val="22"/>
        </w:rPr>
        <w:t xml:space="preserve">) in ascending order. Allow sufficient time for each reading to </w:t>
      </w:r>
      <w:proofErr w:type="spellStart"/>
      <w:r w:rsidRPr="00F11CD4">
        <w:rPr>
          <w:rFonts w:ascii="Times New Roman" w:hAnsi="Times New Roman" w:cs="Times New Roman"/>
          <w:color w:val="000000"/>
          <w:sz w:val="22"/>
        </w:rPr>
        <w:t>stabilise</w:t>
      </w:r>
      <w:proofErr w:type="spellEnd"/>
      <w:r w:rsidRPr="00F11CD4">
        <w:rPr>
          <w:rFonts w:ascii="Times New Roman" w:hAnsi="Times New Roman" w:cs="Times New Roman"/>
          <w:color w:val="000000"/>
          <w:sz w:val="22"/>
        </w:rPr>
        <w:t xml:space="preserve"> and record the readings from each output, e.g. local display, analogue output signal and/or digital output signal. Repeat the series of test points in descending order. Repeat the sequence of ascending and descending points twice more to give six discrete readings at each test point.</w:t>
      </w:r>
    </w:p>
    <w:p w:rsidR="007A5875" w:rsidRPr="00F11CD4" w:rsidRDefault="007A5875" w:rsidP="00F11CD4">
      <w:pPr>
        <w:pStyle w:val="a3"/>
        <w:wordWrap/>
        <w:spacing w:line="240" w:lineRule="auto"/>
        <w:ind w:leftChars="0" w:left="0"/>
        <w:rPr>
          <w:rFonts w:ascii="Times New Roman" w:hAnsi="Times New Roman" w:cs="Times New Roman"/>
          <w:color w:val="000000"/>
          <w:sz w:val="22"/>
        </w:rPr>
      </w:pPr>
      <w:r w:rsidRPr="00F11CD4">
        <w:rPr>
          <w:rFonts w:ascii="Times New Roman" w:hAnsi="Times New Roman" w:cs="Times New Roman"/>
          <w:color w:val="000000"/>
          <w:sz w:val="22"/>
        </w:rPr>
        <w:t>Table</w:t>
      </w:r>
      <w:r w:rsidR="00F73986">
        <w:rPr>
          <w:rFonts w:ascii="Times New Roman" w:hAnsi="Times New Roman" w:cs="Times New Roman" w:hint="eastAsia"/>
          <w:color w:val="000000"/>
          <w:sz w:val="22"/>
        </w:rPr>
        <w:t xml:space="preserve"> 1</w:t>
      </w:r>
      <w:r w:rsidRPr="00F11CD4">
        <w:rPr>
          <w:rFonts w:ascii="Times New Roman" w:hAnsi="Times New Roman" w:cs="Times New Roman"/>
          <w:color w:val="000000"/>
          <w:sz w:val="22"/>
        </w:rPr>
        <w:t xml:space="preserve"> shows the standard test points that should be used as required by each individual test. In situations where the following test points are not practical, alternative test points shall be agreed with the Certification Committee.</w:t>
      </w:r>
    </w:p>
    <w:p w:rsidR="007A5875" w:rsidRPr="00F11CD4" w:rsidRDefault="00FE2CC7" w:rsidP="00F11CD4">
      <w:pPr>
        <w:pStyle w:val="a3"/>
        <w:wordWrap/>
        <w:spacing w:line="240" w:lineRule="auto"/>
        <w:ind w:leftChars="0" w:left="0"/>
        <w:rPr>
          <w:rFonts w:ascii="Times New Roman" w:hAnsi="Times New Roman" w:cs="Times New Roman"/>
          <w:b/>
          <w:bCs/>
          <w:color w:val="000000"/>
          <w:sz w:val="22"/>
        </w:rPr>
      </w:pPr>
      <w:proofErr w:type="gramStart"/>
      <w:r w:rsidRPr="00F11CD4">
        <w:rPr>
          <w:rFonts w:ascii="Times New Roman" w:hAnsi="Times New Roman" w:cs="Times New Roman"/>
          <w:b/>
          <w:bCs/>
          <w:color w:val="000000"/>
          <w:sz w:val="22"/>
        </w:rPr>
        <w:t>Table</w:t>
      </w:r>
      <w:r w:rsidR="00077D15" w:rsidRPr="00F11CD4">
        <w:rPr>
          <w:rFonts w:ascii="Times New Roman" w:hAnsi="Times New Roman" w:cs="Times New Roman"/>
          <w:b/>
          <w:bCs/>
          <w:color w:val="000000"/>
          <w:sz w:val="22"/>
        </w:rPr>
        <w:t xml:space="preserve"> 1</w:t>
      </w:r>
      <w:r w:rsidRPr="00F11CD4">
        <w:rPr>
          <w:rFonts w:ascii="Times New Roman" w:hAnsi="Times New Roman" w:cs="Times New Roman"/>
          <w:b/>
          <w:bCs/>
          <w:color w:val="000000"/>
          <w:sz w:val="22"/>
        </w:rPr>
        <w:t>.</w:t>
      </w:r>
      <w:proofErr w:type="gramEnd"/>
      <w:r w:rsidRPr="00F11CD4">
        <w:rPr>
          <w:rFonts w:ascii="Times New Roman" w:hAnsi="Times New Roman" w:cs="Times New Roman"/>
          <w:b/>
          <w:bCs/>
          <w:color w:val="000000"/>
          <w:sz w:val="22"/>
        </w:rPr>
        <w:t xml:space="preserve"> </w:t>
      </w:r>
      <w:r w:rsidR="007A5875" w:rsidRPr="00F11CD4">
        <w:rPr>
          <w:rFonts w:ascii="Times New Roman" w:hAnsi="Times New Roman" w:cs="Times New Roman"/>
          <w:b/>
          <w:bCs/>
          <w:color w:val="000000"/>
          <w:sz w:val="22"/>
        </w:rPr>
        <w:t>Test point values</w:t>
      </w:r>
    </w:p>
    <w:tbl>
      <w:tblPr>
        <w:tblStyle w:val="a4"/>
        <w:tblW w:w="0" w:type="auto"/>
        <w:tblLook w:val="04A0" w:firstRow="1" w:lastRow="0" w:firstColumn="1" w:lastColumn="0" w:noHBand="0" w:noVBand="1"/>
      </w:tblPr>
      <w:tblGrid>
        <w:gridCol w:w="1951"/>
        <w:gridCol w:w="7273"/>
      </w:tblGrid>
      <w:tr w:rsidR="007A5875" w:rsidRPr="00F11CD4" w:rsidTr="00077D15">
        <w:trPr>
          <w:trHeight w:val="390"/>
        </w:trPr>
        <w:tc>
          <w:tcPr>
            <w:tcW w:w="1951" w:type="dxa"/>
          </w:tcPr>
          <w:p w:rsidR="007A5875" w:rsidRPr="00F11CD4" w:rsidRDefault="007A5875" w:rsidP="00F11CD4">
            <w:pPr>
              <w:pStyle w:val="a3"/>
              <w:wordWrap/>
              <w:autoSpaceDE/>
              <w:ind w:leftChars="0" w:left="0"/>
              <w:rPr>
                <w:rFonts w:ascii="Times New Roman" w:hAnsi="Times New Roman" w:cs="Times New Roman"/>
                <w:sz w:val="22"/>
              </w:rPr>
            </w:pPr>
            <w:r w:rsidRPr="00F11CD4">
              <w:rPr>
                <w:rFonts w:ascii="Times New Roman" w:hAnsi="Times New Roman" w:cs="Times New Roman"/>
                <w:sz w:val="22"/>
              </w:rPr>
              <w:t>Test Point</w:t>
            </w:r>
          </w:p>
        </w:tc>
        <w:tc>
          <w:tcPr>
            <w:tcW w:w="7273" w:type="dxa"/>
          </w:tcPr>
          <w:p w:rsidR="007A5875" w:rsidRPr="00F11CD4" w:rsidRDefault="00FE2CC7" w:rsidP="00F11CD4">
            <w:pPr>
              <w:pStyle w:val="a5"/>
              <w:shd w:val="clear" w:color="auto" w:fill="FFFFFF"/>
              <w:wordWrap/>
              <w:autoSpaceDE/>
              <w:spacing w:line="240" w:lineRule="auto"/>
              <w:ind w:left="1660" w:hanging="860"/>
              <w:rPr>
                <w:rFonts w:ascii="Times New Roman" w:hAnsi="Times New Roman" w:cs="Times New Roman"/>
                <w:sz w:val="22"/>
                <w:szCs w:val="22"/>
              </w:rPr>
            </w:pPr>
            <w:r w:rsidRPr="00F11CD4">
              <w:rPr>
                <w:rFonts w:ascii="Times New Roman" w:hAnsi="Times New Roman" w:cs="Times New Roman"/>
                <w:b/>
                <w:bCs/>
                <w:sz w:val="22"/>
                <w:szCs w:val="22"/>
                <w:shd w:val="clear" w:color="auto" w:fill="FFFFFF"/>
              </w:rPr>
              <w:t xml:space="preserve">Limits of </w:t>
            </w:r>
            <w:proofErr w:type="spellStart"/>
            <w:r w:rsidRPr="00F11CD4">
              <w:rPr>
                <w:rFonts w:ascii="Times New Roman" w:hAnsi="Times New Roman" w:cs="Times New Roman"/>
                <w:b/>
                <w:bCs/>
                <w:sz w:val="22"/>
                <w:szCs w:val="22"/>
                <w:shd w:val="clear" w:color="auto" w:fill="FFFFFF"/>
              </w:rPr>
              <w:t>determinand</w:t>
            </w:r>
            <w:proofErr w:type="spellEnd"/>
            <w:r w:rsidRPr="00F11CD4">
              <w:rPr>
                <w:rFonts w:ascii="Times New Roman" w:hAnsi="Times New Roman" w:cs="Times New Roman"/>
                <w:b/>
                <w:bCs/>
                <w:sz w:val="22"/>
                <w:szCs w:val="22"/>
                <w:shd w:val="clear" w:color="auto" w:fill="FFFFFF"/>
              </w:rPr>
              <w:t xml:space="preserve"> value</w:t>
            </w:r>
          </w:p>
        </w:tc>
      </w:tr>
      <w:tr w:rsidR="007A5875" w:rsidRPr="00F11CD4" w:rsidTr="00077D15">
        <w:tc>
          <w:tcPr>
            <w:tcW w:w="1951" w:type="dxa"/>
          </w:tcPr>
          <w:p w:rsidR="007A5875" w:rsidRPr="00F11CD4" w:rsidRDefault="007A5875" w:rsidP="00F11CD4">
            <w:pPr>
              <w:pStyle w:val="a3"/>
              <w:wordWrap/>
              <w:autoSpaceDE/>
              <w:ind w:leftChars="0" w:left="0"/>
              <w:rPr>
                <w:rFonts w:ascii="Times New Roman" w:hAnsi="Times New Roman" w:cs="Times New Roman"/>
                <w:sz w:val="22"/>
              </w:rPr>
            </w:pPr>
            <w:r w:rsidRPr="00F11CD4">
              <w:rPr>
                <w:rFonts w:ascii="Times New Roman" w:hAnsi="Times New Roman" w:cs="Times New Roman"/>
                <w:sz w:val="22"/>
              </w:rPr>
              <w:t>1</w:t>
            </w:r>
          </w:p>
        </w:tc>
        <w:tc>
          <w:tcPr>
            <w:tcW w:w="7273" w:type="dxa"/>
          </w:tcPr>
          <w:p w:rsidR="007A5875" w:rsidRPr="00F11CD4" w:rsidRDefault="00FE2CC7" w:rsidP="00F11CD4">
            <w:pPr>
              <w:pStyle w:val="a5"/>
              <w:shd w:val="clear" w:color="auto" w:fill="FFFFFF"/>
              <w:wordWrap/>
              <w:autoSpaceDE/>
              <w:spacing w:line="240" w:lineRule="auto"/>
              <w:ind w:left="1660" w:hanging="860"/>
              <w:rPr>
                <w:rFonts w:ascii="Times New Roman" w:hAnsi="Times New Roman" w:cs="Times New Roman"/>
                <w:sz w:val="22"/>
                <w:szCs w:val="22"/>
              </w:rPr>
            </w:pPr>
            <w:r w:rsidRPr="00F11CD4">
              <w:rPr>
                <w:rFonts w:ascii="Times New Roman" w:hAnsi="Times New Roman" w:cs="Times New Roman"/>
                <w:sz w:val="22"/>
                <w:szCs w:val="22"/>
                <w:shd w:val="clear" w:color="auto" w:fill="FFFFFF"/>
              </w:rPr>
              <w:t>(5% ± 2.5%) of the certification range</w:t>
            </w:r>
          </w:p>
        </w:tc>
      </w:tr>
      <w:tr w:rsidR="007A5875" w:rsidRPr="00F11CD4" w:rsidTr="00077D15">
        <w:tc>
          <w:tcPr>
            <w:tcW w:w="1951" w:type="dxa"/>
          </w:tcPr>
          <w:p w:rsidR="007A5875" w:rsidRPr="00F11CD4" w:rsidRDefault="007A5875" w:rsidP="00F11CD4">
            <w:pPr>
              <w:pStyle w:val="a3"/>
              <w:wordWrap/>
              <w:autoSpaceDE/>
              <w:ind w:leftChars="0" w:left="0"/>
              <w:rPr>
                <w:rFonts w:ascii="Times New Roman" w:hAnsi="Times New Roman" w:cs="Times New Roman"/>
                <w:sz w:val="22"/>
              </w:rPr>
            </w:pPr>
            <w:r w:rsidRPr="00F11CD4">
              <w:rPr>
                <w:rFonts w:ascii="Times New Roman" w:hAnsi="Times New Roman" w:cs="Times New Roman"/>
                <w:sz w:val="22"/>
              </w:rPr>
              <w:t>2</w:t>
            </w:r>
          </w:p>
        </w:tc>
        <w:tc>
          <w:tcPr>
            <w:tcW w:w="7273" w:type="dxa"/>
          </w:tcPr>
          <w:p w:rsidR="007A5875" w:rsidRPr="00F11CD4" w:rsidRDefault="00FE2CC7" w:rsidP="00F11CD4">
            <w:pPr>
              <w:pStyle w:val="a5"/>
              <w:shd w:val="clear" w:color="auto" w:fill="FFFFFF"/>
              <w:wordWrap/>
              <w:autoSpaceDE/>
              <w:spacing w:line="240" w:lineRule="auto"/>
              <w:ind w:left="1660" w:hanging="860"/>
              <w:rPr>
                <w:rFonts w:ascii="Times New Roman" w:hAnsi="Times New Roman" w:cs="Times New Roman"/>
                <w:sz w:val="22"/>
                <w:szCs w:val="22"/>
              </w:rPr>
            </w:pPr>
            <w:r w:rsidRPr="00F11CD4">
              <w:rPr>
                <w:rFonts w:ascii="Times New Roman" w:hAnsi="Times New Roman" w:cs="Times New Roman"/>
                <w:sz w:val="22"/>
                <w:szCs w:val="22"/>
                <w:shd w:val="clear" w:color="auto" w:fill="FFFFFF"/>
              </w:rPr>
              <w:t>(25% ± 5%) of the certification range</w:t>
            </w:r>
          </w:p>
        </w:tc>
      </w:tr>
      <w:tr w:rsidR="007A5875" w:rsidRPr="00F11CD4" w:rsidTr="00077D15">
        <w:tc>
          <w:tcPr>
            <w:tcW w:w="1951" w:type="dxa"/>
          </w:tcPr>
          <w:p w:rsidR="007A5875" w:rsidRPr="00F11CD4" w:rsidRDefault="007A5875" w:rsidP="00F11CD4">
            <w:pPr>
              <w:pStyle w:val="a3"/>
              <w:wordWrap/>
              <w:autoSpaceDE/>
              <w:ind w:leftChars="0" w:left="0"/>
              <w:rPr>
                <w:rFonts w:ascii="Times New Roman" w:hAnsi="Times New Roman" w:cs="Times New Roman"/>
                <w:sz w:val="22"/>
              </w:rPr>
            </w:pPr>
            <w:r w:rsidRPr="00F11CD4">
              <w:rPr>
                <w:rFonts w:ascii="Times New Roman" w:hAnsi="Times New Roman" w:cs="Times New Roman"/>
                <w:sz w:val="22"/>
              </w:rPr>
              <w:t>3</w:t>
            </w:r>
          </w:p>
        </w:tc>
        <w:tc>
          <w:tcPr>
            <w:tcW w:w="7273" w:type="dxa"/>
          </w:tcPr>
          <w:p w:rsidR="007A5875" w:rsidRPr="00F11CD4" w:rsidRDefault="00FE2CC7" w:rsidP="00F11CD4">
            <w:pPr>
              <w:pStyle w:val="a5"/>
              <w:shd w:val="clear" w:color="auto" w:fill="FFFFFF"/>
              <w:wordWrap/>
              <w:autoSpaceDE/>
              <w:spacing w:line="240" w:lineRule="auto"/>
              <w:ind w:left="1660" w:hanging="860"/>
              <w:rPr>
                <w:rFonts w:ascii="Times New Roman" w:hAnsi="Times New Roman" w:cs="Times New Roman"/>
                <w:sz w:val="22"/>
                <w:szCs w:val="22"/>
              </w:rPr>
            </w:pPr>
            <w:r w:rsidRPr="00F11CD4">
              <w:rPr>
                <w:rFonts w:ascii="Times New Roman" w:hAnsi="Times New Roman" w:cs="Times New Roman"/>
                <w:sz w:val="22"/>
                <w:szCs w:val="22"/>
                <w:shd w:val="clear" w:color="auto" w:fill="FFFFFF"/>
              </w:rPr>
              <w:t>(50% ± 5%) of the certification range</w:t>
            </w:r>
          </w:p>
        </w:tc>
      </w:tr>
      <w:tr w:rsidR="007A5875" w:rsidRPr="00F11CD4" w:rsidTr="00077D15">
        <w:tc>
          <w:tcPr>
            <w:tcW w:w="1951" w:type="dxa"/>
          </w:tcPr>
          <w:p w:rsidR="007A5875" w:rsidRPr="00F11CD4" w:rsidRDefault="007A5875" w:rsidP="00F11CD4">
            <w:pPr>
              <w:pStyle w:val="a3"/>
              <w:wordWrap/>
              <w:autoSpaceDE/>
              <w:ind w:leftChars="0" w:left="0"/>
              <w:rPr>
                <w:rFonts w:ascii="Times New Roman" w:hAnsi="Times New Roman" w:cs="Times New Roman"/>
                <w:sz w:val="22"/>
              </w:rPr>
            </w:pPr>
            <w:r w:rsidRPr="00F11CD4">
              <w:rPr>
                <w:rFonts w:ascii="Times New Roman" w:hAnsi="Times New Roman" w:cs="Times New Roman"/>
                <w:sz w:val="22"/>
              </w:rPr>
              <w:t>4</w:t>
            </w:r>
          </w:p>
        </w:tc>
        <w:tc>
          <w:tcPr>
            <w:tcW w:w="7273" w:type="dxa"/>
          </w:tcPr>
          <w:p w:rsidR="007A5875" w:rsidRPr="00F11CD4" w:rsidRDefault="00FE2CC7" w:rsidP="00F11CD4">
            <w:pPr>
              <w:pStyle w:val="a5"/>
              <w:shd w:val="clear" w:color="auto" w:fill="FFFFFF"/>
              <w:wordWrap/>
              <w:autoSpaceDE/>
              <w:spacing w:line="240" w:lineRule="auto"/>
              <w:ind w:left="1660" w:hanging="860"/>
              <w:rPr>
                <w:rFonts w:ascii="Times New Roman" w:hAnsi="Times New Roman" w:cs="Times New Roman"/>
                <w:sz w:val="22"/>
                <w:szCs w:val="22"/>
              </w:rPr>
            </w:pPr>
            <w:r w:rsidRPr="00F11CD4">
              <w:rPr>
                <w:rFonts w:ascii="Times New Roman" w:hAnsi="Times New Roman" w:cs="Times New Roman"/>
                <w:sz w:val="22"/>
                <w:szCs w:val="22"/>
                <w:shd w:val="clear" w:color="auto" w:fill="FFFFFF"/>
              </w:rPr>
              <w:t>(75% ± 5%) of the certification range</w:t>
            </w:r>
          </w:p>
        </w:tc>
      </w:tr>
      <w:tr w:rsidR="007A5875" w:rsidRPr="00F11CD4" w:rsidTr="00077D15">
        <w:trPr>
          <w:trHeight w:val="315"/>
        </w:trPr>
        <w:tc>
          <w:tcPr>
            <w:tcW w:w="1951" w:type="dxa"/>
          </w:tcPr>
          <w:p w:rsidR="007A5875" w:rsidRPr="00F11CD4" w:rsidRDefault="007A5875" w:rsidP="00F11CD4">
            <w:pPr>
              <w:pStyle w:val="a3"/>
              <w:wordWrap/>
              <w:autoSpaceDE/>
              <w:ind w:leftChars="0" w:left="0"/>
              <w:rPr>
                <w:rFonts w:ascii="Times New Roman" w:hAnsi="Times New Roman" w:cs="Times New Roman"/>
                <w:sz w:val="22"/>
              </w:rPr>
            </w:pPr>
            <w:r w:rsidRPr="00F11CD4">
              <w:rPr>
                <w:rFonts w:ascii="Times New Roman" w:hAnsi="Times New Roman" w:cs="Times New Roman"/>
                <w:sz w:val="22"/>
              </w:rPr>
              <w:t>5</w:t>
            </w:r>
          </w:p>
        </w:tc>
        <w:tc>
          <w:tcPr>
            <w:tcW w:w="7273" w:type="dxa"/>
          </w:tcPr>
          <w:p w:rsidR="007A5875" w:rsidRPr="00F11CD4" w:rsidRDefault="00FE2CC7" w:rsidP="00F11CD4">
            <w:pPr>
              <w:pStyle w:val="a5"/>
              <w:shd w:val="clear" w:color="auto" w:fill="FFFFFF"/>
              <w:wordWrap/>
              <w:autoSpaceDE/>
              <w:spacing w:line="240" w:lineRule="auto"/>
              <w:ind w:left="1660" w:hanging="860"/>
              <w:rPr>
                <w:rFonts w:ascii="Times New Roman" w:hAnsi="Times New Roman" w:cs="Times New Roman"/>
                <w:sz w:val="22"/>
                <w:szCs w:val="22"/>
              </w:rPr>
            </w:pPr>
            <w:r w:rsidRPr="00F11CD4">
              <w:rPr>
                <w:rFonts w:ascii="Times New Roman" w:hAnsi="Times New Roman" w:cs="Times New Roman"/>
                <w:sz w:val="22"/>
                <w:szCs w:val="22"/>
                <w:shd w:val="clear" w:color="auto" w:fill="FFFFFF"/>
              </w:rPr>
              <w:t>(95% ± 5%) of the certification range</w:t>
            </w:r>
          </w:p>
        </w:tc>
      </w:tr>
    </w:tbl>
    <w:p w:rsidR="007A5875" w:rsidRPr="00F11CD4" w:rsidRDefault="007A5875" w:rsidP="00F11CD4">
      <w:pPr>
        <w:pStyle w:val="a3"/>
        <w:wordWrap/>
        <w:spacing w:line="240" w:lineRule="auto"/>
        <w:ind w:leftChars="0" w:left="0"/>
        <w:rPr>
          <w:rFonts w:ascii="Times New Roman" w:hAnsi="Times New Roman" w:cs="Times New Roman"/>
          <w:sz w:val="22"/>
        </w:rPr>
      </w:pPr>
    </w:p>
    <w:p w:rsidR="00FE2CC7" w:rsidRPr="00F11CD4" w:rsidRDefault="00F11CD4" w:rsidP="00F11CD4">
      <w:pPr>
        <w:wordWrap/>
        <w:spacing w:line="240" w:lineRule="auto"/>
        <w:rPr>
          <w:rFonts w:ascii="Times New Roman" w:hAnsi="Times New Roman" w:cs="Times New Roman"/>
          <w:b/>
          <w:sz w:val="22"/>
        </w:rPr>
      </w:pPr>
      <w:r w:rsidRPr="00F11CD4">
        <w:rPr>
          <w:rFonts w:ascii="Times New Roman" w:hAnsi="Times New Roman" w:cs="Times New Roman" w:hint="eastAsia"/>
          <w:b/>
          <w:sz w:val="22"/>
        </w:rPr>
        <w:t>1)</w:t>
      </w:r>
      <w:r>
        <w:rPr>
          <w:rFonts w:ascii="Times New Roman" w:hAnsi="Times New Roman" w:cs="Times New Roman"/>
          <w:b/>
          <w:sz w:val="22"/>
        </w:rPr>
        <w:t xml:space="preserve"> </w:t>
      </w:r>
      <w:r w:rsidR="00FE2CC7" w:rsidRPr="00F11CD4">
        <w:rPr>
          <w:rFonts w:ascii="Times New Roman" w:hAnsi="Times New Roman" w:cs="Times New Roman"/>
          <w:b/>
          <w:sz w:val="22"/>
        </w:rPr>
        <w:t>Error</w:t>
      </w:r>
    </w:p>
    <w:p w:rsidR="00F11CD4" w:rsidRDefault="00FE2CC7" w:rsidP="00F11CD4">
      <w:pPr>
        <w:wordWrap/>
        <w:adjustRightInd w:val="0"/>
        <w:spacing w:after="0" w:line="240" w:lineRule="auto"/>
        <w:ind w:left="860" w:hanging="860"/>
        <w:rPr>
          <w:rFonts w:ascii="Times New Roman" w:hAnsi="Times New Roman" w:cs="Times New Roman"/>
          <w:color w:val="000000"/>
          <w:kern w:val="0"/>
          <w:sz w:val="22"/>
        </w:rPr>
      </w:pPr>
      <w:r w:rsidRPr="00FE2CC7">
        <w:rPr>
          <w:rFonts w:ascii="Times New Roman" w:hAnsi="Times New Roman" w:cs="Times New Roman"/>
          <w:color w:val="000000"/>
          <w:kern w:val="0"/>
          <w:sz w:val="22"/>
        </w:rPr>
        <w:t xml:space="preserve">For any individual test point, the error, </w:t>
      </w:r>
      <w:r w:rsidRPr="00FE2CC7">
        <w:rPr>
          <w:rFonts w:ascii="Times New Roman" w:hAnsi="Times New Roman" w:cs="Times New Roman"/>
          <w:i/>
          <w:iCs/>
          <w:color w:val="000000"/>
          <w:kern w:val="0"/>
          <w:sz w:val="22"/>
        </w:rPr>
        <w:t>x</w:t>
      </w:r>
      <w:r w:rsidRPr="00FE2CC7">
        <w:rPr>
          <w:rFonts w:ascii="Times New Roman" w:hAnsi="Times New Roman" w:cs="Times New Roman"/>
          <w:color w:val="000000"/>
          <w:kern w:val="0"/>
          <w:sz w:val="22"/>
        </w:rPr>
        <w:t xml:space="preserve">, is the difference between the value given by the CWM and </w:t>
      </w:r>
    </w:p>
    <w:p w:rsidR="00FE2CC7" w:rsidRPr="00FE2CC7" w:rsidRDefault="00FE2CC7" w:rsidP="00F11CD4">
      <w:pPr>
        <w:wordWrap/>
        <w:adjustRightInd w:val="0"/>
        <w:spacing w:after="0" w:line="240" w:lineRule="auto"/>
        <w:ind w:left="860" w:hanging="860"/>
        <w:rPr>
          <w:rFonts w:ascii="Times New Roman" w:hAnsi="Times New Roman" w:cs="Times New Roman"/>
          <w:color w:val="000000"/>
          <w:kern w:val="0"/>
          <w:sz w:val="22"/>
        </w:rPr>
      </w:pPr>
      <w:proofErr w:type="gramStart"/>
      <w:r w:rsidRPr="00FE2CC7">
        <w:rPr>
          <w:rFonts w:ascii="Times New Roman" w:hAnsi="Times New Roman" w:cs="Times New Roman"/>
          <w:color w:val="000000"/>
          <w:kern w:val="0"/>
          <w:sz w:val="22"/>
        </w:rPr>
        <w:t>the</w:t>
      </w:r>
      <w:proofErr w:type="gramEnd"/>
      <w:r w:rsidRPr="00FE2CC7">
        <w:rPr>
          <w:rFonts w:ascii="Times New Roman" w:hAnsi="Times New Roman" w:cs="Times New Roman"/>
          <w:color w:val="000000"/>
          <w:kern w:val="0"/>
          <w:sz w:val="22"/>
        </w:rPr>
        <w:t xml:space="preserve"> conventional true value. </w:t>
      </w:r>
    </w:p>
    <w:p w:rsidR="00FE2CC7" w:rsidRPr="00F11CD4" w:rsidRDefault="00FE2CC7" w:rsidP="00F11CD4">
      <w:pPr>
        <w:pStyle w:val="a3"/>
        <w:wordWrap/>
        <w:spacing w:line="240" w:lineRule="auto"/>
        <w:ind w:leftChars="0" w:left="0"/>
        <w:rPr>
          <w:rFonts w:ascii="Times New Roman" w:hAnsi="Times New Roman" w:cs="Times New Roman"/>
          <w:i/>
          <w:iCs/>
          <w:color w:val="000000"/>
          <w:kern w:val="0"/>
          <w:sz w:val="22"/>
        </w:rPr>
      </w:pPr>
      <w:r w:rsidRPr="00F11CD4">
        <w:rPr>
          <w:rFonts w:ascii="Times New Roman" w:hAnsi="Times New Roman" w:cs="Times New Roman"/>
          <w:i/>
          <w:iCs/>
          <w:color w:val="000000"/>
          <w:kern w:val="0"/>
          <w:sz w:val="22"/>
        </w:rPr>
        <w:t xml:space="preserve">Note: In this standard, errors are expressed as a percentage of reading, except for pH where they are expressed in pH units and turbidity where they are expressed as a percentage of </w:t>
      </w:r>
      <w:proofErr w:type="gramStart"/>
      <w:r w:rsidRPr="00F11CD4">
        <w:rPr>
          <w:rFonts w:ascii="Times New Roman" w:hAnsi="Times New Roman" w:cs="Times New Roman"/>
          <w:i/>
          <w:iCs/>
          <w:color w:val="000000"/>
          <w:kern w:val="0"/>
          <w:sz w:val="22"/>
        </w:rPr>
        <w:t>span</w:t>
      </w:r>
      <w:proofErr w:type="gramEnd"/>
      <w:r w:rsidRPr="00F11CD4">
        <w:rPr>
          <w:rFonts w:ascii="Times New Roman" w:hAnsi="Times New Roman" w:cs="Times New Roman"/>
          <w:i/>
          <w:iCs/>
          <w:color w:val="000000"/>
          <w:kern w:val="0"/>
          <w:sz w:val="22"/>
        </w:rPr>
        <w:t>.</w:t>
      </w:r>
    </w:p>
    <w:p w:rsidR="00FE2CC7" w:rsidRPr="00F11CD4" w:rsidRDefault="00FE2CC7" w:rsidP="00F11CD4">
      <w:pPr>
        <w:pStyle w:val="a5"/>
        <w:shd w:val="clear" w:color="auto" w:fill="FFFFFF"/>
        <w:spacing w:line="240" w:lineRule="auto"/>
        <w:rPr>
          <w:rFonts w:ascii="Times New Roman" w:hAnsi="Times New Roman" w:cs="Times New Roman"/>
          <w:sz w:val="22"/>
          <w:szCs w:val="22"/>
        </w:rPr>
      </w:pPr>
      <w:r w:rsidRPr="00F11CD4">
        <w:rPr>
          <w:rFonts w:ascii="Times New Roman" w:hAnsi="Times New Roman" w:cs="Times New Roman"/>
          <w:sz w:val="22"/>
          <w:szCs w:val="22"/>
        </w:rPr>
        <w:t>The mean error</w:t>
      </w:r>
      <w:proofErr w:type="gramStart"/>
      <w:r w:rsidRPr="00F11CD4">
        <w:rPr>
          <w:rFonts w:ascii="Times New Roman" w:hAnsi="Times New Roman" w:cs="Times New Roman"/>
          <w:sz w:val="22"/>
          <w:szCs w:val="22"/>
        </w:rPr>
        <w:t xml:space="preserve">, </w:t>
      </w:r>
      <w:proofErr w:type="gramEnd"/>
      <w:r w:rsidR="00183C30" w:rsidRPr="00F11CD4">
        <w:rPr>
          <w:rFonts w:ascii="Times New Roman" w:hAnsi="Times New Roman" w:cs="Times New Roman"/>
          <w:noProof/>
          <w:sz w:val="22"/>
          <w:szCs w:val="22"/>
        </w:rPr>
        <w:drawing>
          <wp:inline distT="0" distB="0" distL="0" distR="0" wp14:anchorId="693FAF3D" wp14:editId="4B32A78D">
            <wp:extent cx="103505" cy="172720"/>
            <wp:effectExtent l="0" t="0" r="0" b="0"/>
            <wp:docPr id="4" name="그림 4" descr="DRW00001328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83748008" descr="DRW000013285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505" cy="172720"/>
                    </a:xfrm>
                    <a:prstGeom prst="rect">
                      <a:avLst/>
                    </a:prstGeom>
                    <a:noFill/>
                    <a:ln>
                      <a:noFill/>
                    </a:ln>
                  </pic:spPr>
                </pic:pic>
              </a:graphicData>
            </a:graphic>
          </wp:inline>
        </w:drawing>
      </w:r>
      <w:r w:rsidR="00183C30" w:rsidRPr="00F11CD4">
        <w:rPr>
          <w:rFonts w:ascii="Times New Roman" w:hAnsi="Times New Roman" w:cs="Times New Roman"/>
          <w:sz w:val="22"/>
          <w:szCs w:val="22"/>
        </w:rPr>
        <w:t xml:space="preserve">, </w:t>
      </w:r>
      <w:r w:rsidRPr="00F11CD4">
        <w:rPr>
          <w:rFonts w:ascii="Times New Roman" w:hAnsi="Times New Roman" w:cs="Times New Roman"/>
          <w:sz w:val="22"/>
          <w:szCs w:val="22"/>
        </w:rPr>
        <w:t xml:space="preserve">from a series of </w:t>
      </w:r>
      <w:r w:rsidRPr="00F11CD4">
        <w:rPr>
          <w:rFonts w:ascii="Times New Roman" w:hAnsi="Times New Roman" w:cs="Times New Roman"/>
          <w:i/>
          <w:iCs/>
          <w:sz w:val="22"/>
          <w:szCs w:val="22"/>
        </w:rPr>
        <w:t xml:space="preserve">n </w:t>
      </w:r>
      <w:r w:rsidRPr="00F11CD4">
        <w:rPr>
          <w:rFonts w:ascii="Times New Roman" w:hAnsi="Times New Roman" w:cs="Times New Roman"/>
          <w:sz w:val="22"/>
          <w:szCs w:val="22"/>
        </w:rPr>
        <w:t>measurements is:</w:t>
      </w:r>
    </w:p>
    <w:p w:rsidR="00183C30" w:rsidRDefault="00183C30" w:rsidP="00F11CD4">
      <w:pPr>
        <w:pStyle w:val="a5"/>
        <w:shd w:val="clear" w:color="auto" w:fill="FFFFFF"/>
        <w:spacing w:line="240" w:lineRule="auto"/>
        <w:rPr>
          <w:rFonts w:ascii="Times New Roman" w:hAnsi="Times New Roman" w:cs="Times New Roman"/>
          <w:noProof/>
          <w:sz w:val="22"/>
          <w:szCs w:val="22"/>
        </w:rPr>
      </w:pPr>
      <w:r w:rsidRPr="00F11CD4">
        <w:rPr>
          <w:rFonts w:ascii="Times New Roman" w:hAnsi="Times New Roman" w:cs="Times New Roman"/>
          <w:noProof/>
          <w:sz w:val="22"/>
          <w:szCs w:val="22"/>
        </w:rPr>
        <w:lastRenderedPageBreak/>
        <w:drawing>
          <wp:inline distT="0" distB="0" distL="0" distR="0" wp14:anchorId="7152B7BE" wp14:editId="0D5FE6F8">
            <wp:extent cx="594995" cy="560705"/>
            <wp:effectExtent l="0" t="0" r="0" b="0"/>
            <wp:docPr id="2" name="그림 2" descr="DRW000013285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83747848" descr="DRW00001328511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95" cy="560705"/>
                    </a:xfrm>
                    <a:prstGeom prst="rect">
                      <a:avLst/>
                    </a:prstGeom>
                    <a:noFill/>
                    <a:ln>
                      <a:noFill/>
                    </a:ln>
                  </pic:spPr>
                </pic:pic>
              </a:graphicData>
            </a:graphic>
          </wp:inline>
        </w:drawing>
      </w:r>
      <m:oMath>
        <m:r>
          <m:rPr>
            <m:sty m:val="p"/>
          </m:rPr>
          <w:rPr>
            <w:rFonts w:ascii="Cambria Math" w:hAnsi="Cambria Math" w:cs="Times New Roman"/>
            <w:sz w:val="22"/>
            <w:szCs w:val="22"/>
          </w:rPr>
          <m:t xml:space="preserve"> </m:t>
        </m:r>
      </m:oMath>
    </w:p>
    <w:p w:rsidR="00F11CD4" w:rsidRPr="00F11CD4" w:rsidRDefault="00F11CD4" w:rsidP="00F11CD4">
      <w:pPr>
        <w:pStyle w:val="a5"/>
        <w:shd w:val="clear" w:color="auto" w:fill="FFFFFF"/>
        <w:spacing w:line="240" w:lineRule="auto"/>
        <w:rPr>
          <w:rFonts w:ascii="Times New Roman" w:hAnsi="Times New Roman" w:cs="Times New Roman"/>
          <w:b/>
          <w:sz w:val="22"/>
          <w:szCs w:val="22"/>
        </w:rPr>
      </w:pPr>
      <w:r w:rsidRPr="00F11CD4">
        <w:rPr>
          <w:rFonts w:ascii="Times New Roman" w:hAnsi="Times New Roman" w:cs="Times New Roman" w:hint="eastAsia"/>
          <w:b/>
          <w:sz w:val="22"/>
          <w:szCs w:val="22"/>
        </w:rPr>
        <w:t>2)</w:t>
      </w:r>
      <w:r w:rsidRPr="00F11CD4">
        <w:rPr>
          <w:rFonts w:ascii="Times New Roman" w:hAnsi="Times New Roman" w:cs="Times New Roman"/>
          <w:b/>
          <w:sz w:val="22"/>
          <w:szCs w:val="22"/>
        </w:rPr>
        <w:t xml:space="preserve"> Repeatability </w:t>
      </w:r>
    </w:p>
    <w:p w:rsidR="00183C30" w:rsidRPr="00F11CD4" w:rsidRDefault="00183C30" w:rsidP="00F11CD4">
      <w:pPr>
        <w:pStyle w:val="a3"/>
        <w:wordWrap/>
        <w:spacing w:line="240" w:lineRule="auto"/>
        <w:ind w:leftChars="0" w:left="0"/>
        <w:rPr>
          <w:rFonts w:ascii="Times New Roman" w:hAnsi="Times New Roman" w:cs="Times New Roman"/>
          <w:color w:val="000000"/>
          <w:sz w:val="22"/>
        </w:rPr>
      </w:pPr>
      <w:r w:rsidRPr="00F11CD4">
        <w:rPr>
          <w:rFonts w:ascii="Times New Roman" w:hAnsi="Times New Roman" w:cs="Times New Roman"/>
          <w:color w:val="000000"/>
          <w:sz w:val="22"/>
        </w:rPr>
        <w:t>Repeatability is standard deviation of the measurements taken at reference conditions.</w:t>
      </w:r>
    </w:p>
    <w:p w:rsidR="00183C30" w:rsidRPr="00F11CD4" w:rsidRDefault="00183C30" w:rsidP="00F11CD4">
      <w:pPr>
        <w:pStyle w:val="a5"/>
        <w:shd w:val="clear" w:color="auto" w:fill="FFFFFF"/>
        <w:spacing w:line="240" w:lineRule="auto"/>
        <w:rPr>
          <w:rFonts w:ascii="Times New Roman" w:hAnsi="Times New Roman" w:cs="Times New Roman"/>
          <w:sz w:val="22"/>
          <w:szCs w:val="22"/>
        </w:rPr>
      </w:pPr>
      <w:r w:rsidRPr="00F11CD4">
        <w:rPr>
          <w:rFonts w:ascii="Times New Roman" w:hAnsi="Times New Roman" w:cs="Times New Roman"/>
          <w:noProof/>
          <w:sz w:val="22"/>
          <w:szCs w:val="22"/>
        </w:rPr>
        <w:drawing>
          <wp:inline distT="0" distB="0" distL="0" distR="0" wp14:anchorId="332C5DA2" wp14:editId="4810E9C4">
            <wp:extent cx="1285240" cy="577850"/>
            <wp:effectExtent l="0" t="0" r="0" b="0"/>
            <wp:docPr id="6" name="그림 6" descr="DRW00001328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83746648" descr="DRW000013285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5240" cy="577850"/>
                    </a:xfrm>
                    <a:prstGeom prst="rect">
                      <a:avLst/>
                    </a:prstGeom>
                    <a:noFill/>
                    <a:ln>
                      <a:noFill/>
                    </a:ln>
                  </pic:spPr>
                </pic:pic>
              </a:graphicData>
            </a:graphic>
          </wp:inline>
        </w:drawing>
      </w:r>
    </w:p>
    <w:p w:rsidR="00183C30" w:rsidRDefault="00183C30" w:rsidP="00F11CD4">
      <w:pPr>
        <w:pStyle w:val="a5"/>
        <w:shd w:val="clear" w:color="auto" w:fill="FFFFFF"/>
        <w:spacing w:line="240" w:lineRule="auto"/>
        <w:rPr>
          <w:rFonts w:ascii="Times New Roman" w:hAnsi="Times New Roman" w:cs="Times New Roman"/>
          <w:sz w:val="22"/>
          <w:szCs w:val="22"/>
        </w:rPr>
      </w:pPr>
      <w:r w:rsidRPr="00F11CD4">
        <w:rPr>
          <w:rFonts w:ascii="Times New Roman" w:hAnsi="Times New Roman" w:cs="Times New Roman"/>
          <w:sz w:val="22"/>
          <w:szCs w:val="22"/>
        </w:rPr>
        <w:t>As the MCERTS test for repeatability requires the test point to be approached from both higher and lower values, the calculation of repeatability here includes any effect due to hysteresis.</w:t>
      </w:r>
    </w:p>
    <w:p w:rsidR="00F11CD4" w:rsidRPr="00F11CD4" w:rsidRDefault="00F11CD4" w:rsidP="00F11CD4">
      <w:pPr>
        <w:pStyle w:val="a5"/>
        <w:shd w:val="clear" w:color="auto" w:fill="FFFFFF"/>
        <w:spacing w:line="240" w:lineRule="auto"/>
        <w:rPr>
          <w:rFonts w:ascii="Times New Roman" w:hAnsi="Times New Roman" w:cs="Times New Roman"/>
          <w:sz w:val="22"/>
          <w:szCs w:val="22"/>
        </w:rPr>
      </w:pPr>
    </w:p>
    <w:p w:rsidR="00183C30" w:rsidRPr="00F11CD4" w:rsidRDefault="00F11CD4" w:rsidP="00F11CD4">
      <w:pPr>
        <w:pStyle w:val="a5"/>
        <w:shd w:val="clear" w:color="auto" w:fill="FFFFFF"/>
        <w:spacing w:line="240" w:lineRule="auto"/>
        <w:rPr>
          <w:rFonts w:ascii="Times New Roman" w:hAnsi="Times New Roman" w:cs="Times New Roman"/>
          <w:b/>
          <w:sz w:val="22"/>
          <w:szCs w:val="22"/>
        </w:rPr>
      </w:pPr>
      <w:r w:rsidRPr="00F11CD4">
        <w:rPr>
          <w:rFonts w:ascii="Times New Roman" w:hAnsi="Times New Roman" w:cs="Times New Roman" w:hint="eastAsia"/>
          <w:b/>
          <w:sz w:val="22"/>
          <w:szCs w:val="22"/>
        </w:rPr>
        <w:t xml:space="preserve">3) </w:t>
      </w:r>
      <w:r w:rsidR="00183C30" w:rsidRPr="00F11CD4">
        <w:rPr>
          <w:rFonts w:ascii="Times New Roman" w:hAnsi="Times New Roman" w:cs="Times New Roman"/>
          <w:b/>
          <w:sz w:val="22"/>
          <w:szCs w:val="22"/>
        </w:rPr>
        <w:t>Linearity</w:t>
      </w:r>
    </w:p>
    <w:p w:rsidR="00183C30" w:rsidRPr="00F11CD4" w:rsidRDefault="00183C30" w:rsidP="00F11CD4">
      <w:pPr>
        <w:wordWrap/>
        <w:adjustRightInd w:val="0"/>
        <w:spacing w:after="0" w:line="240" w:lineRule="auto"/>
        <w:rPr>
          <w:rFonts w:ascii="Times New Roman" w:hAnsi="Times New Roman" w:cs="Times New Roman"/>
          <w:color w:val="000000"/>
          <w:kern w:val="0"/>
          <w:sz w:val="22"/>
        </w:rPr>
      </w:pPr>
      <w:r w:rsidRPr="00183C30">
        <w:rPr>
          <w:rFonts w:ascii="Times New Roman" w:hAnsi="Times New Roman" w:cs="Times New Roman"/>
          <w:color w:val="000000"/>
          <w:kern w:val="0"/>
          <w:sz w:val="22"/>
        </w:rPr>
        <w:t xml:space="preserve">Linearity is a measure of the deviation of the instrument response from a straight line over the measurement range. It is calculated by using the </w:t>
      </w:r>
      <w:r w:rsidRPr="00546EF5">
        <w:rPr>
          <w:rFonts w:ascii="Times New Roman" w:hAnsi="Times New Roman" w:cs="Times New Roman"/>
          <w:b/>
          <w:color w:val="000000"/>
          <w:kern w:val="0"/>
          <w:sz w:val="22"/>
          <w:u w:val="single"/>
        </w:rPr>
        <w:t>method of least squares</w:t>
      </w:r>
      <w:r w:rsidRPr="00183C30">
        <w:rPr>
          <w:rFonts w:ascii="Times New Roman" w:hAnsi="Times New Roman" w:cs="Times New Roman"/>
          <w:color w:val="000000"/>
          <w:kern w:val="0"/>
          <w:sz w:val="22"/>
        </w:rPr>
        <w:t xml:space="preserve"> to fit a straight line to the mean measurement values obtained at each test point over the range. The maximum deviation from the best fit line is taken as the linearity error, </w:t>
      </w:r>
      <w:r w:rsidRPr="00183C30">
        <w:rPr>
          <w:rFonts w:ascii="Times New Roman" w:hAnsi="Times New Roman" w:cs="Times New Roman"/>
          <w:i/>
          <w:iCs/>
          <w:color w:val="000000"/>
          <w:kern w:val="0"/>
          <w:sz w:val="22"/>
        </w:rPr>
        <w:t>XL</w:t>
      </w:r>
      <w:r w:rsidRPr="00183C30">
        <w:rPr>
          <w:rFonts w:ascii="Times New Roman" w:hAnsi="Times New Roman" w:cs="Times New Roman"/>
          <w:color w:val="000000"/>
          <w:kern w:val="0"/>
          <w:sz w:val="22"/>
        </w:rPr>
        <w:t xml:space="preserve">, to be compared with the MCERTS </w:t>
      </w:r>
      <w:r w:rsidRPr="00F11CD4">
        <w:rPr>
          <w:rFonts w:ascii="Times New Roman" w:hAnsi="Times New Roman" w:cs="Times New Roman"/>
          <w:color w:val="000000"/>
          <w:kern w:val="0"/>
          <w:sz w:val="22"/>
        </w:rPr>
        <w:t>P</w:t>
      </w:r>
      <w:r w:rsidRPr="00183C30">
        <w:rPr>
          <w:rFonts w:ascii="Times New Roman" w:hAnsi="Times New Roman" w:cs="Times New Roman"/>
          <w:color w:val="000000"/>
          <w:kern w:val="0"/>
          <w:sz w:val="22"/>
        </w:rPr>
        <w:t xml:space="preserve">erformance characteristic for linearity. </w:t>
      </w:r>
    </w:p>
    <w:p w:rsidR="00077D15" w:rsidRPr="00183C30" w:rsidRDefault="00077D15" w:rsidP="00F11CD4">
      <w:pPr>
        <w:wordWrap/>
        <w:adjustRightInd w:val="0"/>
        <w:spacing w:after="0" w:line="240" w:lineRule="auto"/>
        <w:rPr>
          <w:rFonts w:ascii="Times New Roman" w:hAnsi="Times New Roman" w:cs="Times New Roman"/>
          <w:color w:val="000000"/>
          <w:kern w:val="0"/>
          <w:sz w:val="22"/>
        </w:rPr>
      </w:pPr>
    </w:p>
    <w:p w:rsidR="00183C30" w:rsidRPr="00F11CD4" w:rsidRDefault="00183C30" w:rsidP="00F11CD4">
      <w:pPr>
        <w:pStyle w:val="a3"/>
        <w:wordWrap/>
        <w:spacing w:line="240" w:lineRule="auto"/>
        <w:ind w:leftChars="0" w:left="0"/>
        <w:rPr>
          <w:rFonts w:ascii="Times New Roman" w:hAnsi="Times New Roman" w:cs="Times New Roman"/>
          <w:color w:val="000000"/>
          <w:kern w:val="0"/>
          <w:sz w:val="22"/>
        </w:rPr>
      </w:pPr>
      <w:r w:rsidRPr="00F11CD4">
        <w:rPr>
          <w:rFonts w:ascii="Times New Roman" w:hAnsi="Times New Roman" w:cs="Times New Roman"/>
          <w:color w:val="000000"/>
          <w:kern w:val="0"/>
          <w:sz w:val="22"/>
        </w:rPr>
        <w:t xml:space="preserve">Ideally, where an instrument would be expected to have a zero response to a </w:t>
      </w:r>
      <w:proofErr w:type="spellStart"/>
      <w:r w:rsidRPr="00F11CD4">
        <w:rPr>
          <w:rFonts w:ascii="Times New Roman" w:hAnsi="Times New Roman" w:cs="Times New Roman"/>
          <w:color w:val="000000"/>
          <w:kern w:val="0"/>
          <w:sz w:val="22"/>
        </w:rPr>
        <w:t>determinand</w:t>
      </w:r>
      <w:proofErr w:type="spellEnd"/>
      <w:r w:rsidRPr="00F11CD4">
        <w:rPr>
          <w:rFonts w:ascii="Times New Roman" w:hAnsi="Times New Roman" w:cs="Times New Roman"/>
          <w:color w:val="000000"/>
          <w:kern w:val="0"/>
          <w:sz w:val="22"/>
        </w:rPr>
        <w:t xml:space="preserve"> value of zero, a zero-based linearity should be calculated, </w:t>
      </w:r>
      <w:proofErr w:type="gramStart"/>
      <w:r w:rsidRPr="00F11CD4">
        <w:rPr>
          <w:rFonts w:ascii="Times New Roman" w:hAnsi="Times New Roman" w:cs="Times New Roman"/>
          <w:color w:val="000000"/>
          <w:kern w:val="0"/>
          <w:sz w:val="22"/>
        </w:rPr>
        <w:t>i.e</w:t>
      </w:r>
      <w:proofErr w:type="gramEnd"/>
      <w:r w:rsidRPr="00F11CD4">
        <w:rPr>
          <w:rFonts w:ascii="Times New Roman" w:hAnsi="Times New Roman" w:cs="Times New Roman"/>
          <w:color w:val="000000"/>
          <w:kern w:val="0"/>
          <w:sz w:val="22"/>
        </w:rPr>
        <w:t>. the best fit line should be forced through the origin. Where this is inappropriate, e.g. where there is an offset at zero, or for pH, a terminal based linearity may be used. The test report shall state whether a terminal or zero based linearity calculation has been used.</w:t>
      </w:r>
    </w:p>
    <w:p w:rsidR="00077D15" w:rsidRPr="00F11CD4" w:rsidRDefault="00077D15" w:rsidP="00F11CD4">
      <w:pPr>
        <w:pStyle w:val="a3"/>
        <w:wordWrap/>
        <w:spacing w:line="240" w:lineRule="auto"/>
        <w:ind w:leftChars="0" w:left="0"/>
        <w:jc w:val="left"/>
        <w:rPr>
          <w:rFonts w:ascii="Times New Roman" w:hAnsi="Times New Roman" w:cs="Times New Roman"/>
          <w:color w:val="000000"/>
          <w:kern w:val="0"/>
          <w:sz w:val="22"/>
        </w:rPr>
      </w:pPr>
    </w:p>
    <w:p w:rsidR="00077D15" w:rsidRPr="00F11CD4" w:rsidRDefault="00077D15" w:rsidP="00F11CD4">
      <w:pPr>
        <w:wordWrap/>
        <w:spacing w:line="240" w:lineRule="auto"/>
        <w:jc w:val="left"/>
        <w:rPr>
          <w:rFonts w:ascii="Times New Roman" w:hAnsi="Times New Roman" w:cs="Times New Roman"/>
          <w:b/>
          <w:sz w:val="22"/>
        </w:rPr>
      </w:pPr>
      <w:r w:rsidRPr="00F11CD4">
        <w:rPr>
          <w:rFonts w:ascii="Times New Roman" w:hAnsi="Times New Roman" w:cs="Times New Roman"/>
          <w:b/>
          <w:sz w:val="22"/>
        </w:rPr>
        <w:t>2. Drift</w:t>
      </w:r>
    </w:p>
    <w:p w:rsidR="00077D15" w:rsidRPr="00F11CD4" w:rsidRDefault="00077D15" w:rsidP="00F11CD4">
      <w:pPr>
        <w:pStyle w:val="a3"/>
        <w:wordWrap/>
        <w:spacing w:line="240" w:lineRule="auto"/>
        <w:ind w:leftChars="0" w:left="0"/>
        <w:rPr>
          <w:rFonts w:ascii="Times New Roman" w:hAnsi="Times New Roman" w:cs="Times New Roman"/>
          <w:color w:val="000000"/>
          <w:sz w:val="22"/>
        </w:rPr>
      </w:pPr>
      <w:r w:rsidRPr="00F11CD4">
        <w:rPr>
          <w:rFonts w:ascii="Times New Roman" w:hAnsi="Times New Roman" w:cs="Times New Roman"/>
          <w:color w:val="000000"/>
          <w:sz w:val="22"/>
        </w:rPr>
        <w:t xml:space="preserve">The performance characteristic for drift, </w:t>
      </w:r>
      <w:r w:rsidRPr="00F11CD4">
        <w:rPr>
          <w:rFonts w:ascii="Times New Roman" w:hAnsi="Times New Roman" w:cs="Times New Roman"/>
          <w:i/>
          <w:iCs/>
          <w:color w:val="000000"/>
          <w:sz w:val="22"/>
        </w:rPr>
        <w:t>XD</w:t>
      </w:r>
      <w:r w:rsidRPr="00F11CD4">
        <w:rPr>
          <w:rFonts w:ascii="Times New Roman" w:hAnsi="Times New Roman" w:cs="Times New Roman"/>
          <w:color w:val="000000"/>
          <w:sz w:val="22"/>
        </w:rPr>
        <w:t>, is expressed as the maximum change in error over the period of the test.</w:t>
      </w:r>
    </w:p>
    <w:p w:rsidR="00077D15" w:rsidRPr="00077D15" w:rsidRDefault="00077D15" w:rsidP="00F11CD4">
      <w:pPr>
        <w:wordWrap/>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CWMs without automatic maintenance or calibration facilities shall be assessed for drift over the manufacturer’s stated maintenance interval or one week, whichever is the shorter. </w:t>
      </w:r>
    </w:p>
    <w:p w:rsidR="00077D15" w:rsidRPr="00F11CD4" w:rsidRDefault="00077D15" w:rsidP="00F11CD4">
      <w:pPr>
        <w:wordWrap/>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During the test period, the CWM shall be continuously supplied with a reference solution at test point 4 (see Table </w:t>
      </w:r>
      <w:r w:rsidR="00F73986">
        <w:rPr>
          <w:rFonts w:ascii="Times New Roman" w:hAnsi="Times New Roman" w:cs="Times New Roman" w:hint="eastAsia"/>
          <w:color w:val="000000"/>
          <w:kern w:val="0"/>
          <w:sz w:val="22"/>
        </w:rPr>
        <w:t>1</w:t>
      </w:r>
      <w:r w:rsidRPr="00077D15">
        <w:rPr>
          <w:rFonts w:ascii="Times New Roman" w:hAnsi="Times New Roman" w:cs="Times New Roman"/>
          <w:color w:val="000000"/>
          <w:kern w:val="0"/>
          <w:sz w:val="22"/>
        </w:rPr>
        <w:t xml:space="preserve">), or 100% saturation for a dissolved oxygen instrument, and the output logged. </w:t>
      </w:r>
    </w:p>
    <w:p w:rsidR="00077D15" w:rsidRPr="00077D15" w:rsidRDefault="00077D15" w:rsidP="00F11CD4">
      <w:pPr>
        <w:wordWrap/>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CWMs which incorporate automatic maintenance or calibration facilities shall have such facilities enabled to operate at a frequency agreed with the manufacturer. The frequency of operation shall be reported. A minimum of three automatic maintenance or calibration cycles should occur within the test period. Drift shall be assessed between automatic calibration cycles and over the manufacturer’s stated maintenance interval or one week, whichever is the shorter. </w:t>
      </w:r>
    </w:p>
    <w:p w:rsidR="00077D15" w:rsidRPr="00077D15" w:rsidRDefault="00077D15" w:rsidP="00F11CD4">
      <w:pPr>
        <w:wordWrap/>
        <w:spacing w:after="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Expose the sensor to a reference solution at test point 4 (see Table </w:t>
      </w:r>
      <w:r w:rsidR="00F11CD4">
        <w:rPr>
          <w:rFonts w:ascii="Times New Roman" w:hAnsi="Times New Roman" w:cs="Times New Roman" w:hint="eastAsia"/>
          <w:color w:val="000000"/>
          <w:kern w:val="0"/>
          <w:sz w:val="22"/>
        </w:rPr>
        <w:t>1</w:t>
      </w:r>
      <w:r w:rsidRPr="00077D15">
        <w:rPr>
          <w:rFonts w:ascii="Times New Roman" w:hAnsi="Times New Roman" w:cs="Times New Roman"/>
          <w:color w:val="000000"/>
          <w:kern w:val="0"/>
          <w:sz w:val="22"/>
        </w:rPr>
        <w:t xml:space="preserve">). For dissolved oxygen instruments expose the sensor to a reference solution of 100% saturation. Allow the reading to </w:t>
      </w:r>
      <w:proofErr w:type="spellStart"/>
      <w:r w:rsidRPr="00077D15">
        <w:rPr>
          <w:rFonts w:ascii="Times New Roman" w:hAnsi="Times New Roman" w:cs="Times New Roman"/>
          <w:color w:val="000000"/>
          <w:kern w:val="0"/>
          <w:sz w:val="22"/>
        </w:rPr>
        <w:t>stabilise</w:t>
      </w:r>
      <w:proofErr w:type="spellEnd"/>
      <w:r w:rsidRPr="00077D15">
        <w:rPr>
          <w:rFonts w:ascii="Times New Roman" w:hAnsi="Times New Roman" w:cs="Times New Roman"/>
          <w:color w:val="000000"/>
          <w:kern w:val="0"/>
          <w:sz w:val="22"/>
        </w:rPr>
        <w:t xml:space="preserve"> and record the reading. Make two further determinations and calculate the average error of the reading, </w:t>
      </w:r>
      <w:r w:rsidRPr="00077D15">
        <w:rPr>
          <w:rFonts w:ascii="Times New Roman" w:hAnsi="Times New Roman" w:cs="Times New Roman"/>
          <w:i/>
          <w:iCs/>
          <w:color w:val="000000"/>
          <w:kern w:val="0"/>
          <w:sz w:val="22"/>
        </w:rPr>
        <w:t>x0</w:t>
      </w:r>
      <w:r w:rsidRPr="00077D15">
        <w:rPr>
          <w:rFonts w:ascii="Times New Roman" w:hAnsi="Times New Roman" w:cs="Times New Roman"/>
          <w:color w:val="000000"/>
          <w:kern w:val="0"/>
          <w:sz w:val="22"/>
        </w:rPr>
        <w:t xml:space="preserve">. </w:t>
      </w:r>
    </w:p>
    <w:p w:rsidR="00077D15" w:rsidRPr="00077D15" w:rsidRDefault="00077D15" w:rsidP="00F11CD4">
      <w:pPr>
        <w:wordWrap/>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Repeat after a period of 24 hours with 6 further determinations to be carried out at approximately equal intervals of time over the test period (</w:t>
      </w:r>
      <w:r w:rsidRPr="00077D15">
        <w:rPr>
          <w:rFonts w:ascii="Times New Roman" w:hAnsi="Times New Roman" w:cs="Times New Roman"/>
          <w:i/>
          <w:iCs/>
          <w:color w:val="000000"/>
          <w:kern w:val="0"/>
          <w:sz w:val="22"/>
        </w:rPr>
        <w:t>x1…x6</w:t>
      </w:r>
      <w:r w:rsidRPr="00077D15">
        <w:rPr>
          <w:rFonts w:ascii="Times New Roman" w:hAnsi="Times New Roman" w:cs="Times New Roman"/>
          <w:color w:val="000000"/>
          <w:kern w:val="0"/>
          <w:sz w:val="22"/>
        </w:rPr>
        <w:t xml:space="preserve">). </w:t>
      </w:r>
    </w:p>
    <w:p w:rsidR="00077D15" w:rsidRPr="00077D15" w:rsidRDefault="00077D15" w:rsidP="00F11CD4">
      <w:pPr>
        <w:wordWrap/>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lastRenderedPageBreak/>
        <w:t xml:space="preserve">For each determination </w:t>
      </w:r>
      <w:r w:rsidRPr="00077D15">
        <w:rPr>
          <w:rFonts w:ascii="Times New Roman" w:hAnsi="Times New Roman" w:cs="Times New Roman"/>
          <w:i/>
          <w:iCs/>
          <w:color w:val="000000"/>
          <w:kern w:val="0"/>
          <w:sz w:val="22"/>
        </w:rPr>
        <w:t>x1…x6</w:t>
      </w:r>
      <w:r w:rsidRPr="00077D15">
        <w:rPr>
          <w:rFonts w:ascii="Times New Roman" w:hAnsi="Times New Roman" w:cs="Times New Roman"/>
          <w:color w:val="000000"/>
          <w:kern w:val="0"/>
          <w:sz w:val="22"/>
        </w:rPr>
        <w:t xml:space="preserve">, calculate the difference from </w:t>
      </w:r>
      <w:r w:rsidRPr="00077D15">
        <w:rPr>
          <w:rFonts w:ascii="Times New Roman" w:hAnsi="Times New Roman" w:cs="Times New Roman"/>
          <w:i/>
          <w:iCs/>
          <w:color w:val="000000"/>
          <w:kern w:val="0"/>
          <w:sz w:val="22"/>
        </w:rPr>
        <w:t>x0</w:t>
      </w:r>
      <w:r w:rsidRPr="00077D15">
        <w:rPr>
          <w:rFonts w:ascii="Times New Roman" w:hAnsi="Times New Roman" w:cs="Times New Roman"/>
          <w:color w:val="000000"/>
          <w:kern w:val="0"/>
          <w:sz w:val="22"/>
        </w:rPr>
        <w:t xml:space="preserve">. Identify and report the maximum difference as the drift error </w:t>
      </w:r>
      <w:r w:rsidRPr="00077D15">
        <w:rPr>
          <w:rFonts w:ascii="Times New Roman" w:hAnsi="Times New Roman" w:cs="Times New Roman"/>
          <w:i/>
          <w:iCs/>
          <w:color w:val="000000"/>
          <w:kern w:val="0"/>
          <w:sz w:val="22"/>
        </w:rPr>
        <w:t>XD</w:t>
      </w:r>
      <w:r w:rsidRPr="00077D15">
        <w:rPr>
          <w:rFonts w:ascii="Times New Roman" w:hAnsi="Times New Roman" w:cs="Times New Roman"/>
          <w:color w:val="000000"/>
          <w:kern w:val="0"/>
          <w:sz w:val="22"/>
        </w:rPr>
        <w:t xml:space="preserve">. </w:t>
      </w:r>
    </w:p>
    <w:p w:rsidR="00077D15" w:rsidRPr="00077D15" w:rsidRDefault="00077D15" w:rsidP="00F11CD4">
      <w:pPr>
        <w:wordWrap/>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For CWMs incorporating automatic calibration or maintenance routines, additional readings shall be taken immediately before and immediately after the operation of the automatic routine. Any step changes that occur following automatic calibration shall be reported. </w:t>
      </w:r>
    </w:p>
    <w:p w:rsidR="00077D15" w:rsidRPr="00F11CD4" w:rsidRDefault="00077D15" w:rsidP="00F11CD4">
      <w:pPr>
        <w:pStyle w:val="a3"/>
        <w:wordWrap/>
        <w:spacing w:line="240" w:lineRule="auto"/>
        <w:ind w:leftChars="0" w:left="0"/>
        <w:rPr>
          <w:rFonts w:ascii="Times New Roman" w:hAnsi="Times New Roman" w:cs="Times New Roman"/>
          <w:sz w:val="22"/>
        </w:rPr>
      </w:pPr>
      <w:r w:rsidRPr="00F11CD4">
        <w:rPr>
          <w:rFonts w:ascii="Times New Roman" w:hAnsi="Times New Roman" w:cs="Times New Roman"/>
          <w:i/>
          <w:iCs/>
          <w:color w:val="000000"/>
          <w:kern w:val="0"/>
          <w:sz w:val="22"/>
        </w:rPr>
        <w:t xml:space="preserve">NOTE: Some reference solutions are known to be unstable and have a short shelf life e.g. </w:t>
      </w:r>
      <w:proofErr w:type="spellStart"/>
      <w:r w:rsidRPr="00F11CD4">
        <w:rPr>
          <w:rFonts w:ascii="Times New Roman" w:hAnsi="Times New Roman" w:cs="Times New Roman"/>
          <w:i/>
          <w:iCs/>
          <w:color w:val="000000"/>
          <w:kern w:val="0"/>
          <w:sz w:val="22"/>
        </w:rPr>
        <w:t>formazine</w:t>
      </w:r>
      <w:proofErr w:type="spellEnd"/>
      <w:r w:rsidRPr="00F11CD4">
        <w:rPr>
          <w:rFonts w:ascii="Times New Roman" w:hAnsi="Times New Roman" w:cs="Times New Roman"/>
          <w:i/>
          <w:iCs/>
          <w:color w:val="000000"/>
          <w:kern w:val="0"/>
          <w:sz w:val="22"/>
        </w:rPr>
        <w:t xml:space="preserve"> suspensions. Limitations on the shelf life of the reference solutions may require that fresh solutions are prepared for each error determination. Alternatively, for a CWM where a secondary standard is available, that may be used for this test.</w:t>
      </w:r>
    </w:p>
    <w:p w:rsidR="00077D15" w:rsidRPr="00F11CD4" w:rsidRDefault="00077D15" w:rsidP="00F11CD4">
      <w:pPr>
        <w:pStyle w:val="a3"/>
        <w:wordWrap/>
        <w:spacing w:line="240" w:lineRule="auto"/>
        <w:ind w:leftChars="0" w:left="0"/>
        <w:rPr>
          <w:rFonts w:ascii="Times New Roman" w:hAnsi="Times New Roman" w:cs="Times New Roman"/>
          <w:sz w:val="22"/>
        </w:rPr>
      </w:pPr>
    </w:p>
    <w:p w:rsidR="00077D15" w:rsidRPr="00F11CD4" w:rsidRDefault="00077D15" w:rsidP="00F11CD4">
      <w:pPr>
        <w:pStyle w:val="Default"/>
        <w:rPr>
          <w:b/>
          <w:sz w:val="22"/>
          <w:szCs w:val="22"/>
        </w:rPr>
      </w:pPr>
      <w:r w:rsidRPr="00F11CD4">
        <w:rPr>
          <w:b/>
          <w:sz w:val="22"/>
          <w:szCs w:val="22"/>
        </w:rPr>
        <w:t xml:space="preserve">3. </w:t>
      </w:r>
      <w:r w:rsidRPr="00F11CD4">
        <w:rPr>
          <w:b/>
          <w:bCs/>
          <w:sz w:val="22"/>
          <w:szCs w:val="22"/>
        </w:rPr>
        <w:t xml:space="preserve">Sample matrix effects </w:t>
      </w:r>
    </w:p>
    <w:p w:rsidR="00077D15" w:rsidRPr="00F11CD4" w:rsidRDefault="00077D15" w:rsidP="00F11CD4">
      <w:pPr>
        <w:pStyle w:val="Default"/>
        <w:spacing w:after="240"/>
        <w:rPr>
          <w:sz w:val="22"/>
          <w:szCs w:val="22"/>
        </w:rPr>
      </w:pPr>
      <w:r w:rsidRPr="00F11CD4">
        <w:rPr>
          <w:sz w:val="22"/>
          <w:szCs w:val="22"/>
        </w:rPr>
        <w:t xml:space="preserve">1) </w:t>
      </w:r>
      <w:r w:rsidRPr="00F11CD4">
        <w:rPr>
          <w:b/>
          <w:bCs/>
          <w:sz w:val="22"/>
          <w:szCs w:val="22"/>
        </w:rPr>
        <w:t xml:space="preserve">General interference tests </w:t>
      </w:r>
    </w:p>
    <w:p w:rsidR="00077D15" w:rsidRPr="00077D15" w:rsidRDefault="00077D15" w:rsidP="00F11CD4">
      <w:pPr>
        <w:wordWrap/>
        <w:adjustRightInd w:val="0"/>
        <w:spacing w:after="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The scope of the interference testing shall be agreed between the manufacturer and the Certification Body, based on knowledge and experience relevant to the nature of the water, the instrument, the operating method and the </w:t>
      </w:r>
      <w:proofErr w:type="spellStart"/>
      <w:r w:rsidRPr="00077D15">
        <w:rPr>
          <w:rFonts w:ascii="Times New Roman" w:hAnsi="Times New Roman" w:cs="Times New Roman"/>
          <w:color w:val="000000"/>
          <w:kern w:val="0"/>
          <w:sz w:val="22"/>
        </w:rPr>
        <w:t>determinand</w:t>
      </w:r>
      <w:proofErr w:type="spellEnd"/>
      <w:r w:rsidRPr="00077D15">
        <w:rPr>
          <w:rFonts w:ascii="Times New Roman" w:hAnsi="Times New Roman" w:cs="Times New Roman"/>
          <w:color w:val="000000"/>
          <w:kern w:val="0"/>
          <w:sz w:val="22"/>
        </w:rPr>
        <w:t xml:space="preserve">. If several potential </w:t>
      </w:r>
      <w:proofErr w:type="spellStart"/>
      <w:r w:rsidRPr="00077D15">
        <w:rPr>
          <w:rFonts w:ascii="Times New Roman" w:hAnsi="Times New Roman" w:cs="Times New Roman"/>
          <w:color w:val="000000"/>
          <w:kern w:val="0"/>
          <w:sz w:val="22"/>
        </w:rPr>
        <w:t>interferents</w:t>
      </w:r>
      <w:proofErr w:type="spellEnd"/>
      <w:r w:rsidRPr="00077D15">
        <w:rPr>
          <w:rFonts w:ascii="Times New Roman" w:hAnsi="Times New Roman" w:cs="Times New Roman"/>
          <w:color w:val="000000"/>
          <w:kern w:val="0"/>
          <w:sz w:val="22"/>
        </w:rPr>
        <w:t xml:space="preserve"> are identified, the instrument shall be tested for the effect of at least two </w:t>
      </w:r>
      <w:proofErr w:type="spellStart"/>
      <w:r w:rsidRPr="00077D15">
        <w:rPr>
          <w:rFonts w:ascii="Times New Roman" w:hAnsi="Times New Roman" w:cs="Times New Roman"/>
          <w:color w:val="000000"/>
          <w:kern w:val="0"/>
          <w:sz w:val="22"/>
        </w:rPr>
        <w:t>interferents</w:t>
      </w:r>
      <w:proofErr w:type="spellEnd"/>
      <w:r w:rsidRPr="00077D15">
        <w:rPr>
          <w:rFonts w:ascii="Times New Roman" w:hAnsi="Times New Roman" w:cs="Times New Roman"/>
          <w:color w:val="000000"/>
          <w:kern w:val="0"/>
          <w:sz w:val="22"/>
        </w:rPr>
        <w:t xml:space="preserve">. </w:t>
      </w:r>
    </w:p>
    <w:p w:rsidR="00077D15" w:rsidRPr="00077D15" w:rsidRDefault="00077D15" w:rsidP="00F11CD4">
      <w:pPr>
        <w:wordWrap/>
        <w:adjustRightInd w:val="0"/>
        <w:spacing w:after="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Testing is based on the method described in BS EN ISO 15839:2006 and involves spiking calibration solutions at 50% and 100% of the expected interference level at test points 2 and 4 (see Table </w:t>
      </w:r>
      <w:r w:rsidR="00F11CD4">
        <w:rPr>
          <w:rFonts w:ascii="Times New Roman" w:hAnsi="Times New Roman" w:cs="Times New Roman" w:hint="eastAsia"/>
          <w:color w:val="000000"/>
          <w:kern w:val="0"/>
          <w:sz w:val="22"/>
        </w:rPr>
        <w:t>1</w:t>
      </w:r>
      <w:r w:rsidRPr="00077D15">
        <w:rPr>
          <w:rFonts w:ascii="Times New Roman" w:hAnsi="Times New Roman" w:cs="Times New Roman"/>
          <w:color w:val="000000"/>
          <w:kern w:val="0"/>
          <w:sz w:val="22"/>
        </w:rPr>
        <w:t xml:space="preserve">). </w:t>
      </w:r>
    </w:p>
    <w:p w:rsidR="00077D15" w:rsidRPr="00F11CD4" w:rsidRDefault="00077D15" w:rsidP="00F11CD4">
      <w:pPr>
        <w:wordWrap/>
        <w:spacing w:line="240" w:lineRule="auto"/>
        <w:rPr>
          <w:rFonts w:ascii="Times New Roman" w:hAnsi="Times New Roman" w:cs="Times New Roman"/>
          <w:color w:val="000000"/>
          <w:kern w:val="0"/>
          <w:sz w:val="22"/>
        </w:rPr>
      </w:pPr>
      <w:r w:rsidRPr="00F11CD4">
        <w:rPr>
          <w:rFonts w:ascii="Times New Roman" w:hAnsi="Times New Roman" w:cs="Times New Roman"/>
          <w:color w:val="000000"/>
          <w:kern w:val="0"/>
          <w:sz w:val="22"/>
        </w:rPr>
        <w:t>A generic procedure is described below.</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Expose the sensor to a blank calibration solution (where a blank is not possible the level of </w:t>
      </w:r>
      <w:proofErr w:type="spellStart"/>
      <w:r w:rsidRPr="00077D15">
        <w:rPr>
          <w:rFonts w:ascii="Times New Roman" w:hAnsi="Times New Roman" w:cs="Times New Roman"/>
          <w:color w:val="000000"/>
          <w:kern w:val="0"/>
          <w:sz w:val="22"/>
        </w:rPr>
        <w:t>determinand</w:t>
      </w:r>
      <w:proofErr w:type="spellEnd"/>
      <w:r w:rsidRPr="00077D15">
        <w:rPr>
          <w:rFonts w:ascii="Times New Roman" w:hAnsi="Times New Roman" w:cs="Times New Roman"/>
          <w:color w:val="000000"/>
          <w:kern w:val="0"/>
          <w:sz w:val="22"/>
        </w:rPr>
        <w:t xml:space="preserve"> in the solution should be below the limit of detection) and record the CWM response, y0. Prepare two further blank calibration solutions spiked with the selected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50% and 100% of the expected interference level. Record the CWM responses as y1 and y2 respectively. </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Prepare three calibration solutions at test point 2, the first </w:t>
      </w:r>
      <w:proofErr w:type="spellStart"/>
      <w:r w:rsidRPr="00077D15">
        <w:rPr>
          <w:rFonts w:ascii="Times New Roman" w:hAnsi="Times New Roman" w:cs="Times New Roman"/>
          <w:color w:val="000000"/>
          <w:kern w:val="0"/>
          <w:sz w:val="22"/>
        </w:rPr>
        <w:t>unspiked</w:t>
      </w:r>
      <w:proofErr w:type="spellEnd"/>
      <w:r w:rsidRPr="00077D15">
        <w:rPr>
          <w:rFonts w:ascii="Times New Roman" w:hAnsi="Times New Roman" w:cs="Times New Roman"/>
          <w:color w:val="000000"/>
          <w:kern w:val="0"/>
          <w:sz w:val="22"/>
        </w:rPr>
        <w:t xml:space="preserve">, the second spiked with the selected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50% of the expected interference level and the third at 100% of the expected interference level. Record the CWM responses as y3, y4, y5 respectively. </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Prepare three calibration solutions at test point 4, the first </w:t>
      </w:r>
      <w:proofErr w:type="spellStart"/>
      <w:r w:rsidRPr="00077D15">
        <w:rPr>
          <w:rFonts w:ascii="Times New Roman" w:hAnsi="Times New Roman" w:cs="Times New Roman"/>
          <w:color w:val="000000"/>
          <w:kern w:val="0"/>
          <w:sz w:val="22"/>
        </w:rPr>
        <w:t>unspiked</w:t>
      </w:r>
      <w:proofErr w:type="spellEnd"/>
      <w:r w:rsidRPr="00077D15">
        <w:rPr>
          <w:rFonts w:ascii="Times New Roman" w:hAnsi="Times New Roman" w:cs="Times New Roman"/>
          <w:color w:val="000000"/>
          <w:kern w:val="0"/>
          <w:sz w:val="22"/>
        </w:rPr>
        <w:t xml:space="preserve">, the second spiked with the selected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50% of the expected interference level and the third at 100% of the expected interference level. Record the CMW responses as y6, y7, y8 respectively. </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Calculate and report the change in the reading at zero </w:t>
      </w:r>
      <w:proofErr w:type="spellStart"/>
      <w:r w:rsidRPr="00077D15">
        <w:rPr>
          <w:rFonts w:ascii="Times New Roman" w:hAnsi="Times New Roman" w:cs="Times New Roman"/>
          <w:color w:val="000000"/>
          <w:kern w:val="0"/>
          <w:sz w:val="22"/>
        </w:rPr>
        <w:t>determinand</w:t>
      </w:r>
      <w:proofErr w:type="spellEnd"/>
      <w:r w:rsidRPr="00077D15">
        <w:rPr>
          <w:rFonts w:ascii="Times New Roman" w:hAnsi="Times New Roman" w:cs="Times New Roman"/>
          <w:color w:val="000000"/>
          <w:kern w:val="0"/>
          <w:sz w:val="22"/>
        </w:rPr>
        <w:t xml:space="preserve"> and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50% (y1-y0) and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100% (y2-y0). Calculate and report the change in the reading at </w:t>
      </w:r>
      <w:proofErr w:type="spellStart"/>
      <w:r w:rsidRPr="00077D15">
        <w:rPr>
          <w:rFonts w:ascii="Times New Roman" w:hAnsi="Times New Roman" w:cs="Times New Roman"/>
          <w:color w:val="000000"/>
          <w:kern w:val="0"/>
          <w:sz w:val="22"/>
        </w:rPr>
        <w:t>determinand</w:t>
      </w:r>
      <w:proofErr w:type="spellEnd"/>
      <w:r w:rsidRPr="00077D15">
        <w:rPr>
          <w:rFonts w:ascii="Times New Roman" w:hAnsi="Times New Roman" w:cs="Times New Roman"/>
          <w:color w:val="000000"/>
          <w:kern w:val="0"/>
          <w:sz w:val="22"/>
        </w:rPr>
        <w:t xml:space="preserve"> test point 2 with the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50% (y4-y3) and with the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100% (y5-y3). Also calculate and report the change in the reading at determined test point 4 with the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50% (y7-y6) and with the </w:t>
      </w:r>
      <w:proofErr w:type="spellStart"/>
      <w:r w:rsidRPr="00077D15">
        <w:rPr>
          <w:rFonts w:ascii="Times New Roman" w:hAnsi="Times New Roman" w:cs="Times New Roman"/>
          <w:color w:val="000000"/>
          <w:kern w:val="0"/>
          <w:sz w:val="22"/>
        </w:rPr>
        <w:t>interferent</w:t>
      </w:r>
      <w:proofErr w:type="spellEnd"/>
      <w:r w:rsidRPr="00077D15">
        <w:rPr>
          <w:rFonts w:ascii="Times New Roman" w:hAnsi="Times New Roman" w:cs="Times New Roman"/>
          <w:color w:val="000000"/>
          <w:kern w:val="0"/>
          <w:sz w:val="22"/>
        </w:rPr>
        <w:t xml:space="preserve"> at 100% (y8-y6). Identify the maximum change as the error due to </w:t>
      </w:r>
      <w:proofErr w:type="spellStart"/>
      <w:r w:rsidRPr="00077D15">
        <w:rPr>
          <w:rFonts w:ascii="Times New Roman" w:hAnsi="Times New Roman" w:cs="Times New Roman"/>
          <w:color w:val="000000"/>
          <w:kern w:val="0"/>
          <w:sz w:val="22"/>
        </w:rPr>
        <w:t>interferents</w:t>
      </w:r>
      <w:proofErr w:type="spellEnd"/>
      <w:r w:rsidRPr="00077D15">
        <w:rPr>
          <w:rFonts w:ascii="Times New Roman" w:hAnsi="Times New Roman" w:cs="Times New Roman"/>
          <w:color w:val="000000"/>
          <w:kern w:val="0"/>
          <w:sz w:val="22"/>
        </w:rPr>
        <w:t xml:space="preserve">, </w:t>
      </w:r>
      <w:r w:rsidRPr="00077D15">
        <w:rPr>
          <w:rFonts w:ascii="Times New Roman" w:hAnsi="Times New Roman" w:cs="Times New Roman"/>
          <w:i/>
          <w:iCs/>
          <w:color w:val="000000"/>
          <w:kern w:val="0"/>
          <w:sz w:val="22"/>
        </w:rPr>
        <w:t>XIN</w:t>
      </w:r>
      <w:r w:rsidRPr="00077D15">
        <w:rPr>
          <w:rFonts w:ascii="Times New Roman" w:hAnsi="Times New Roman" w:cs="Times New Roman"/>
          <w:color w:val="000000"/>
          <w:kern w:val="0"/>
          <w:sz w:val="22"/>
        </w:rPr>
        <w:t xml:space="preserve">. </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The highest value of </w:t>
      </w:r>
      <w:r w:rsidRPr="00077D15">
        <w:rPr>
          <w:rFonts w:ascii="Times New Roman" w:hAnsi="Times New Roman" w:cs="Times New Roman"/>
          <w:i/>
          <w:iCs/>
          <w:color w:val="000000"/>
          <w:kern w:val="0"/>
          <w:sz w:val="22"/>
        </w:rPr>
        <w:t xml:space="preserve">XIN </w:t>
      </w:r>
      <w:r w:rsidRPr="00077D15">
        <w:rPr>
          <w:rFonts w:ascii="Times New Roman" w:hAnsi="Times New Roman" w:cs="Times New Roman"/>
          <w:color w:val="000000"/>
          <w:kern w:val="0"/>
          <w:sz w:val="22"/>
        </w:rPr>
        <w:t xml:space="preserve">shall be used to calculate the combined performance characteristic. </w:t>
      </w:r>
    </w:p>
    <w:p w:rsidR="00077D15" w:rsidRPr="00F11CD4" w:rsidRDefault="00077D15" w:rsidP="00F11CD4">
      <w:pPr>
        <w:wordWrap/>
        <w:spacing w:line="240" w:lineRule="auto"/>
        <w:rPr>
          <w:rFonts w:ascii="Times New Roman" w:hAnsi="Times New Roman" w:cs="Times New Roman"/>
          <w:i/>
          <w:iCs/>
          <w:color w:val="000000"/>
          <w:kern w:val="0"/>
          <w:sz w:val="22"/>
        </w:rPr>
      </w:pPr>
      <w:r w:rsidRPr="00F11CD4">
        <w:rPr>
          <w:rFonts w:ascii="Times New Roman" w:hAnsi="Times New Roman" w:cs="Times New Roman"/>
          <w:i/>
          <w:iCs/>
          <w:color w:val="000000"/>
          <w:kern w:val="0"/>
          <w:sz w:val="22"/>
        </w:rPr>
        <w:t xml:space="preserve">NOTE: Example test methods are given in Annex H for specifically identified interferences. For some </w:t>
      </w:r>
      <w:proofErr w:type="spellStart"/>
      <w:r w:rsidRPr="00F11CD4">
        <w:rPr>
          <w:rFonts w:ascii="Times New Roman" w:hAnsi="Times New Roman" w:cs="Times New Roman"/>
          <w:i/>
          <w:iCs/>
          <w:color w:val="000000"/>
          <w:kern w:val="0"/>
          <w:sz w:val="22"/>
        </w:rPr>
        <w:t>determinands</w:t>
      </w:r>
      <w:proofErr w:type="spellEnd"/>
      <w:r w:rsidRPr="00F11CD4">
        <w:rPr>
          <w:rFonts w:ascii="Times New Roman" w:hAnsi="Times New Roman" w:cs="Times New Roman"/>
          <w:i/>
          <w:iCs/>
          <w:color w:val="000000"/>
          <w:kern w:val="0"/>
          <w:sz w:val="22"/>
        </w:rPr>
        <w:t xml:space="preserve"> the above approach may not be appropriate. Annex H contains examples of how an alternative simplified testing approach may be adopted for these </w:t>
      </w:r>
      <w:proofErr w:type="spellStart"/>
      <w:r w:rsidRPr="00F11CD4">
        <w:rPr>
          <w:rFonts w:ascii="Times New Roman" w:hAnsi="Times New Roman" w:cs="Times New Roman"/>
          <w:i/>
          <w:iCs/>
          <w:color w:val="000000"/>
          <w:kern w:val="0"/>
          <w:sz w:val="22"/>
        </w:rPr>
        <w:t>determinands</w:t>
      </w:r>
      <w:proofErr w:type="spellEnd"/>
      <w:r w:rsidRPr="00F11CD4">
        <w:rPr>
          <w:rFonts w:ascii="Times New Roman" w:hAnsi="Times New Roman" w:cs="Times New Roman"/>
          <w:i/>
          <w:iCs/>
          <w:color w:val="000000"/>
          <w:kern w:val="0"/>
          <w:sz w:val="22"/>
        </w:rPr>
        <w:t>.</w:t>
      </w:r>
    </w:p>
    <w:p w:rsidR="00077D15" w:rsidRPr="00F11CD4" w:rsidRDefault="00077D15" w:rsidP="00F11CD4">
      <w:pPr>
        <w:wordWrap/>
        <w:spacing w:line="240" w:lineRule="auto"/>
        <w:rPr>
          <w:rFonts w:ascii="Times New Roman" w:hAnsi="Times New Roman" w:cs="Times New Roman"/>
          <w:i/>
          <w:iCs/>
          <w:color w:val="000000"/>
          <w:kern w:val="0"/>
          <w:sz w:val="22"/>
        </w:rPr>
      </w:pPr>
    </w:p>
    <w:p w:rsidR="00077D15" w:rsidRPr="00F11CD4" w:rsidRDefault="00077D15" w:rsidP="00F11CD4">
      <w:pPr>
        <w:spacing w:line="240" w:lineRule="auto"/>
        <w:rPr>
          <w:rFonts w:ascii="Times New Roman" w:hAnsi="Times New Roman" w:cs="Times New Roman"/>
          <w:b/>
          <w:color w:val="000000"/>
          <w:kern w:val="0"/>
          <w:sz w:val="22"/>
        </w:rPr>
      </w:pPr>
      <w:r w:rsidRPr="00F11CD4">
        <w:rPr>
          <w:rFonts w:ascii="Times New Roman" w:hAnsi="Times New Roman" w:cs="Times New Roman"/>
          <w:b/>
          <w:iCs/>
          <w:color w:val="000000"/>
          <w:kern w:val="0"/>
          <w:sz w:val="22"/>
        </w:rPr>
        <w:lastRenderedPageBreak/>
        <w:t xml:space="preserve">2) </w:t>
      </w:r>
      <w:r w:rsidRPr="00F11CD4">
        <w:rPr>
          <w:rFonts w:ascii="Times New Roman" w:hAnsi="Times New Roman" w:cs="Times New Roman"/>
          <w:b/>
          <w:bCs/>
          <w:color w:val="000000"/>
          <w:kern w:val="0"/>
          <w:sz w:val="22"/>
        </w:rPr>
        <w:t xml:space="preserve">Salinity compensation for dissolved oxygen instruments </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i/>
          <w:iCs/>
          <w:color w:val="000000"/>
          <w:kern w:val="0"/>
          <w:sz w:val="22"/>
        </w:rPr>
        <w:t xml:space="preserve">For instruments intended solely for freshwater use with no salinity compensation this test may be omitted. This shall be reported on the MCERTS certificate. </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Prepare two solutions using distilled water, the first containing chloride at an approximate concentration of 25-30 </w:t>
      </w:r>
      <w:r w:rsidR="00F11CD4">
        <w:rPr>
          <w:rFonts w:ascii="Times New Roman" w:hAnsi="Times New Roman" w:cs="Times New Roman" w:hint="eastAsia"/>
          <w:color w:val="000000"/>
          <w:kern w:val="0"/>
          <w:sz w:val="22"/>
        </w:rPr>
        <w:t>g/l</w:t>
      </w:r>
      <w:r w:rsidRPr="00077D15">
        <w:rPr>
          <w:rFonts w:ascii="Times New Roman" w:hAnsi="Times New Roman" w:cs="Times New Roman"/>
          <w:color w:val="000000"/>
          <w:kern w:val="0"/>
          <w:sz w:val="22"/>
        </w:rPr>
        <w:t xml:space="preserve"> </w:t>
      </w:r>
      <w:proofErr w:type="spellStart"/>
      <w:r w:rsidRPr="00077D15">
        <w:rPr>
          <w:rFonts w:ascii="Times New Roman" w:hAnsi="Times New Roman" w:cs="Times New Roman"/>
          <w:color w:val="000000"/>
          <w:kern w:val="0"/>
          <w:sz w:val="22"/>
        </w:rPr>
        <w:t>NaCl</w:t>
      </w:r>
      <w:proofErr w:type="spellEnd"/>
      <w:r w:rsidRPr="00077D15">
        <w:rPr>
          <w:rFonts w:ascii="Times New Roman" w:hAnsi="Times New Roman" w:cs="Times New Roman"/>
          <w:color w:val="000000"/>
          <w:kern w:val="0"/>
          <w:sz w:val="22"/>
        </w:rPr>
        <w:t xml:space="preserve"> using sea salts, and the second un-modified. Aerate both to ensure they are at 100% saturation. This should be confirmed using a calibrated reference dissolved oxygen meter </w:t>
      </w:r>
      <w:proofErr w:type="spellStart"/>
      <w:r w:rsidRPr="00077D15">
        <w:rPr>
          <w:rFonts w:ascii="Times New Roman" w:hAnsi="Times New Roman" w:cs="Times New Roman"/>
          <w:color w:val="000000"/>
          <w:kern w:val="0"/>
          <w:sz w:val="22"/>
        </w:rPr>
        <w:t>with in</w:t>
      </w:r>
      <w:proofErr w:type="spellEnd"/>
      <w:r w:rsidRPr="00077D15">
        <w:rPr>
          <w:rFonts w:ascii="Times New Roman" w:hAnsi="Times New Roman" w:cs="Times New Roman"/>
          <w:color w:val="000000"/>
          <w:kern w:val="0"/>
          <w:sz w:val="22"/>
        </w:rPr>
        <w:t xml:space="preserve"> built salinity compensation. </w:t>
      </w:r>
    </w:p>
    <w:p w:rsidR="00077D15" w:rsidRPr="00077D15" w:rsidRDefault="00077D15" w:rsidP="00F11CD4">
      <w:pPr>
        <w:wordWrap/>
        <w:adjustRightInd w:val="0"/>
        <w:spacing w:after="240" w:line="240" w:lineRule="auto"/>
        <w:rPr>
          <w:rFonts w:ascii="Times New Roman" w:hAnsi="Times New Roman" w:cs="Times New Roman"/>
          <w:color w:val="000000"/>
          <w:kern w:val="0"/>
          <w:sz w:val="22"/>
        </w:rPr>
      </w:pPr>
      <w:r w:rsidRPr="00077D15">
        <w:rPr>
          <w:rFonts w:ascii="Times New Roman" w:hAnsi="Times New Roman" w:cs="Times New Roman"/>
          <w:color w:val="000000"/>
          <w:kern w:val="0"/>
          <w:sz w:val="22"/>
        </w:rPr>
        <w:t xml:space="preserve">Expose the sensor firstly to the un-modified solution at 100% saturation. </w:t>
      </w:r>
      <w:proofErr w:type="gramStart"/>
      <w:r w:rsidRPr="00077D15">
        <w:rPr>
          <w:rFonts w:ascii="Times New Roman" w:hAnsi="Times New Roman" w:cs="Times New Roman"/>
          <w:color w:val="000000"/>
          <w:kern w:val="0"/>
          <w:sz w:val="22"/>
        </w:rPr>
        <w:t xml:space="preserve">Once </w:t>
      </w:r>
      <w:proofErr w:type="spellStart"/>
      <w:r w:rsidRPr="00077D15">
        <w:rPr>
          <w:rFonts w:ascii="Times New Roman" w:hAnsi="Times New Roman" w:cs="Times New Roman"/>
          <w:color w:val="000000"/>
          <w:kern w:val="0"/>
          <w:sz w:val="22"/>
        </w:rPr>
        <w:t>stabilised</w:t>
      </w:r>
      <w:proofErr w:type="spellEnd"/>
      <w:r w:rsidRPr="00077D15">
        <w:rPr>
          <w:rFonts w:ascii="Times New Roman" w:hAnsi="Times New Roman" w:cs="Times New Roman"/>
          <w:color w:val="000000"/>
          <w:kern w:val="0"/>
          <w:sz w:val="22"/>
        </w:rPr>
        <w:t>, record the instrument response as percentage saturation and as mg/l O2.</w:t>
      </w:r>
      <w:proofErr w:type="gramEnd"/>
      <w:r w:rsidRPr="00077D15">
        <w:rPr>
          <w:rFonts w:ascii="Times New Roman" w:hAnsi="Times New Roman" w:cs="Times New Roman"/>
          <w:color w:val="000000"/>
          <w:kern w:val="0"/>
          <w:sz w:val="22"/>
        </w:rPr>
        <w:t xml:space="preserve"> Move the sensor to the ‘sea water’ reference solution at 100% saturation and, once </w:t>
      </w:r>
      <w:proofErr w:type="spellStart"/>
      <w:r w:rsidRPr="00077D15">
        <w:rPr>
          <w:rFonts w:ascii="Times New Roman" w:hAnsi="Times New Roman" w:cs="Times New Roman"/>
          <w:color w:val="000000"/>
          <w:kern w:val="0"/>
          <w:sz w:val="22"/>
        </w:rPr>
        <w:t>stabilised</w:t>
      </w:r>
      <w:proofErr w:type="spellEnd"/>
      <w:r w:rsidRPr="00077D15">
        <w:rPr>
          <w:rFonts w:ascii="Times New Roman" w:hAnsi="Times New Roman" w:cs="Times New Roman"/>
          <w:color w:val="000000"/>
          <w:kern w:val="0"/>
          <w:sz w:val="22"/>
        </w:rPr>
        <w:t xml:space="preserve">, record the instrument response as percentage saturation and as mg/l O2. </w:t>
      </w:r>
    </w:p>
    <w:p w:rsidR="00077D15" w:rsidRPr="00F11CD4" w:rsidRDefault="00077D15" w:rsidP="00F11CD4">
      <w:pPr>
        <w:wordWrap/>
        <w:spacing w:line="240" w:lineRule="auto"/>
        <w:rPr>
          <w:rFonts w:ascii="Times New Roman" w:hAnsi="Times New Roman" w:cs="Times New Roman"/>
          <w:color w:val="000000"/>
          <w:kern w:val="0"/>
          <w:sz w:val="22"/>
        </w:rPr>
      </w:pPr>
      <w:r w:rsidRPr="00F11CD4">
        <w:rPr>
          <w:rFonts w:ascii="Times New Roman" w:hAnsi="Times New Roman" w:cs="Times New Roman"/>
          <w:color w:val="000000"/>
          <w:kern w:val="0"/>
          <w:sz w:val="22"/>
        </w:rPr>
        <w:t>Repeat a further two times, carefully washing the sensor with distilled water between measurements. The manufacturer’s instructions should be followed with regard to positioning and movement of the sensors during measurement.</w:t>
      </w:r>
    </w:p>
    <w:p w:rsidR="00BF39C0" w:rsidRDefault="00077D15" w:rsidP="00F11CD4">
      <w:pPr>
        <w:pStyle w:val="a5"/>
        <w:spacing w:line="240" w:lineRule="auto"/>
        <w:rPr>
          <w:rFonts w:ascii="Times New Roman" w:eastAsia="함초롬바탕" w:hAnsi="Times New Roman" w:cs="Times New Roman"/>
          <w:sz w:val="22"/>
          <w:szCs w:val="22"/>
        </w:rPr>
      </w:pPr>
      <w:r w:rsidRPr="00F11CD4">
        <w:rPr>
          <w:rFonts w:ascii="Times New Roman" w:hAnsi="Times New Roman" w:cs="Times New Roman"/>
          <w:sz w:val="22"/>
          <w:szCs w:val="22"/>
        </w:rPr>
        <w:t xml:space="preserve">Calculate and report the change in error, </w:t>
      </w:r>
      <w:proofErr w:type="spellStart"/>
      <w:r w:rsidRPr="00F11CD4">
        <w:rPr>
          <w:rFonts w:ascii="Times New Roman" w:hAnsi="Times New Roman" w:cs="Times New Roman"/>
          <w:i/>
          <w:iCs/>
          <w:sz w:val="22"/>
          <w:szCs w:val="22"/>
        </w:rPr>
        <w:t>Xsc</w:t>
      </w:r>
      <w:proofErr w:type="spellEnd"/>
      <w:r w:rsidRPr="00F11CD4">
        <w:rPr>
          <w:rFonts w:ascii="Times New Roman" w:hAnsi="Times New Roman" w:cs="Times New Roman"/>
          <w:sz w:val="22"/>
          <w:szCs w:val="22"/>
        </w:rPr>
        <w:t>, for both percent saturation and mg/l ranges. Confirm change using Table A.1 in ISO 5814: 1990</w:t>
      </w:r>
      <w:r w:rsidR="00BF39C0" w:rsidRPr="00F11CD4">
        <w:rPr>
          <w:rFonts w:ascii="Times New Roman" w:hAnsi="Times New Roman" w:cs="Times New Roman"/>
          <w:sz w:val="22"/>
          <w:szCs w:val="22"/>
        </w:rPr>
        <w:t xml:space="preserve"> (</w:t>
      </w:r>
      <w:r w:rsidR="00BF39C0" w:rsidRPr="00F11CD4">
        <w:rPr>
          <w:rFonts w:ascii="Times New Roman" w:eastAsia="함초롬바탕" w:hAnsi="Times New Roman" w:cs="Times New Roman"/>
          <w:sz w:val="22"/>
          <w:szCs w:val="22"/>
        </w:rPr>
        <w:t>Water quality -- Determination of dissolved oxygen- Electrochemical probe method)</w:t>
      </w:r>
    </w:p>
    <w:p w:rsidR="00F73986" w:rsidRPr="00F11CD4" w:rsidRDefault="00F73986" w:rsidP="00F11CD4">
      <w:pPr>
        <w:pStyle w:val="a5"/>
        <w:spacing w:line="240" w:lineRule="auto"/>
        <w:rPr>
          <w:rFonts w:ascii="Times New Roman" w:eastAsia="함초롬바탕" w:hAnsi="Times New Roman" w:cs="Times New Roman"/>
          <w:sz w:val="22"/>
          <w:szCs w:val="22"/>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45"/>
        <w:gridCol w:w="1170"/>
        <w:gridCol w:w="1170"/>
        <w:gridCol w:w="1170"/>
        <w:gridCol w:w="1170"/>
        <w:gridCol w:w="1170"/>
        <w:gridCol w:w="1170"/>
      </w:tblGrid>
      <w:tr w:rsidR="00CE356F" w:rsidRPr="00CE356F" w:rsidTr="00CE356F">
        <w:trPr>
          <w:trHeight w:val="337"/>
        </w:trPr>
        <w:tc>
          <w:tcPr>
            <w:tcW w:w="1245" w:type="dxa"/>
            <w:vMerge w:val="restart"/>
            <w:tcBorders>
              <w:top w:val="single" w:sz="12" w:space="0" w:color="000000"/>
              <w:left w:val="single" w:sz="12" w:space="0" w:color="000000"/>
              <w:bottom w:val="single" w:sz="6"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F11CD4">
              <w:rPr>
                <w:rFonts w:ascii="Times New Roman" w:eastAsia="한양신명조" w:hAnsi="Times New Roman" w:cs="Times New Roman"/>
                <w:color w:val="000000"/>
                <w:kern w:val="0"/>
                <w:sz w:val="22"/>
                <w:shd w:val="clear" w:color="auto" w:fill="FFFFFF"/>
              </w:rPr>
              <w:t>Temp.,</w:t>
            </w:r>
          </w:p>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w:t>
            </w:r>
            <w:r w:rsidRPr="00CE356F">
              <w:rPr>
                <w:rFonts w:ascii="바탕" w:eastAsia="바탕" w:hAnsi="바탕" w:cs="바탕" w:hint="eastAsia"/>
                <w:color w:val="000000"/>
                <w:kern w:val="0"/>
                <w:sz w:val="22"/>
                <w:shd w:val="clear" w:color="auto" w:fill="FFFFFF"/>
              </w:rPr>
              <w:t>℃</w:t>
            </w:r>
            <w:r w:rsidRPr="00CE356F">
              <w:rPr>
                <w:rFonts w:ascii="Times New Roman" w:eastAsia="한양신명조" w:hAnsi="Times New Roman" w:cs="Times New Roman"/>
                <w:color w:val="000000"/>
                <w:kern w:val="0"/>
                <w:sz w:val="22"/>
                <w:shd w:val="clear" w:color="auto" w:fill="FFFFFF"/>
              </w:rPr>
              <w:t>)</w:t>
            </w:r>
          </w:p>
        </w:tc>
        <w:tc>
          <w:tcPr>
            <w:tcW w:w="7020" w:type="dxa"/>
            <w:gridSpan w:val="6"/>
            <w:tcBorders>
              <w:top w:val="single" w:sz="12" w:space="0" w:color="000000"/>
              <w:left w:val="single" w:sz="6" w:space="0" w:color="000000"/>
              <w:bottom w:val="single" w:sz="6" w:space="0" w:color="000000"/>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F11CD4">
              <w:rPr>
                <w:rFonts w:ascii="Times New Roman" w:eastAsia="한양신명조" w:hAnsi="Times New Roman" w:cs="Times New Roman"/>
                <w:color w:val="000000"/>
                <w:kern w:val="0"/>
                <w:sz w:val="22"/>
                <w:shd w:val="clear" w:color="auto" w:fill="FFFFFF"/>
              </w:rPr>
              <w:t>Chloride, (</w:t>
            </w:r>
            <w:r w:rsidRPr="00CE356F">
              <w:rPr>
                <w:rFonts w:ascii="Times New Roman" w:eastAsia="한양신명조" w:hAnsi="Times New Roman" w:cs="Times New Roman"/>
                <w:color w:val="000000"/>
                <w:kern w:val="0"/>
                <w:sz w:val="22"/>
                <w:shd w:val="clear" w:color="auto" w:fill="FFFFFF"/>
              </w:rPr>
              <w:t xml:space="preserve">g </w:t>
            </w:r>
            <w:proofErr w:type="spellStart"/>
            <w:r w:rsidRPr="00CE356F">
              <w:rPr>
                <w:rFonts w:ascii="Times New Roman" w:eastAsia="한양신명조" w:hAnsi="Times New Roman" w:cs="Times New Roman"/>
                <w:color w:val="000000"/>
                <w:kern w:val="0"/>
                <w:sz w:val="22"/>
                <w:shd w:val="clear" w:color="auto" w:fill="FFFFFF"/>
              </w:rPr>
              <w:t>Cl</w:t>
            </w:r>
            <w:proofErr w:type="spellEnd"/>
            <w:r w:rsidRPr="00CE356F">
              <w:rPr>
                <w:rFonts w:ascii="Times New Roman" w:eastAsia="한양신명조" w:hAnsi="Times New Roman" w:cs="Times New Roman"/>
                <w:color w:val="000000"/>
                <w:kern w:val="0"/>
                <w:sz w:val="22"/>
                <w:shd w:val="clear" w:color="auto" w:fill="FFFFFF"/>
                <w:vertAlign w:val="superscript"/>
              </w:rPr>
              <w:t>-</w:t>
            </w:r>
            <w:r w:rsidRPr="00F11CD4">
              <w:rPr>
                <w:rFonts w:ascii="Times New Roman" w:eastAsia="한양신명조" w:hAnsi="Times New Roman" w:cs="Times New Roman"/>
                <w:color w:val="000000"/>
                <w:kern w:val="0"/>
                <w:sz w:val="22"/>
                <w:shd w:val="clear" w:color="auto" w:fill="FFFFFF"/>
              </w:rPr>
              <w:t>/kg)</w:t>
            </w:r>
          </w:p>
        </w:tc>
      </w:tr>
      <w:tr w:rsidR="00CE356F" w:rsidRPr="00CE356F" w:rsidTr="00CE356F">
        <w:trPr>
          <w:trHeight w:val="337"/>
        </w:trPr>
        <w:tc>
          <w:tcPr>
            <w:tcW w:w="0" w:type="auto"/>
            <w:vMerge/>
            <w:tcBorders>
              <w:top w:val="single" w:sz="12" w:space="0" w:color="000000"/>
              <w:left w:val="single" w:sz="12" w:space="0" w:color="000000"/>
              <w:bottom w:val="single" w:sz="6" w:space="0" w:color="000000"/>
              <w:right w:val="single" w:sz="6" w:space="0" w:color="000000"/>
            </w:tcBorders>
            <w:vAlign w:val="center"/>
            <w:hideMark/>
          </w:tcPr>
          <w:p w:rsidR="00CE356F" w:rsidRPr="00CE356F" w:rsidRDefault="00CE356F" w:rsidP="00F11CD4">
            <w:pPr>
              <w:widowControl/>
              <w:wordWrap/>
              <w:autoSpaceDE/>
              <w:autoSpaceDN/>
              <w:spacing w:after="0" w:line="240" w:lineRule="auto"/>
              <w:jc w:val="left"/>
              <w:rPr>
                <w:rFonts w:ascii="Times New Roman" w:eastAsia="굴림" w:hAnsi="Times New Roman" w:cs="Times New Roman"/>
                <w:color w:val="000000"/>
                <w:kern w:val="0"/>
                <w:sz w:val="22"/>
              </w:rPr>
            </w:pPr>
          </w:p>
        </w:tc>
        <w:tc>
          <w:tcPr>
            <w:tcW w:w="117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0</w:t>
            </w:r>
          </w:p>
        </w:tc>
        <w:tc>
          <w:tcPr>
            <w:tcW w:w="117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5.0</w:t>
            </w:r>
          </w:p>
        </w:tc>
        <w:tc>
          <w:tcPr>
            <w:tcW w:w="117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10.0</w:t>
            </w:r>
          </w:p>
        </w:tc>
        <w:tc>
          <w:tcPr>
            <w:tcW w:w="117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15.0</w:t>
            </w:r>
          </w:p>
        </w:tc>
        <w:tc>
          <w:tcPr>
            <w:tcW w:w="117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20.0</w:t>
            </w:r>
          </w:p>
        </w:tc>
        <w:tc>
          <w:tcPr>
            <w:tcW w:w="1170" w:type="dxa"/>
            <w:tcBorders>
              <w:top w:val="single" w:sz="6" w:space="0" w:color="000000"/>
              <w:left w:val="single" w:sz="6" w:space="0" w:color="000000"/>
              <w:bottom w:val="single" w:sz="6" w:space="0" w:color="000000"/>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25.0</w:t>
            </w:r>
          </w:p>
        </w:tc>
      </w:tr>
      <w:tr w:rsidR="00CE356F" w:rsidRPr="00CE356F" w:rsidTr="00CE356F">
        <w:trPr>
          <w:trHeight w:val="337"/>
        </w:trPr>
        <w:tc>
          <w:tcPr>
            <w:tcW w:w="0" w:type="auto"/>
            <w:vMerge/>
            <w:tcBorders>
              <w:top w:val="single" w:sz="12" w:space="0" w:color="000000"/>
              <w:left w:val="single" w:sz="12" w:space="0" w:color="000000"/>
              <w:bottom w:val="single" w:sz="6" w:space="0" w:color="000000"/>
              <w:right w:val="single" w:sz="6" w:space="0" w:color="000000"/>
            </w:tcBorders>
            <w:vAlign w:val="center"/>
            <w:hideMark/>
          </w:tcPr>
          <w:p w:rsidR="00CE356F" w:rsidRPr="00CE356F" w:rsidRDefault="00CE356F" w:rsidP="00F11CD4">
            <w:pPr>
              <w:widowControl/>
              <w:wordWrap/>
              <w:autoSpaceDE/>
              <w:autoSpaceDN/>
              <w:spacing w:after="0" w:line="240" w:lineRule="auto"/>
              <w:jc w:val="left"/>
              <w:rPr>
                <w:rFonts w:ascii="Times New Roman" w:eastAsia="굴림" w:hAnsi="Times New Roman" w:cs="Times New Roman"/>
                <w:color w:val="000000"/>
                <w:kern w:val="0"/>
                <w:sz w:val="22"/>
              </w:rPr>
            </w:pPr>
          </w:p>
        </w:tc>
        <w:tc>
          <w:tcPr>
            <w:tcW w:w="7020" w:type="dxa"/>
            <w:gridSpan w:val="6"/>
            <w:tcBorders>
              <w:top w:val="single" w:sz="6" w:space="0" w:color="000000"/>
              <w:left w:val="single" w:sz="6" w:space="0" w:color="000000"/>
              <w:bottom w:val="single" w:sz="6" w:space="0" w:color="000000"/>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F11CD4">
              <w:rPr>
                <w:rFonts w:ascii="Times New Roman" w:eastAsia="한양신명조" w:hAnsi="Times New Roman" w:cs="Times New Roman"/>
                <w:color w:val="000000"/>
                <w:kern w:val="0"/>
                <w:sz w:val="22"/>
                <w:shd w:val="clear" w:color="auto" w:fill="FFFFFF"/>
              </w:rPr>
              <w:t>D.O (</w:t>
            </w:r>
            <w:r w:rsidRPr="00CE356F">
              <w:rPr>
                <w:rFonts w:ascii="Times New Roman" w:eastAsia="한양신명조" w:hAnsi="Times New Roman" w:cs="Times New Roman"/>
                <w:color w:val="000000"/>
                <w:kern w:val="0"/>
                <w:sz w:val="22"/>
                <w:shd w:val="clear" w:color="auto" w:fill="FFFFFF"/>
              </w:rPr>
              <w:t xml:space="preserve">mg </w:t>
            </w:r>
            <w:r w:rsidR="00F11CD4">
              <w:rPr>
                <w:rFonts w:ascii="Times New Roman" w:eastAsia="굴림" w:hAnsi="Times New Roman" w:cs="Times New Roman" w:hint="eastAsia"/>
                <w:noProof/>
                <w:color w:val="000000"/>
                <w:kern w:val="0"/>
                <w:sz w:val="22"/>
              </w:rPr>
              <w:t>O</w:t>
            </w:r>
            <w:r w:rsidR="00F11CD4" w:rsidRPr="00F11CD4">
              <w:rPr>
                <w:rFonts w:ascii="Times New Roman" w:eastAsia="굴림" w:hAnsi="Times New Roman" w:cs="Times New Roman" w:hint="eastAsia"/>
                <w:noProof/>
                <w:color w:val="000000"/>
                <w:kern w:val="0"/>
                <w:sz w:val="22"/>
                <w:vertAlign w:val="subscript"/>
              </w:rPr>
              <w:t>2</w:t>
            </w:r>
            <w:r w:rsidRPr="00F11CD4">
              <w:rPr>
                <w:rFonts w:ascii="Times New Roman" w:eastAsia="한양신명조" w:hAnsi="Times New Roman" w:cs="Times New Roman"/>
                <w:color w:val="000000"/>
                <w:kern w:val="0"/>
                <w:sz w:val="22"/>
                <w:shd w:val="clear" w:color="auto" w:fill="FFFFFF"/>
              </w:rPr>
              <w:t>/L)</w:t>
            </w:r>
          </w:p>
        </w:tc>
      </w:tr>
      <w:tr w:rsidR="00CE356F" w:rsidRPr="00CE356F" w:rsidTr="00CE356F">
        <w:trPr>
          <w:trHeight w:val="257"/>
        </w:trPr>
        <w:tc>
          <w:tcPr>
            <w:tcW w:w="1245" w:type="dxa"/>
            <w:tcBorders>
              <w:top w:val="single" w:sz="6" w:space="0" w:color="000000"/>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0.0</w:t>
            </w:r>
          </w:p>
        </w:tc>
        <w:tc>
          <w:tcPr>
            <w:tcW w:w="1170" w:type="dxa"/>
            <w:tcBorders>
              <w:top w:val="single" w:sz="6" w:space="0" w:color="000000"/>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14.621</w:t>
            </w:r>
          </w:p>
        </w:tc>
        <w:tc>
          <w:tcPr>
            <w:tcW w:w="1170" w:type="dxa"/>
            <w:tcBorders>
              <w:top w:val="single" w:sz="6" w:space="0" w:color="000000"/>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13.728</w:t>
            </w:r>
          </w:p>
        </w:tc>
        <w:tc>
          <w:tcPr>
            <w:tcW w:w="1170" w:type="dxa"/>
            <w:tcBorders>
              <w:top w:val="single" w:sz="6" w:space="0" w:color="000000"/>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12.888</w:t>
            </w:r>
          </w:p>
        </w:tc>
        <w:tc>
          <w:tcPr>
            <w:tcW w:w="1170" w:type="dxa"/>
            <w:tcBorders>
              <w:top w:val="single" w:sz="6" w:space="0" w:color="000000"/>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12.097</w:t>
            </w:r>
          </w:p>
        </w:tc>
        <w:tc>
          <w:tcPr>
            <w:tcW w:w="1170" w:type="dxa"/>
            <w:tcBorders>
              <w:top w:val="single" w:sz="6" w:space="0" w:color="000000"/>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11.355</w:t>
            </w:r>
          </w:p>
        </w:tc>
        <w:tc>
          <w:tcPr>
            <w:tcW w:w="1170" w:type="dxa"/>
            <w:tcBorders>
              <w:top w:val="single" w:sz="6" w:space="0" w:color="000000"/>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10.657</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14.216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13.356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12.545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11.783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11.066</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10.392</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13.829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13.000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12.218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11.483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10.790</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10.139</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3.0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13.460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12.660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11.906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11.195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10.526</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9.897</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4.0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13.107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12.335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11.607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10.920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10.273</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9.664</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5.0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12.770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12.024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11.320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10.656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10.031</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9.441</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12.447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11.727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11.046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10.404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9.799</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9.228</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12.139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11.442</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11.783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10.162</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9.576</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9.023</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11.843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11.169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10.531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9.930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9.362</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8.826</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11.559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10.907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10.290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9.707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9.156</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8.636</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11.288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10.656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10.058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9.493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8.959</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8.454</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11.027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10.415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9.835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9.287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8.769</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8.279</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12.0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10.777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10.183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9.621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9.089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8.586</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8.111</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13.0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10.537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9.961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9.416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8.899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8.411</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7.949</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14.0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10.306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9.747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9.218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8.716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8.242</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7.792</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15.0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10.084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9.541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9.027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8.540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8.079</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7.642</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16.0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9.870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9.344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8.844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8.370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7.922</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7.496</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17.0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9.665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9.153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8.667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8.207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7.770</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7.356</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18.0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9.467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8.969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8.497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8.049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7.624</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7.221</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lastRenderedPageBreak/>
              <w:t>19.0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9.276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8.792</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8.333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7.896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7.483</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7.090</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20.0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9.092</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8.621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8.174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7.749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7.346</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6.934</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21.0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8.915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8.456</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8.021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7.607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7.214</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6.842</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22.0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8.743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8.297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7.873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7.470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7.087</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6.723</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23.0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8.578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8.143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7.730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7.337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6.963</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6.609</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24.0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8.418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7.994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7.591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7.208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6.844</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6.498</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25.0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8.263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7.850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7.457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7.083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6.728</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6.390</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26.0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8.113</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7.711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7.327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6.962</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6.615</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6.285</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27.0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7.968</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7.575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7.201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6.845</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6.506</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6.184</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28.0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7.827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7.444</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7.079</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6.731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6.400</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6.085</w:t>
            </w:r>
          </w:p>
        </w:tc>
      </w:tr>
      <w:tr w:rsidR="00CE356F" w:rsidRPr="00CE356F" w:rsidTr="00CE356F">
        <w:trPr>
          <w:trHeight w:val="257"/>
        </w:trPr>
        <w:tc>
          <w:tcPr>
            <w:tcW w:w="1245" w:type="dxa"/>
            <w:tcBorders>
              <w:top w:val="nil"/>
              <w:left w:val="single" w:sz="12"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29.0</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7.691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7.317</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6.961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6.621</w:t>
            </w:r>
          </w:p>
        </w:tc>
        <w:tc>
          <w:tcPr>
            <w:tcW w:w="1170" w:type="dxa"/>
            <w:tcBorders>
              <w:top w:val="nil"/>
              <w:left w:val="single" w:sz="6" w:space="0" w:color="000000"/>
              <w:bottom w:val="nil"/>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6.297</w:t>
            </w:r>
          </w:p>
        </w:tc>
        <w:tc>
          <w:tcPr>
            <w:tcW w:w="1170" w:type="dxa"/>
            <w:tcBorders>
              <w:top w:val="nil"/>
              <w:left w:val="single" w:sz="6" w:space="0" w:color="000000"/>
              <w:bottom w:val="nil"/>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5.990</w:t>
            </w:r>
          </w:p>
        </w:tc>
      </w:tr>
      <w:tr w:rsidR="00CE356F" w:rsidRPr="00CE356F" w:rsidTr="00CE356F">
        <w:trPr>
          <w:trHeight w:val="257"/>
        </w:trPr>
        <w:tc>
          <w:tcPr>
            <w:tcW w:w="1245" w:type="dxa"/>
            <w:tcBorders>
              <w:top w:val="nil"/>
              <w:left w:val="single" w:sz="12" w:space="0" w:color="000000"/>
              <w:bottom w:val="single" w:sz="12"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30.0</w:t>
            </w:r>
          </w:p>
        </w:tc>
        <w:tc>
          <w:tcPr>
            <w:tcW w:w="1170" w:type="dxa"/>
            <w:tcBorders>
              <w:top w:val="nil"/>
              <w:left w:val="single" w:sz="6" w:space="0" w:color="000000"/>
              <w:bottom w:val="single" w:sz="12"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7.559</w:t>
            </w:r>
          </w:p>
        </w:tc>
        <w:tc>
          <w:tcPr>
            <w:tcW w:w="1170" w:type="dxa"/>
            <w:tcBorders>
              <w:top w:val="nil"/>
              <w:left w:val="single" w:sz="6" w:space="0" w:color="000000"/>
              <w:bottom w:val="single" w:sz="12"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7.194</w:t>
            </w:r>
          </w:p>
        </w:tc>
        <w:tc>
          <w:tcPr>
            <w:tcW w:w="1170" w:type="dxa"/>
            <w:tcBorders>
              <w:top w:val="nil"/>
              <w:left w:val="single" w:sz="6" w:space="0" w:color="000000"/>
              <w:bottom w:val="single" w:sz="12"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6.845</w:t>
            </w:r>
          </w:p>
        </w:tc>
        <w:tc>
          <w:tcPr>
            <w:tcW w:w="1170" w:type="dxa"/>
            <w:tcBorders>
              <w:top w:val="nil"/>
              <w:left w:val="single" w:sz="6" w:space="0" w:color="000000"/>
              <w:bottom w:val="single" w:sz="12"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6.513</w:t>
            </w:r>
          </w:p>
        </w:tc>
        <w:tc>
          <w:tcPr>
            <w:tcW w:w="1170" w:type="dxa"/>
            <w:tcBorders>
              <w:top w:val="nil"/>
              <w:left w:val="single" w:sz="6" w:space="0" w:color="000000"/>
              <w:bottom w:val="single" w:sz="12" w:space="0" w:color="000000"/>
              <w:right w:val="single" w:sz="6"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6.197</w:t>
            </w:r>
          </w:p>
        </w:tc>
        <w:tc>
          <w:tcPr>
            <w:tcW w:w="1170" w:type="dxa"/>
            <w:tcBorders>
              <w:top w:val="nil"/>
              <w:left w:val="single" w:sz="6" w:space="0" w:color="000000"/>
              <w:bottom w:val="single" w:sz="12" w:space="0" w:color="000000"/>
              <w:right w:val="single" w:sz="12" w:space="0" w:color="000000"/>
            </w:tcBorders>
            <w:tcMar>
              <w:top w:w="28" w:type="dxa"/>
              <w:left w:w="28" w:type="dxa"/>
              <w:bottom w:w="28" w:type="dxa"/>
              <w:right w:w="28" w:type="dxa"/>
            </w:tcMar>
            <w:vAlign w:val="center"/>
            <w:hideMark/>
          </w:tcPr>
          <w:p w:rsidR="00CE356F" w:rsidRPr="00CE356F" w:rsidRDefault="00CE356F" w:rsidP="00F11CD4">
            <w:pPr>
              <w:shd w:val="clear" w:color="auto" w:fill="FFFFFF"/>
              <w:wordWrap/>
              <w:snapToGrid w:val="0"/>
              <w:spacing w:after="0" w:line="240" w:lineRule="auto"/>
              <w:jc w:val="center"/>
              <w:textAlignment w:val="baseline"/>
              <w:rPr>
                <w:rFonts w:ascii="Times New Roman" w:eastAsia="굴림" w:hAnsi="Times New Roman" w:cs="Times New Roman"/>
                <w:color w:val="000000"/>
                <w:kern w:val="0"/>
                <w:sz w:val="22"/>
              </w:rPr>
            </w:pPr>
            <w:r w:rsidRPr="00CE356F">
              <w:rPr>
                <w:rFonts w:ascii="Times New Roman" w:eastAsia="한양신명조" w:hAnsi="Times New Roman" w:cs="Times New Roman"/>
                <w:color w:val="000000"/>
                <w:kern w:val="0"/>
                <w:sz w:val="22"/>
                <w:shd w:val="clear" w:color="auto" w:fill="FFFFFF"/>
              </w:rPr>
              <w:t>5.896</w:t>
            </w:r>
          </w:p>
        </w:tc>
      </w:tr>
    </w:tbl>
    <w:p w:rsidR="00BF39C0" w:rsidRPr="00F11CD4" w:rsidRDefault="00BF39C0" w:rsidP="00F11CD4">
      <w:pPr>
        <w:pStyle w:val="a5"/>
        <w:spacing w:line="240" w:lineRule="auto"/>
        <w:rPr>
          <w:rFonts w:ascii="Times New Roman" w:eastAsia="함초롬바탕" w:hAnsi="Times New Roman" w:cs="Times New Roman"/>
          <w:sz w:val="22"/>
          <w:szCs w:val="22"/>
        </w:rPr>
      </w:pPr>
    </w:p>
    <w:p w:rsidR="00FF5EAD" w:rsidRPr="00F11CD4" w:rsidRDefault="00BF39C0" w:rsidP="00F11CD4">
      <w:pPr>
        <w:pStyle w:val="a9"/>
        <w:spacing w:before="0" w:beforeAutospacing="0" w:after="360" w:afterAutospacing="0"/>
        <w:jc w:val="both"/>
        <w:textAlignment w:val="baseline"/>
        <w:rPr>
          <w:rFonts w:ascii="Times New Roman" w:hAnsi="Times New Roman" w:cs="Times New Roman"/>
          <w:sz w:val="22"/>
          <w:szCs w:val="22"/>
        </w:rPr>
      </w:pPr>
      <w:proofErr w:type="gramStart"/>
      <w:r w:rsidRPr="00F11CD4">
        <w:rPr>
          <w:rFonts w:ascii="Times New Roman" w:hAnsi="Times New Roman" w:cs="Times New Roman"/>
          <w:sz w:val="22"/>
          <w:szCs w:val="22"/>
        </w:rPr>
        <w:t xml:space="preserve">*  </w:t>
      </w:r>
      <w:r w:rsidR="00FF5EAD" w:rsidRPr="00F11CD4">
        <w:rPr>
          <w:rFonts w:ascii="Times New Roman" w:hAnsi="Times New Roman" w:cs="Times New Roman"/>
          <w:sz w:val="22"/>
          <w:szCs w:val="22"/>
        </w:rPr>
        <w:t>ISO</w:t>
      </w:r>
      <w:proofErr w:type="gramEnd"/>
      <w:r w:rsidR="00FF5EAD" w:rsidRPr="00F11CD4">
        <w:rPr>
          <w:rFonts w:ascii="Times New Roman" w:hAnsi="Times New Roman" w:cs="Times New Roman"/>
          <w:sz w:val="22"/>
          <w:szCs w:val="22"/>
        </w:rPr>
        <w:t xml:space="preserve"> 5814:2012 specifies an electrochemical method for the determination of dissolved oxygen in water by means of an electrochemical cell which is isolated from the sample by a gas permeable membrane.</w:t>
      </w:r>
    </w:p>
    <w:p w:rsidR="00FF5EAD" w:rsidRPr="00F11CD4" w:rsidRDefault="00FF5EAD" w:rsidP="00F11CD4">
      <w:pPr>
        <w:pStyle w:val="a9"/>
        <w:spacing w:before="0" w:beforeAutospacing="0" w:after="360" w:afterAutospacing="0"/>
        <w:jc w:val="both"/>
        <w:textAlignment w:val="baseline"/>
        <w:rPr>
          <w:rFonts w:ascii="Times New Roman" w:hAnsi="Times New Roman" w:cs="Times New Roman"/>
          <w:sz w:val="22"/>
          <w:szCs w:val="22"/>
        </w:rPr>
      </w:pPr>
      <w:r w:rsidRPr="00F11CD4">
        <w:rPr>
          <w:rFonts w:ascii="Times New Roman" w:hAnsi="Times New Roman" w:cs="Times New Roman"/>
          <w:sz w:val="22"/>
          <w:szCs w:val="22"/>
        </w:rPr>
        <w:t xml:space="preserve">Measurement can be made either as a concentration of oxygen in milligrams per </w:t>
      </w:r>
      <w:proofErr w:type="spellStart"/>
      <w:r w:rsidRPr="00F11CD4">
        <w:rPr>
          <w:rFonts w:ascii="Times New Roman" w:hAnsi="Times New Roman" w:cs="Times New Roman"/>
          <w:sz w:val="22"/>
          <w:szCs w:val="22"/>
        </w:rPr>
        <w:t>litre</w:t>
      </w:r>
      <w:proofErr w:type="spellEnd"/>
      <w:r w:rsidRPr="00F11CD4">
        <w:rPr>
          <w:rFonts w:ascii="Times New Roman" w:hAnsi="Times New Roman" w:cs="Times New Roman"/>
          <w:sz w:val="22"/>
          <w:szCs w:val="22"/>
        </w:rPr>
        <w:t xml:space="preserve">, percentage saturation (% dissolved oxygen) or both. The method measures oxygen in water corresponding to 1 % to 100 % saturation. However, most instruments permit measurement of values higher than 100 %, i.e. </w:t>
      </w:r>
      <w:proofErr w:type="spellStart"/>
      <w:r w:rsidRPr="00F11CD4">
        <w:rPr>
          <w:rFonts w:ascii="Times New Roman" w:hAnsi="Times New Roman" w:cs="Times New Roman"/>
          <w:sz w:val="22"/>
          <w:szCs w:val="22"/>
        </w:rPr>
        <w:t>supersaturation</w:t>
      </w:r>
      <w:proofErr w:type="spellEnd"/>
      <w:r w:rsidRPr="00F11CD4">
        <w:rPr>
          <w:rFonts w:ascii="Times New Roman" w:hAnsi="Times New Roman" w:cs="Times New Roman"/>
          <w:sz w:val="22"/>
          <w:szCs w:val="22"/>
        </w:rPr>
        <w:t>.</w:t>
      </w:r>
    </w:p>
    <w:p w:rsidR="00FF5EAD" w:rsidRPr="00F11CD4" w:rsidRDefault="00FF5EAD" w:rsidP="00F11CD4">
      <w:pPr>
        <w:pStyle w:val="a9"/>
        <w:spacing w:before="0" w:beforeAutospacing="0" w:after="360" w:afterAutospacing="0"/>
        <w:jc w:val="both"/>
        <w:textAlignment w:val="baseline"/>
        <w:rPr>
          <w:rFonts w:ascii="Times New Roman" w:hAnsi="Times New Roman" w:cs="Times New Roman"/>
          <w:sz w:val="22"/>
          <w:szCs w:val="22"/>
        </w:rPr>
      </w:pPr>
      <w:r w:rsidRPr="00F11CD4">
        <w:rPr>
          <w:rFonts w:ascii="Times New Roman" w:hAnsi="Times New Roman" w:cs="Times New Roman"/>
          <w:sz w:val="22"/>
          <w:szCs w:val="22"/>
        </w:rPr>
        <w:t>The method measures oxygen in water with a saturation higher than 100 %, when special arrangements to prevent the outgassing of oxygen during the handling and measurement of the sample are made.</w:t>
      </w:r>
    </w:p>
    <w:p w:rsidR="00FF5EAD" w:rsidRPr="00F11CD4" w:rsidRDefault="00FF5EAD" w:rsidP="00F11CD4">
      <w:pPr>
        <w:pStyle w:val="a9"/>
        <w:spacing w:before="0" w:beforeAutospacing="0" w:after="360" w:afterAutospacing="0"/>
        <w:jc w:val="both"/>
        <w:textAlignment w:val="baseline"/>
        <w:rPr>
          <w:rFonts w:ascii="Times New Roman" w:hAnsi="Times New Roman" w:cs="Times New Roman"/>
          <w:sz w:val="22"/>
          <w:szCs w:val="22"/>
        </w:rPr>
      </w:pPr>
      <w:r w:rsidRPr="00F11CD4">
        <w:rPr>
          <w:rFonts w:ascii="Times New Roman" w:hAnsi="Times New Roman" w:cs="Times New Roman"/>
          <w:sz w:val="22"/>
          <w:szCs w:val="22"/>
        </w:rPr>
        <w:t xml:space="preserve">The method is suitable for measurements made in the field and for continuous monitoring of dissolved oxygen, as well as measurements made in the laboratory. It is the preferred method for highly </w:t>
      </w:r>
      <w:proofErr w:type="spellStart"/>
      <w:r w:rsidRPr="00F11CD4">
        <w:rPr>
          <w:rFonts w:ascii="Times New Roman" w:hAnsi="Times New Roman" w:cs="Times New Roman"/>
          <w:sz w:val="22"/>
          <w:szCs w:val="22"/>
        </w:rPr>
        <w:t>coloured</w:t>
      </w:r>
      <w:proofErr w:type="spellEnd"/>
      <w:r w:rsidRPr="00F11CD4">
        <w:rPr>
          <w:rFonts w:ascii="Times New Roman" w:hAnsi="Times New Roman" w:cs="Times New Roman"/>
          <w:sz w:val="22"/>
          <w:szCs w:val="22"/>
        </w:rPr>
        <w:t xml:space="preserve"> and turbid waters, and also for analysis of waters not suitable for the Winkler titration method because of iron- and iodine-fixing substances, which can interfere in the </w:t>
      </w:r>
      <w:proofErr w:type="spellStart"/>
      <w:r w:rsidRPr="00F11CD4">
        <w:rPr>
          <w:rFonts w:ascii="Times New Roman" w:hAnsi="Times New Roman" w:cs="Times New Roman"/>
          <w:sz w:val="22"/>
          <w:szCs w:val="22"/>
        </w:rPr>
        <w:t>iodometric</w:t>
      </w:r>
      <w:proofErr w:type="spellEnd"/>
      <w:r w:rsidRPr="00F11CD4">
        <w:rPr>
          <w:rFonts w:ascii="Times New Roman" w:hAnsi="Times New Roman" w:cs="Times New Roman"/>
          <w:sz w:val="22"/>
          <w:szCs w:val="22"/>
        </w:rPr>
        <w:t xml:space="preserve"> method specified in ISO 5813.</w:t>
      </w:r>
    </w:p>
    <w:p w:rsidR="00FF5EAD" w:rsidRPr="00F11CD4" w:rsidRDefault="00FF5EAD" w:rsidP="00F11CD4">
      <w:pPr>
        <w:pStyle w:val="a9"/>
        <w:spacing w:before="0" w:beforeAutospacing="0" w:after="360" w:afterAutospacing="0"/>
        <w:textAlignment w:val="baseline"/>
        <w:rPr>
          <w:rFonts w:ascii="Times New Roman" w:hAnsi="Times New Roman" w:cs="Times New Roman"/>
          <w:sz w:val="22"/>
          <w:szCs w:val="22"/>
        </w:rPr>
      </w:pPr>
      <w:r w:rsidRPr="00F11CD4">
        <w:rPr>
          <w:rFonts w:ascii="Times New Roman" w:hAnsi="Times New Roman" w:cs="Times New Roman"/>
          <w:sz w:val="22"/>
          <w:szCs w:val="22"/>
        </w:rPr>
        <w:t>The method is suitable for drinking waters, natural waters, waste waters, and saline waters. If used for saline waters, such as sea or estuarine waters, a correction for salinity is essential.</w:t>
      </w:r>
    </w:p>
    <w:p w:rsidR="00BF39C0" w:rsidRPr="00F11CD4" w:rsidRDefault="00CE356F" w:rsidP="00F11CD4">
      <w:pPr>
        <w:pStyle w:val="a9"/>
        <w:spacing w:before="0" w:beforeAutospacing="0" w:after="360" w:afterAutospacing="0"/>
        <w:textAlignment w:val="baseline"/>
        <w:rPr>
          <w:rFonts w:ascii="Times New Roman" w:hAnsi="Times New Roman" w:cs="Times New Roman"/>
          <w:b/>
          <w:sz w:val="22"/>
          <w:szCs w:val="22"/>
        </w:rPr>
      </w:pPr>
      <w:r w:rsidRPr="00F11CD4">
        <w:rPr>
          <w:rFonts w:ascii="Times New Roman" w:hAnsi="Times New Roman" w:cs="Times New Roman"/>
          <w:b/>
          <w:sz w:val="22"/>
          <w:szCs w:val="22"/>
        </w:rPr>
        <w:t>4. Response time</w:t>
      </w:r>
    </w:p>
    <w:p w:rsidR="00CE356F" w:rsidRPr="00F11CD4" w:rsidRDefault="00CE356F" w:rsidP="00F11CD4">
      <w:pPr>
        <w:pStyle w:val="Normal2"/>
        <w:adjustRightInd/>
        <w:spacing w:after="240"/>
        <w:jc w:val="both"/>
        <w:rPr>
          <w:color w:val="000000"/>
          <w:sz w:val="22"/>
          <w:szCs w:val="22"/>
        </w:rPr>
      </w:pPr>
      <w:r w:rsidRPr="00F11CD4">
        <w:rPr>
          <w:color w:val="000000"/>
          <w:sz w:val="22"/>
          <w:szCs w:val="22"/>
        </w:rPr>
        <w:t xml:space="preserve">Provide means to apply a step change in the </w:t>
      </w:r>
      <w:proofErr w:type="spellStart"/>
      <w:r w:rsidRPr="00F11CD4">
        <w:rPr>
          <w:color w:val="000000"/>
          <w:sz w:val="22"/>
          <w:szCs w:val="22"/>
        </w:rPr>
        <w:t>determinand</w:t>
      </w:r>
      <w:proofErr w:type="spellEnd"/>
      <w:r w:rsidRPr="00F11CD4">
        <w:rPr>
          <w:color w:val="000000"/>
          <w:sz w:val="22"/>
          <w:szCs w:val="22"/>
        </w:rPr>
        <w:t xml:space="preserve"> to be applied to the sensor. For flow cell mounted sensors, this may be achieved using a three way diverter valve on the inlet to the cell. For dip sensors, two continuously stirred solutions of known </w:t>
      </w:r>
      <w:proofErr w:type="spellStart"/>
      <w:r w:rsidRPr="00F11CD4">
        <w:rPr>
          <w:color w:val="000000"/>
          <w:sz w:val="22"/>
          <w:szCs w:val="22"/>
        </w:rPr>
        <w:t>determinand</w:t>
      </w:r>
      <w:proofErr w:type="spellEnd"/>
      <w:r w:rsidRPr="00F11CD4">
        <w:rPr>
          <w:color w:val="000000"/>
          <w:sz w:val="22"/>
          <w:szCs w:val="22"/>
        </w:rPr>
        <w:t xml:space="preserve"> value contained in beakers may be used. When transferring the sensor unit from one beaker to the other, shake off the test solution from the sensor unit but do not wipe or rinse. This action should be completed as quickly as possible in order to provide a single step change in the </w:t>
      </w:r>
      <w:proofErr w:type="spellStart"/>
      <w:r w:rsidRPr="00F11CD4">
        <w:rPr>
          <w:color w:val="000000"/>
          <w:sz w:val="22"/>
          <w:szCs w:val="22"/>
        </w:rPr>
        <w:t>determinand</w:t>
      </w:r>
      <w:proofErr w:type="spellEnd"/>
      <w:r w:rsidRPr="00F11CD4">
        <w:rPr>
          <w:color w:val="000000"/>
          <w:sz w:val="22"/>
          <w:szCs w:val="22"/>
        </w:rPr>
        <w:t xml:space="preserve">. </w:t>
      </w:r>
    </w:p>
    <w:p w:rsidR="00CE356F" w:rsidRPr="00F11CD4" w:rsidRDefault="00CE356F" w:rsidP="00F11CD4">
      <w:pPr>
        <w:pStyle w:val="Normal2"/>
        <w:adjustRightInd/>
        <w:spacing w:after="240"/>
        <w:jc w:val="both"/>
        <w:rPr>
          <w:color w:val="000000"/>
          <w:sz w:val="22"/>
          <w:szCs w:val="22"/>
        </w:rPr>
      </w:pPr>
      <w:r w:rsidRPr="00F11CD4">
        <w:rPr>
          <w:color w:val="000000"/>
          <w:sz w:val="22"/>
          <w:szCs w:val="22"/>
        </w:rPr>
        <w:t xml:space="preserve">Provide the means of recording the measurement during the test, either by activating an internal </w:t>
      </w:r>
      <w:r w:rsidRPr="00F11CD4">
        <w:rPr>
          <w:color w:val="000000"/>
          <w:sz w:val="22"/>
          <w:szCs w:val="22"/>
        </w:rPr>
        <w:lastRenderedPageBreak/>
        <w:t xml:space="preserve">memory or attaching a recording device to the instrument output. Results can be recorded manually but must be sufficiently frequent to reproduce the instrument response curve. </w:t>
      </w:r>
    </w:p>
    <w:p w:rsidR="00CE356F" w:rsidRPr="00F11CD4" w:rsidRDefault="00CE356F" w:rsidP="00F11CD4">
      <w:pPr>
        <w:pStyle w:val="Normal2"/>
        <w:adjustRightInd/>
        <w:spacing w:after="240"/>
        <w:jc w:val="both"/>
        <w:rPr>
          <w:color w:val="000000"/>
          <w:sz w:val="22"/>
          <w:szCs w:val="22"/>
        </w:rPr>
      </w:pPr>
      <w:r w:rsidRPr="00F11CD4">
        <w:rPr>
          <w:color w:val="000000"/>
          <w:sz w:val="22"/>
          <w:szCs w:val="22"/>
        </w:rPr>
        <w:t xml:space="preserve">Provide the CWM with a solution having a </w:t>
      </w:r>
      <w:proofErr w:type="spellStart"/>
      <w:r w:rsidRPr="00F11CD4">
        <w:rPr>
          <w:color w:val="000000"/>
          <w:sz w:val="22"/>
          <w:szCs w:val="22"/>
        </w:rPr>
        <w:t>determinand</w:t>
      </w:r>
      <w:proofErr w:type="spellEnd"/>
      <w:r w:rsidRPr="00F11CD4">
        <w:rPr>
          <w:color w:val="000000"/>
          <w:sz w:val="22"/>
          <w:szCs w:val="22"/>
        </w:rPr>
        <w:t xml:space="preserve"> value of 5 – 25% of the certification range until a constant output reading is obtained. </w:t>
      </w:r>
    </w:p>
    <w:p w:rsidR="00BF39C0" w:rsidRPr="00F11CD4" w:rsidRDefault="00CE356F" w:rsidP="00F11CD4">
      <w:pPr>
        <w:pStyle w:val="a9"/>
        <w:spacing w:before="0" w:beforeAutospacing="0" w:after="360" w:afterAutospacing="0"/>
        <w:jc w:val="both"/>
        <w:textAlignment w:val="baseline"/>
        <w:rPr>
          <w:rFonts w:ascii="Times New Roman" w:hAnsi="Times New Roman" w:cs="Times New Roman"/>
          <w:color w:val="404040"/>
          <w:sz w:val="22"/>
          <w:szCs w:val="22"/>
        </w:rPr>
      </w:pPr>
      <w:r w:rsidRPr="00F11CD4">
        <w:rPr>
          <w:rFonts w:ascii="Times New Roman" w:hAnsi="Times New Roman" w:cs="Times New Roman"/>
          <w:color w:val="000000"/>
          <w:sz w:val="22"/>
          <w:szCs w:val="22"/>
        </w:rPr>
        <w:t xml:space="preserve">Apply a step change by switching to a solution having a </w:t>
      </w:r>
      <w:proofErr w:type="spellStart"/>
      <w:r w:rsidRPr="00F11CD4">
        <w:rPr>
          <w:rFonts w:ascii="Times New Roman" w:hAnsi="Times New Roman" w:cs="Times New Roman"/>
          <w:color w:val="000000"/>
          <w:sz w:val="22"/>
          <w:szCs w:val="22"/>
        </w:rPr>
        <w:t>determinand</w:t>
      </w:r>
      <w:proofErr w:type="spellEnd"/>
      <w:r w:rsidRPr="00F11CD4">
        <w:rPr>
          <w:rFonts w:ascii="Times New Roman" w:hAnsi="Times New Roman" w:cs="Times New Roman"/>
          <w:color w:val="000000"/>
          <w:sz w:val="22"/>
          <w:szCs w:val="22"/>
        </w:rPr>
        <w:t xml:space="preserve"> value of 75% - 95% of the certification range. </w:t>
      </w:r>
      <w:proofErr w:type="gramStart"/>
      <w:r w:rsidRPr="00F11CD4">
        <w:rPr>
          <w:rFonts w:ascii="Times New Roman" w:hAnsi="Times New Roman" w:cs="Times New Roman"/>
          <w:color w:val="000000"/>
          <w:sz w:val="22"/>
          <w:szCs w:val="22"/>
        </w:rPr>
        <w:t>Record the time of switching.</w:t>
      </w:r>
      <w:proofErr w:type="gramEnd"/>
    </w:p>
    <w:p w:rsidR="00CE356F" w:rsidRPr="00F11CD4" w:rsidRDefault="00CE356F" w:rsidP="00F11CD4">
      <w:pPr>
        <w:pStyle w:val="Normal2"/>
        <w:adjustRightInd/>
        <w:spacing w:after="240"/>
        <w:jc w:val="both"/>
        <w:rPr>
          <w:color w:val="000000"/>
          <w:sz w:val="22"/>
          <w:szCs w:val="22"/>
        </w:rPr>
      </w:pPr>
      <w:r w:rsidRPr="00F11CD4">
        <w:rPr>
          <w:color w:val="000000"/>
          <w:sz w:val="22"/>
          <w:szCs w:val="22"/>
        </w:rPr>
        <w:t xml:space="preserve">Record the instrument output and continue to supply this solution until the measurement is stable. </w:t>
      </w:r>
    </w:p>
    <w:p w:rsidR="00CE356F" w:rsidRPr="00F11CD4" w:rsidRDefault="00CE356F" w:rsidP="00F11CD4">
      <w:pPr>
        <w:pStyle w:val="Normal2"/>
        <w:adjustRightInd/>
        <w:spacing w:after="240"/>
        <w:jc w:val="both"/>
        <w:rPr>
          <w:color w:val="000000"/>
          <w:sz w:val="22"/>
          <w:szCs w:val="22"/>
        </w:rPr>
      </w:pPr>
      <w:r w:rsidRPr="00F11CD4">
        <w:rPr>
          <w:color w:val="000000"/>
          <w:sz w:val="22"/>
          <w:szCs w:val="22"/>
        </w:rPr>
        <w:t xml:space="preserve">Apply a decreasing step change by reverting to the lower value solution recording a second event marker at the instant of switching. Record the instrument output and continue to supply this solution until the measurement is stable. </w:t>
      </w:r>
    </w:p>
    <w:p w:rsidR="00CE356F" w:rsidRPr="00F11CD4" w:rsidRDefault="00CE356F" w:rsidP="00F11CD4">
      <w:pPr>
        <w:pStyle w:val="Normal2"/>
        <w:adjustRightInd/>
        <w:spacing w:after="240"/>
        <w:jc w:val="both"/>
        <w:rPr>
          <w:color w:val="000000"/>
          <w:sz w:val="22"/>
          <w:szCs w:val="22"/>
        </w:rPr>
      </w:pPr>
      <w:r w:rsidRPr="00F11CD4">
        <w:rPr>
          <w:color w:val="000000"/>
          <w:sz w:val="22"/>
          <w:szCs w:val="22"/>
        </w:rPr>
        <w:t xml:space="preserve">From the instrument record, calculate the size of the step change and the response time. </w:t>
      </w:r>
    </w:p>
    <w:p w:rsidR="00CE356F" w:rsidRPr="00F11CD4" w:rsidRDefault="00CE356F" w:rsidP="00F11CD4">
      <w:pPr>
        <w:pStyle w:val="Normal2"/>
        <w:adjustRightInd/>
        <w:spacing w:after="240"/>
        <w:jc w:val="both"/>
        <w:rPr>
          <w:color w:val="000000"/>
          <w:sz w:val="22"/>
          <w:szCs w:val="22"/>
        </w:rPr>
      </w:pPr>
      <w:r w:rsidRPr="00F11CD4">
        <w:rPr>
          <w:color w:val="000000"/>
          <w:sz w:val="22"/>
          <w:szCs w:val="22"/>
        </w:rPr>
        <w:t xml:space="preserve">The response time is the time required for the instrument output to reach and remain within a band between the initial value </w:t>
      </w:r>
      <w:r w:rsidRPr="00F11CD4">
        <w:rPr>
          <w:i/>
          <w:iCs/>
          <w:color w:val="000000"/>
          <w:sz w:val="22"/>
          <w:szCs w:val="22"/>
        </w:rPr>
        <w:t xml:space="preserve">plus </w:t>
      </w:r>
      <w:r w:rsidRPr="00F11CD4">
        <w:rPr>
          <w:color w:val="000000"/>
          <w:sz w:val="22"/>
          <w:szCs w:val="22"/>
        </w:rPr>
        <w:t xml:space="preserve">(for an increasing step) or </w:t>
      </w:r>
      <w:r w:rsidRPr="00F11CD4">
        <w:rPr>
          <w:i/>
          <w:iCs/>
          <w:color w:val="000000"/>
          <w:sz w:val="22"/>
          <w:szCs w:val="22"/>
        </w:rPr>
        <w:t>minus (</w:t>
      </w:r>
      <w:r w:rsidRPr="00F11CD4">
        <w:rPr>
          <w:color w:val="000000"/>
          <w:sz w:val="22"/>
          <w:szCs w:val="22"/>
        </w:rPr>
        <w:t xml:space="preserve">for a decreasing step) 90% and 110% of the step change. </w:t>
      </w:r>
    </w:p>
    <w:p w:rsidR="00F11CD4" w:rsidRDefault="00CE356F" w:rsidP="00F11CD4">
      <w:pPr>
        <w:pStyle w:val="Normal2"/>
        <w:adjustRightInd/>
        <w:spacing w:after="240"/>
        <w:jc w:val="both"/>
        <w:rPr>
          <w:color w:val="000000"/>
          <w:sz w:val="22"/>
          <w:szCs w:val="22"/>
        </w:rPr>
      </w:pPr>
      <w:r w:rsidRPr="00F11CD4">
        <w:rPr>
          <w:color w:val="000000"/>
          <w:sz w:val="22"/>
          <w:szCs w:val="22"/>
        </w:rPr>
        <w:t xml:space="preserve">Repeat the procedure twice more and report the mean response times for an increasing and a decreasing step change. </w:t>
      </w:r>
    </w:p>
    <w:p w:rsidR="00FF5EAD" w:rsidRPr="00F11CD4" w:rsidRDefault="00CE356F" w:rsidP="00F11CD4">
      <w:pPr>
        <w:pStyle w:val="Normal2"/>
        <w:adjustRightInd/>
        <w:spacing w:after="240"/>
        <w:jc w:val="both"/>
        <w:rPr>
          <w:i/>
          <w:iCs/>
          <w:color w:val="000000"/>
          <w:sz w:val="22"/>
          <w:szCs w:val="22"/>
        </w:rPr>
      </w:pPr>
      <w:r w:rsidRPr="00F11CD4">
        <w:rPr>
          <w:i/>
          <w:iCs/>
          <w:color w:val="000000"/>
          <w:sz w:val="22"/>
          <w:szCs w:val="22"/>
        </w:rPr>
        <w:t xml:space="preserve">NOTE: The solutions used for the response time test need not be certified standards so long as the solutions are of known values and stable over the period of the test. Should the reading fail to maintain a value within the 90% to 110% band for the increasing or decreasing changes, report the value which it does </w:t>
      </w:r>
      <w:proofErr w:type="gramStart"/>
      <w:r w:rsidRPr="00F11CD4">
        <w:rPr>
          <w:i/>
          <w:iCs/>
          <w:color w:val="000000"/>
          <w:sz w:val="22"/>
          <w:szCs w:val="22"/>
        </w:rPr>
        <w:t>reach.</w:t>
      </w:r>
      <w:proofErr w:type="gramEnd"/>
      <w:r w:rsidRPr="00F11CD4">
        <w:rPr>
          <w:i/>
          <w:iCs/>
          <w:color w:val="000000"/>
          <w:sz w:val="22"/>
          <w:szCs w:val="22"/>
        </w:rPr>
        <w:t xml:space="preserve"> In such cases, it will not be possible to calculate the response time.</w:t>
      </w:r>
    </w:p>
    <w:p w:rsidR="00F11CD4" w:rsidRPr="00FF5EAD" w:rsidRDefault="00F11CD4" w:rsidP="00CE356F">
      <w:pPr>
        <w:wordWrap/>
        <w:spacing w:line="240" w:lineRule="auto"/>
        <w:rPr>
          <w:rFonts w:ascii="Times New Roman" w:hAnsi="Times New Roman" w:cs="Times New Roman"/>
          <w:sz w:val="22"/>
        </w:rPr>
      </w:pPr>
    </w:p>
    <w:sectPr w:rsidR="00F11CD4" w:rsidRPr="00FF5EAD" w:rsidSect="001C6EE4">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3BF2" w:rsidRDefault="00CA3BF2" w:rsidP="001C6EE4">
      <w:pPr>
        <w:spacing w:after="0" w:line="240" w:lineRule="auto"/>
      </w:pPr>
      <w:r>
        <w:separator/>
      </w:r>
    </w:p>
  </w:endnote>
  <w:endnote w:type="continuationSeparator" w:id="0">
    <w:p w:rsidR="00CA3BF2" w:rsidRDefault="00CA3BF2" w:rsidP="001C6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함초롬바탕">
    <w:panose1 w:val="02030504000101010101"/>
    <w:charset w:val="81"/>
    <w:family w:val="roman"/>
    <w:pitch w:val="variable"/>
    <w:sig w:usb0="F7FFAEFF" w:usb1="FBDFFFFF" w:usb2="0417FFFF"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6308844"/>
      <w:docPartObj>
        <w:docPartGallery w:val="Page Numbers (Bottom of Page)"/>
        <w:docPartUnique/>
      </w:docPartObj>
    </w:sdtPr>
    <w:sdtEndPr>
      <w:rPr>
        <w:rFonts w:ascii="Times New Roman" w:hAnsi="Times New Roman" w:cs="Times New Roman"/>
      </w:rPr>
    </w:sdtEndPr>
    <w:sdtContent>
      <w:p w:rsidR="001C6EE4" w:rsidRPr="001C6EE4" w:rsidRDefault="001C6EE4">
        <w:pPr>
          <w:pStyle w:val="ab"/>
          <w:jc w:val="center"/>
          <w:rPr>
            <w:rFonts w:ascii="Times New Roman" w:hAnsi="Times New Roman" w:cs="Times New Roman"/>
          </w:rPr>
        </w:pPr>
        <w:r>
          <w:rPr>
            <w:rFonts w:hint="eastAsia"/>
          </w:rPr>
          <w:t>-</w:t>
        </w:r>
        <w:r w:rsidRPr="001C6EE4">
          <w:rPr>
            <w:rFonts w:ascii="Times New Roman" w:hAnsi="Times New Roman" w:cs="Times New Roman"/>
          </w:rPr>
          <w:fldChar w:fldCharType="begin"/>
        </w:r>
        <w:r w:rsidRPr="001C6EE4">
          <w:rPr>
            <w:rFonts w:ascii="Times New Roman" w:hAnsi="Times New Roman" w:cs="Times New Roman"/>
          </w:rPr>
          <w:instrText>PAGE   \* MERGEFORMAT</w:instrText>
        </w:r>
        <w:r w:rsidRPr="001C6EE4">
          <w:rPr>
            <w:rFonts w:ascii="Times New Roman" w:hAnsi="Times New Roman" w:cs="Times New Roman"/>
          </w:rPr>
          <w:fldChar w:fldCharType="separate"/>
        </w:r>
        <w:r w:rsidR="002E1C03" w:rsidRPr="002E1C03">
          <w:rPr>
            <w:rFonts w:ascii="Times New Roman" w:hAnsi="Times New Roman" w:cs="Times New Roman"/>
            <w:noProof/>
            <w:lang w:val="ko-KR"/>
          </w:rPr>
          <w:t>1</w:t>
        </w:r>
        <w:r w:rsidRPr="001C6EE4">
          <w:rPr>
            <w:rFonts w:ascii="Times New Roman" w:hAnsi="Times New Roman" w:cs="Times New Roman"/>
          </w:rPr>
          <w:fldChar w:fldCharType="end"/>
        </w:r>
        <w:r>
          <w:rPr>
            <w:rFonts w:ascii="Times New Roman" w:hAnsi="Times New Roman" w:cs="Times New Roman" w:hint="eastAsia"/>
          </w:rPr>
          <w:t>-</w:t>
        </w:r>
      </w:p>
    </w:sdtContent>
  </w:sdt>
  <w:p w:rsidR="001C6EE4" w:rsidRDefault="001C6EE4">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3BF2" w:rsidRDefault="00CA3BF2" w:rsidP="001C6EE4">
      <w:pPr>
        <w:spacing w:after="0" w:line="240" w:lineRule="auto"/>
      </w:pPr>
      <w:r>
        <w:separator/>
      </w:r>
    </w:p>
  </w:footnote>
  <w:footnote w:type="continuationSeparator" w:id="0">
    <w:p w:rsidR="00CA3BF2" w:rsidRDefault="00CA3BF2" w:rsidP="001C6E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837E5"/>
    <w:multiLevelType w:val="hybridMultilevel"/>
    <w:tmpl w:val="36000DEE"/>
    <w:lvl w:ilvl="0" w:tplc="D39C8E5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32D60741"/>
    <w:multiLevelType w:val="hybridMultilevel"/>
    <w:tmpl w:val="10C4754A"/>
    <w:lvl w:ilvl="0" w:tplc="A5C037F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nsid w:val="40BA6D12"/>
    <w:multiLevelType w:val="hybridMultilevel"/>
    <w:tmpl w:val="0F242EBC"/>
    <w:lvl w:ilvl="0" w:tplc="BA721E5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4BC929B0"/>
    <w:multiLevelType w:val="hybridMultilevel"/>
    <w:tmpl w:val="4892859C"/>
    <w:lvl w:ilvl="0" w:tplc="2D6CD078">
      <w:start w:val="2"/>
      <w:numFmt w:val="decimal"/>
      <w:lvlText w:val="%1)"/>
      <w:lvlJc w:val="left"/>
      <w:pPr>
        <w:ind w:left="1004" w:hanging="360"/>
      </w:pPr>
      <w:rPr>
        <w:rFonts w:hint="default"/>
      </w:rPr>
    </w:lvl>
    <w:lvl w:ilvl="1" w:tplc="04090019" w:tentative="1">
      <w:start w:val="1"/>
      <w:numFmt w:val="upperLetter"/>
      <w:lvlText w:val="%2."/>
      <w:lvlJc w:val="left"/>
      <w:pPr>
        <w:ind w:left="1444" w:hanging="400"/>
      </w:pPr>
    </w:lvl>
    <w:lvl w:ilvl="2" w:tplc="0409001B" w:tentative="1">
      <w:start w:val="1"/>
      <w:numFmt w:val="lowerRoman"/>
      <w:lvlText w:val="%3."/>
      <w:lvlJc w:val="right"/>
      <w:pPr>
        <w:ind w:left="1844" w:hanging="400"/>
      </w:pPr>
    </w:lvl>
    <w:lvl w:ilvl="3" w:tplc="0409000F" w:tentative="1">
      <w:start w:val="1"/>
      <w:numFmt w:val="decimal"/>
      <w:lvlText w:val="%4."/>
      <w:lvlJc w:val="left"/>
      <w:pPr>
        <w:ind w:left="2244" w:hanging="400"/>
      </w:pPr>
    </w:lvl>
    <w:lvl w:ilvl="4" w:tplc="04090019" w:tentative="1">
      <w:start w:val="1"/>
      <w:numFmt w:val="upperLetter"/>
      <w:lvlText w:val="%5."/>
      <w:lvlJc w:val="left"/>
      <w:pPr>
        <w:ind w:left="2644" w:hanging="400"/>
      </w:pPr>
    </w:lvl>
    <w:lvl w:ilvl="5" w:tplc="0409001B" w:tentative="1">
      <w:start w:val="1"/>
      <w:numFmt w:val="lowerRoman"/>
      <w:lvlText w:val="%6."/>
      <w:lvlJc w:val="right"/>
      <w:pPr>
        <w:ind w:left="3044" w:hanging="400"/>
      </w:pPr>
    </w:lvl>
    <w:lvl w:ilvl="6" w:tplc="0409000F" w:tentative="1">
      <w:start w:val="1"/>
      <w:numFmt w:val="decimal"/>
      <w:lvlText w:val="%7."/>
      <w:lvlJc w:val="left"/>
      <w:pPr>
        <w:ind w:left="3444" w:hanging="400"/>
      </w:pPr>
    </w:lvl>
    <w:lvl w:ilvl="7" w:tplc="04090019" w:tentative="1">
      <w:start w:val="1"/>
      <w:numFmt w:val="upperLetter"/>
      <w:lvlText w:val="%8."/>
      <w:lvlJc w:val="left"/>
      <w:pPr>
        <w:ind w:left="3844" w:hanging="400"/>
      </w:pPr>
    </w:lvl>
    <w:lvl w:ilvl="8" w:tplc="0409001B" w:tentative="1">
      <w:start w:val="1"/>
      <w:numFmt w:val="lowerRoman"/>
      <w:lvlText w:val="%9."/>
      <w:lvlJc w:val="right"/>
      <w:pPr>
        <w:ind w:left="4244" w:hanging="400"/>
      </w:pPr>
    </w:lvl>
  </w:abstractNum>
  <w:abstractNum w:abstractNumId="4">
    <w:nsid w:val="61427169"/>
    <w:multiLevelType w:val="hybridMultilevel"/>
    <w:tmpl w:val="9148DEA8"/>
    <w:lvl w:ilvl="0" w:tplc="F00474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nsid w:val="673A7460"/>
    <w:multiLevelType w:val="hybridMultilevel"/>
    <w:tmpl w:val="080AE7D8"/>
    <w:lvl w:ilvl="0" w:tplc="C60C3378">
      <w:start w:val="1"/>
      <w:numFmt w:val="decimal"/>
      <w:lvlText w:val="%1)"/>
      <w:lvlJc w:val="left"/>
      <w:pPr>
        <w:ind w:left="644"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2"/>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875"/>
    <w:rsid w:val="00005D5A"/>
    <w:rsid w:val="00043219"/>
    <w:rsid w:val="00077D15"/>
    <w:rsid w:val="000E7A3A"/>
    <w:rsid w:val="000F1414"/>
    <w:rsid w:val="001768BC"/>
    <w:rsid w:val="00183C30"/>
    <w:rsid w:val="001A466B"/>
    <w:rsid w:val="001C6EE4"/>
    <w:rsid w:val="00255263"/>
    <w:rsid w:val="00267D82"/>
    <w:rsid w:val="002E1C03"/>
    <w:rsid w:val="0030244D"/>
    <w:rsid w:val="0037176A"/>
    <w:rsid w:val="003A48CE"/>
    <w:rsid w:val="003C54E6"/>
    <w:rsid w:val="003F2A0D"/>
    <w:rsid w:val="00400F76"/>
    <w:rsid w:val="004745AA"/>
    <w:rsid w:val="004A0675"/>
    <w:rsid w:val="004B51CE"/>
    <w:rsid w:val="00523287"/>
    <w:rsid w:val="00523C45"/>
    <w:rsid w:val="0054151C"/>
    <w:rsid w:val="00546EF5"/>
    <w:rsid w:val="00556154"/>
    <w:rsid w:val="005A5C0E"/>
    <w:rsid w:val="005F35C5"/>
    <w:rsid w:val="00617F1C"/>
    <w:rsid w:val="006E139D"/>
    <w:rsid w:val="00776F32"/>
    <w:rsid w:val="007A5875"/>
    <w:rsid w:val="007E1FC3"/>
    <w:rsid w:val="008144B4"/>
    <w:rsid w:val="00816D56"/>
    <w:rsid w:val="0083009B"/>
    <w:rsid w:val="0087164F"/>
    <w:rsid w:val="008E56C6"/>
    <w:rsid w:val="00905370"/>
    <w:rsid w:val="0091161B"/>
    <w:rsid w:val="00A81535"/>
    <w:rsid w:val="00AE57BF"/>
    <w:rsid w:val="00BC0ABD"/>
    <w:rsid w:val="00BE1A5E"/>
    <w:rsid w:val="00BF39C0"/>
    <w:rsid w:val="00BF477D"/>
    <w:rsid w:val="00C25271"/>
    <w:rsid w:val="00C72459"/>
    <w:rsid w:val="00CA3BF2"/>
    <w:rsid w:val="00CA611E"/>
    <w:rsid w:val="00CE356F"/>
    <w:rsid w:val="00D0194C"/>
    <w:rsid w:val="00D53DCB"/>
    <w:rsid w:val="00DD0706"/>
    <w:rsid w:val="00F11CD4"/>
    <w:rsid w:val="00F73986"/>
    <w:rsid w:val="00F86395"/>
    <w:rsid w:val="00FC279E"/>
    <w:rsid w:val="00FE2CC7"/>
    <w:rsid w:val="00FF5EAD"/>
    <w:rsid w:val="00FF64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7D15"/>
    <w:pPr>
      <w:widowControl w:val="0"/>
      <w:wordWrap w:val="0"/>
      <w:autoSpaceDE w:val="0"/>
      <w:autoSpaceDN w:val="0"/>
    </w:pPr>
  </w:style>
  <w:style w:type="paragraph" w:styleId="2">
    <w:name w:val="heading 2"/>
    <w:basedOn w:val="a"/>
    <w:next w:val="a"/>
    <w:link w:val="2Char"/>
    <w:uiPriority w:val="9"/>
    <w:unhideWhenUsed/>
    <w:qFormat/>
    <w:rsid w:val="00BF39C0"/>
    <w:pPr>
      <w:keepNext/>
      <w:outlineLvl w:val="1"/>
    </w:pPr>
    <w:rPr>
      <w:rFonts w:asciiTheme="majorHAnsi" w:eastAsiaTheme="majorEastAsia" w:hAnsiTheme="majorHAnsi" w:cstheme="majorBidi"/>
    </w:rPr>
  </w:style>
  <w:style w:type="paragraph" w:styleId="3">
    <w:name w:val="heading 3"/>
    <w:basedOn w:val="Default"/>
    <w:next w:val="Default"/>
    <w:link w:val="3Char"/>
    <w:uiPriority w:val="99"/>
    <w:qFormat/>
    <w:rsid w:val="007A5875"/>
    <w:pPr>
      <w:outlineLvl w:val="2"/>
    </w:pPr>
    <w:rPr>
      <w:color w:val="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5875"/>
    <w:pPr>
      <w:ind w:leftChars="400" w:left="800"/>
    </w:pPr>
  </w:style>
  <w:style w:type="character" w:customStyle="1" w:styleId="3Char">
    <w:name w:val="제목 3 Char"/>
    <w:basedOn w:val="a0"/>
    <w:link w:val="3"/>
    <w:uiPriority w:val="99"/>
    <w:rsid w:val="007A5875"/>
    <w:rPr>
      <w:rFonts w:ascii="Times New Roman" w:hAnsi="Times New Roman" w:cs="Times New Roman"/>
      <w:kern w:val="0"/>
      <w:sz w:val="24"/>
      <w:szCs w:val="24"/>
    </w:rPr>
  </w:style>
  <w:style w:type="paragraph" w:customStyle="1" w:styleId="Default">
    <w:name w:val="Default"/>
    <w:rsid w:val="007A5875"/>
    <w:pPr>
      <w:widowControl w:val="0"/>
      <w:autoSpaceDE w:val="0"/>
      <w:autoSpaceDN w:val="0"/>
      <w:adjustRightInd w:val="0"/>
      <w:spacing w:after="0" w:line="240" w:lineRule="auto"/>
      <w:jc w:val="left"/>
    </w:pPr>
    <w:rPr>
      <w:rFonts w:ascii="Times New Roman" w:hAnsi="Times New Roman" w:cs="Times New Roman"/>
      <w:color w:val="000000"/>
      <w:kern w:val="0"/>
      <w:sz w:val="24"/>
      <w:szCs w:val="24"/>
    </w:rPr>
  </w:style>
  <w:style w:type="paragraph" w:customStyle="1" w:styleId="Normal2">
    <w:name w:val="Normal2"/>
    <w:basedOn w:val="Default"/>
    <w:next w:val="Default"/>
    <w:uiPriority w:val="99"/>
    <w:rsid w:val="007A5875"/>
    <w:rPr>
      <w:color w:val="auto"/>
    </w:rPr>
  </w:style>
  <w:style w:type="table" w:styleId="a4">
    <w:name w:val="Table Grid"/>
    <w:basedOn w:val="a1"/>
    <w:uiPriority w:val="59"/>
    <w:rsid w:val="007A58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5">
    <w:name w:val="바탕글"/>
    <w:basedOn w:val="a"/>
    <w:rsid w:val="00FE2CC7"/>
    <w:pPr>
      <w:spacing w:after="0" w:line="384" w:lineRule="auto"/>
      <w:textAlignment w:val="baseline"/>
    </w:pPr>
    <w:rPr>
      <w:rFonts w:ascii="굴림" w:eastAsia="굴림" w:hAnsi="굴림" w:cs="굴림"/>
      <w:color w:val="000000"/>
      <w:kern w:val="0"/>
      <w:szCs w:val="20"/>
    </w:rPr>
  </w:style>
  <w:style w:type="character" w:styleId="a6">
    <w:name w:val="Placeholder Text"/>
    <w:basedOn w:val="a0"/>
    <w:uiPriority w:val="99"/>
    <w:semiHidden/>
    <w:rsid w:val="00FE2CC7"/>
    <w:rPr>
      <w:color w:val="808080"/>
    </w:rPr>
  </w:style>
  <w:style w:type="paragraph" w:styleId="a7">
    <w:name w:val="Balloon Text"/>
    <w:basedOn w:val="a"/>
    <w:link w:val="Char"/>
    <w:uiPriority w:val="99"/>
    <w:semiHidden/>
    <w:unhideWhenUsed/>
    <w:rsid w:val="00FE2CC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7"/>
    <w:uiPriority w:val="99"/>
    <w:semiHidden/>
    <w:rsid w:val="00FE2CC7"/>
    <w:rPr>
      <w:rFonts w:asciiTheme="majorHAnsi" w:eastAsiaTheme="majorEastAsia" w:hAnsiTheme="majorHAnsi" w:cstheme="majorBidi"/>
      <w:sz w:val="18"/>
      <w:szCs w:val="18"/>
    </w:rPr>
  </w:style>
  <w:style w:type="table" w:styleId="a8">
    <w:name w:val="Light Shading"/>
    <w:basedOn w:val="a1"/>
    <w:uiPriority w:val="60"/>
    <w:rsid w:val="00077D1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9">
    <w:name w:val="Normal (Web)"/>
    <w:basedOn w:val="a"/>
    <w:uiPriority w:val="99"/>
    <w:semiHidden/>
    <w:unhideWhenUsed/>
    <w:rsid w:val="00FF5EA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BF39C0"/>
    <w:rPr>
      <w:rFonts w:asciiTheme="majorHAnsi" w:eastAsiaTheme="majorEastAsia" w:hAnsiTheme="majorHAnsi" w:cstheme="majorBidi"/>
    </w:rPr>
  </w:style>
  <w:style w:type="paragraph" w:styleId="aa">
    <w:name w:val="header"/>
    <w:basedOn w:val="a"/>
    <w:link w:val="Char0"/>
    <w:uiPriority w:val="99"/>
    <w:unhideWhenUsed/>
    <w:rsid w:val="001C6EE4"/>
    <w:pPr>
      <w:tabs>
        <w:tab w:val="center" w:pos="4513"/>
        <w:tab w:val="right" w:pos="9026"/>
      </w:tabs>
      <w:snapToGrid w:val="0"/>
    </w:pPr>
  </w:style>
  <w:style w:type="character" w:customStyle="1" w:styleId="Char0">
    <w:name w:val="머리글 Char"/>
    <w:basedOn w:val="a0"/>
    <w:link w:val="aa"/>
    <w:uiPriority w:val="99"/>
    <w:rsid w:val="001C6EE4"/>
  </w:style>
  <w:style w:type="paragraph" w:styleId="ab">
    <w:name w:val="footer"/>
    <w:basedOn w:val="a"/>
    <w:link w:val="Char1"/>
    <w:uiPriority w:val="99"/>
    <w:unhideWhenUsed/>
    <w:rsid w:val="001C6EE4"/>
    <w:pPr>
      <w:tabs>
        <w:tab w:val="center" w:pos="4513"/>
        <w:tab w:val="right" w:pos="9026"/>
      </w:tabs>
      <w:snapToGrid w:val="0"/>
    </w:pPr>
  </w:style>
  <w:style w:type="character" w:customStyle="1" w:styleId="Char1">
    <w:name w:val="바닥글 Char"/>
    <w:basedOn w:val="a0"/>
    <w:link w:val="ab"/>
    <w:uiPriority w:val="99"/>
    <w:rsid w:val="001C6E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7D15"/>
    <w:pPr>
      <w:widowControl w:val="0"/>
      <w:wordWrap w:val="0"/>
      <w:autoSpaceDE w:val="0"/>
      <w:autoSpaceDN w:val="0"/>
    </w:pPr>
  </w:style>
  <w:style w:type="paragraph" w:styleId="2">
    <w:name w:val="heading 2"/>
    <w:basedOn w:val="a"/>
    <w:next w:val="a"/>
    <w:link w:val="2Char"/>
    <w:uiPriority w:val="9"/>
    <w:unhideWhenUsed/>
    <w:qFormat/>
    <w:rsid w:val="00BF39C0"/>
    <w:pPr>
      <w:keepNext/>
      <w:outlineLvl w:val="1"/>
    </w:pPr>
    <w:rPr>
      <w:rFonts w:asciiTheme="majorHAnsi" w:eastAsiaTheme="majorEastAsia" w:hAnsiTheme="majorHAnsi" w:cstheme="majorBidi"/>
    </w:rPr>
  </w:style>
  <w:style w:type="paragraph" w:styleId="3">
    <w:name w:val="heading 3"/>
    <w:basedOn w:val="Default"/>
    <w:next w:val="Default"/>
    <w:link w:val="3Char"/>
    <w:uiPriority w:val="99"/>
    <w:qFormat/>
    <w:rsid w:val="007A5875"/>
    <w:pPr>
      <w:outlineLvl w:val="2"/>
    </w:pPr>
    <w:rPr>
      <w:color w:val="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5875"/>
    <w:pPr>
      <w:ind w:leftChars="400" w:left="800"/>
    </w:pPr>
  </w:style>
  <w:style w:type="character" w:customStyle="1" w:styleId="3Char">
    <w:name w:val="제목 3 Char"/>
    <w:basedOn w:val="a0"/>
    <w:link w:val="3"/>
    <w:uiPriority w:val="99"/>
    <w:rsid w:val="007A5875"/>
    <w:rPr>
      <w:rFonts w:ascii="Times New Roman" w:hAnsi="Times New Roman" w:cs="Times New Roman"/>
      <w:kern w:val="0"/>
      <w:sz w:val="24"/>
      <w:szCs w:val="24"/>
    </w:rPr>
  </w:style>
  <w:style w:type="paragraph" w:customStyle="1" w:styleId="Default">
    <w:name w:val="Default"/>
    <w:rsid w:val="007A5875"/>
    <w:pPr>
      <w:widowControl w:val="0"/>
      <w:autoSpaceDE w:val="0"/>
      <w:autoSpaceDN w:val="0"/>
      <w:adjustRightInd w:val="0"/>
      <w:spacing w:after="0" w:line="240" w:lineRule="auto"/>
      <w:jc w:val="left"/>
    </w:pPr>
    <w:rPr>
      <w:rFonts w:ascii="Times New Roman" w:hAnsi="Times New Roman" w:cs="Times New Roman"/>
      <w:color w:val="000000"/>
      <w:kern w:val="0"/>
      <w:sz w:val="24"/>
      <w:szCs w:val="24"/>
    </w:rPr>
  </w:style>
  <w:style w:type="paragraph" w:customStyle="1" w:styleId="Normal2">
    <w:name w:val="Normal2"/>
    <w:basedOn w:val="Default"/>
    <w:next w:val="Default"/>
    <w:uiPriority w:val="99"/>
    <w:rsid w:val="007A5875"/>
    <w:rPr>
      <w:color w:val="auto"/>
    </w:rPr>
  </w:style>
  <w:style w:type="table" w:styleId="a4">
    <w:name w:val="Table Grid"/>
    <w:basedOn w:val="a1"/>
    <w:uiPriority w:val="59"/>
    <w:rsid w:val="007A58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5">
    <w:name w:val="바탕글"/>
    <w:basedOn w:val="a"/>
    <w:rsid w:val="00FE2CC7"/>
    <w:pPr>
      <w:spacing w:after="0" w:line="384" w:lineRule="auto"/>
      <w:textAlignment w:val="baseline"/>
    </w:pPr>
    <w:rPr>
      <w:rFonts w:ascii="굴림" w:eastAsia="굴림" w:hAnsi="굴림" w:cs="굴림"/>
      <w:color w:val="000000"/>
      <w:kern w:val="0"/>
      <w:szCs w:val="20"/>
    </w:rPr>
  </w:style>
  <w:style w:type="character" w:styleId="a6">
    <w:name w:val="Placeholder Text"/>
    <w:basedOn w:val="a0"/>
    <w:uiPriority w:val="99"/>
    <w:semiHidden/>
    <w:rsid w:val="00FE2CC7"/>
    <w:rPr>
      <w:color w:val="808080"/>
    </w:rPr>
  </w:style>
  <w:style w:type="paragraph" w:styleId="a7">
    <w:name w:val="Balloon Text"/>
    <w:basedOn w:val="a"/>
    <w:link w:val="Char"/>
    <w:uiPriority w:val="99"/>
    <w:semiHidden/>
    <w:unhideWhenUsed/>
    <w:rsid w:val="00FE2CC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7"/>
    <w:uiPriority w:val="99"/>
    <w:semiHidden/>
    <w:rsid w:val="00FE2CC7"/>
    <w:rPr>
      <w:rFonts w:asciiTheme="majorHAnsi" w:eastAsiaTheme="majorEastAsia" w:hAnsiTheme="majorHAnsi" w:cstheme="majorBidi"/>
      <w:sz w:val="18"/>
      <w:szCs w:val="18"/>
    </w:rPr>
  </w:style>
  <w:style w:type="table" w:styleId="a8">
    <w:name w:val="Light Shading"/>
    <w:basedOn w:val="a1"/>
    <w:uiPriority w:val="60"/>
    <w:rsid w:val="00077D1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9">
    <w:name w:val="Normal (Web)"/>
    <w:basedOn w:val="a"/>
    <w:uiPriority w:val="99"/>
    <w:semiHidden/>
    <w:unhideWhenUsed/>
    <w:rsid w:val="00FF5EA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BF39C0"/>
    <w:rPr>
      <w:rFonts w:asciiTheme="majorHAnsi" w:eastAsiaTheme="majorEastAsia" w:hAnsiTheme="majorHAnsi" w:cstheme="majorBidi"/>
    </w:rPr>
  </w:style>
  <w:style w:type="paragraph" w:styleId="aa">
    <w:name w:val="header"/>
    <w:basedOn w:val="a"/>
    <w:link w:val="Char0"/>
    <w:uiPriority w:val="99"/>
    <w:unhideWhenUsed/>
    <w:rsid w:val="001C6EE4"/>
    <w:pPr>
      <w:tabs>
        <w:tab w:val="center" w:pos="4513"/>
        <w:tab w:val="right" w:pos="9026"/>
      </w:tabs>
      <w:snapToGrid w:val="0"/>
    </w:pPr>
  </w:style>
  <w:style w:type="character" w:customStyle="1" w:styleId="Char0">
    <w:name w:val="머리글 Char"/>
    <w:basedOn w:val="a0"/>
    <w:link w:val="aa"/>
    <w:uiPriority w:val="99"/>
    <w:rsid w:val="001C6EE4"/>
  </w:style>
  <w:style w:type="paragraph" w:styleId="ab">
    <w:name w:val="footer"/>
    <w:basedOn w:val="a"/>
    <w:link w:val="Char1"/>
    <w:uiPriority w:val="99"/>
    <w:unhideWhenUsed/>
    <w:rsid w:val="001C6EE4"/>
    <w:pPr>
      <w:tabs>
        <w:tab w:val="center" w:pos="4513"/>
        <w:tab w:val="right" w:pos="9026"/>
      </w:tabs>
      <w:snapToGrid w:val="0"/>
    </w:pPr>
  </w:style>
  <w:style w:type="character" w:customStyle="1" w:styleId="Char1">
    <w:name w:val="바닥글 Char"/>
    <w:basedOn w:val="a0"/>
    <w:link w:val="ab"/>
    <w:uiPriority w:val="99"/>
    <w:rsid w:val="001C6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035159">
      <w:bodyDiv w:val="1"/>
      <w:marLeft w:val="0"/>
      <w:marRight w:val="0"/>
      <w:marTop w:val="0"/>
      <w:marBottom w:val="0"/>
      <w:divBdr>
        <w:top w:val="none" w:sz="0" w:space="0" w:color="auto"/>
        <w:left w:val="none" w:sz="0" w:space="0" w:color="auto"/>
        <w:bottom w:val="none" w:sz="0" w:space="0" w:color="auto"/>
        <w:right w:val="none" w:sz="0" w:space="0" w:color="auto"/>
      </w:divBdr>
    </w:div>
    <w:div w:id="260840684">
      <w:bodyDiv w:val="1"/>
      <w:marLeft w:val="0"/>
      <w:marRight w:val="0"/>
      <w:marTop w:val="0"/>
      <w:marBottom w:val="0"/>
      <w:divBdr>
        <w:top w:val="none" w:sz="0" w:space="0" w:color="auto"/>
        <w:left w:val="none" w:sz="0" w:space="0" w:color="auto"/>
        <w:bottom w:val="none" w:sz="0" w:space="0" w:color="auto"/>
        <w:right w:val="none" w:sz="0" w:space="0" w:color="auto"/>
      </w:divBdr>
    </w:div>
    <w:div w:id="443816025">
      <w:bodyDiv w:val="1"/>
      <w:marLeft w:val="0"/>
      <w:marRight w:val="0"/>
      <w:marTop w:val="0"/>
      <w:marBottom w:val="0"/>
      <w:divBdr>
        <w:top w:val="none" w:sz="0" w:space="0" w:color="auto"/>
        <w:left w:val="none" w:sz="0" w:space="0" w:color="auto"/>
        <w:bottom w:val="none" w:sz="0" w:space="0" w:color="auto"/>
        <w:right w:val="none" w:sz="0" w:space="0" w:color="auto"/>
      </w:divBdr>
    </w:div>
    <w:div w:id="532307105">
      <w:bodyDiv w:val="1"/>
      <w:marLeft w:val="0"/>
      <w:marRight w:val="0"/>
      <w:marTop w:val="0"/>
      <w:marBottom w:val="0"/>
      <w:divBdr>
        <w:top w:val="none" w:sz="0" w:space="0" w:color="auto"/>
        <w:left w:val="none" w:sz="0" w:space="0" w:color="auto"/>
        <w:bottom w:val="none" w:sz="0" w:space="0" w:color="auto"/>
        <w:right w:val="none" w:sz="0" w:space="0" w:color="auto"/>
      </w:divBdr>
    </w:div>
    <w:div w:id="639917413">
      <w:bodyDiv w:val="1"/>
      <w:marLeft w:val="0"/>
      <w:marRight w:val="0"/>
      <w:marTop w:val="0"/>
      <w:marBottom w:val="0"/>
      <w:divBdr>
        <w:top w:val="none" w:sz="0" w:space="0" w:color="auto"/>
        <w:left w:val="none" w:sz="0" w:space="0" w:color="auto"/>
        <w:bottom w:val="none" w:sz="0" w:space="0" w:color="auto"/>
        <w:right w:val="none" w:sz="0" w:space="0" w:color="auto"/>
      </w:divBdr>
    </w:div>
    <w:div w:id="652371245">
      <w:bodyDiv w:val="1"/>
      <w:marLeft w:val="0"/>
      <w:marRight w:val="0"/>
      <w:marTop w:val="0"/>
      <w:marBottom w:val="0"/>
      <w:divBdr>
        <w:top w:val="none" w:sz="0" w:space="0" w:color="auto"/>
        <w:left w:val="none" w:sz="0" w:space="0" w:color="auto"/>
        <w:bottom w:val="none" w:sz="0" w:space="0" w:color="auto"/>
        <w:right w:val="none" w:sz="0" w:space="0" w:color="auto"/>
      </w:divBdr>
    </w:div>
    <w:div w:id="696930190">
      <w:bodyDiv w:val="1"/>
      <w:marLeft w:val="0"/>
      <w:marRight w:val="0"/>
      <w:marTop w:val="0"/>
      <w:marBottom w:val="0"/>
      <w:divBdr>
        <w:top w:val="none" w:sz="0" w:space="0" w:color="auto"/>
        <w:left w:val="none" w:sz="0" w:space="0" w:color="auto"/>
        <w:bottom w:val="none" w:sz="0" w:space="0" w:color="auto"/>
        <w:right w:val="none" w:sz="0" w:space="0" w:color="auto"/>
      </w:divBdr>
    </w:div>
    <w:div w:id="942105959">
      <w:bodyDiv w:val="1"/>
      <w:marLeft w:val="0"/>
      <w:marRight w:val="0"/>
      <w:marTop w:val="0"/>
      <w:marBottom w:val="0"/>
      <w:divBdr>
        <w:top w:val="none" w:sz="0" w:space="0" w:color="auto"/>
        <w:left w:val="none" w:sz="0" w:space="0" w:color="auto"/>
        <w:bottom w:val="none" w:sz="0" w:space="0" w:color="auto"/>
        <w:right w:val="none" w:sz="0" w:space="0" w:color="auto"/>
      </w:divBdr>
    </w:div>
    <w:div w:id="1037310919">
      <w:bodyDiv w:val="1"/>
      <w:marLeft w:val="0"/>
      <w:marRight w:val="0"/>
      <w:marTop w:val="0"/>
      <w:marBottom w:val="0"/>
      <w:divBdr>
        <w:top w:val="none" w:sz="0" w:space="0" w:color="auto"/>
        <w:left w:val="none" w:sz="0" w:space="0" w:color="auto"/>
        <w:bottom w:val="none" w:sz="0" w:space="0" w:color="auto"/>
        <w:right w:val="none" w:sz="0" w:space="0" w:color="auto"/>
      </w:divBdr>
    </w:div>
    <w:div w:id="1134443916">
      <w:bodyDiv w:val="1"/>
      <w:marLeft w:val="0"/>
      <w:marRight w:val="0"/>
      <w:marTop w:val="0"/>
      <w:marBottom w:val="0"/>
      <w:divBdr>
        <w:top w:val="none" w:sz="0" w:space="0" w:color="auto"/>
        <w:left w:val="none" w:sz="0" w:space="0" w:color="auto"/>
        <w:bottom w:val="none" w:sz="0" w:space="0" w:color="auto"/>
        <w:right w:val="none" w:sz="0" w:space="0" w:color="auto"/>
      </w:divBdr>
    </w:div>
    <w:div w:id="1139223898">
      <w:bodyDiv w:val="1"/>
      <w:marLeft w:val="0"/>
      <w:marRight w:val="0"/>
      <w:marTop w:val="0"/>
      <w:marBottom w:val="0"/>
      <w:divBdr>
        <w:top w:val="none" w:sz="0" w:space="0" w:color="auto"/>
        <w:left w:val="none" w:sz="0" w:space="0" w:color="auto"/>
        <w:bottom w:val="none" w:sz="0" w:space="0" w:color="auto"/>
        <w:right w:val="none" w:sz="0" w:space="0" w:color="auto"/>
      </w:divBdr>
    </w:div>
    <w:div w:id="1222718013">
      <w:bodyDiv w:val="1"/>
      <w:marLeft w:val="0"/>
      <w:marRight w:val="0"/>
      <w:marTop w:val="0"/>
      <w:marBottom w:val="0"/>
      <w:divBdr>
        <w:top w:val="none" w:sz="0" w:space="0" w:color="auto"/>
        <w:left w:val="none" w:sz="0" w:space="0" w:color="auto"/>
        <w:bottom w:val="none" w:sz="0" w:space="0" w:color="auto"/>
        <w:right w:val="none" w:sz="0" w:space="0" w:color="auto"/>
      </w:divBdr>
    </w:div>
    <w:div w:id="1285844075">
      <w:bodyDiv w:val="1"/>
      <w:marLeft w:val="0"/>
      <w:marRight w:val="0"/>
      <w:marTop w:val="0"/>
      <w:marBottom w:val="0"/>
      <w:divBdr>
        <w:top w:val="none" w:sz="0" w:space="0" w:color="auto"/>
        <w:left w:val="none" w:sz="0" w:space="0" w:color="auto"/>
        <w:bottom w:val="none" w:sz="0" w:space="0" w:color="auto"/>
        <w:right w:val="none" w:sz="0" w:space="0" w:color="auto"/>
      </w:divBdr>
    </w:div>
    <w:div w:id="1525745309">
      <w:bodyDiv w:val="1"/>
      <w:marLeft w:val="0"/>
      <w:marRight w:val="0"/>
      <w:marTop w:val="0"/>
      <w:marBottom w:val="0"/>
      <w:divBdr>
        <w:top w:val="none" w:sz="0" w:space="0" w:color="auto"/>
        <w:left w:val="none" w:sz="0" w:space="0" w:color="auto"/>
        <w:bottom w:val="none" w:sz="0" w:space="0" w:color="auto"/>
        <w:right w:val="none" w:sz="0" w:space="0" w:color="auto"/>
      </w:divBdr>
    </w:div>
    <w:div w:id="1650554541">
      <w:bodyDiv w:val="1"/>
      <w:marLeft w:val="0"/>
      <w:marRight w:val="0"/>
      <w:marTop w:val="0"/>
      <w:marBottom w:val="0"/>
      <w:divBdr>
        <w:top w:val="none" w:sz="0" w:space="0" w:color="auto"/>
        <w:left w:val="none" w:sz="0" w:space="0" w:color="auto"/>
        <w:bottom w:val="none" w:sz="0" w:space="0" w:color="auto"/>
        <w:right w:val="none" w:sz="0" w:space="0" w:color="auto"/>
      </w:divBdr>
    </w:div>
    <w:div w:id="192722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2133</Words>
  <Characters>12160</Characters>
  <Application>Microsoft Office Word</Application>
  <DocSecurity>0</DocSecurity>
  <Lines>101</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GY.HONG</cp:lastModifiedBy>
  <cp:revision>4</cp:revision>
  <dcterms:created xsi:type="dcterms:W3CDTF">2013-06-29T11:22:00Z</dcterms:created>
  <dcterms:modified xsi:type="dcterms:W3CDTF">2013-06-30T05:06:00Z</dcterms:modified>
</cp:coreProperties>
</file>