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73BA8" w:rsidRPr="00273BA8" w:rsidRDefault="00273BA8" w:rsidP="00273BA8">
      <w:pPr>
        <w:spacing w:after="0" w:line="240" w:lineRule="auto"/>
        <w:outlineLvl w:val="0"/>
        <w:rPr>
          <w:rFonts w:ascii="Arial" w:eastAsia="Times New Roman" w:hAnsi="Arial" w:cs="Arial"/>
          <w:b/>
          <w:bCs/>
          <w:color w:val="000000"/>
          <w:kern w:val="36"/>
          <w:sz w:val="45"/>
          <w:szCs w:val="45"/>
        </w:rPr>
      </w:pPr>
      <w:r w:rsidRPr="00273BA8">
        <w:rPr>
          <w:rFonts w:ascii="Arial" w:eastAsia="Times New Roman" w:hAnsi="Arial" w:cs="Arial"/>
          <w:b/>
          <w:bCs/>
          <w:color w:val="000000"/>
          <w:kern w:val="36"/>
          <w:sz w:val="45"/>
          <w:szCs w:val="45"/>
        </w:rPr>
        <w:t>Điều kiện kinh doanh dịch vụ kiểm định trang thiết bị y tế?</w:t>
      </w:r>
    </w:p>
    <w:p w:rsidR="00273BA8" w:rsidRPr="00273BA8" w:rsidRDefault="00273BA8" w:rsidP="00273BA8">
      <w:pPr>
        <w:spacing w:after="0" w:line="299" w:lineRule="atLeast"/>
        <w:rPr>
          <w:rFonts w:ascii="Arial" w:eastAsia="Times New Roman" w:hAnsi="Arial" w:cs="Arial"/>
          <w:color w:val="555555"/>
        </w:rPr>
      </w:pPr>
      <w:r w:rsidRPr="00273BA8">
        <w:rPr>
          <w:rFonts w:ascii="Arial" w:eastAsia="Times New Roman" w:hAnsi="Arial" w:cs="Arial"/>
          <w:color w:val="555555"/>
        </w:rPr>
        <w:br/>
      </w:r>
    </w:p>
    <w:p w:rsidR="00273BA8" w:rsidRPr="00273BA8" w:rsidRDefault="00273BA8" w:rsidP="009164A1">
      <w:pPr>
        <w:spacing w:after="187" w:line="240" w:lineRule="auto"/>
        <w:jc w:val="both"/>
        <w:outlineLvl w:val="1"/>
        <w:rPr>
          <w:rFonts w:ascii="Arial" w:eastAsia="Times New Roman" w:hAnsi="Arial" w:cs="Arial"/>
          <w:color w:val="000000"/>
          <w:sz w:val="36"/>
          <w:szCs w:val="36"/>
        </w:rPr>
      </w:pPr>
      <w:r w:rsidRPr="00273BA8">
        <w:rPr>
          <w:rFonts w:ascii="Arial" w:eastAsia="Times New Roman" w:hAnsi="Arial" w:cs="Arial"/>
          <w:b/>
          <w:bCs/>
          <w:color w:val="000000"/>
          <w:sz w:val="36"/>
          <w:szCs w:val="36"/>
        </w:rPr>
        <w:t>Điều kiện kinh doanh dịch vụ kiểm định trang thiết bị y tế bao gồm điều kiện về nhân sự và điều kiện về cơ sở vật chất, quy định tại Điều 50 Nghị định 36/2016/NĐ - CP.</w:t>
      </w:r>
    </w:p>
    <w:p w:rsidR="00273BA8" w:rsidRPr="00273BA8" w:rsidRDefault="00273BA8" w:rsidP="00273BA8">
      <w:pPr>
        <w:spacing w:after="0" w:line="411" w:lineRule="atLeast"/>
        <w:jc w:val="both"/>
        <w:rPr>
          <w:rFonts w:ascii="Arial" w:eastAsia="Times New Roman" w:hAnsi="Arial" w:cs="Arial"/>
          <w:color w:val="000000"/>
          <w:sz w:val="26"/>
          <w:szCs w:val="26"/>
        </w:rPr>
      </w:pPr>
      <w:r w:rsidRPr="00273BA8">
        <w:rPr>
          <w:rFonts w:ascii="Arial" w:eastAsia="Times New Roman" w:hAnsi="Arial" w:cs="Arial"/>
          <w:b/>
          <w:bCs/>
          <w:color w:val="000000"/>
          <w:sz w:val="26"/>
          <w:szCs w:val="26"/>
          <w:bdr w:val="none" w:sz="0" w:space="0" w:color="auto" w:frame="1"/>
        </w:rPr>
        <w:t>Câu hỏi:</w:t>
      </w:r>
    </w:p>
    <w:p w:rsidR="00273BA8" w:rsidRDefault="009E151F" w:rsidP="00273BA8">
      <w:pPr>
        <w:spacing w:after="0" w:line="411" w:lineRule="atLeast"/>
        <w:jc w:val="both"/>
        <w:rPr>
          <w:rFonts w:ascii="Arial" w:eastAsia="Times New Roman" w:hAnsi="Arial" w:cs="Arial"/>
          <w:color w:val="000000"/>
          <w:sz w:val="26"/>
          <w:szCs w:val="26"/>
        </w:rPr>
      </w:pPr>
      <w:r>
        <w:rPr>
          <w:rFonts w:ascii="Arial" w:eastAsia="Times New Roman" w:hAnsi="Arial" w:cs="Arial"/>
          <w:color w:val="000000"/>
          <w:sz w:val="26"/>
          <w:szCs w:val="26"/>
        </w:rPr>
        <w:t>Điều</w:t>
      </w:r>
      <w:r>
        <w:rPr>
          <w:rFonts w:ascii="Arial" w:eastAsia="Times New Roman" w:hAnsi="Arial" w:cs="Arial"/>
          <w:color w:val="000000"/>
          <w:sz w:val="26"/>
          <w:szCs w:val="26"/>
          <w:lang w:val="vi-VN"/>
        </w:rPr>
        <w:t xml:space="preserve"> </w:t>
      </w:r>
      <w:r w:rsidR="00273BA8" w:rsidRPr="00273BA8">
        <w:rPr>
          <w:rFonts w:ascii="Arial" w:eastAsia="Times New Roman" w:hAnsi="Arial" w:cs="Arial"/>
          <w:color w:val="000000"/>
          <w:sz w:val="26"/>
          <w:szCs w:val="26"/>
        </w:rPr>
        <w:t>kiện của cơ sở thực hiện dịch vụ kiểm định, hiệu chuẩn trang</w:t>
      </w:r>
      <w:r w:rsidR="00273BA8" w:rsidRPr="00273BA8">
        <w:rPr>
          <w:rFonts w:ascii="Arial" w:eastAsia="Times New Roman" w:hAnsi="Arial" w:cs="Arial"/>
          <w:color w:val="000000"/>
          <w:sz w:val="26"/>
        </w:rPr>
        <w:t> </w:t>
      </w:r>
      <w:hyperlink r:id="rId4" w:history="1">
        <w:r w:rsidR="00273BA8" w:rsidRPr="00273BA8">
          <w:rPr>
            <w:rFonts w:ascii="Arial" w:eastAsia="Times New Roman" w:hAnsi="Arial" w:cs="Arial"/>
            <w:color w:val="1A3C80"/>
            <w:sz w:val="26"/>
            <w:u w:val="single"/>
          </w:rPr>
          <w:t>thi</w:t>
        </w:r>
        <w:r w:rsidR="00273BA8" w:rsidRPr="00273BA8">
          <w:rPr>
            <w:rFonts w:ascii="Arial" w:eastAsia="Times New Roman" w:hAnsi="Arial" w:cs="Arial"/>
            <w:color w:val="1A3C80"/>
            <w:sz w:val="26"/>
            <w:u w:val="single"/>
          </w:rPr>
          <w:t>ế</w:t>
        </w:r>
        <w:r w:rsidR="00273BA8" w:rsidRPr="00273BA8">
          <w:rPr>
            <w:rFonts w:ascii="Arial" w:eastAsia="Times New Roman" w:hAnsi="Arial" w:cs="Arial"/>
            <w:color w:val="1A3C80"/>
            <w:sz w:val="26"/>
            <w:u w:val="single"/>
          </w:rPr>
          <w:t>t bị y tế</w:t>
        </w:r>
      </w:hyperlink>
      <w:r w:rsidR="00273BA8" w:rsidRPr="00273BA8">
        <w:rPr>
          <w:rFonts w:ascii="Arial" w:eastAsia="Times New Roman" w:hAnsi="Arial" w:cs="Arial"/>
          <w:color w:val="000000"/>
          <w:sz w:val="26"/>
        </w:rPr>
        <w:t> </w:t>
      </w:r>
      <w:r w:rsidR="00273BA8" w:rsidRPr="00273BA8">
        <w:rPr>
          <w:rFonts w:ascii="Arial" w:eastAsia="Times New Roman" w:hAnsi="Arial" w:cs="Arial"/>
          <w:color w:val="000000"/>
          <w:sz w:val="26"/>
          <w:szCs w:val="26"/>
        </w:rPr>
        <w:t>là gì? Nếu đủ điều kiện thì chúng tôi cần chuẩn bị hồ sơ gồm những gì?</w:t>
      </w:r>
    </w:p>
    <w:p w:rsidR="009E151F" w:rsidRPr="009E151F" w:rsidRDefault="009E151F" w:rsidP="00273BA8">
      <w:pPr>
        <w:spacing w:after="0" w:line="411" w:lineRule="atLeast"/>
        <w:jc w:val="both"/>
        <w:rPr>
          <w:rFonts w:ascii="Arial" w:eastAsia="Times New Roman" w:hAnsi="Arial" w:cs="Arial"/>
          <w:b/>
          <w:bCs/>
          <w:color w:val="000000"/>
          <w:sz w:val="26"/>
          <w:szCs w:val="26"/>
          <w:lang w:val="vi-VN"/>
        </w:rPr>
      </w:pPr>
      <w:r w:rsidRPr="009E151F">
        <w:rPr>
          <w:rFonts w:ascii="Arial" w:eastAsia="Times New Roman" w:hAnsi="Arial" w:cs="Arial"/>
          <w:b/>
          <w:bCs/>
          <w:color w:val="000000"/>
          <w:sz w:val="26"/>
          <w:szCs w:val="26"/>
          <w:lang w:val="vi-VN"/>
        </w:rPr>
        <w:t>Trả lời:</w:t>
      </w:r>
    </w:p>
    <w:p w:rsidR="00273BA8" w:rsidRPr="00273BA8" w:rsidRDefault="00273BA8" w:rsidP="00273BA8">
      <w:pPr>
        <w:spacing w:after="0" w:line="411" w:lineRule="atLeast"/>
        <w:jc w:val="both"/>
        <w:rPr>
          <w:rFonts w:ascii="Arial" w:eastAsia="Times New Roman" w:hAnsi="Arial" w:cs="Arial"/>
          <w:color w:val="000000"/>
          <w:sz w:val="26"/>
          <w:szCs w:val="26"/>
        </w:rPr>
      </w:pPr>
      <w:r w:rsidRPr="00273BA8">
        <w:rPr>
          <w:rFonts w:ascii="Arial" w:eastAsia="Times New Roman" w:hAnsi="Arial" w:cs="Arial"/>
          <w:b/>
          <w:bCs/>
          <w:i/>
          <w:iCs/>
          <w:color w:val="000000"/>
          <w:sz w:val="26"/>
          <w:szCs w:val="26"/>
          <w:bdr w:val="none" w:sz="0" w:space="0" w:color="auto" w:frame="1"/>
        </w:rPr>
        <w:t>Thứ nhất, điều kiện của cơ sở thực hiện dịch vụ kiểm định, hiệu chuẩn trang thiết bị y tế bao gồm điều kiện về nhân sự và điều kiện về cơ sở vật chất, trang thiết bị, cụ thể:</w:t>
      </w:r>
    </w:p>
    <w:p w:rsidR="00273BA8" w:rsidRPr="00273BA8" w:rsidRDefault="00273BA8" w:rsidP="00273BA8">
      <w:pPr>
        <w:spacing w:after="0" w:line="411" w:lineRule="atLeast"/>
        <w:jc w:val="both"/>
        <w:rPr>
          <w:rFonts w:ascii="Arial" w:eastAsia="Times New Roman" w:hAnsi="Arial" w:cs="Arial"/>
          <w:color w:val="000000"/>
          <w:sz w:val="26"/>
          <w:szCs w:val="26"/>
        </w:rPr>
      </w:pPr>
      <w:r w:rsidRPr="00273BA8">
        <w:rPr>
          <w:rFonts w:ascii="Arial" w:eastAsia="Times New Roman" w:hAnsi="Arial" w:cs="Arial"/>
          <w:b/>
          <w:bCs/>
          <w:color w:val="000000"/>
          <w:sz w:val="26"/>
          <w:szCs w:val="26"/>
          <w:bdr w:val="none" w:sz="0" w:space="0" w:color="auto" w:frame="1"/>
        </w:rPr>
        <w:t>- Điều kiện về nhân sự:</w:t>
      </w:r>
    </w:p>
    <w:p w:rsidR="00273BA8" w:rsidRPr="00273BA8" w:rsidRDefault="00273BA8" w:rsidP="00273BA8">
      <w:pPr>
        <w:spacing w:after="0" w:line="411" w:lineRule="atLeast"/>
        <w:jc w:val="both"/>
        <w:rPr>
          <w:rFonts w:ascii="Arial" w:eastAsia="Times New Roman" w:hAnsi="Arial" w:cs="Arial"/>
          <w:color w:val="000000"/>
          <w:sz w:val="26"/>
          <w:szCs w:val="26"/>
        </w:rPr>
      </w:pPr>
      <w:r w:rsidRPr="00273BA8">
        <w:rPr>
          <w:rFonts w:ascii="Arial" w:eastAsia="Times New Roman" w:hAnsi="Arial" w:cs="Arial"/>
          <w:color w:val="000000"/>
          <w:sz w:val="26"/>
          <w:szCs w:val="26"/>
        </w:rPr>
        <w:t>Có ít nhất hai nhân viên kỹ thuật (viên chức hoặc lao động hợp đồng có thời hạn từ 12 tháng trở lên hoặc lao động hợp đồng không xác định thời hạn) đáp ứng các yêu cầu sau đây:</w:t>
      </w:r>
    </w:p>
    <w:p w:rsidR="00273BA8" w:rsidRPr="00273BA8" w:rsidRDefault="00273BA8" w:rsidP="00273BA8">
      <w:pPr>
        <w:spacing w:after="0" w:line="411" w:lineRule="atLeast"/>
        <w:jc w:val="both"/>
        <w:rPr>
          <w:rFonts w:ascii="Arial" w:eastAsia="Times New Roman" w:hAnsi="Arial" w:cs="Arial"/>
          <w:color w:val="000000"/>
          <w:sz w:val="26"/>
          <w:szCs w:val="26"/>
        </w:rPr>
      </w:pPr>
      <w:r w:rsidRPr="00273BA8">
        <w:rPr>
          <w:rFonts w:ascii="Arial" w:eastAsia="Times New Roman" w:hAnsi="Arial" w:cs="Arial"/>
          <w:color w:val="000000"/>
          <w:sz w:val="26"/>
          <w:szCs w:val="26"/>
        </w:rPr>
        <w:t>+ Có trình độ từ cao đẳng chuyên ngành kỹ thuật hoặc chuyên ngành y, dược trở lên;</w:t>
      </w:r>
    </w:p>
    <w:p w:rsidR="00273BA8" w:rsidRPr="00273BA8" w:rsidRDefault="00273BA8" w:rsidP="00273BA8">
      <w:pPr>
        <w:spacing w:after="0" w:line="411" w:lineRule="atLeast"/>
        <w:jc w:val="both"/>
        <w:rPr>
          <w:rFonts w:ascii="Arial" w:eastAsia="Times New Roman" w:hAnsi="Arial" w:cs="Arial"/>
          <w:color w:val="000000"/>
          <w:sz w:val="26"/>
          <w:szCs w:val="26"/>
        </w:rPr>
      </w:pPr>
      <w:r w:rsidRPr="00273BA8">
        <w:rPr>
          <w:rFonts w:ascii="Arial" w:eastAsia="Times New Roman" w:hAnsi="Arial" w:cs="Arial"/>
          <w:color w:val="000000"/>
          <w:sz w:val="26"/>
          <w:szCs w:val="26"/>
        </w:rPr>
        <w:t>+ Có trình độ chuyên môn phù hợp với loại trang thiết bị y tế mà người đó được phân công thực hiện kiểm định, hiệu chuẩn.</w:t>
      </w:r>
    </w:p>
    <w:p w:rsidR="00273BA8" w:rsidRPr="00273BA8" w:rsidRDefault="00273BA8" w:rsidP="00273BA8">
      <w:pPr>
        <w:spacing w:after="0" w:line="411" w:lineRule="atLeast"/>
        <w:jc w:val="both"/>
        <w:rPr>
          <w:rFonts w:ascii="Arial" w:eastAsia="Times New Roman" w:hAnsi="Arial" w:cs="Arial"/>
          <w:color w:val="000000"/>
          <w:sz w:val="26"/>
          <w:szCs w:val="26"/>
        </w:rPr>
      </w:pPr>
      <w:r w:rsidRPr="00273BA8">
        <w:rPr>
          <w:rFonts w:ascii="Arial" w:eastAsia="Times New Roman" w:hAnsi="Arial" w:cs="Arial"/>
          <w:b/>
          <w:bCs/>
          <w:color w:val="000000"/>
          <w:sz w:val="26"/>
          <w:szCs w:val="26"/>
          <w:bdr w:val="none" w:sz="0" w:space="0" w:color="auto" w:frame="1"/>
        </w:rPr>
        <w:t>- Điều kiện về cơ sở vật chất, trang thiết bị:</w:t>
      </w:r>
    </w:p>
    <w:p w:rsidR="00273BA8" w:rsidRPr="00273BA8" w:rsidRDefault="00273BA8" w:rsidP="00273BA8">
      <w:pPr>
        <w:spacing w:after="0" w:line="411" w:lineRule="atLeast"/>
        <w:jc w:val="both"/>
        <w:rPr>
          <w:rFonts w:ascii="Arial" w:eastAsia="Times New Roman" w:hAnsi="Arial" w:cs="Arial"/>
          <w:color w:val="000000"/>
          <w:sz w:val="26"/>
          <w:szCs w:val="26"/>
        </w:rPr>
      </w:pPr>
      <w:r w:rsidRPr="00273BA8">
        <w:rPr>
          <w:rFonts w:ascii="Arial" w:eastAsia="Times New Roman" w:hAnsi="Arial" w:cs="Arial"/>
          <w:color w:val="000000"/>
          <w:sz w:val="26"/>
          <w:szCs w:val="26"/>
        </w:rPr>
        <w:t>Có phòng thử nghiệm. Phòng thử nghiệm phải có giấy chứng nhận đạt tiêu chuẩn quốc gia về năng lực của phòng thí nghiệm và hiệu chuẩn TCVN ISO/IEC 17025 hoặc tiêu chuẩn quốc tế ISO/IEC 17025 (sau đây gọi tắt là Giấy chứng nhận đạt tiêu chuẩn thí nghiệm và hiệu chuẩn).</w:t>
      </w:r>
    </w:p>
    <w:p w:rsidR="00273BA8" w:rsidRPr="00273BA8" w:rsidRDefault="00273BA8" w:rsidP="00273BA8">
      <w:pPr>
        <w:spacing w:after="0" w:line="411" w:lineRule="atLeast"/>
        <w:jc w:val="both"/>
        <w:rPr>
          <w:rFonts w:ascii="Arial" w:eastAsia="Times New Roman" w:hAnsi="Arial" w:cs="Arial"/>
          <w:color w:val="000000"/>
          <w:sz w:val="26"/>
          <w:szCs w:val="26"/>
        </w:rPr>
      </w:pPr>
      <w:r w:rsidRPr="00273BA8">
        <w:rPr>
          <w:rFonts w:ascii="Arial" w:eastAsia="Times New Roman" w:hAnsi="Arial" w:cs="Arial"/>
          <w:color w:val="000000"/>
          <w:sz w:val="26"/>
          <w:szCs w:val="26"/>
        </w:rPr>
        <w:t>-</w:t>
      </w:r>
      <w:r w:rsidRPr="00273BA8">
        <w:rPr>
          <w:rFonts w:ascii="Arial" w:eastAsia="Times New Roman" w:hAnsi="Arial" w:cs="Arial"/>
          <w:color w:val="000000"/>
          <w:sz w:val="26"/>
        </w:rPr>
        <w:t> </w:t>
      </w:r>
      <w:r w:rsidRPr="00273BA8">
        <w:rPr>
          <w:rFonts w:ascii="Arial" w:eastAsia="Times New Roman" w:hAnsi="Arial" w:cs="Arial"/>
          <w:b/>
          <w:bCs/>
          <w:i/>
          <w:iCs/>
          <w:color w:val="000000"/>
          <w:sz w:val="26"/>
          <w:szCs w:val="26"/>
          <w:bdr w:val="none" w:sz="0" w:space="0" w:color="auto" w:frame="1"/>
        </w:rPr>
        <w:t>Ngoài ra,</w:t>
      </w:r>
      <w:r w:rsidRPr="00273BA8">
        <w:rPr>
          <w:rFonts w:ascii="Arial" w:eastAsia="Times New Roman" w:hAnsi="Arial" w:cs="Arial"/>
          <w:b/>
          <w:bCs/>
          <w:i/>
          <w:iCs/>
          <w:color w:val="000000"/>
          <w:sz w:val="26"/>
        </w:rPr>
        <w:t> </w:t>
      </w:r>
      <w:r w:rsidRPr="00273BA8">
        <w:rPr>
          <w:rFonts w:ascii="Arial" w:eastAsia="Times New Roman" w:hAnsi="Arial" w:cs="Arial"/>
          <w:color w:val="000000"/>
          <w:sz w:val="26"/>
          <w:szCs w:val="26"/>
        </w:rPr>
        <w:t>cơ sở chỉ được kiểm định, hiệu chuẩn trang thiết bị y tế sau khi đã được Bộ Y tế cấp phiếu tiếp nhận hồ sơ công bố đủ điều kiện kiểm định, hiệu chuẩn theo quy định tại khoản 2 Điều 52 Nghị định 36/2016/NĐ – CP.</w:t>
      </w:r>
    </w:p>
    <w:p w:rsidR="00273BA8" w:rsidRPr="00273BA8" w:rsidRDefault="00273BA8" w:rsidP="00273BA8">
      <w:pPr>
        <w:spacing w:after="0" w:line="411" w:lineRule="atLeast"/>
        <w:jc w:val="both"/>
        <w:rPr>
          <w:rFonts w:ascii="Arial" w:eastAsia="Times New Roman" w:hAnsi="Arial" w:cs="Arial"/>
          <w:color w:val="000000"/>
          <w:sz w:val="26"/>
          <w:szCs w:val="26"/>
        </w:rPr>
      </w:pPr>
      <w:r w:rsidRPr="00273BA8">
        <w:rPr>
          <w:rFonts w:ascii="Arial" w:eastAsia="Times New Roman" w:hAnsi="Arial" w:cs="Arial"/>
          <w:b/>
          <w:bCs/>
          <w:i/>
          <w:iCs/>
          <w:color w:val="000000"/>
          <w:sz w:val="26"/>
          <w:szCs w:val="26"/>
          <w:bdr w:val="none" w:sz="0" w:space="0" w:color="auto" w:frame="1"/>
        </w:rPr>
        <w:lastRenderedPageBreak/>
        <w:t>Thứ hai, hồ sơ công bố đủ điều kiện kiểm định, hiệu chuẩn</w:t>
      </w:r>
      <w:r w:rsidRPr="00273BA8">
        <w:rPr>
          <w:rFonts w:ascii="Arial" w:eastAsia="Times New Roman" w:hAnsi="Arial" w:cs="Arial"/>
          <w:i/>
          <w:iCs/>
          <w:color w:val="000000"/>
          <w:sz w:val="26"/>
        </w:rPr>
        <w:t> </w:t>
      </w:r>
      <w:r w:rsidRPr="00273BA8">
        <w:rPr>
          <w:rFonts w:ascii="Arial" w:eastAsia="Times New Roman" w:hAnsi="Arial" w:cs="Arial"/>
          <w:b/>
          <w:bCs/>
          <w:i/>
          <w:iCs/>
          <w:color w:val="000000"/>
          <w:sz w:val="26"/>
          <w:szCs w:val="26"/>
          <w:bdr w:val="none" w:sz="0" w:space="0" w:color="auto" w:frame="1"/>
        </w:rPr>
        <w:t>bao gồm các loại giấy tờ sau:</w:t>
      </w:r>
    </w:p>
    <w:p w:rsidR="00273BA8" w:rsidRPr="00273BA8" w:rsidRDefault="00273BA8" w:rsidP="00273BA8">
      <w:pPr>
        <w:spacing w:after="0" w:line="411" w:lineRule="atLeast"/>
        <w:jc w:val="both"/>
        <w:rPr>
          <w:rFonts w:ascii="Arial" w:eastAsia="Times New Roman" w:hAnsi="Arial" w:cs="Arial"/>
          <w:color w:val="000000"/>
          <w:sz w:val="26"/>
          <w:szCs w:val="26"/>
        </w:rPr>
      </w:pPr>
      <w:r w:rsidRPr="00273BA8">
        <w:rPr>
          <w:rFonts w:ascii="Arial" w:eastAsia="Times New Roman" w:hAnsi="Arial" w:cs="Arial"/>
          <w:color w:val="000000"/>
          <w:sz w:val="26"/>
          <w:szCs w:val="26"/>
        </w:rPr>
        <w:t>- Văn bản đề nghị công bố đủ điều kiện. </w:t>
      </w:r>
    </w:p>
    <w:p w:rsidR="00273BA8" w:rsidRPr="00273BA8" w:rsidRDefault="00273BA8" w:rsidP="00273BA8">
      <w:pPr>
        <w:spacing w:after="0" w:line="411" w:lineRule="atLeast"/>
        <w:jc w:val="both"/>
        <w:rPr>
          <w:rFonts w:ascii="Arial" w:eastAsia="Times New Roman" w:hAnsi="Arial" w:cs="Arial"/>
          <w:color w:val="000000"/>
          <w:sz w:val="26"/>
          <w:szCs w:val="26"/>
        </w:rPr>
      </w:pPr>
      <w:r w:rsidRPr="00273BA8">
        <w:rPr>
          <w:rFonts w:ascii="Arial" w:eastAsia="Times New Roman" w:hAnsi="Arial" w:cs="Arial"/>
          <w:color w:val="000000"/>
          <w:sz w:val="26"/>
          <w:szCs w:val="26"/>
        </w:rPr>
        <w:t>- Bản kê khai nhân sự .</w:t>
      </w:r>
    </w:p>
    <w:p w:rsidR="00273BA8" w:rsidRPr="00273BA8" w:rsidRDefault="00273BA8" w:rsidP="00273BA8">
      <w:pPr>
        <w:spacing w:after="0" w:line="411" w:lineRule="atLeast"/>
        <w:jc w:val="both"/>
        <w:rPr>
          <w:rFonts w:ascii="Arial" w:eastAsia="Times New Roman" w:hAnsi="Arial" w:cs="Arial"/>
          <w:color w:val="000000"/>
          <w:sz w:val="26"/>
          <w:szCs w:val="26"/>
        </w:rPr>
      </w:pPr>
      <w:r w:rsidRPr="00273BA8">
        <w:rPr>
          <w:rFonts w:ascii="Arial" w:eastAsia="Times New Roman" w:hAnsi="Arial" w:cs="Arial"/>
          <w:color w:val="000000"/>
          <w:sz w:val="26"/>
          <w:szCs w:val="26"/>
        </w:rPr>
        <w:t>- Giấy chứng nhận đạt tiêu chuẩn thí nghiệm và hiệu chuẩn còn hiệu lực tại thời điểm công bố.</w:t>
      </w:r>
    </w:p>
    <w:p w:rsidR="00273BA8" w:rsidRPr="00273BA8" w:rsidRDefault="00273BA8" w:rsidP="00273BA8">
      <w:pPr>
        <w:spacing w:after="0" w:line="411" w:lineRule="atLeast"/>
        <w:jc w:val="both"/>
        <w:rPr>
          <w:rFonts w:ascii="Arial" w:eastAsia="Times New Roman" w:hAnsi="Arial" w:cs="Arial"/>
          <w:color w:val="000000"/>
          <w:sz w:val="26"/>
          <w:szCs w:val="26"/>
        </w:rPr>
      </w:pPr>
      <w:r w:rsidRPr="00273BA8">
        <w:rPr>
          <w:rFonts w:ascii="Arial" w:eastAsia="Times New Roman" w:hAnsi="Arial" w:cs="Arial"/>
          <w:b/>
          <w:bCs/>
          <w:i/>
          <w:iCs/>
          <w:color w:val="000000"/>
          <w:sz w:val="26"/>
          <w:szCs w:val="26"/>
          <w:bdr w:val="none" w:sz="0" w:space="0" w:color="auto" w:frame="1"/>
        </w:rPr>
        <w:t>Thứ ba, yêu cầu đối với hồ sơ công bố đủ điều kiện kiểm định, hiệu chuẩn:</w:t>
      </w:r>
    </w:p>
    <w:p w:rsidR="00273BA8" w:rsidRPr="00273BA8" w:rsidRDefault="00273BA8" w:rsidP="00273BA8">
      <w:pPr>
        <w:spacing w:after="0" w:line="411" w:lineRule="atLeast"/>
        <w:jc w:val="both"/>
        <w:rPr>
          <w:rFonts w:ascii="Arial" w:eastAsia="Times New Roman" w:hAnsi="Arial" w:cs="Arial"/>
          <w:color w:val="000000"/>
          <w:sz w:val="26"/>
          <w:szCs w:val="26"/>
        </w:rPr>
      </w:pPr>
      <w:r w:rsidRPr="00273BA8">
        <w:rPr>
          <w:rFonts w:ascii="Arial" w:eastAsia="Times New Roman" w:hAnsi="Arial" w:cs="Arial"/>
          <w:color w:val="000000"/>
          <w:sz w:val="26"/>
          <w:szCs w:val="26"/>
        </w:rPr>
        <w:t>- Hồ sơ đề nghị công bố đủ điều kiện kiểm định, hiệu chuẩn làm thành 01 bộ, các tài liệu trong hồ sơ được in rõ ràng, sắp xếp theo trình tự theo quy định tại khoản 1 Điều 51 Nghị định 36/2016/NĐ – CP; có phân cách giữa các tài liệu, có trang bìa và danh mục tài liệu</w:t>
      </w:r>
    </w:p>
    <w:p w:rsidR="00273BA8" w:rsidRPr="00273BA8" w:rsidRDefault="00273BA8" w:rsidP="00273BA8">
      <w:pPr>
        <w:spacing w:after="0" w:line="411" w:lineRule="atLeast"/>
        <w:jc w:val="both"/>
        <w:rPr>
          <w:rFonts w:ascii="Arial" w:eastAsia="Times New Roman" w:hAnsi="Arial" w:cs="Arial"/>
          <w:color w:val="000000"/>
          <w:sz w:val="26"/>
          <w:szCs w:val="26"/>
        </w:rPr>
      </w:pPr>
      <w:r w:rsidRPr="00273BA8">
        <w:rPr>
          <w:rFonts w:ascii="Arial" w:eastAsia="Times New Roman" w:hAnsi="Arial" w:cs="Arial"/>
          <w:color w:val="000000"/>
          <w:sz w:val="26"/>
          <w:szCs w:val="26"/>
        </w:rPr>
        <w:t>- Đối với Giấy chứng nhận đạt tiêu chuẩn thí nghiệm và hiệu chuẩn: Nộp bản gốc hoặc bản sao có chứng thực hoặc bản sao có xác nhận của tổ chức công bố đủ điều kiện kiểm định, hiệu chuẩn.</w:t>
      </w:r>
    </w:p>
    <w:p w:rsidR="00273BA8" w:rsidRPr="00273BA8" w:rsidRDefault="00273BA8" w:rsidP="00273BA8">
      <w:pPr>
        <w:spacing w:after="0" w:line="411" w:lineRule="atLeast"/>
        <w:jc w:val="both"/>
        <w:rPr>
          <w:rFonts w:ascii="Arial" w:eastAsia="Times New Roman" w:hAnsi="Arial" w:cs="Arial"/>
          <w:color w:val="000000"/>
          <w:sz w:val="26"/>
          <w:szCs w:val="26"/>
        </w:rPr>
      </w:pPr>
      <w:r w:rsidRPr="00273BA8">
        <w:rPr>
          <w:rFonts w:ascii="Arial" w:eastAsia="Times New Roman" w:hAnsi="Arial" w:cs="Arial"/>
          <w:color w:val="000000"/>
          <w:sz w:val="26"/>
          <w:szCs w:val="26"/>
        </w:rPr>
        <w:t>Trường hợp nộp bản sao có xác nhận của tổ chức công bố đủ điều kiện kiểm định, hiệu chuẩn thì khi nộp hồ sơ phải xuất trình bản gốc để đối chiếu hoặc cung cấp nguồn dữ liệu để cơ quan tiếp nhận hồ sơ tra cứu về tính hợp lệ của các giấy tờ này.</w:t>
      </w:r>
    </w:p>
    <w:p w:rsidR="00273BA8" w:rsidRPr="00273BA8" w:rsidRDefault="00273BA8" w:rsidP="00273BA8">
      <w:pPr>
        <w:spacing w:after="0" w:line="411" w:lineRule="atLeast"/>
        <w:jc w:val="both"/>
        <w:rPr>
          <w:rFonts w:ascii="Arial" w:eastAsia="Times New Roman" w:hAnsi="Arial" w:cs="Arial"/>
          <w:color w:val="000000"/>
          <w:sz w:val="26"/>
          <w:szCs w:val="26"/>
        </w:rPr>
      </w:pPr>
      <w:r w:rsidRPr="00273BA8">
        <w:rPr>
          <w:rFonts w:ascii="Arial" w:eastAsia="Times New Roman" w:hAnsi="Arial" w:cs="Arial"/>
          <w:color w:val="000000"/>
          <w:sz w:val="26"/>
          <w:szCs w:val="26"/>
        </w:rPr>
        <w:t>Trường hợp Giấy chứng nhận đạt tiêu chuẩn thí nghiệm và hiệu chuẩn không bằng tiếng Anh hoặc không bằng tiếng Việt thì phải dịch ra tiếng Việt. Bản dịch phải được chứng thực theo quy định của pháp luật.</w:t>
      </w:r>
    </w:p>
    <w:p w:rsidR="00273BA8" w:rsidRPr="00273BA8" w:rsidRDefault="00273BA8" w:rsidP="00273BA8">
      <w:pPr>
        <w:spacing w:after="0" w:line="411" w:lineRule="atLeast"/>
        <w:jc w:val="both"/>
        <w:rPr>
          <w:rFonts w:ascii="Arial" w:eastAsia="Times New Roman" w:hAnsi="Arial" w:cs="Arial"/>
          <w:color w:val="000000"/>
          <w:sz w:val="26"/>
          <w:szCs w:val="26"/>
        </w:rPr>
      </w:pPr>
      <w:r w:rsidRPr="00273BA8">
        <w:rPr>
          <w:rFonts w:ascii="Arial" w:eastAsia="Times New Roman" w:hAnsi="Arial" w:cs="Arial"/>
          <w:b/>
          <w:bCs/>
          <w:i/>
          <w:iCs/>
          <w:color w:val="000000"/>
          <w:sz w:val="26"/>
          <w:szCs w:val="26"/>
          <w:bdr w:val="none" w:sz="0" w:space="0" w:color="auto" w:frame="1"/>
        </w:rPr>
        <w:t>Như vậy,</w:t>
      </w:r>
      <w:r w:rsidRPr="00273BA8">
        <w:rPr>
          <w:rFonts w:ascii="Arial" w:eastAsia="Times New Roman" w:hAnsi="Arial" w:cs="Arial"/>
          <w:b/>
          <w:bCs/>
          <w:i/>
          <w:iCs/>
          <w:color w:val="000000"/>
          <w:sz w:val="26"/>
        </w:rPr>
        <w:t> </w:t>
      </w:r>
      <w:r w:rsidRPr="00273BA8">
        <w:rPr>
          <w:rFonts w:ascii="Arial" w:eastAsia="Times New Roman" w:hAnsi="Arial" w:cs="Arial"/>
          <w:color w:val="000000"/>
          <w:sz w:val="26"/>
          <w:szCs w:val="26"/>
        </w:rPr>
        <w:t>để có thể thực hiện dịch vụ kiểm định trang thiết bị y tế, cơ sở thực hiện tại công ty bạn cần đáp ứng đầy đủ các điều kiện về nhân sự và cơ sở vật chất quy định tại Điều 50 Nghị định 36/2016/NĐ – CP. Sau đó, công ty bạn cần sớm hoàn thành hồ sơ để có thể sớm thực hiện dịch vụ kiểm định trang thiết bị y tế.</w:t>
      </w:r>
    </w:p>
    <w:p w:rsidR="00273BA8" w:rsidRPr="00273BA8" w:rsidRDefault="00273BA8" w:rsidP="00273BA8">
      <w:pPr>
        <w:spacing w:after="0" w:line="411" w:lineRule="atLeast"/>
        <w:jc w:val="both"/>
        <w:rPr>
          <w:rFonts w:ascii="Arial" w:eastAsia="Times New Roman" w:hAnsi="Arial" w:cs="Arial"/>
          <w:color w:val="000000"/>
          <w:sz w:val="26"/>
          <w:szCs w:val="26"/>
        </w:rPr>
      </w:pPr>
      <w:r w:rsidRPr="00273BA8">
        <w:rPr>
          <w:rFonts w:ascii="Arial" w:eastAsia="Times New Roman" w:hAnsi="Arial" w:cs="Arial"/>
          <w:b/>
          <w:bCs/>
          <w:color w:val="000000"/>
          <w:sz w:val="26"/>
          <w:szCs w:val="26"/>
          <w:bdr w:val="none" w:sz="0" w:space="0" w:color="auto" w:frame="1"/>
        </w:rPr>
        <w:t>Căn cứ pháp lý:</w:t>
      </w:r>
      <w:r w:rsidRPr="00273BA8">
        <w:rPr>
          <w:rFonts w:ascii="Arial" w:eastAsia="Times New Roman" w:hAnsi="Arial" w:cs="Arial"/>
          <w:color w:val="000000"/>
          <w:sz w:val="26"/>
        </w:rPr>
        <w:t> </w:t>
      </w:r>
      <w:r w:rsidRPr="00273BA8">
        <w:rPr>
          <w:rFonts w:ascii="Arial" w:eastAsia="Times New Roman" w:hAnsi="Arial" w:cs="Arial"/>
          <w:color w:val="000000"/>
          <w:sz w:val="26"/>
          <w:szCs w:val="26"/>
        </w:rPr>
        <w:t>Điều 50, Điều 51 Nghị định 36/2016/NĐ – CP về quản lý trang thiết bị y tế.</w:t>
      </w:r>
    </w:p>
    <w:p w:rsidR="009443A0" w:rsidRDefault="009443A0"/>
    <w:sectPr w:rsidR="009443A0" w:rsidSect="009443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5"/>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73BA8"/>
    <w:rsid w:val="00273BA8"/>
    <w:rsid w:val="009164A1"/>
    <w:rsid w:val="009443A0"/>
    <w:rsid w:val="009E151F"/>
    <w:rsid w:val="00C74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CCEB2B"/>
  <w15:docId w15:val="{03BA3089-F0D9-3D46-B68C-1927ECAFC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3A0"/>
  </w:style>
  <w:style w:type="paragraph" w:styleId="Heading1">
    <w:name w:val="heading 1"/>
    <w:basedOn w:val="Normal"/>
    <w:link w:val="Heading1Char"/>
    <w:uiPriority w:val="9"/>
    <w:qFormat/>
    <w:rsid w:val="00273BA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73BA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BA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73BA8"/>
    <w:rPr>
      <w:rFonts w:ascii="Times New Roman" w:eastAsia="Times New Roman" w:hAnsi="Times New Roman" w:cs="Times New Roman"/>
      <w:b/>
      <w:bCs/>
      <w:sz w:val="36"/>
      <w:szCs w:val="36"/>
    </w:rPr>
  </w:style>
  <w:style w:type="character" w:styleId="Strong">
    <w:name w:val="Strong"/>
    <w:basedOn w:val="DefaultParagraphFont"/>
    <w:uiPriority w:val="22"/>
    <w:qFormat/>
    <w:rsid w:val="00273BA8"/>
    <w:rPr>
      <w:b/>
      <w:bCs/>
    </w:rPr>
  </w:style>
  <w:style w:type="character" w:customStyle="1" w:styleId="apple-converted-space">
    <w:name w:val="apple-converted-space"/>
    <w:basedOn w:val="DefaultParagraphFont"/>
    <w:rsid w:val="00273BA8"/>
  </w:style>
  <w:style w:type="character" w:styleId="Hyperlink">
    <w:name w:val="Hyperlink"/>
    <w:basedOn w:val="DefaultParagraphFont"/>
    <w:uiPriority w:val="99"/>
    <w:semiHidden/>
    <w:unhideWhenUsed/>
    <w:rsid w:val="00273BA8"/>
    <w:rPr>
      <w:color w:val="0000FF"/>
      <w:u w:val="single"/>
    </w:rPr>
  </w:style>
  <w:style w:type="character" w:styleId="Emphasis">
    <w:name w:val="Emphasis"/>
    <w:basedOn w:val="DefaultParagraphFont"/>
    <w:uiPriority w:val="20"/>
    <w:qFormat/>
    <w:rsid w:val="00273BA8"/>
    <w:rPr>
      <w:i/>
      <w:iCs/>
    </w:rPr>
  </w:style>
  <w:style w:type="paragraph" w:styleId="BalloonText">
    <w:name w:val="Balloon Text"/>
    <w:basedOn w:val="Normal"/>
    <w:link w:val="BalloonTextChar"/>
    <w:uiPriority w:val="99"/>
    <w:semiHidden/>
    <w:unhideWhenUsed/>
    <w:rsid w:val="00273B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3BA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6589573">
      <w:bodyDiv w:val="1"/>
      <w:marLeft w:val="0"/>
      <w:marRight w:val="0"/>
      <w:marTop w:val="0"/>
      <w:marBottom w:val="0"/>
      <w:divBdr>
        <w:top w:val="none" w:sz="0" w:space="0" w:color="auto"/>
        <w:left w:val="none" w:sz="0" w:space="0" w:color="auto"/>
        <w:bottom w:val="none" w:sz="0" w:space="0" w:color="auto"/>
        <w:right w:val="none" w:sz="0" w:space="0" w:color="auto"/>
      </w:divBdr>
      <w:divsChild>
        <w:div w:id="2074113805">
          <w:marLeft w:val="0"/>
          <w:marRight w:val="0"/>
          <w:marTop w:val="0"/>
          <w:marBottom w:val="187"/>
          <w:divBdr>
            <w:top w:val="single" w:sz="8" w:space="9" w:color="E9E9E9"/>
            <w:left w:val="none" w:sz="0" w:space="0" w:color="auto"/>
            <w:bottom w:val="single" w:sz="8" w:space="9" w:color="E9E9E9"/>
            <w:right w:val="none" w:sz="0" w:space="0" w:color="auto"/>
          </w:divBdr>
        </w:div>
        <w:div w:id="16324385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netlaw.vn/dich-vu-cap-giay-phep-nhap-khau-trang-thiet-bi-y-te-vinabiz-a6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485</Words>
  <Characters>2767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Phung ngoc Khanh</dc:creator>
  <cp:lastModifiedBy>Microsoft Office User</cp:lastModifiedBy>
  <cp:revision>5</cp:revision>
  <dcterms:created xsi:type="dcterms:W3CDTF">2017-06-16T23:42:00Z</dcterms:created>
  <dcterms:modified xsi:type="dcterms:W3CDTF">2020-06-13T07:32:00Z</dcterms:modified>
</cp:coreProperties>
</file>