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F40CF" w14:textId="5B0B7E83" w:rsidR="00A47AA4" w:rsidRDefault="00241CAE">
      <w:r>
        <w:rPr>
          <w:noProof/>
        </w:rPr>
        <w:drawing>
          <wp:inline distT="0" distB="0" distL="0" distR="0" wp14:anchorId="6301534C" wp14:editId="44E57BC0">
            <wp:extent cx="1118870" cy="803899"/>
            <wp:effectExtent l="0" t="0" r="5080" b="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803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7A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241CAE"/>
    <w:rsid w:val="009F5A09"/>
    <w:rsid w:val="00A4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A652"/>
  <w15:chartTrackingRefBased/>
  <w15:docId w15:val="{38747B2A-C4A3-45D8-95C6-3EC4A2EA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GABON</dc:creator>
  <cp:keywords/>
  <dc:description/>
  <cp:lastModifiedBy>BS GABON</cp:lastModifiedBy>
  <cp:revision>1</cp:revision>
  <dcterms:created xsi:type="dcterms:W3CDTF">2024-06-28T12:03:00Z</dcterms:created>
  <dcterms:modified xsi:type="dcterms:W3CDTF">2024-07-02T09:36:00Z</dcterms:modified>
</cp:coreProperties>
</file>