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8737" w14:textId="77777777" w:rsidR="00B06248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0284C7"/>
          <w:sz w:val="36"/>
          <w:szCs w:val="36"/>
        </w:rPr>
        <w:t>LUMEN CRM — CAPSTONE MASTER GUIDE</w:t>
      </w:r>
    </w:p>
    <w:p w14:paraId="23340C58" w14:textId="77777777" w:rsidR="00B06248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64748B"/>
          <w:sz w:val="22"/>
          <w:szCs w:val="22"/>
        </w:rPr>
        <w:t>University CIE-2 Viva Blueprint • React 19 Focus • Presenter: Namish M S</w:t>
      </w:r>
    </w:p>
    <w:p w14:paraId="1ECA4AC3" w14:textId="77777777" w:rsidR="00B06248" w:rsidRDefault="00000000">
      <w:pPr>
        <w:pStyle w:val="Heading1"/>
        <w:spacing w:before="240" w:after="120"/>
      </w:pPr>
      <w:r>
        <w:t>1. Executive Summary &amp; Verified Metrics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500"/>
        <w:gridCol w:w="7000"/>
      </w:tblGrid>
      <w:tr w:rsidR="00B06248" w14:paraId="06AAD773" w14:textId="77777777">
        <w:tc>
          <w:tcPr>
            <w:tcW w:w="2500" w:type="dxa"/>
            <w:shd w:val="clear" w:color="auto" w:fill="1E293B"/>
          </w:tcPr>
          <w:p w14:paraId="51A2D68F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7000" w:type="dxa"/>
            <w:shd w:val="clear" w:color="auto" w:fill="1E293B"/>
          </w:tcPr>
          <w:p w14:paraId="6F0DFCDF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Implementation Details</w:t>
            </w:r>
          </w:p>
        </w:tc>
      </w:tr>
      <w:tr w:rsidR="00B06248" w14:paraId="56DD9B97" w14:textId="77777777">
        <w:tc>
          <w:tcPr>
            <w:tcW w:w="2500" w:type="dxa"/>
          </w:tcPr>
          <w:p w14:paraId="6318018F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Frontend Stack</w:t>
            </w:r>
          </w:p>
        </w:tc>
        <w:tc>
          <w:tcPr>
            <w:tcW w:w="7000" w:type="dxa"/>
          </w:tcPr>
          <w:p w14:paraId="2B00C04A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React 19, Vite, React Router v7, Tailwind CSS v4, @dnd-kit, Recharts, React Hook Form, Zod</w:t>
            </w:r>
          </w:p>
        </w:tc>
      </w:tr>
      <w:tr w:rsidR="00B06248" w14:paraId="6CFCDE08" w14:textId="77777777">
        <w:tc>
          <w:tcPr>
            <w:tcW w:w="2500" w:type="dxa"/>
          </w:tcPr>
          <w:p w14:paraId="0EA6DF5A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Backend Stack</w:t>
            </w:r>
          </w:p>
        </w:tc>
        <w:tc>
          <w:tcPr>
            <w:tcW w:w="7000" w:type="dxa"/>
          </w:tcPr>
          <w:p w14:paraId="32D33DF6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Node.js, Express REST API (34 endpoints), JWT Bearer Auth, </w:t>
            </w:r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bcryptjs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, In-Memory Relational Store</w:t>
            </w:r>
          </w:p>
        </w:tc>
      </w:tr>
      <w:tr w:rsidR="00B06248" w14:paraId="6E53CEA0" w14:textId="77777777">
        <w:tc>
          <w:tcPr>
            <w:tcW w:w="2500" w:type="dxa"/>
          </w:tcPr>
          <w:p w14:paraId="3BDEC6AD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Test Suite</w:t>
            </w:r>
          </w:p>
        </w:tc>
        <w:tc>
          <w:tcPr>
            <w:tcW w:w="7000" w:type="dxa"/>
          </w:tcPr>
          <w:p w14:paraId="6C78B8BB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33 / 33 </w:t>
            </w:r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Tests Passing across 11 test files (0 failures)</w:t>
            </w:r>
          </w:p>
        </w:tc>
      </w:tr>
      <w:tr w:rsidR="00B06248" w14:paraId="1382F02F" w14:textId="77777777">
        <w:tc>
          <w:tcPr>
            <w:tcW w:w="2500" w:type="dxa"/>
          </w:tcPr>
          <w:p w14:paraId="202AB129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Code Quality</w:t>
            </w:r>
          </w:p>
        </w:tc>
        <w:tc>
          <w:tcPr>
            <w:tcW w:w="7000" w:type="dxa"/>
          </w:tcPr>
          <w:p w14:paraId="20DB2E10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0 </w:t>
            </w:r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ESLint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Errors; Sub-second production build (~700ms) with 46 split chunks</w:t>
            </w:r>
          </w:p>
        </w:tc>
      </w:tr>
      <w:tr w:rsidR="00B06248" w14:paraId="6388A10F" w14:textId="77777777">
        <w:tc>
          <w:tcPr>
            <w:tcW w:w="2500" w:type="dxa"/>
          </w:tcPr>
          <w:p w14:paraId="214502C8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Routing &amp; Guard</w:t>
            </w:r>
          </w:p>
        </w:tc>
        <w:tc>
          <w:tcPr>
            <w:tcW w:w="7000" w:type="dxa"/>
          </w:tcPr>
          <w:p w14:paraId="6F8885F9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16 Route Definitions in </w:t>
            </w:r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App.jsx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(including 6 nested sub-tabs under /leads</w:t>
            </w:r>
            <w:proofErr w:type="gram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/:</w:t>
            </w:r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leadId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and 404 fallback)</w:t>
            </w:r>
          </w:p>
        </w:tc>
      </w:tr>
    </w:tbl>
    <w:p w14:paraId="0B97A32E" w14:textId="77777777" w:rsidR="00B06248" w:rsidRDefault="00000000">
      <w:pPr>
        <w:pStyle w:val="Heading1"/>
        <w:spacing w:before="300" w:after="120"/>
      </w:pPr>
      <w:r>
        <w:t>2. Complete End-to-End User Flow (Sales Rep Day)</w:t>
      </w:r>
    </w:p>
    <w:p w14:paraId="1F70E459" w14:textId="77777777" w:rsidR="006D4629" w:rsidRDefault="00000000">
      <w:r>
        <w:rPr>
          <w:b/>
          <w:bCs/>
        </w:rPr>
        <w:t xml:space="preserve">• Step 1 — Login (/login): </w:t>
      </w:r>
      <w:r>
        <w:t xml:space="preserve">Zod-validated sign-in with 1-click demo filler. JWT token stored in </w:t>
      </w:r>
      <w:proofErr w:type="spellStart"/>
      <w:r>
        <w:t>localStorage</w:t>
      </w:r>
      <w:proofErr w:type="spellEnd"/>
      <w:r>
        <w:t xml:space="preserve">, guarded by </w:t>
      </w:r>
      <w:proofErr w:type="spellStart"/>
      <w:r>
        <w:t>ProtectedRoute</w:t>
      </w:r>
      <w:proofErr w:type="spellEnd"/>
      <w:r>
        <w:t xml:space="preserve">. </w:t>
      </w:r>
    </w:p>
    <w:p w14:paraId="76528FD5" w14:textId="77777777" w:rsidR="006D4629" w:rsidRDefault="00000000">
      <w:r>
        <w:rPr>
          <w:b/>
          <w:bCs/>
        </w:rPr>
        <w:t xml:space="preserve">• Step 2 — Dashboard (/): </w:t>
      </w:r>
      <w:r>
        <w:t xml:space="preserve">Live KPI summary ribbon (Pipeline Value, Won Revenue, Win Rate) and dynamic intake cadence chart (30D to 1Y). </w:t>
      </w:r>
    </w:p>
    <w:p w14:paraId="2ED321DD" w14:textId="77777777" w:rsidR="006D4629" w:rsidRDefault="00000000">
      <w:r>
        <w:rPr>
          <w:b/>
          <w:bCs/>
        </w:rPr>
        <w:t xml:space="preserve">• Step 3 — Leads Management (/leads): </w:t>
      </w:r>
      <w:r>
        <w:t xml:space="preserve">URL-synchronized multi-field filtering (status, priority, source), table/grid toggle, column sorting, client pagination. </w:t>
      </w:r>
    </w:p>
    <w:p w14:paraId="0C7223EF" w14:textId="77777777" w:rsidR="006D4629" w:rsidRDefault="00000000">
      <w:r>
        <w:rPr>
          <w:b/>
          <w:bCs/>
        </w:rPr>
        <w:t xml:space="preserve">• Step 4 — Lead Intake Wizard: </w:t>
      </w:r>
      <w:r>
        <w:t xml:space="preserve">4-step modal with </w:t>
      </w:r>
      <w:proofErr w:type="gramStart"/>
      <w:r>
        <w:t>trigger(</w:t>
      </w:r>
      <w:proofErr w:type="gramEnd"/>
      <w:r>
        <w:t xml:space="preserve">) per-step validation, </w:t>
      </w:r>
      <w:proofErr w:type="spellStart"/>
      <w:r>
        <w:t>useFieldArray</w:t>
      </w:r>
      <w:proofErr w:type="spellEnd"/>
      <w:r>
        <w:t xml:space="preserve"> dynamic tags, and async duplicate email check against backend. </w:t>
      </w:r>
    </w:p>
    <w:p w14:paraId="5734BA17" w14:textId="77777777" w:rsidR="006D4629" w:rsidRDefault="00000000">
      <w:r>
        <w:rPr>
          <w:b/>
          <w:bCs/>
        </w:rPr>
        <w:t>• Step 5 — Lead 360 Detail (/leads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leadId</w:t>
      </w:r>
      <w:proofErr w:type="spellEnd"/>
      <w:proofErr w:type="gramEnd"/>
      <w:r>
        <w:rPr>
          <w:b/>
          <w:bCs/>
        </w:rPr>
        <w:t xml:space="preserve">): </w:t>
      </w:r>
      <w:r>
        <w:t xml:space="preserve">Nested sub-tab routing (Overview, Activity, Notes, Tasks, AI) using React Router v7 &lt;Outlet context /&gt;. </w:t>
      </w:r>
    </w:p>
    <w:p w14:paraId="085EA610" w14:textId="77777777" w:rsidR="006D4629" w:rsidRDefault="00000000">
      <w:r>
        <w:rPr>
          <w:b/>
          <w:bCs/>
        </w:rPr>
        <w:t xml:space="preserve">• Step 6 — Sales Pipeline (/pipeline): </w:t>
      </w:r>
      <w:r>
        <w:t xml:space="preserve">@dnd-kit Kanban board with </w:t>
      </w:r>
      <w:proofErr w:type="spellStart"/>
      <w:r>
        <w:t>usePipelineReducer</w:t>
      </w:r>
      <w:proofErr w:type="spellEnd"/>
      <w:r>
        <w:t xml:space="preserve">. 16ms optimistic drag update with instant rollback snapshot on error. </w:t>
      </w:r>
    </w:p>
    <w:p w14:paraId="797BDB50" w14:textId="77777777" w:rsidR="006D4629" w:rsidRDefault="00000000">
      <w:r>
        <w:rPr>
          <w:b/>
          <w:bCs/>
        </w:rPr>
        <w:t xml:space="preserve">• Step 7 — Tasks &amp; Notes (/tasks, /notes): </w:t>
      </w:r>
      <w:r>
        <w:t>Smart due date detection (date-</w:t>
      </w:r>
      <w:proofErr w:type="spellStart"/>
      <w:r>
        <w:t>fns</w:t>
      </w:r>
      <w:proofErr w:type="spellEnd"/>
      <w:r>
        <w:t xml:space="preserve">) with dynamic progress bar, </w:t>
      </w:r>
      <w:proofErr w:type="spellStart"/>
      <w:r>
        <w:t>color</w:t>
      </w:r>
      <w:proofErr w:type="spellEnd"/>
      <w:r>
        <w:t xml:space="preserve">-tagged notes, and pin-to-top feature. </w:t>
      </w:r>
    </w:p>
    <w:p w14:paraId="5D6543F4" w14:textId="77777777" w:rsidR="006D4629" w:rsidRDefault="00000000">
      <w:r>
        <w:rPr>
          <w:b/>
          <w:bCs/>
        </w:rPr>
        <w:t>• Step 8 — Command Palette (</w:t>
      </w:r>
      <w:proofErr w:type="spellStart"/>
      <w:r>
        <w:rPr>
          <w:b/>
          <w:bCs/>
        </w:rPr>
        <w:t>Ctrl+K</w:t>
      </w:r>
      <w:proofErr w:type="spellEnd"/>
      <w:r>
        <w:rPr>
          <w:b/>
          <w:bCs/>
        </w:rPr>
        <w:t xml:space="preserve">): </w:t>
      </w:r>
      <w:r>
        <w:t xml:space="preserve">Spotlight modal using </w:t>
      </w:r>
      <w:proofErr w:type="spellStart"/>
      <w:r>
        <w:t>useDeferredValue</w:t>
      </w:r>
      <w:proofErr w:type="spellEnd"/>
      <w:r>
        <w:t xml:space="preserve"> for 60fps typing across leads, contacts, and quick actions. </w:t>
      </w:r>
    </w:p>
    <w:p w14:paraId="535BD04F" w14:textId="1F99768A" w:rsidR="00B06248" w:rsidRDefault="00000000">
      <w:r>
        <w:rPr>
          <w:b/>
          <w:bCs/>
        </w:rPr>
        <w:t xml:space="preserve">• Step 9 — Notifications &amp; Settings: </w:t>
      </w:r>
      <w:r>
        <w:t xml:space="preserve">30-second interval polling with </w:t>
      </w:r>
      <w:proofErr w:type="spellStart"/>
      <w:r>
        <w:t>useEffect</w:t>
      </w:r>
      <w:proofErr w:type="spellEnd"/>
      <w:r>
        <w:t xml:space="preserve"> cleanup, user profile preferences, and </w:t>
      </w:r>
      <w:proofErr w:type="spellStart"/>
      <w:r>
        <w:t>ErrorBoundary</w:t>
      </w:r>
      <w:proofErr w:type="spellEnd"/>
      <w:r>
        <w:t xml:space="preserve"> recovery. </w:t>
      </w:r>
    </w:p>
    <w:p w14:paraId="0453542C" w14:textId="77777777" w:rsidR="00B06248" w:rsidRDefault="00000000">
      <w:pPr>
        <w:pStyle w:val="Heading1"/>
        <w:spacing w:before="300" w:after="120"/>
      </w:pPr>
      <w:r>
        <w:t>3. Feature, Tech Concept &amp; Code Location Matrix</w:t>
      </w:r>
    </w:p>
    <w:tbl>
      <w:tblPr>
        <w:tblW w:w="95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000"/>
        <w:gridCol w:w="2800"/>
        <w:gridCol w:w="2700"/>
        <w:gridCol w:w="2000"/>
      </w:tblGrid>
      <w:tr w:rsidR="00B06248" w14:paraId="02488641" w14:textId="77777777">
        <w:tc>
          <w:tcPr>
            <w:tcW w:w="2000" w:type="dxa"/>
            <w:shd w:val="clear" w:color="auto" w:fill="1E293B"/>
          </w:tcPr>
          <w:p w14:paraId="0BD0DDED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2800" w:type="dxa"/>
            <w:shd w:val="clear" w:color="auto" w:fill="1E293B"/>
          </w:tcPr>
          <w:p w14:paraId="66DE7A94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React / Tech Concept</w:t>
            </w:r>
          </w:p>
        </w:tc>
        <w:tc>
          <w:tcPr>
            <w:tcW w:w="2700" w:type="dxa"/>
            <w:shd w:val="clear" w:color="auto" w:fill="1E293B"/>
          </w:tcPr>
          <w:p w14:paraId="0011636D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Verified Code Location</w:t>
            </w:r>
          </w:p>
        </w:tc>
        <w:tc>
          <w:tcPr>
            <w:tcW w:w="2000" w:type="dxa"/>
            <w:shd w:val="clear" w:color="auto" w:fill="1E293B"/>
          </w:tcPr>
          <w:p w14:paraId="361FF00A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1-Sentence Viva Pitch</w:t>
            </w:r>
          </w:p>
        </w:tc>
      </w:tr>
      <w:tr w:rsidR="00B06248" w14:paraId="3452F2A4" w14:textId="77777777">
        <w:tc>
          <w:tcPr>
            <w:tcW w:w="2000" w:type="dxa"/>
          </w:tcPr>
          <w:p w14:paraId="33532BD4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Route Guard</w:t>
            </w:r>
          </w:p>
        </w:tc>
        <w:tc>
          <w:tcPr>
            <w:tcW w:w="2800" w:type="dxa"/>
          </w:tcPr>
          <w:p w14:paraId="18C5310C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Higher-Order Route Guard &amp; Context</w:t>
            </w:r>
          </w:p>
        </w:tc>
        <w:tc>
          <w:tcPr>
            <w:tcW w:w="2700" w:type="dxa"/>
          </w:tcPr>
          <w:p w14:paraId="5FF75959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ProtectedRoute.jsx:6-23</w:t>
            </w:r>
          </w:p>
        </w:tc>
        <w:tc>
          <w:tcPr>
            <w:tcW w:w="2000" w:type="dxa"/>
          </w:tcPr>
          <w:p w14:paraId="2F2B89D1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Redirects unauthenticated users preserving return path.</w:t>
            </w:r>
          </w:p>
        </w:tc>
      </w:tr>
      <w:tr w:rsidR="00B06248" w14:paraId="0EB626E7" w14:textId="77777777">
        <w:tc>
          <w:tcPr>
            <w:tcW w:w="2000" w:type="dxa"/>
          </w:tcPr>
          <w:p w14:paraId="6D333DA4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Pipeline Reducer</w:t>
            </w:r>
          </w:p>
        </w:tc>
        <w:tc>
          <w:tcPr>
            <w:tcW w:w="2800" w:type="dxa"/>
          </w:tcPr>
          <w:p w14:paraId="61D0A208" w14:textId="77777777" w:rsidR="00B06248" w:rsidRDefault="00000000"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useReducer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+ Optimistic Snapshot</w:t>
            </w:r>
          </w:p>
        </w:tc>
        <w:tc>
          <w:tcPr>
            <w:tcW w:w="2700" w:type="dxa"/>
          </w:tcPr>
          <w:p w14:paraId="1BE4E4A6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usePipelineReducer.js:26-47</w:t>
            </w:r>
          </w:p>
        </w:tc>
        <w:tc>
          <w:tcPr>
            <w:tcW w:w="2000" w:type="dxa"/>
          </w:tcPr>
          <w:p w14:paraId="372482AE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Updates UI instantly and rolls back on API error.</w:t>
            </w:r>
          </w:p>
        </w:tc>
      </w:tr>
      <w:tr w:rsidR="00B06248" w14:paraId="75FB8C1D" w14:textId="77777777">
        <w:tc>
          <w:tcPr>
            <w:tcW w:w="2000" w:type="dxa"/>
          </w:tcPr>
          <w:p w14:paraId="7CFF2FA6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Lead Wizard</w:t>
            </w:r>
          </w:p>
        </w:tc>
        <w:tc>
          <w:tcPr>
            <w:tcW w:w="2800" w:type="dxa"/>
          </w:tcPr>
          <w:p w14:paraId="64D3FB4C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Uncontrolled Inputs + </w:t>
            </w:r>
            <w:proofErr w:type="gram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trigger(</w:t>
            </w:r>
            <w:proofErr w:type="gram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)</w:t>
            </w:r>
          </w:p>
        </w:tc>
        <w:tc>
          <w:tcPr>
            <w:tcW w:w="2700" w:type="dxa"/>
          </w:tcPr>
          <w:p w14:paraId="335C8686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LeadWizardDialog.jsx:93-118</w:t>
            </w:r>
          </w:p>
        </w:tc>
        <w:tc>
          <w:tcPr>
            <w:tcW w:w="2000" w:type="dxa"/>
          </w:tcPr>
          <w:p w14:paraId="7FA19C71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Validates step-by-step and checks duplicate emails.</w:t>
            </w:r>
          </w:p>
        </w:tc>
      </w:tr>
      <w:tr w:rsidR="00B06248" w14:paraId="4DB8C8A7" w14:textId="77777777">
        <w:tc>
          <w:tcPr>
            <w:tcW w:w="2000" w:type="dxa"/>
          </w:tcPr>
          <w:p w14:paraId="4E3B387C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Dynamic Tags</w:t>
            </w:r>
          </w:p>
        </w:tc>
        <w:tc>
          <w:tcPr>
            <w:tcW w:w="2800" w:type="dxa"/>
          </w:tcPr>
          <w:p w14:paraId="50F2C1F1" w14:textId="77777777" w:rsidR="00B06248" w:rsidRDefault="00000000"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useFieldArray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nested form state</w:t>
            </w:r>
          </w:p>
        </w:tc>
        <w:tc>
          <w:tcPr>
            <w:tcW w:w="2700" w:type="dxa"/>
          </w:tcPr>
          <w:p w14:paraId="0C070CAD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LeadWizardDialog.jsx:75-87</w:t>
            </w:r>
          </w:p>
        </w:tc>
        <w:tc>
          <w:tcPr>
            <w:tcW w:w="2000" w:type="dxa"/>
          </w:tcPr>
          <w:p w14:paraId="057DFF53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Provides immutable append/remove for tag lists.</w:t>
            </w:r>
          </w:p>
        </w:tc>
      </w:tr>
      <w:tr w:rsidR="00B06248" w14:paraId="08812288" w14:textId="77777777">
        <w:tc>
          <w:tcPr>
            <w:tcW w:w="2000" w:type="dxa"/>
          </w:tcPr>
          <w:p w14:paraId="44F67CAB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URL Filter Sync</w:t>
            </w:r>
          </w:p>
        </w:tc>
        <w:tc>
          <w:tcPr>
            <w:tcW w:w="2800" w:type="dxa"/>
          </w:tcPr>
          <w:p w14:paraId="3F198955" w14:textId="77777777" w:rsidR="00B06248" w:rsidRDefault="00000000"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useSearchParams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useMemo</w:t>
            </w:r>
            <w:proofErr w:type="spellEnd"/>
          </w:p>
        </w:tc>
        <w:tc>
          <w:tcPr>
            <w:tcW w:w="2700" w:type="dxa"/>
          </w:tcPr>
          <w:p w14:paraId="51B65A38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useLeads.js:12-22 &amp; 85-104</w:t>
            </w:r>
          </w:p>
        </w:tc>
        <w:tc>
          <w:tcPr>
            <w:tcW w:w="2000" w:type="dxa"/>
          </w:tcPr>
          <w:p w14:paraId="5BAFF61A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Keeps filter states bookmarkable across refreshes.</w:t>
            </w:r>
          </w:p>
        </w:tc>
      </w:tr>
      <w:tr w:rsidR="00B06248" w14:paraId="4AF9F90A" w14:textId="77777777">
        <w:tc>
          <w:tcPr>
            <w:tcW w:w="2000" w:type="dxa"/>
          </w:tcPr>
          <w:p w14:paraId="5D168223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Nested Sub-Tabs</w:t>
            </w:r>
          </w:p>
        </w:tc>
        <w:tc>
          <w:tcPr>
            <w:tcW w:w="2800" w:type="dxa"/>
          </w:tcPr>
          <w:p w14:paraId="438B6489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React Router &lt;Outlet context /&gt;</w:t>
            </w:r>
          </w:p>
        </w:tc>
        <w:tc>
          <w:tcPr>
            <w:tcW w:w="2700" w:type="dxa"/>
          </w:tcPr>
          <w:p w14:paraId="559CC438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LeadDetailPage.jsx:213</w:t>
            </w:r>
          </w:p>
        </w:tc>
        <w:tc>
          <w:tcPr>
            <w:tcW w:w="2000" w:type="dxa"/>
          </w:tcPr>
          <w:p w14:paraId="7A207A1F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Shares lead state with child tabs without prop drilling.</w:t>
            </w:r>
          </w:p>
        </w:tc>
      </w:tr>
      <w:tr w:rsidR="00B06248" w14:paraId="0F53C2FE" w14:textId="77777777">
        <w:tc>
          <w:tcPr>
            <w:tcW w:w="2000" w:type="dxa"/>
          </w:tcPr>
          <w:p w14:paraId="72D3BF2F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lastRenderedPageBreak/>
              <w:t>Command Search</w:t>
            </w:r>
          </w:p>
        </w:tc>
        <w:tc>
          <w:tcPr>
            <w:tcW w:w="2800" w:type="dxa"/>
          </w:tcPr>
          <w:p w14:paraId="405A6403" w14:textId="77777777" w:rsidR="00B06248" w:rsidRDefault="00000000"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useDeferredValue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+ Key Listener</w:t>
            </w:r>
          </w:p>
        </w:tc>
        <w:tc>
          <w:tcPr>
            <w:tcW w:w="2700" w:type="dxa"/>
          </w:tcPr>
          <w:p w14:paraId="66BB9D55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CommandSearch.jsx:38-45</w:t>
            </w:r>
          </w:p>
        </w:tc>
        <w:tc>
          <w:tcPr>
            <w:tcW w:w="2000" w:type="dxa"/>
          </w:tcPr>
          <w:p w14:paraId="468FA257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Maintains fast 60fps input during global searching.</w:t>
            </w:r>
          </w:p>
        </w:tc>
      </w:tr>
      <w:tr w:rsidR="00B06248" w14:paraId="300D66B2" w14:textId="77777777">
        <w:tc>
          <w:tcPr>
            <w:tcW w:w="2000" w:type="dxa"/>
          </w:tcPr>
          <w:p w14:paraId="1B6C4685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Notifications</w:t>
            </w:r>
          </w:p>
        </w:tc>
        <w:tc>
          <w:tcPr>
            <w:tcW w:w="2800" w:type="dxa"/>
          </w:tcPr>
          <w:p w14:paraId="23DA114B" w14:textId="77777777" w:rsidR="00B06248" w:rsidRDefault="00000000"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useEffect</w:t>
            </w:r>
            <w:proofErr w:type="spell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30s Polling + Cleanup</w:t>
            </w:r>
          </w:p>
        </w:tc>
        <w:tc>
          <w:tcPr>
            <w:tcW w:w="2700" w:type="dxa"/>
          </w:tcPr>
          <w:p w14:paraId="7FD62DD4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NotificationsContext.jsx:58-81</w:t>
            </w:r>
          </w:p>
        </w:tc>
        <w:tc>
          <w:tcPr>
            <w:tcW w:w="2000" w:type="dxa"/>
          </w:tcPr>
          <w:p w14:paraId="56A91813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Polls </w:t>
            </w:r>
            <w:proofErr w:type="gram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updates</w:t>
            </w:r>
            <w:proofErr w:type="gramEnd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cleanly without WebSocket overhead.</w:t>
            </w:r>
          </w:p>
        </w:tc>
      </w:tr>
      <w:tr w:rsidR="00B06248" w14:paraId="39BD3208" w14:textId="77777777">
        <w:tc>
          <w:tcPr>
            <w:tcW w:w="2000" w:type="dxa"/>
          </w:tcPr>
          <w:p w14:paraId="0D2993AF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API Switch</w:t>
            </w:r>
          </w:p>
        </w:tc>
        <w:tc>
          <w:tcPr>
            <w:tcW w:w="2800" w:type="dxa"/>
          </w:tcPr>
          <w:p w14:paraId="0F134BF6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Service Layer Abstraction</w:t>
            </w:r>
          </w:p>
        </w:tc>
        <w:tc>
          <w:tcPr>
            <w:tcW w:w="2700" w:type="dxa"/>
          </w:tcPr>
          <w:p w14:paraId="7255D65C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config.js:1 &amp; leads.js:5-9</w:t>
            </w:r>
          </w:p>
        </w:tc>
        <w:tc>
          <w:tcPr>
            <w:tcW w:w="2000" w:type="dxa"/>
          </w:tcPr>
          <w:p w14:paraId="620D77E3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Toggles seamlessly between real API and mock store.</w:t>
            </w:r>
          </w:p>
        </w:tc>
      </w:tr>
      <w:tr w:rsidR="00B06248" w14:paraId="04D7E96B" w14:textId="77777777">
        <w:tc>
          <w:tcPr>
            <w:tcW w:w="2000" w:type="dxa"/>
          </w:tcPr>
          <w:p w14:paraId="2A352C55" w14:textId="77777777" w:rsidR="00B06248" w:rsidRDefault="00000000">
            <w:r>
              <w:rPr>
                <w:rFonts w:ascii="Calibri" w:eastAsia="Calibri" w:hAnsi="Calibri" w:cs="Calibri"/>
                <w:b/>
                <w:bCs/>
                <w:color w:val="0F172A"/>
                <w:sz w:val="18"/>
                <w:szCs w:val="18"/>
              </w:rPr>
              <w:t>Error Boundary</w:t>
            </w:r>
          </w:p>
        </w:tc>
        <w:tc>
          <w:tcPr>
            <w:tcW w:w="2800" w:type="dxa"/>
          </w:tcPr>
          <w:p w14:paraId="54F28109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Class Component </w:t>
            </w:r>
            <w:proofErr w:type="spellStart"/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getDerivedState</w:t>
            </w:r>
            <w:proofErr w:type="spellEnd"/>
          </w:p>
        </w:tc>
        <w:tc>
          <w:tcPr>
            <w:tcW w:w="2700" w:type="dxa"/>
          </w:tcPr>
          <w:p w14:paraId="764D0D09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ErrorBoundary.jsx:5-42</w:t>
            </w:r>
          </w:p>
        </w:tc>
        <w:tc>
          <w:tcPr>
            <w:tcW w:w="2000" w:type="dxa"/>
          </w:tcPr>
          <w:p w14:paraId="04F9F926" w14:textId="77777777" w:rsidR="00B06248" w:rsidRDefault="0000000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Catches runtime crashes and shows friendly reset UI.</w:t>
            </w:r>
          </w:p>
        </w:tc>
      </w:tr>
    </w:tbl>
    <w:p w14:paraId="6A2273B4" w14:textId="77777777" w:rsidR="00B06248" w:rsidRDefault="00000000">
      <w:pPr>
        <w:pStyle w:val="Heading1"/>
        <w:spacing w:before="300" w:after="120"/>
      </w:pPr>
      <w:r>
        <w:t>4. Honest Architectural Answers (The 6 Trade-Offs)</w:t>
      </w:r>
    </w:p>
    <w:p w14:paraId="46BDA552" w14:textId="77777777" w:rsidR="00B06248" w:rsidRDefault="00000000">
      <w:r>
        <w:rPr>
          <w:b/>
          <w:bCs/>
          <w:color w:val="0369A1"/>
        </w:rPr>
        <w:t xml:space="preserve">1. Simulated AI Service: </w:t>
      </w:r>
      <w:r>
        <w:t xml:space="preserve">The AI features use a deterministic heuristic adapter with a clean swappable interface rather than live paid LLM API calls. </w:t>
      </w:r>
      <w:r>
        <w:rPr>
          <w:b/>
          <w:bCs/>
          <w:color w:val="0369A1"/>
        </w:rPr>
        <w:t xml:space="preserve">2. In-Memory Store: </w:t>
      </w:r>
      <w:r>
        <w:t xml:space="preserve">Backend data lives in memory (store.js) for zero-configuration, deterministic viva demos; MongoDB is planned for Phase 4. </w:t>
      </w:r>
      <w:r>
        <w:rPr>
          <w:b/>
          <w:bCs/>
          <w:color w:val="0369A1"/>
        </w:rPr>
        <w:t xml:space="preserve">3. </w:t>
      </w:r>
      <w:proofErr w:type="spellStart"/>
      <w:r>
        <w:rPr>
          <w:b/>
          <w:bCs/>
          <w:color w:val="0369A1"/>
        </w:rPr>
        <w:t>localStorage</w:t>
      </w:r>
      <w:proofErr w:type="spellEnd"/>
      <w:r>
        <w:rPr>
          <w:b/>
          <w:bCs/>
          <w:color w:val="0369A1"/>
        </w:rPr>
        <w:t xml:space="preserve"> JWT: </w:t>
      </w:r>
      <w:r>
        <w:t xml:space="preserve">Tokens are kept in </w:t>
      </w:r>
      <w:proofErr w:type="spellStart"/>
      <w:r>
        <w:t>localStorage</w:t>
      </w:r>
      <w:proofErr w:type="spellEnd"/>
      <w:r>
        <w:t xml:space="preserve"> for SPA simplicity; production systems would use </w:t>
      </w:r>
      <w:proofErr w:type="spellStart"/>
      <w:r>
        <w:t>httpOnly</w:t>
      </w:r>
      <w:proofErr w:type="spellEnd"/>
      <w:r>
        <w:t xml:space="preserve"> secure cookies. </w:t>
      </w:r>
      <w:r>
        <w:rPr>
          <w:b/>
          <w:bCs/>
          <w:color w:val="0369A1"/>
        </w:rPr>
        <w:t xml:space="preserve">4. Client-Side Pagination: </w:t>
      </w:r>
      <w:r>
        <w:t xml:space="preserve">Pagination is client-side in useLeads.js; server-side SQL/Mongo query pagination will be added for high volume. </w:t>
      </w:r>
      <w:r>
        <w:rPr>
          <w:b/>
          <w:bCs/>
          <w:color w:val="0369A1"/>
        </w:rPr>
        <w:t xml:space="preserve">5. Polling vs </w:t>
      </w:r>
      <w:proofErr w:type="spellStart"/>
      <w:r>
        <w:rPr>
          <w:b/>
          <w:bCs/>
          <w:color w:val="0369A1"/>
        </w:rPr>
        <w:t>WebSockets</w:t>
      </w:r>
      <w:proofErr w:type="spellEnd"/>
      <w:r>
        <w:rPr>
          <w:b/>
          <w:bCs/>
          <w:color w:val="0369A1"/>
        </w:rPr>
        <w:t xml:space="preserve">: </w:t>
      </w:r>
      <w:r>
        <w:t xml:space="preserve">Notifications use 30-second interval polling with </w:t>
      </w:r>
      <w:proofErr w:type="spellStart"/>
      <w:r>
        <w:t>useEffect</w:t>
      </w:r>
      <w:proofErr w:type="spellEnd"/>
      <w:r>
        <w:t xml:space="preserve"> cleanup, avoiding persistent WebSocket connection complexity. </w:t>
      </w:r>
      <w:r>
        <w:rPr>
          <w:b/>
          <w:bCs/>
          <w:color w:val="0369A1"/>
        </w:rPr>
        <w:t xml:space="preserve">6. Uncontrolled Form Inputs: </w:t>
      </w:r>
      <w:r>
        <w:t xml:space="preserve">React Hook Form inputs register DOM refs directly to prevent re-rendering the whole form on every keystroke. </w:t>
      </w:r>
    </w:p>
    <w:p w14:paraId="747C07F6" w14:textId="77777777" w:rsidR="00B06248" w:rsidRDefault="00000000">
      <w:pPr>
        <w:pStyle w:val="Heading1"/>
        <w:spacing w:before="300" w:after="120"/>
      </w:pPr>
      <w:r>
        <w:t>5. The 10-Minute Presentation Cue Script</w:t>
      </w:r>
    </w:p>
    <w:p w14:paraId="554A6C04" w14:textId="77777777" w:rsidR="00B06248" w:rsidRDefault="00000000">
      <w:r>
        <w:rPr>
          <w:b/>
          <w:bCs/>
        </w:rPr>
        <w:t xml:space="preserve">[00:00 - 01:30] Opening &amp; Authorship: </w:t>
      </w:r>
      <w:r>
        <w:t xml:space="preserve">"Lumen CRM is a sales intelligence platform built with React 19 and Express. I started with a UI boilerplate for styling and mock data, then built the entire Express backend, </w:t>
      </w:r>
      <w:proofErr w:type="gramStart"/>
      <w:r>
        <w:t>33 unit</w:t>
      </w:r>
      <w:proofErr w:type="gramEnd"/>
      <w:r>
        <w:t xml:space="preserve"> tests, Kanban reducer with rollback, 4-step wizard, and URL filter engine."  </w:t>
      </w:r>
      <w:r>
        <w:rPr>
          <w:b/>
          <w:bCs/>
        </w:rPr>
        <w:t xml:space="preserve">[01:30 - 03:30] Dashboard &amp; Leads Flow: </w:t>
      </w:r>
      <w:r>
        <w:t xml:space="preserve">"Show live KPIs and adaptive cadence. In the Leads table, point out that search, filter, and sorting states are synchronized directly with URL search params."  </w:t>
      </w:r>
      <w:r>
        <w:rPr>
          <w:b/>
          <w:bCs/>
        </w:rPr>
        <w:t xml:space="preserve">[03:30 - 05:30] Wizard &amp; Kanban Deep Dive: </w:t>
      </w:r>
      <w:r>
        <w:t xml:space="preserve">"Demonstrate the 4-step wizard, trigger validation, and async duplicate email check. On the pipeline, drag a deal and explain the optimistic </w:t>
      </w:r>
      <w:proofErr w:type="spellStart"/>
      <w:r>
        <w:t>useReducer</w:t>
      </w:r>
      <w:proofErr w:type="spellEnd"/>
      <w:r>
        <w:t xml:space="preserve"> update and rollback snapshot."  </w:t>
      </w:r>
      <w:r>
        <w:rPr>
          <w:b/>
          <w:bCs/>
        </w:rPr>
        <w:t xml:space="preserve">[05:30 - 07:00] Tasks, </w:t>
      </w:r>
      <w:proofErr w:type="spellStart"/>
      <w:r>
        <w:rPr>
          <w:b/>
          <w:bCs/>
        </w:rPr>
        <w:t>Ctrl+K</w:t>
      </w:r>
      <w:proofErr w:type="spellEnd"/>
      <w:r>
        <w:rPr>
          <w:b/>
          <w:bCs/>
        </w:rPr>
        <w:t xml:space="preserve"> &amp; Notifications: </w:t>
      </w:r>
      <w:r>
        <w:t xml:space="preserve">"Show task overdue detection, press </w:t>
      </w:r>
      <w:proofErr w:type="spellStart"/>
      <w:r>
        <w:t>Ctrl+K</w:t>
      </w:r>
      <w:proofErr w:type="spellEnd"/>
      <w:r>
        <w:t xml:space="preserve"> for non-blocking spotlight search, and point out background notification polling."  </w:t>
      </w:r>
      <w:r>
        <w:rPr>
          <w:b/>
          <w:bCs/>
        </w:rPr>
        <w:t xml:space="preserve">[07:00 - End] Ready for Code Inspection: </w:t>
      </w:r>
      <w:r>
        <w:t xml:space="preserve">"State your 33 passing unit tests and open any requested code from the verified location table." </w:t>
      </w:r>
    </w:p>
    <w:sectPr w:rsidR="00B062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51A41"/>
    <w:multiLevelType w:val="hybridMultilevel"/>
    <w:tmpl w:val="E804771C"/>
    <w:lvl w:ilvl="0" w:tplc="F48E78D4" w:tentative="1">
      <w:start w:val="1"/>
      <w:numFmt w:val="bullet"/>
      <w:lvlText w:val="●"/>
      <w:lvlJc w:val="left"/>
      <w:pPr>
        <w:ind w:left="720" w:hanging="360"/>
      </w:pPr>
    </w:lvl>
    <w:lvl w:ilvl="1" w:tplc="D7F2035C" w:tentative="1">
      <w:start w:val="1"/>
      <w:numFmt w:val="bullet"/>
      <w:lvlText w:val="○"/>
      <w:lvlJc w:val="left"/>
      <w:pPr>
        <w:ind w:left="1440" w:hanging="360"/>
      </w:pPr>
    </w:lvl>
    <w:lvl w:ilvl="2" w:tplc="1F1AB1FA" w:tentative="1">
      <w:start w:val="1"/>
      <w:numFmt w:val="bullet"/>
      <w:lvlText w:val="■"/>
      <w:lvlJc w:val="left"/>
      <w:pPr>
        <w:ind w:left="2160" w:hanging="360"/>
      </w:pPr>
    </w:lvl>
    <w:lvl w:ilvl="3" w:tplc="4DC87754" w:tentative="1">
      <w:start w:val="1"/>
      <w:numFmt w:val="bullet"/>
      <w:lvlText w:val="●"/>
      <w:lvlJc w:val="left"/>
      <w:pPr>
        <w:ind w:left="2880" w:hanging="360"/>
      </w:pPr>
    </w:lvl>
    <w:lvl w:ilvl="4" w:tplc="49E8C14C" w:tentative="1">
      <w:start w:val="1"/>
      <w:numFmt w:val="bullet"/>
      <w:lvlText w:val="○"/>
      <w:lvlJc w:val="left"/>
      <w:pPr>
        <w:ind w:left="3600" w:hanging="360"/>
      </w:pPr>
    </w:lvl>
    <w:lvl w:ilvl="5" w:tplc="37F62054" w:tentative="1">
      <w:start w:val="1"/>
      <w:numFmt w:val="bullet"/>
      <w:lvlText w:val="■"/>
      <w:lvlJc w:val="left"/>
      <w:pPr>
        <w:ind w:left="4320" w:hanging="360"/>
      </w:pPr>
    </w:lvl>
    <w:lvl w:ilvl="6" w:tplc="A3D0F83C" w:tentative="1">
      <w:start w:val="1"/>
      <w:numFmt w:val="bullet"/>
      <w:lvlText w:val="●"/>
      <w:lvlJc w:val="left"/>
      <w:pPr>
        <w:ind w:left="5040" w:hanging="360"/>
      </w:pPr>
    </w:lvl>
    <w:lvl w:ilvl="7" w:tplc="B9AC94C0" w:tentative="1">
      <w:start w:val="1"/>
      <w:numFmt w:val="bullet"/>
      <w:lvlText w:val="●"/>
      <w:lvlJc w:val="left"/>
      <w:pPr>
        <w:ind w:left="5760" w:hanging="360"/>
      </w:pPr>
    </w:lvl>
    <w:lvl w:ilvl="8" w:tplc="2358355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08493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248"/>
    <w:rsid w:val="006D4629"/>
    <w:rsid w:val="00B06248"/>
    <w:rsid w:val="00DF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128D"/>
  <w15:docId w15:val="{451F83A4-447F-4FC9-9585-95844B84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NAMISH M S</cp:lastModifiedBy>
  <cp:revision>2</cp:revision>
  <dcterms:created xsi:type="dcterms:W3CDTF">2026-10-07T15:50:00Z</dcterms:created>
  <dcterms:modified xsi:type="dcterms:W3CDTF">2026-10-07T16:05:00Z</dcterms:modified>
</cp:coreProperties>
</file>