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CC158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375" w:afterAutospacing="0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333333"/>
          <w:spacing w:val="0"/>
        </w:rPr>
      </w:pPr>
      <w:bookmarkStart w:id="0" w:name="_GoBack"/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33333"/>
          <w:spacing w:val="0"/>
          <w:bdr w:val="none" w:color="auto" w:sz="0" w:space="0"/>
          <w:shd w:val="clear" w:fill="FFFFFF"/>
        </w:rPr>
        <w:t>缺口超50%，订单排到2028年，磷化</w:t>
      </w:r>
      <w:bookmarkEnd w:id="0"/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33333"/>
          <w:spacing w:val="0"/>
          <w:bdr w:val="none" w:color="auto" w:sz="0" w:space="0"/>
          <w:shd w:val="clear" w:fill="FFFFFF"/>
        </w:rPr>
        <w:t>铟的“断供”危机才刚开始</w:t>
      </w:r>
    </w:p>
    <w:p w14:paraId="0D5BF82F">
      <w:pPr>
        <w:keepNext w:val="0"/>
        <w:keepLines w:val="0"/>
        <w:widowControl/>
        <w:suppressLineNumbers w:val="0"/>
        <w:shd w:val="clear" w:fill="FFFFFF"/>
        <w:spacing w:after="450" w:afterAutospacing="0"/>
        <w:ind w:left="0" w:right="15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1905000" cy="1905000"/>
            <wp:effectExtent l="0" t="0" r="0" b="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1885950" cy="1371600"/>
            <wp:effectExtent l="0" t="0" r="0" b="0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371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D1804FF">
      <w:pPr>
        <w:keepNext w:val="0"/>
        <w:keepLines w:val="0"/>
        <w:widowControl/>
        <w:suppressLineNumbers w:val="0"/>
        <w:shd w:val="clear" w:fill="FFFFFF"/>
        <w:spacing w:after="450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instrText xml:space="preserve"> HYPERLINK "https://news.qq.com/omn/author/8QMf33lc7YIVsT3a" \t "https://news.qq.com/rain/a/_blank"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separate"/>
      </w:r>
    </w:p>
    <w:p w14:paraId="0243952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0" w:afterAutospacing="0"/>
        <w:ind w:left="0" w:right="0"/>
        <w:rPr>
          <w:b/>
          <w:bCs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u w:val="none"/>
          <w:bdr w:val="none" w:color="auto" w:sz="0" w:space="0"/>
          <w:shd w:val="clear" w:fill="FFFFFF"/>
        </w:rPr>
        <w:t>钛媒体APP</w:t>
      </w:r>
    </w:p>
    <w:p w14:paraId="13187A28">
      <w:pPr>
        <w:keepNext w:val="0"/>
        <w:keepLines w:val="0"/>
        <w:widowControl/>
        <w:suppressLineNumbers w:val="0"/>
        <w:spacing w:after="450" w:afterAutospacing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end"/>
      </w:r>
    </w:p>
    <w:p w14:paraId="4B2CC54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2026-05-08 09:56发布于山西钛媒体APP官方账号</w:t>
      </w:r>
    </w:p>
    <w:p w14:paraId="1CE065A0">
      <w:pPr>
        <w:keepNext w:val="0"/>
        <w:keepLines w:val="0"/>
        <w:widowControl/>
        <w:suppressLineNumbers w:val="0"/>
        <w:shd w:val="clear" w:fill="FFFFFF"/>
        <w:spacing w:after="450" w:afterAutospacing="0"/>
        <w:ind w:left="0" w:firstLine="0"/>
        <w:jc w:val="center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FFFFF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FFFFF"/>
          <w:spacing w:val="0"/>
          <w:kern w:val="0"/>
          <w:sz w:val="24"/>
          <w:szCs w:val="24"/>
          <w:shd w:val="clear" w:fill="FFFFFF"/>
          <w:lang w:val="en-US" w:eastAsia="zh-CN" w:bidi="ar"/>
        </w:rPr>
        <w:t>关注</w:t>
      </w:r>
    </w:p>
    <w:p w14:paraId="277864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450" w:afterAutospacing="0" w:line="21" w:lineRule="atLeast"/>
        <w:ind w:left="6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问AI · AI数据中心如何引爆磷化铟需求？</w:t>
      </w:r>
    </w:p>
    <w:p w14:paraId="2B94FDE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450" w:lineRule="atLeast"/>
        <w:ind w:left="0" w:right="0"/>
        <w:rPr>
          <w:spacing w:val="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8"/>
          <w:sz w:val="27"/>
          <w:szCs w:val="27"/>
          <w:bdr w:val="none" w:color="auto" w:sz="0" w:space="0"/>
          <w:shd w:val="clear" w:fill="FFFFFF"/>
        </w:rPr>
        <w:t>（本文作者为 万联万象，钛媒体经授权发布）</w:t>
      </w:r>
    </w:p>
    <w:p w14:paraId="7A28F3A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450" w:lineRule="atLeast"/>
        <w:ind w:left="720" w:right="720"/>
        <w:rPr>
          <w:spacing w:val="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8"/>
          <w:sz w:val="24"/>
          <w:szCs w:val="24"/>
          <w:bdr w:val="none" w:color="auto" w:sz="0" w:space="0"/>
          <w:shd w:val="clear" w:fill="F9F9F9"/>
        </w:rPr>
        <w:t>文 | 万联万象</w:t>
      </w:r>
    </w:p>
    <w:p w14:paraId="6606D66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450" w:lineRule="atLeast"/>
        <w:ind w:left="0" w:right="0"/>
        <w:rPr>
          <w:spacing w:val="8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333333"/>
          <w:spacing w:val="8"/>
          <w:sz w:val="27"/>
          <w:szCs w:val="27"/>
          <w:bdr w:val="none" w:color="auto" w:sz="0" w:space="0"/>
          <w:shd w:val="clear" w:fill="FFFFFF"/>
        </w:rPr>
        <w:t>有色金属圈子里，铟一直是个小透明。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8"/>
          <w:sz w:val="27"/>
          <w:szCs w:val="27"/>
          <w:bdr w:val="none" w:color="auto" w:sz="0" w:space="0"/>
          <w:shd w:val="clear" w:fill="FFFFFF"/>
        </w:rPr>
        <w:t>全球年消费量2000吨出头，主要砸在平板显示的ITO靶材上。需求四平八稳，价格也常年趴在地上。</w:t>
      </w:r>
    </w:p>
    <w:p w14:paraId="47F4F82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450" w:lineRule="atLeast"/>
        <w:ind w:left="0" w:right="0"/>
        <w:rPr>
          <w:spacing w:val="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8"/>
          <w:sz w:val="27"/>
          <w:szCs w:val="27"/>
          <w:bdr w:val="none" w:color="auto" w:sz="0" w:space="0"/>
          <w:shd w:val="clear" w:fill="FFFFFF"/>
        </w:rPr>
        <w:t>但2026年以来的走势，打破了这份平静。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333333"/>
          <w:spacing w:val="8"/>
          <w:sz w:val="27"/>
          <w:szCs w:val="27"/>
          <w:bdr w:val="none" w:color="auto" w:sz="0" w:space="0"/>
          <w:shd w:val="clear" w:fill="FFFFFF"/>
        </w:rPr>
        <w:t>数据显示，铟价从年初约2800元/千克起步，1月涨至4750元，2月突破4900元，3月中旬均价约4950元/千克，创下近十年新高。</w:t>
      </w:r>
    </w:p>
    <w:p w14:paraId="74ABE15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50" w:lineRule="atLeast"/>
        <w:ind w:left="0" w:right="0"/>
        <w:rPr>
          <w:spacing w:val="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8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266690" cy="3143885"/>
            <wp:effectExtent l="0" t="0" r="10160" b="18415"/>
            <wp:docPr id="9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438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14C01C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450" w:lineRule="atLeast"/>
        <w:ind w:left="0" w:right="0"/>
        <w:rPr>
          <w:spacing w:val="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8"/>
          <w:sz w:val="27"/>
          <w:szCs w:val="27"/>
          <w:bdr w:val="none" w:color="auto" w:sz="0" w:space="0"/>
          <w:shd w:val="clear" w:fill="FFFFFF"/>
        </w:rPr>
        <w:t>这轮上涨，传统的面板需求只是背景板。真正的推手，是AI数据中心。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333333"/>
          <w:spacing w:val="8"/>
          <w:sz w:val="27"/>
          <w:szCs w:val="27"/>
          <w:bdr w:val="none" w:color="auto" w:sz="0" w:space="0"/>
          <w:shd w:val="clear" w:fill="FFFFFF"/>
        </w:rPr>
        <w:t>传导链条是这样的：AI数据中心→高速光模块→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33333"/>
          <w:spacing w:val="8"/>
          <w:sz w:val="27"/>
          <w:szCs w:val="27"/>
          <w:bdr w:val="none" w:color="auto" w:sz="0" w:space="0"/>
          <w:shd w:val="clear" w:fill="FFFFFF"/>
        </w:rPr>
        <w:t>磷化铟衬底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333333"/>
          <w:spacing w:val="8"/>
          <w:sz w:val="27"/>
          <w:szCs w:val="27"/>
          <w:bdr w:val="none" w:color="auto" w:sz="0" w:space="0"/>
          <w:shd w:val="clear" w:fill="FFFFFF"/>
        </w:rPr>
        <w:t>→铟金属。</w:t>
      </w:r>
    </w:p>
    <w:p w14:paraId="054E06B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450" w:lineRule="atLeast"/>
        <w:ind w:left="0" w:right="0"/>
        <w:rPr>
          <w:spacing w:val="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8"/>
          <w:sz w:val="27"/>
          <w:szCs w:val="27"/>
          <w:bdr w:val="none" w:color="auto" w:sz="0" w:space="0"/>
          <w:shd w:val="clear" w:fill="FFFFFF"/>
        </w:rPr>
        <w:t>链条上的每一个环节都在经历需求的翻倍式增长，而被挤在最狭窄通道里的那个瓶颈，就是磷化铟。</w:t>
      </w:r>
    </w:p>
    <w:p w14:paraId="29A5382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24" w:lineRule="atLeast"/>
        <w:ind w:left="0" w:right="0"/>
        <w:rPr>
          <w:b/>
          <w:bCs/>
          <w:sz w:val="28"/>
          <w:szCs w:val="28"/>
        </w:rPr>
      </w:pPr>
      <w:r>
        <w:rPr>
          <w:rStyle w:val="7"/>
          <w:b/>
          <w:bCs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没有磷化铟，AI数据中心跑不动</w:t>
      </w:r>
    </w:p>
    <w:p w14:paraId="5BAE0FE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450" w:lineRule="atLeast"/>
        <w:ind w:left="0" w:right="0"/>
        <w:rPr>
          <w:spacing w:val="8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333333"/>
          <w:spacing w:val="8"/>
          <w:sz w:val="27"/>
          <w:szCs w:val="27"/>
          <w:bdr w:val="none" w:color="auto" w:sz="0" w:space="0"/>
          <w:shd w:val="clear" w:fill="FFFFFF"/>
        </w:rPr>
        <w:t>AI数据中心内部的数据吞吐量有多大？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8"/>
          <w:sz w:val="27"/>
          <w:szCs w:val="27"/>
          <w:bdr w:val="none" w:color="auto" w:sz="0" w:space="0"/>
          <w:shd w:val="clear" w:fill="FFFFFF"/>
        </w:rPr>
        <w:t>可以这样理解：一个机架需要几百个光模块，一个超大规模数据中心就要数百万个激光器组件。</w:t>
      </w:r>
    </w:p>
    <w:p w14:paraId="3432E99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450" w:lineRule="atLeast"/>
        <w:ind w:left="0" w:right="0"/>
        <w:rPr>
          <w:spacing w:val="8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333333"/>
          <w:spacing w:val="8"/>
          <w:sz w:val="27"/>
          <w:szCs w:val="27"/>
          <w:bdr w:val="none" w:color="auto" w:sz="0" w:space="0"/>
          <w:shd w:val="clear" w:fill="FFFFFF"/>
        </w:rPr>
        <w:t>产生光信号的核心器件是激光器。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8"/>
          <w:sz w:val="27"/>
          <w:szCs w:val="27"/>
          <w:bdr w:val="none" w:color="auto" w:sz="0" w:space="0"/>
          <w:shd w:val="clear" w:fill="FFFFFF"/>
        </w:rPr>
        <w:t>在AI数据中心普遍采用的1310nm和1550nm高速光模块中，无论是EML激光器还是CW激光器，都必须通过在磷化铟衬底上外延生长半导体层来制造。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333333"/>
          <w:spacing w:val="8"/>
          <w:sz w:val="27"/>
          <w:szCs w:val="27"/>
          <w:bdr w:val="none" w:color="auto" w:sz="0" w:space="0"/>
          <w:shd w:val="clear" w:fill="FFFFFF"/>
        </w:rPr>
        <w:t>没有磷化铟，就没有高速光模块。</w:t>
      </w:r>
    </w:p>
    <w:p w14:paraId="3247D5B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450" w:lineRule="atLeast"/>
        <w:ind w:left="0" w:right="0"/>
        <w:rPr>
          <w:spacing w:val="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8"/>
          <w:sz w:val="27"/>
          <w:szCs w:val="27"/>
          <w:bdr w:val="none" w:color="auto" w:sz="0" w:space="0"/>
          <w:shd w:val="clear" w:fill="FFFFFF"/>
        </w:rPr>
        <w:t>技术迭代非但没有削弱这种依赖，反而把它锁得更紧了。</w:t>
      </w:r>
    </w:p>
    <w:p w14:paraId="29CEDD6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450" w:lineRule="atLeast"/>
        <w:ind w:left="0" w:right="0"/>
        <w:rPr>
          <w:spacing w:val="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8"/>
          <w:sz w:val="27"/>
          <w:szCs w:val="27"/>
          <w:bdr w:val="none" w:color="auto" w:sz="0" w:space="0"/>
          <w:shd w:val="clear" w:fill="FFFFFF"/>
        </w:rPr>
        <w:t>CPO（共封装光学）将光引擎紧挨着ASIC芯片放置以降低功耗，但那个位置温度太高，激光器根本放不进去。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333333"/>
          <w:spacing w:val="8"/>
          <w:sz w:val="27"/>
          <w:szCs w:val="27"/>
          <w:bdr w:val="none" w:color="auto" w:sz="0" w:space="0"/>
          <w:shd w:val="clear" w:fill="FFFFFF"/>
        </w:rPr>
        <w:t>解决方案是把激光器拉出来，单独做成外部激光源，而它的核心，依然是磷化铟基的CW激光器。</w:t>
      </w:r>
    </w:p>
    <w:p w14:paraId="0056CF4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450" w:lineRule="atLeast"/>
        <w:ind w:left="0" w:right="0"/>
        <w:rPr>
          <w:spacing w:val="8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333333"/>
          <w:spacing w:val="8"/>
          <w:sz w:val="27"/>
          <w:szCs w:val="27"/>
          <w:bdr w:val="none" w:color="auto" w:sz="0" w:space="0"/>
          <w:shd w:val="clear" w:fill="FFFFFF"/>
        </w:rPr>
        <w:t>更关键的是计量单位的迁移。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8"/>
          <w:sz w:val="27"/>
          <w:szCs w:val="27"/>
          <w:bdr w:val="none" w:color="auto" w:sz="0" w:space="0"/>
          <w:shd w:val="clear" w:fill="FFFFFF"/>
        </w:rPr>
        <w:t>在可插拔光模块时代，激光器需求按“模块数”算。到了CPO时代，一个交换芯片上挂多个光引擎，每个引擎又有多个通道，激光器需求变成了按“通道数”算。需求的量纲已经变了。</w:t>
      </w:r>
    </w:p>
    <w:p w14:paraId="69D8428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24" w:lineRule="atLeast"/>
        <w:ind w:left="0" w:right="0"/>
        <w:rPr>
          <w:b/>
          <w:bCs/>
          <w:sz w:val="28"/>
          <w:szCs w:val="28"/>
        </w:rPr>
      </w:pPr>
      <w:r>
        <w:rPr>
          <w:rStyle w:val="7"/>
          <w:b/>
          <w:bCs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800G到1.6T，一个模块吃掉两倍的磷化铟</w:t>
      </w:r>
    </w:p>
    <w:p w14:paraId="0A082FB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450" w:lineRule="atLeast"/>
        <w:ind w:left="0" w:right="0"/>
        <w:rPr>
          <w:spacing w:val="8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333333"/>
          <w:spacing w:val="8"/>
          <w:sz w:val="27"/>
          <w:szCs w:val="27"/>
          <w:bdr w:val="none" w:color="auto" w:sz="0" w:space="0"/>
          <w:shd w:val="clear" w:fill="FFFFFF"/>
        </w:rPr>
        <w:t>磷化铟这轮需求的爆发，市场最先看到的是总量逻辑。</w:t>
      </w:r>
    </w:p>
    <w:p w14:paraId="56A9634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450" w:lineRule="atLeast"/>
        <w:ind w:left="0" w:right="0"/>
        <w:rPr>
          <w:spacing w:val="8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333333"/>
          <w:spacing w:val="8"/>
          <w:sz w:val="27"/>
          <w:szCs w:val="27"/>
          <w:bdr w:val="none" w:color="auto" w:sz="0" w:space="0"/>
          <w:shd w:val="clear" w:fill="FFFFFF"/>
        </w:rPr>
        <w:t>Lightcounting给过一组数字：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8"/>
          <w:sz w:val="27"/>
          <w:szCs w:val="27"/>
          <w:bdr w:val="none" w:color="auto" w:sz="0" w:space="0"/>
          <w:shd w:val="clear" w:fill="FFFFFF"/>
        </w:rPr>
        <w:t>用于AI集群的以太网光模块及CPO，2025年市场规模约165亿美元，2026年将冲到260亿美元。连续两年同比增速60%。光是这个大池子，就足够让上游材料喝一壶了。</w:t>
      </w:r>
    </w:p>
    <w:p w14:paraId="34DD281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450" w:lineRule="atLeast"/>
        <w:ind w:left="0" w:right="0"/>
        <w:rPr>
          <w:spacing w:val="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8"/>
          <w:sz w:val="27"/>
          <w:szCs w:val="27"/>
          <w:bdr w:val="none" w:color="auto" w:sz="0" w:space="0"/>
          <w:shd w:val="clear" w:fill="FFFFFF"/>
        </w:rPr>
        <w:t>但真正让产业链绷紧神经的，是藏在速率升级里的“翻倍效应”。</w:t>
      </w:r>
    </w:p>
    <w:p w14:paraId="5ACBF07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450" w:lineRule="atLeast"/>
        <w:ind w:left="0" w:right="0"/>
        <w:rPr>
          <w:spacing w:val="8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333333"/>
          <w:spacing w:val="8"/>
          <w:sz w:val="27"/>
          <w:szCs w:val="27"/>
          <w:bdr w:val="none" w:color="auto" w:sz="0" w:space="0"/>
          <w:shd w:val="clear" w:fill="FFFFFF"/>
        </w:rPr>
        <w:t>800G光模块走4条光通道，到了1.6T，通道数直接翻到8条。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8"/>
          <w:sz w:val="27"/>
          <w:szCs w:val="27"/>
          <w:bdr w:val="none" w:color="auto" w:sz="0" w:space="0"/>
          <w:shd w:val="clear" w:fill="FFFFFF"/>
        </w:rPr>
        <w:t>每条通道背后，都需要独立的磷化铟收发器件。这意味着什么？从800G切到1.6T，每个模块吃掉的InP几乎翻了一番，不是光模块卖得多，而是每个模块吃得更多。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333333"/>
          <w:spacing w:val="8"/>
          <w:sz w:val="27"/>
          <w:szCs w:val="27"/>
          <w:bdr w:val="none" w:color="auto" w:sz="0" w:space="0"/>
          <w:shd w:val="clear" w:fill="FFFFFF"/>
        </w:rPr>
        <w:t>这种“单位消耗”的倍增，往往比总量扩张来得更猛，也更容易被市场低估。</w:t>
      </w:r>
    </w:p>
    <w:p w14:paraId="1BE7A42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50" w:lineRule="atLeast"/>
        <w:ind w:left="0" w:right="0"/>
        <w:rPr>
          <w:spacing w:val="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8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266690" cy="2902585"/>
            <wp:effectExtent l="0" t="0" r="10160" b="12065"/>
            <wp:docPr id="8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025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28C3CE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1" w:line="450" w:lineRule="atLeast"/>
        <w:ind w:left="0" w:right="0"/>
        <w:rPr>
          <w:spacing w:val="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8"/>
          <w:sz w:val="27"/>
          <w:szCs w:val="27"/>
          <w:bdr w:val="none" w:color="auto" w:sz="0" w:space="0"/>
          <w:shd w:val="clear" w:fill="FFFFFF"/>
        </w:rPr>
        <w:t>图：AI光模块市场规模跃升 资料来源：Goldman Sachs estimates</w:t>
      </w:r>
    </w:p>
    <w:p w14:paraId="1AE92A8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450" w:lineRule="atLeast"/>
        <w:ind w:left="0" w:right="0"/>
        <w:rPr>
          <w:spacing w:val="8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333333"/>
          <w:spacing w:val="8"/>
          <w:sz w:val="27"/>
          <w:szCs w:val="27"/>
          <w:bdr w:val="none" w:color="auto" w:sz="0" w:space="0"/>
          <w:shd w:val="clear" w:fill="FFFFFF"/>
        </w:rPr>
        <w:t>高盛的测算更加直白：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8"/>
          <w:sz w:val="27"/>
          <w:szCs w:val="27"/>
          <w:bdr w:val="none" w:color="auto" w:sz="0" w:space="0"/>
          <w:shd w:val="clear" w:fill="FFFFFF"/>
        </w:rPr>
        <w:t>从GB300 NVL72到Rubin Ultra NVL576，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333333"/>
          <w:spacing w:val="8"/>
          <w:sz w:val="27"/>
          <w:szCs w:val="27"/>
          <w:bdr w:val="none" w:color="auto" w:sz="0" w:space="0"/>
          <w:shd w:val="clear" w:fill="FFFFFF"/>
        </w:rPr>
        <w:t>光模块总潜在市场规模增长了近十倍。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8"/>
          <w:sz w:val="27"/>
          <w:szCs w:val="27"/>
          <w:bdr w:val="none" w:color="auto" w:sz="0" w:space="0"/>
          <w:shd w:val="clear" w:fill="FFFFFF"/>
        </w:rPr>
        <w:t>这不是市场扩容，而是单个机架的光模块价值量被彻底重估。</w:t>
      </w:r>
    </w:p>
    <w:p w14:paraId="28ABAA4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450" w:lineRule="atLeast"/>
        <w:ind w:left="0" w:right="0"/>
        <w:rPr>
          <w:spacing w:val="8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333333"/>
          <w:spacing w:val="8"/>
          <w:sz w:val="27"/>
          <w:szCs w:val="27"/>
          <w:bdr w:val="none" w:color="auto" w:sz="0" w:space="0"/>
          <w:shd w:val="clear" w:fill="FFFFFF"/>
        </w:rPr>
        <w:t>业界把这种现象叫做“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33333"/>
          <w:spacing w:val="8"/>
          <w:sz w:val="27"/>
          <w:szCs w:val="27"/>
          <w:bdr w:val="none" w:color="auto" w:sz="0" w:space="0"/>
          <w:shd w:val="clear" w:fill="FFFFFF"/>
        </w:rPr>
        <w:t>附着率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333333"/>
          <w:spacing w:val="8"/>
          <w:sz w:val="27"/>
          <w:szCs w:val="27"/>
          <w:bdr w:val="none" w:color="auto" w:sz="0" w:space="0"/>
          <w:shd w:val="clear" w:fill="FFFFFF"/>
        </w:rPr>
        <w:t>”提升：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8"/>
          <w:sz w:val="27"/>
          <w:szCs w:val="27"/>
          <w:bdr w:val="none" w:color="auto" w:sz="0" w:space="0"/>
          <w:shd w:val="clear" w:fill="FFFFFF"/>
        </w:rPr>
        <w:t>从GB200/300时代的2-3个光模块per GPU，到Vera Rubin时代预计提升至4-6个。两个维度同时发力，磷化铟的需求曲线正在快速变陡。</w:t>
      </w:r>
    </w:p>
    <w:p w14:paraId="5943627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24" w:lineRule="atLeast"/>
        <w:ind w:left="0" w:right="0"/>
        <w:rPr>
          <w:b/>
          <w:bCs/>
          <w:sz w:val="28"/>
          <w:szCs w:val="28"/>
        </w:rPr>
      </w:pPr>
      <w:r>
        <w:rPr>
          <w:rStyle w:val="7"/>
          <w:b/>
          <w:bCs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四大政策变量，正在改写全球供应链</w:t>
      </w:r>
    </w:p>
    <w:p w14:paraId="7A49834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450" w:lineRule="atLeast"/>
        <w:ind w:left="0" w:right="0"/>
        <w:rPr>
          <w:spacing w:val="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8"/>
          <w:sz w:val="27"/>
          <w:szCs w:val="27"/>
          <w:bdr w:val="none" w:color="auto" w:sz="0" w:space="0"/>
          <w:shd w:val="clear" w:fill="FFFFFF"/>
        </w:rPr>
        <w:t>如果说供需缺口是市场自发形成的，那各国政策的密集介入，正在把这场短缺变成一场结构性的供应链重构。</w:t>
      </w:r>
    </w:p>
    <w:p w14:paraId="3D3DF93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50" w:lineRule="atLeast"/>
        <w:ind w:left="0" w:right="0"/>
        <w:rPr>
          <w:spacing w:val="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8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274310" cy="4855845"/>
            <wp:effectExtent l="0" t="0" r="2540" b="1905"/>
            <wp:docPr id="3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558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65E295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450" w:lineRule="atLeast"/>
        <w:ind w:left="0" w:right="0"/>
        <w:rPr>
          <w:spacing w:val="8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333333"/>
          <w:spacing w:val="8"/>
          <w:sz w:val="27"/>
          <w:szCs w:val="27"/>
          <w:bdr w:val="none" w:color="auto" w:sz="0" w:space="0"/>
          <w:shd w:val="clear" w:fill="FFFFFF"/>
        </w:rPr>
        <w:t>美国方面：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8"/>
          <w:sz w:val="27"/>
          <w:szCs w:val="27"/>
          <w:bdr w:val="none" w:color="auto" w:sz="0" w:space="0"/>
          <w:shd w:val="clear" w:fill="FFFFFF"/>
        </w:rPr>
        <w:t>2026年1月，中国商务部发布公告，对向日本军事用户及用途出口两用物项（含InP、铟、镓、锗）实施全面禁止，民用出口则需经过严格许可和最终用户审查。而美国商务部早在2025年1月就已对中国启动活性阳极材料的反倾销反补贴调查。虽然尚未直接针对磷化铟加征单独关税，但出口管制政策的叠加效应显而易见。市场反馈显示，日美企业申请中国产磷化铟衬底的拒绝率已超过80%。</w:t>
      </w:r>
    </w:p>
    <w:p w14:paraId="3AF1651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450" w:lineRule="atLeast"/>
        <w:ind w:left="0" w:right="0"/>
        <w:rPr>
          <w:spacing w:val="8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333333"/>
          <w:spacing w:val="8"/>
          <w:sz w:val="27"/>
          <w:szCs w:val="27"/>
          <w:bdr w:val="none" w:color="auto" w:sz="0" w:space="0"/>
          <w:shd w:val="clear" w:fill="FFFFFF"/>
        </w:rPr>
        <w:t>欧盟的动作为更侧重供应链自主。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8"/>
          <w:sz w:val="27"/>
          <w:szCs w:val="27"/>
          <w:bdr w:val="none" w:color="auto" w:sz="0" w:space="0"/>
          <w:shd w:val="clear" w:fill="FFFFFF"/>
        </w:rPr>
        <w:t>欧盟在关键原材料法案框架下推出修订案，核心目标有两个：降低对单一国家（尤其是中国）的过度依赖，并将回收含量要求纳入强制标准。资源能源安全保障等17个战略领域被确立，关键矿产的自主化被提升到新的高度。这意味着，未来使用中国产的铟，不仅面临更高的合规成本和出口管制不确定性，也可能被部分高端供应链排除在外。</w:t>
      </w:r>
    </w:p>
    <w:p w14:paraId="103DC65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450" w:lineRule="atLeast"/>
        <w:ind w:left="0" w:right="0"/>
        <w:rPr>
          <w:spacing w:val="8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333333"/>
          <w:spacing w:val="8"/>
          <w:sz w:val="27"/>
          <w:szCs w:val="27"/>
          <w:bdr w:val="none" w:color="auto" w:sz="0" w:space="0"/>
          <w:shd w:val="clear" w:fill="FFFFFF"/>
        </w:rPr>
        <w:t>日本则在加速本土化布局。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8"/>
          <w:sz w:val="27"/>
          <w:szCs w:val="27"/>
          <w:bdr w:val="none" w:color="auto" w:sz="0" w:space="0"/>
          <w:shd w:val="clear" w:fill="FFFFFF"/>
        </w:rPr>
        <w:t>日本经济产业省2026财年整体拨款较此前大幅增长约50%，达到3.07万亿日元，其中半导体与AI领域预算达1.23万亿日元，约为之前的四倍。61项优先投资技术和17个战略领域被敲定，涵盖AI、半导体、关键矿产等。但现实约束是：日本住友、JX两家企业的铟进口依赖度约90%，锗依赖度约85%。中国出口管制收紧后，日本产业链的供应焦虑正在加剧。</w:t>
      </w:r>
    </w:p>
    <w:p w14:paraId="364A4DC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450" w:lineRule="atLeast"/>
        <w:ind w:left="0" w:right="0"/>
        <w:rPr>
          <w:spacing w:val="8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333333"/>
          <w:spacing w:val="8"/>
          <w:sz w:val="27"/>
          <w:szCs w:val="27"/>
          <w:bdr w:val="none" w:color="auto" w:sz="0" w:space="0"/>
          <w:shd w:val="clear" w:fill="FFFFFF"/>
        </w:rPr>
        <w:t>中国的资源管控政策则是逐步加码。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8"/>
          <w:sz w:val="27"/>
          <w:szCs w:val="27"/>
          <w:bdr w:val="none" w:color="auto" w:sz="0" w:space="0"/>
          <w:shd w:val="clear" w:fill="FFFFFF"/>
        </w:rPr>
        <w:t>从2023年先行管制镓、锗出口，到2025年2月将磷化铟正式纳入许可管理，再到2026年将铟出口总量锁定在年产量的30%以内，高纯铟（纯度≥6N）的特批更加严格。对日本的军用出口已降至零，民用许可通过率不足20%。</w:t>
      </w:r>
    </w:p>
    <w:p w14:paraId="1A0B821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50" w:lineRule="atLeast"/>
        <w:ind w:left="0" w:right="0"/>
        <w:rPr>
          <w:spacing w:val="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8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266690" cy="2699385"/>
            <wp:effectExtent l="0" t="0" r="10160" b="5715"/>
            <wp:docPr id="6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993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2F5C20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450" w:lineRule="atLeast"/>
        <w:ind w:left="0" w:right="0"/>
        <w:rPr>
          <w:spacing w:val="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8"/>
          <w:sz w:val="27"/>
          <w:szCs w:val="27"/>
          <w:bdr w:val="none" w:color="auto" w:sz="0" w:space="0"/>
          <w:shd w:val="clear" w:fill="FFFFFF"/>
        </w:rPr>
        <w:t>四股政策力量交织在一起，使得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333333"/>
          <w:spacing w:val="8"/>
          <w:sz w:val="27"/>
          <w:szCs w:val="27"/>
          <w:bdr w:val="none" w:color="auto" w:sz="0" w:space="0"/>
          <w:shd w:val="clear" w:fill="FFFFFF"/>
        </w:rPr>
        <w:t>磷化铟从一个纯粹的供需问题，演变为全球供应链安全的核心议题。</w:t>
      </w:r>
    </w:p>
    <w:p w14:paraId="33BEA0F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24" w:lineRule="atLeast"/>
        <w:ind w:left="0" w:right="0"/>
        <w:rPr>
          <w:b/>
          <w:bCs/>
          <w:sz w:val="28"/>
          <w:szCs w:val="28"/>
        </w:rPr>
      </w:pPr>
      <w:r>
        <w:rPr>
          <w:rStyle w:val="7"/>
          <w:b/>
          <w:bCs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为什么产能就是扩不起来</w:t>
      </w:r>
    </w:p>
    <w:p w14:paraId="6508930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450" w:lineRule="atLeast"/>
        <w:ind w:left="0" w:right="0"/>
        <w:rPr>
          <w:spacing w:val="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8"/>
          <w:sz w:val="27"/>
          <w:szCs w:val="27"/>
          <w:bdr w:val="none" w:color="auto" w:sz="0" w:space="0"/>
          <w:shd w:val="clear" w:fill="FFFFFF"/>
        </w:rPr>
        <w:t>如果需求翻倍，供应也能翻倍，瓶颈就不复存在。但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333333"/>
          <w:spacing w:val="8"/>
          <w:sz w:val="27"/>
          <w:szCs w:val="27"/>
          <w:bdr w:val="none" w:color="auto" w:sz="0" w:space="0"/>
          <w:shd w:val="clear" w:fill="FFFFFF"/>
        </w:rPr>
        <w:t>磷化铟偏偏不是个“想扩就能扩”的品种。</w:t>
      </w:r>
    </w:p>
    <w:p w14:paraId="2D8B416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450" w:lineRule="atLeast"/>
        <w:ind w:left="0" w:right="0"/>
        <w:rPr>
          <w:spacing w:val="8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333333"/>
          <w:spacing w:val="8"/>
          <w:sz w:val="27"/>
          <w:szCs w:val="27"/>
          <w:bdr w:val="none" w:color="auto" w:sz="0" w:space="0"/>
          <w:shd w:val="clear" w:fill="FFFFFF"/>
        </w:rPr>
        <w:t>认证门槛首当其冲。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8"/>
          <w:sz w:val="27"/>
          <w:szCs w:val="27"/>
          <w:bdr w:val="none" w:color="auto" w:sz="0" w:space="0"/>
          <w:shd w:val="clear" w:fill="FFFFFF"/>
        </w:rPr>
        <w:t>一个新外延产线从建成到拿下超大规模客户的量产批文，通常需要12到24个月。发布会可以开得热热闹闹，但转化为真实收入，得等一两年。</w:t>
      </w:r>
    </w:p>
    <w:p w14:paraId="6609E74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450" w:lineRule="atLeast"/>
        <w:ind w:left="0" w:right="0"/>
        <w:rPr>
          <w:spacing w:val="8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333333"/>
          <w:spacing w:val="8"/>
          <w:sz w:val="27"/>
          <w:szCs w:val="27"/>
          <w:bdr w:val="none" w:color="auto" w:sz="0" w:space="0"/>
          <w:shd w:val="clear" w:fill="FFFFFF"/>
        </w:rPr>
        <w:t>设备交付紧随其后。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8"/>
          <w:sz w:val="27"/>
          <w:szCs w:val="27"/>
          <w:bdr w:val="none" w:color="auto" w:sz="0" w:space="0"/>
          <w:shd w:val="clear" w:fill="FFFFFF"/>
        </w:rPr>
        <w:t>MOCVD设备是磷化铟生产的核心工具。下单不是终点，设备到位、安装调试、工艺稳定、良率爬坡，每一步都要时间。今天的订单只能说明未来，救不了眼下的急。</w:t>
      </w:r>
    </w:p>
    <w:p w14:paraId="512E984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450" w:lineRule="atLeast"/>
        <w:ind w:left="0" w:right="0"/>
        <w:rPr>
          <w:spacing w:val="8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333333"/>
          <w:spacing w:val="8"/>
          <w:sz w:val="27"/>
          <w:szCs w:val="27"/>
          <w:bdr w:val="none" w:color="auto" w:sz="0" w:space="0"/>
          <w:shd w:val="clear" w:fill="FFFFFF"/>
        </w:rPr>
        <w:t>技术壁垒更不是砸钱能解决的。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8"/>
          <w:sz w:val="27"/>
          <w:szCs w:val="27"/>
          <w:bdr w:val="none" w:color="auto" w:sz="0" w:space="0"/>
          <w:shd w:val="clear" w:fill="FFFFFF"/>
        </w:rPr>
        <w:t>晶体生长、晶圆均匀性、外延质量的一致性，靠的是多年积累的经验。到了6英寸晶圆，难度又上一个台阶。新玩家的产能数字可以吹得很大，但真实供应能力是另一回事。</w:t>
      </w:r>
    </w:p>
    <w:p w14:paraId="7C614AD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450" w:lineRule="atLeast"/>
        <w:ind w:left="0" w:right="0"/>
        <w:rPr>
          <w:spacing w:val="8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333333"/>
          <w:spacing w:val="8"/>
          <w:sz w:val="27"/>
          <w:szCs w:val="27"/>
          <w:bdr w:val="none" w:color="auto" w:sz="0" w:space="0"/>
          <w:shd w:val="clear" w:fill="FFFFFF"/>
        </w:rPr>
        <w:t>原料与地缘政治则是这次周期的新变量。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8"/>
          <w:sz w:val="27"/>
          <w:szCs w:val="27"/>
          <w:bdr w:val="none" w:color="auto" w:sz="0" w:space="0"/>
          <w:shd w:val="clear" w:fill="FFFFFF"/>
        </w:rPr>
        <w:t>铟没有独立矿山，全部伴生在铅、锌、锡矿中。中国的铟储量占全球约75%，但出口管制锁死了产能弹性。</w:t>
      </w:r>
    </w:p>
    <w:p w14:paraId="51AF394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24" w:lineRule="atLeast"/>
        <w:ind w:left="0" w:right="0"/>
        <w:rPr>
          <w:b/>
          <w:bCs/>
          <w:sz w:val="28"/>
          <w:szCs w:val="28"/>
        </w:rPr>
      </w:pPr>
      <w:r>
        <w:rPr>
          <w:rStyle w:val="7"/>
          <w:b/>
          <w:bCs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从4900万到6000万：6.77%的缺口正在撬动铟价</w:t>
      </w:r>
    </w:p>
    <w:p w14:paraId="09352F3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450" w:lineRule="atLeast"/>
        <w:ind w:left="0" w:right="0"/>
        <w:rPr>
          <w:spacing w:val="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8"/>
          <w:sz w:val="27"/>
          <w:szCs w:val="27"/>
          <w:bdr w:val="none" w:color="auto" w:sz="0" w:space="0"/>
          <w:shd w:val="clear" w:fill="FFFFFF"/>
        </w:rPr>
        <w:t>铟这个品种，以前在有色金属圈里存在感不强，因为主要应用在平板显示的ITO靶材上，需求平稳。但这次不一样了。</w:t>
      </w:r>
    </w:p>
    <w:p w14:paraId="7D25684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450" w:lineRule="atLeast"/>
        <w:ind w:left="0" w:right="0"/>
        <w:rPr>
          <w:spacing w:val="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8"/>
          <w:sz w:val="27"/>
          <w:szCs w:val="27"/>
          <w:bdr w:val="none" w:color="auto" w:sz="0" w:space="0"/>
          <w:shd w:val="clear" w:fill="FFFFFF"/>
        </w:rPr>
        <w:t>根据ALFA Chemistry披露的数据，一片4英寸磷化铟晶圆的理论铟消耗约为19克。考虑到高端光芯片制造良率（高速应用有效良率仅30%-50%），实际单耗要翻倍。</w:t>
      </w:r>
    </w:p>
    <w:p w14:paraId="611BEB9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450" w:lineRule="atLeast"/>
        <w:ind w:left="0" w:right="0"/>
        <w:rPr>
          <w:spacing w:val="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8"/>
          <w:sz w:val="27"/>
          <w:szCs w:val="27"/>
          <w:bdr w:val="none" w:color="auto" w:sz="0" w:space="0"/>
          <w:shd w:val="clear" w:fill="FFFFFF"/>
        </w:rPr>
        <w:t>申万宏源测算，2027年全球磷化铟晶圆预计销量341.5万片，对应铟金属需求约163吨。而2026年全球铟总需求约2407吨，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333333"/>
          <w:spacing w:val="8"/>
          <w:sz w:val="27"/>
          <w:szCs w:val="27"/>
          <w:bdr w:val="none" w:color="auto" w:sz="0" w:space="0"/>
          <w:shd w:val="clear" w:fill="FFFFFF"/>
        </w:rPr>
        <w:t>磷化铟单一领域将拉动铟需求约6.77%。</w:t>
      </w:r>
    </w:p>
    <w:p w14:paraId="5269F83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50" w:lineRule="atLeast"/>
        <w:ind w:left="0" w:right="0"/>
        <w:rPr>
          <w:spacing w:val="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8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266690" cy="3077845"/>
            <wp:effectExtent l="0" t="0" r="10160" b="8255"/>
            <wp:docPr id="4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778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9BCADA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450" w:lineRule="atLeast"/>
        <w:ind w:left="0" w:right="0"/>
        <w:rPr>
          <w:spacing w:val="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8"/>
          <w:sz w:val="27"/>
          <w:szCs w:val="27"/>
          <w:bdr w:val="none" w:color="auto" w:sz="0" w:space="0"/>
          <w:shd w:val="clear" w:fill="FFFFFF"/>
        </w:rPr>
        <w:t>6.77%这个数字看起来不大。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333333"/>
          <w:spacing w:val="8"/>
          <w:sz w:val="27"/>
          <w:szCs w:val="27"/>
          <w:bdr w:val="none" w:color="auto" w:sz="0" w:space="0"/>
          <w:shd w:val="clear" w:fill="FFFFFF"/>
        </w:rPr>
        <w:t>但铟是伴生矿，供给弹性天然受限。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8"/>
          <w:sz w:val="27"/>
          <w:szCs w:val="27"/>
          <w:bdr w:val="none" w:color="auto" w:sz="0" w:space="0"/>
          <w:shd w:val="clear" w:fill="FFFFFF"/>
        </w:rPr>
        <w:t>当一个新的需求增长极突然杀出来，价格弹性会非常剧烈。2026年以来的铟价走势，已经让市场领教了这一点。</w:t>
      </w:r>
    </w:p>
    <w:p w14:paraId="71EC5C6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450" w:lineRule="atLeast"/>
        <w:ind w:left="0" w:right="0"/>
        <w:rPr>
          <w:spacing w:val="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8"/>
          <w:sz w:val="27"/>
          <w:szCs w:val="27"/>
          <w:bdr w:val="none" w:color="auto" w:sz="0" w:space="0"/>
          <w:shd w:val="clear" w:fill="FFFFFF"/>
        </w:rPr>
        <w:t>而供应端更严峻的现实是，国内相关衬底企业去年四季度累计订单约4900万美元，到今年一季度已突破6000万美元。产能的瓶颈不是需求，而是产线。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333333"/>
          <w:spacing w:val="8"/>
          <w:sz w:val="27"/>
          <w:szCs w:val="27"/>
          <w:bdr w:val="none" w:color="auto" w:sz="0" w:space="0"/>
          <w:shd w:val="clear" w:fill="FFFFFF"/>
        </w:rPr>
        <w:t>Coherent的CEO在电话会上直言，订单已经排到了2028年，客户长期协议签到了这个十年的末尾。</w:t>
      </w:r>
    </w:p>
    <w:p w14:paraId="00F9DEC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450" w:lineRule="atLeast"/>
        <w:ind w:left="0" w:right="0"/>
        <w:rPr>
          <w:spacing w:val="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8"/>
          <w:sz w:val="27"/>
          <w:szCs w:val="27"/>
          <w:bdr w:val="none" w:color="auto" w:sz="0" w:space="0"/>
          <w:shd w:val="clear" w:fill="FFFFFF"/>
        </w:rPr>
        <w:t>全球磷化铟衬底2025年缺货超200万片，6英寸射频级价格已涨至1.8万元/片。Lumentum的晶圆厂产能已全部分配，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333333"/>
          <w:spacing w:val="8"/>
          <w:sz w:val="27"/>
          <w:szCs w:val="27"/>
          <w:bdr w:val="none" w:color="auto" w:sz="0" w:space="0"/>
          <w:shd w:val="clear" w:fill="FFFFFF"/>
        </w:rPr>
        <w:t>2028年的产能已售罄。</w:t>
      </w:r>
    </w:p>
    <w:p w14:paraId="453FF31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24" w:lineRule="atLeast"/>
        <w:ind w:left="0" w:right="0"/>
        <w:rPr>
          <w:b/>
          <w:bCs/>
          <w:sz w:val="28"/>
          <w:szCs w:val="28"/>
        </w:rPr>
      </w:pPr>
      <w:r>
        <w:rPr>
          <w:rStyle w:val="7"/>
          <w:b/>
          <w:bCs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产业链上谁在“瓶颈区”</w:t>
      </w:r>
    </w:p>
    <w:p w14:paraId="5E742A0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450" w:lineRule="atLeast"/>
        <w:ind w:left="0" w:right="0"/>
        <w:rPr>
          <w:spacing w:val="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8"/>
          <w:sz w:val="27"/>
          <w:szCs w:val="27"/>
          <w:bdr w:val="none" w:color="auto" w:sz="0" w:space="0"/>
          <w:shd w:val="clear" w:fill="FFFFFF"/>
        </w:rPr>
        <w:t>把磷化铟供应链从头捋到尾，从设备到衬底、外延、器件，有几个环节是“必经之路”。</w:t>
      </w:r>
    </w:p>
    <w:p w14:paraId="3815182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450" w:lineRule="atLeast"/>
        <w:ind w:left="0" w:right="0"/>
        <w:rPr>
          <w:spacing w:val="8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333333"/>
          <w:spacing w:val="8"/>
          <w:sz w:val="27"/>
          <w:szCs w:val="27"/>
          <w:bdr w:val="none" w:color="auto" w:sz="0" w:space="0"/>
          <w:shd w:val="clear" w:fill="FFFFFF"/>
        </w:rPr>
        <w:t>MOCVD设备是最上游。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8"/>
          <w:sz w:val="27"/>
          <w:szCs w:val="27"/>
          <w:bdr w:val="none" w:color="auto" w:sz="0" w:space="0"/>
          <w:shd w:val="clear" w:fill="FFFFFF"/>
        </w:rPr>
        <w:t>不管哪家厂扩产，都得先买设备。全球MOCVD基本是双头垄断，订单能见度直接反映到营收上。</w:t>
      </w:r>
    </w:p>
    <w:p w14:paraId="6CB75B5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450" w:lineRule="atLeast"/>
        <w:ind w:left="0" w:right="0"/>
        <w:rPr>
          <w:spacing w:val="8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333333"/>
          <w:spacing w:val="8"/>
          <w:sz w:val="27"/>
          <w:szCs w:val="27"/>
          <w:bdr w:val="none" w:color="auto" w:sz="0" w:space="0"/>
          <w:shd w:val="clear" w:fill="FFFFFF"/>
        </w:rPr>
        <w:t>衬底与外延是第二梯队。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8"/>
          <w:sz w:val="27"/>
          <w:szCs w:val="27"/>
          <w:bdr w:val="none" w:color="auto" w:sz="0" w:space="0"/>
          <w:shd w:val="clear" w:fill="FFFFFF"/>
        </w:rPr>
        <w:t>当器件厂自己的产线不够用，订单就会溢到外部代工厂。全球90%的磷化铟衬底产能被日本住友和美国AXT垄断。国内，云南锗业子公司云南鑫耀已批量生产磷化铟衬底超过三年，2026年4月抛出扩产计划，从年产15万片扩至45万片（折4英寸），产业链国产替代正在加速。</w:t>
      </w:r>
    </w:p>
    <w:p w14:paraId="1BA0C67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50" w:lineRule="atLeast"/>
        <w:ind w:left="0" w:right="0"/>
        <w:rPr>
          <w:spacing w:val="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8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266690" cy="3429000"/>
            <wp:effectExtent l="0" t="0" r="10160" b="0"/>
            <wp:docPr id="5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8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61C99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450" w:lineRule="atLeast"/>
        <w:ind w:left="0" w:right="0"/>
        <w:rPr>
          <w:spacing w:val="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33333"/>
          <w:spacing w:val="8"/>
          <w:sz w:val="27"/>
          <w:szCs w:val="27"/>
          <w:bdr w:val="none" w:color="auto" w:sz="0" w:space="0"/>
          <w:shd w:val="clear" w:fill="FFFFFF"/>
        </w:rPr>
        <w:t>铟资源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333333"/>
          <w:spacing w:val="8"/>
          <w:sz w:val="27"/>
          <w:szCs w:val="27"/>
          <w:bdr w:val="none" w:color="auto" w:sz="0" w:space="0"/>
          <w:shd w:val="clear" w:fill="FFFFFF"/>
        </w:rPr>
        <w:t>是最上游的“卖水人”。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8"/>
          <w:sz w:val="27"/>
          <w:szCs w:val="27"/>
          <w:bdr w:val="none" w:color="auto" w:sz="0" w:space="0"/>
          <w:shd w:val="clear" w:fill="FFFFFF"/>
        </w:rPr>
        <w:t>A股中，锡业股份、株冶集团、锌业股份等铅锌铜冶炼企业综合回收铟，产量从几吨到上百吨不等。云南锗业通过子公司云南鑫耀同时布局磷化铟衬底产线，已形成垂直一体化雏形。</w:t>
      </w:r>
    </w:p>
    <w:p w14:paraId="5C91BA3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24" w:lineRule="atLeast"/>
        <w:ind w:left="0" w:right="0"/>
        <w:rPr>
          <w:b/>
          <w:bCs/>
          <w:sz w:val="28"/>
          <w:szCs w:val="28"/>
        </w:rPr>
      </w:pPr>
      <w:r>
        <w:rPr>
          <w:rStyle w:val="7"/>
          <w:b/>
          <w:bCs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这轮紧张局面能撑多久</w:t>
      </w:r>
    </w:p>
    <w:p w14:paraId="3189FA0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50" w:lineRule="atLeast"/>
        <w:ind w:left="0" w:right="0"/>
        <w:rPr>
          <w:spacing w:val="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8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266690" cy="2337435"/>
            <wp:effectExtent l="0" t="0" r="10160" b="5715"/>
            <wp:docPr id="7" name="图片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9" descr="IMG_26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374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758A70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450" w:lineRule="atLeast"/>
        <w:ind w:left="0" w:right="0"/>
        <w:rPr>
          <w:spacing w:val="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8"/>
          <w:sz w:val="27"/>
          <w:szCs w:val="27"/>
          <w:bdr w:val="none" w:color="auto" w:sz="0" w:space="0"/>
          <w:shd w:val="clear" w:fill="FFFFFF"/>
        </w:rPr>
        <w:t>Coherent正在将6英寸磷化铟产能翻倍的目标提前一个季度实现，并计划到2027年底再翻一倍，即两年翻四倍。但即便Coherent再加倍，市场普遍认为不够。因为不只是AI数据中心，6G前传、自动驾驶激光雷达、量子计算，都在跟光模块抢同一批磷化铟产能。</w:t>
      </w:r>
    </w:p>
    <w:p w14:paraId="6D00A39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450" w:lineRule="atLeast"/>
        <w:ind w:left="0" w:right="0"/>
        <w:rPr>
          <w:spacing w:val="8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333333"/>
          <w:spacing w:val="8"/>
          <w:sz w:val="27"/>
          <w:szCs w:val="27"/>
          <w:bdr w:val="none" w:color="auto" w:sz="0" w:space="0"/>
          <w:shd w:val="clear" w:fill="FFFFFF"/>
        </w:rPr>
        <w:t>把扩产时间轴摊开看：</w:t>
      </w:r>
    </w:p>
    <w:p w14:paraId="3C57BA9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" w:lineRule="atLeast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MOCVD设备交付：6-12个月</w:t>
      </w:r>
    </w:p>
    <w:p w14:paraId="2EB0150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" w:lineRule="atLeast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产线认证：12-24个月</w:t>
      </w:r>
    </w:p>
    <w:p w14:paraId="4E59801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" w:lineRule="atLeast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良率爬坡：6-12个月</w:t>
      </w:r>
    </w:p>
    <w:p w14:paraId="351E449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450" w:lineRule="atLeast"/>
        <w:ind w:left="0" w:right="0"/>
        <w:rPr>
          <w:spacing w:val="8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333333"/>
          <w:spacing w:val="8"/>
          <w:sz w:val="27"/>
          <w:szCs w:val="27"/>
          <w:bdr w:val="none" w:color="auto" w:sz="0" w:space="0"/>
          <w:shd w:val="clear" w:fill="FFFFFF"/>
        </w:rPr>
        <w:t>从宣布扩产到真正形成有效产能，少说两年。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8"/>
          <w:sz w:val="27"/>
          <w:szCs w:val="27"/>
          <w:bdr w:val="none" w:color="auto" w:sz="0" w:space="0"/>
          <w:shd w:val="clear" w:fill="FFFFFF"/>
        </w:rPr>
        <w:t>而需求端的迭代速度呢？800G到1.6T正在切换，3.2T已经在路上。每次速率升级，单位模块的磷化铟消耗量就翻一倍。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333333"/>
          <w:spacing w:val="8"/>
          <w:sz w:val="27"/>
          <w:szCs w:val="27"/>
          <w:bdr w:val="none" w:color="auto" w:sz="0" w:space="0"/>
          <w:shd w:val="clear" w:fill="FFFFFF"/>
        </w:rPr>
        <w:t>这种“超线性”的需求增长，正在持续吃掉所有新增产能。</w:t>
      </w:r>
    </w:p>
    <w:p w14:paraId="3B365D3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450" w:lineRule="atLeast"/>
        <w:ind w:left="0" w:right="0"/>
        <w:rPr>
          <w:spacing w:val="8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333333"/>
          <w:spacing w:val="8"/>
          <w:sz w:val="27"/>
          <w:szCs w:val="27"/>
          <w:bdr w:val="none" w:color="auto" w:sz="0" w:space="0"/>
          <w:shd w:val="clear" w:fill="FFFFFF"/>
        </w:rPr>
        <w:t>业内判断，本轮光芯片行业景气周期有望达到5年水平，2028年的产能基本已经售罄。</w:t>
      </w:r>
    </w:p>
    <w:p w14:paraId="1B985E3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24" w:lineRule="atLeast"/>
        <w:ind w:left="0" w:right="0"/>
        <w:rPr>
          <w:b/>
          <w:bCs/>
          <w:sz w:val="28"/>
          <w:szCs w:val="28"/>
        </w:rPr>
      </w:pPr>
      <w:r>
        <w:rPr>
          <w:rStyle w:val="7"/>
          <w:b/>
          <w:bCs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风险与变数</w:t>
      </w:r>
    </w:p>
    <w:p w14:paraId="5F609EE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450" w:lineRule="atLeast"/>
        <w:ind w:left="0" w:right="0"/>
        <w:rPr>
          <w:spacing w:val="8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333333"/>
          <w:spacing w:val="8"/>
          <w:sz w:val="27"/>
          <w:szCs w:val="27"/>
          <w:bdr w:val="none" w:color="auto" w:sz="0" w:space="0"/>
          <w:shd w:val="clear" w:fill="FFFFFF"/>
        </w:rPr>
        <w:t>周期总有转折，磷化铟这条链也不是一路畅通。</w:t>
      </w:r>
    </w:p>
    <w:p w14:paraId="711B593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450" w:lineRule="atLeast"/>
        <w:ind w:left="0" w:right="0"/>
        <w:rPr>
          <w:spacing w:val="8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333333"/>
          <w:spacing w:val="8"/>
          <w:sz w:val="27"/>
          <w:szCs w:val="27"/>
          <w:bdr w:val="none" w:color="auto" w:sz="0" w:space="0"/>
          <w:shd w:val="clear" w:fill="FFFFFF"/>
        </w:rPr>
        <w:t>技术替代那根弦一直绷着。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8"/>
          <w:sz w:val="27"/>
          <w:szCs w:val="27"/>
          <w:bdr w:val="none" w:color="auto" w:sz="0" w:space="0"/>
          <w:shd w:val="clear" w:fill="FFFFFF"/>
        </w:rPr>
        <w:t>万一硅光真跑通了，或者集成激光器某天突然冒出来，对磷化铟的依赖自然要打折。但翻翻技术底牌，哪怕CPO时代真来了，CW激光器撑着的外部光源结构大概率还换不掉。短期想甩开磷化铟？难。</w:t>
      </w:r>
    </w:p>
    <w:p w14:paraId="5EFFA15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450" w:lineRule="atLeast"/>
        <w:ind w:left="0" w:right="0"/>
        <w:rPr>
          <w:spacing w:val="8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333333"/>
          <w:spacing w:val="8"/>
          <w:sz w:val="27"/>
          <w:szCs w:val="27"/>
          <w:bdr w:val="none" w:color="auto" w:sz="0" w:space="0"/>
          <w:shd w:val="clear" w:fill="FFFFFF"/>
        </w:rPr>
        <w:t>地缘政治那头更拧巴。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8"/>
          <w:sz w:val="27"/>
          <w:szCs w:val="27"/>
          <w:bdr w:val="none" w:color="auto" w:sz="0" w:space="0"/>
          <w:shd w:val="clear" w:fill="FFFFFF"/>
        </w:rPr>
        <w:t>日本住友、JX手里九成以上的铟全靠中国供着。出口许可证再卡紧一点，海外的缺口会比国内还大。对买家是断供焦虑，对握着铟资源的国内企业，那就是明摆着的“稀缺溢价”。风险和红利，说到底就是一个硬币的两面。</w:t>
      </w:r>
    </w:p>
    <w:p w14:paraId="10897F1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24" w:lineRule="atLeast"/>
        <w:ind w:left="0" w:right="0"/>
        <w:rPr>
          <w:b/>
          <w:bCs/>
          <w:sz w:val="28"/>
          <w:szCs w:val="28"/>
        </w:rPr>
      </w:pPr>
      <w:r>
        <w:rPr>
          <w:rStyle w:val="7"/>
          <w:b/>
          <w:bCs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老材料的新周期：三个按钮待按下</w:t>
      </w:r>
    </w:p>
    <w:p w14:paraId="761848D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450" w:lineRule="atLeast"/>
        <w:ind w:left="0" w:right="0"/>
        <w:rPr>
          <w:spacing w:val="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8"/>
          <w:sz w:val="27"/>
          <w:szCs w:val="27"/>
          <w:bdr w:val="none" w:color="auto" w:sz="0" w:space="0"/>
          <w:shd w:val="clear" w:fill="FFFFFF"/>
        </w:rPr>
        <w:t>磷化铟这个链条，本质是一个“老材料遇到新需求”的经典周期框架。</w:t>
      </w:r>
    </w:p>
    <w:p w14:paraId="4320A6E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450" w:lineRule="atLeast"/>
        <w:ind w:left="0" w:right="0"/>
        <w:rPr>
          <w:spacing w:val="8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333333"/>
          <w:spacing w:val="8"/>
          <w:sz w:val="27"/>
          <w:szCs w:val="27"/>
          <w:bdr w:val="none" w:color="auto" w:sz="0" w:space="0"/>
          <w:shd w:val="clear" w:fill="FFFFFF"/>
        </w:rPr>
        <w:t>AI基础设施的建设速度已经超过了当前光互连供应链的交付能力。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8"/>
          <w:sz w:val="27"/>
          <w:szCs w:val="27"/>
          <w:bdr w:val="none" w:color="auto" w:sz="0" w:space="0"/>
          <w:shd w:val="clear" w:fill="FFFFFF"/>
        </w:rPr>
        <w:t>要跟得上这个速度，需要的不是10%或20%的扩产，而是数倍乃至数十倍的结构性产能扩张。</w:t>
      </w:r>
    </w:p>
    <w:p w14:paraId="3C91B1E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450" w:lineRule="atLeast"/>
        <w:ind w:left="0" w:right="0"/>
        <w:rPr>
          <w:spacing w:val="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8"/>
          <w:sz w:val="27"/>
          <w:szCs w:val="27"/>
          <w:bdr w:val="none" w:color="auto" w:sz="0" w:space="0"/>
          <w:shd w:val="clear" w:fill="FFFFFF"/>
        </w:rPr>
        <w:t>而这个扩张的第一个按钮，是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333333"/>
          <w:spacing w:val="8"/>
          <w:sz w:val="27"/>
          <w:szCs w:val="27"/>
          <w:bdr w:val="none" w:color="auto" w:sz="0" w:space="0"/>
          <w:shd w:val="clear" w:fill="FFFFFF"/>
        </w:rPr>
        <w:t>MOCVD设备订单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8"/>
          <w:sz w:val="27"/>
          <w:szCs w:val="27"/>
          <w:bdr w:val="none" w:color="auto" w:sz="0" w:space="0"/>
          <w:shd w:val="clear" w:fill="FFFFFF"/>
        </w:rPr>
        <w:t>；第二个按钮，是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333333"/>
          <w:spacing w:val="8"/>
          <w:sz w:val="27"/>
          <w:szCs w:val="27"/>
          <w:bdr w:val="none" w:color="auto" w:sz="0" w:space="0"/>
          <w:shd w:val="clear" w:fill="FFFFFF"/>
        </w:rPr>
        <w:t>衬底产能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8"/>
          <w:sz w:val="27"/>
          <w:szCs w:val="27"/>
          <w:bdr w:val="none" w:color="auto" w:sz="0" w:space="0"/>
          <w:shd w:val="clear" w:fill="FFFFFF"/>
        </w:rPr>
        <w:t>；第三个按钮，是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333333"/>
          <w:spacing w:val="8"/>
          <w:sz w:val="27"/>
          <w:szCs w:val="27"/>
          <w:bdr w:val="none" w:color="auto" w:sz="0" w:space="0"/>
          <w:shd w:val="clear" w:fill="FFFFFF"/>
        </w:rPr>
        <w:t>外延代工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8"/>
          <w:sz w:val="27"/>
          <w:szCs w:val="27"/>
          <w:bdr w:val="none" w:color="auto" w:sz="0" w:space="0"/>
          <w:shd w:val="clear" w:fill="FFFFFF"/>
        </w:rPr>
        <w:t>。铟资源在最上游，作为战略金属的价值重估，才刚刚开始。</w:t>
      </w:r>
    </w:p>
    <w:p w14:paraId="62FF84D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450" w:lineRule="atLeast"/>
        <w:ind w:left="0" w:right="0"/>
        <w:rPr>
          <w:spacing w:val="8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333333"/>
          <w:spacing w:val="8"/>
          <w:sz w:val="27"/>
          <w:szCs w:val="27"/>
          <w:bdr w:val="none" w:color="auto" w:sz="0" w:space="0"/>
          <w:shd w:val="clear" w:fill="FFFFFF"/>
        </w:rPr>
        <w:t>周期不会在一个季度内结束。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8"/>
          <w:sz w:val="27"/>
          <w:szCs w:val="27"/>
          <w:bdr w:val="none" w:color="auto" w:sz="0" w:space="0"/>
          <w:shd w:val="clear" w:fill="FFFFFF"/>
        </w:rPr>
        <w:t>只要AI算力还在加速，磷化铟的瓶颈就依然在那里。</w:t>
      </w:r>
    </w:p>
    <w:p w14:paraId="78E89D8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88D6F9"/>
    <w:multiLevelType w:val="multilevel"/>
    <w:tmpl w:val="2188D6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207771"/>
    <w:rsid w:val="25207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2026-05-11T14:22:00Z</dcterms:created>
  <dc:creator>橙子</dc:creator>
  <cp:lastModifiedBy>橙子</cp:lastModifiedBy>
  <dcterms:modified xsi:type="dcterms:W3CDTF">2026-05-11T14:23:19Z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ICV">
    <vt:lpwstr>32A9F91FB86F409294FC3104C48856F6_11</vt:lpwstr>
  </property>
  <property fmtid="{D5CDD505-2E9C-101B-9397-08002B2CF9AE}" pid="4" name="KSOTemplateDocerSaveRecord">
    <vt:lpwstr>eyJoZGlkIjoiNWZlYTVlM2RjNjZiNTRjMmM2NjBlMzEyZDg1Y2JmZGYiLCJ1c2VySWQiOiI2MzI1MDAzNTAifQ==</vt:lpwstr>
  </property>
</Properties>
</file>