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重型炮兵旅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野战炮兵群一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8英寸加农炮营一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8英寸加农炮营二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240mm榴弹炮营一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野战炮兵群二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8英寸加农炮营一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8英寸加农炮营二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240mm榴弹炮营一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ea59f910-932e-4b64-bb9d-9eb76c518b7a"/>
  </w:docVars>
  <w:rsids>
    <w:rsidRoot w:val="00000000"/>
    <w:rsid w:val="0EE54141"/>
    <w:rsid w:val="5D9A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43</Characters>
  <Lines>0</Lines>
  <Paragraphs>0</Paragraphs>
  <TotalTime>0</TotalTime>
  <ScaleCrop>false</ScaleCrop>
  <LinksUpToDate>false</LinksUpToDate>
  <CharactersWithSpaces>43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2024-06-28T05:21:20Z</dcterms:created>
  <dc:creator>Admin</dc:creator>
  <cp:lastModifiedBy>云淡风清</cp:lastModifiedBy>
  <dcterms:modified xsi:type="dcterms:W3CDTF">2024-06-28T05:24:41Z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0B47610E079841F6B7F60DDE6B98AAB2_12</vt:lpwstr>
  </property>
</Properties>
</file>