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topFromText="100" w:bottomFromText="100" w:horzAnchor="margin" w:tblpY="-510"/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0E2B24" w:rsidRPr="0096785C" w:rsidTr="0060057F">
        <w:trPr>
          <w:trHeight w:val="1276"/>
        </w:trPr>
        <w:tc>
          <w:tcPr>
            <w:tcW w:w="9345" w:type="dxa"/>
            <w:tcBorders>
              <w:top w:val="nil"/>
              <w:left w:val="nil"/>
              <w:bottom w:val="thinThickSmallGap" w:sz="24" w:space="0" w:color="31849B"/>
              <w:right w:val="nil"/>
            </w:tcBorders>
            <w:hideMark/>
          </w:tcPr>
          <w:p w:rsidR="000E2B24" w:rsidRPr="00DB2229" w:rsidRDefault="000E2B24" w:rsidP="0060057F">
            <w:pPr>
              <w:pStyle w:val="docdata"/>
              <w:widowControl w:val="0"/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DB2229">
              <w:rPr>
                <w:color w:val="000000"/>
                <w:sz w:val="28"/>
                <w:szCs w:val="28"/>
              </w:rPr>
              <w:t xml:space="preserve">                 </w:t>
            </w:r>
          </w:p>
          <w:p w:rsidR="000E2B24" w:rsidRPr="0047645F" w:rsidRDefault="000E2B24" w:rsidP="0060057F">
            <w:pPr>
              <w:pStyle w:val="docdata"/>
              <w:widowControl w:val="0"/>
              <w:spacing w:line="360" w:lineRule="auto"/>
              <w:jc w:val="center"/>
            </w:pPr>
            <w:r w:rsidRPr="0047645F">
              <w:rPr>
                <w:color w:val="000000"/>
                <w:sz w:val="28"/>
                <w:szCs w:val="28"/>
              </w:rPr>
              <w:t>Общество с ограниченной ответственностью</w:t>
            </w:r>
          </w:p>
          <w:p w:rsidR="000E2B24" w:rsidRPr="0047645F" w:rsidRDefault="000E2B24" w:rsidP="0060057F">
            <w:pPr>
              <w:pStyle w:val="aa"/>
              <w:widowControl w:val="0"/>
              <w:spacing w:line="360" w:lineRule="auto"/>
              <w:jc w:val="center"/>
            </w:pPr>
            <w:r w:rsidRPr="0047645F">
              <w:rPr>
                <w:color w:val="000000"/>
                <w:sz w:val="32"/>
                <w:szCs w:val="32"/>
              </w:rPr>
              <w:t xml:space="preserve">          «СЛ МедикалГруп»</w:t>
            </w:r>
          </w:p>
        </w:tc>
      </w:tr>
    </w:tbl>
    <w:tbl>
      <w:tblPr>
        <w:tblW w:w="4786" w:type="dxa"/>
        <w:tblLook w:val="04A0" w:firstRow="1" w:lastRow="0" w:firstColumn="1" w:lastColumn="0" w:noHBand="0" w:noVBand="1"/>
      </w:tblPr>
      <w:tblGrid>
        <w:gridCol w:w="4786"/>
      </w:tblGrid>
      <w:tr w:rsidR="000E2B24" w:rsidRPr="0096785C" w:rsidTr="0060057F">
        <w:tc>
          <w:tcPr>
            <w:tcW w:w="4786" w:type="dxa"/>
          </w:tcPr>
          <w:p w:rsidR="000E2B24" w:rsidRDefault="000E2B24" w:rsidP="0060057F">
            <w:pPr>
              <w:widowControl w:val="0"/>
              <w:tabs>
                <w:tab w:val="right" w:pos="5137"/>
                <w:tab w:val="right" w:pos="9355"/>
              </w:tabs>
              <w:autoSpaceDE w:val="0"/>
              <w:autoSpaceDN w:val="0"/>
              <w:adjustRightInd w:val="0"/>
              <w:rPr>
                <w:lang w:val="ru-RU"/>
              </w:rPr>
            </w:pPr>
          </w:p>
          <w:p w:rsidR="000E2B24" w:rsidRDefault="000E2B24" w:rsidP="0060057F">
            <w:pPr>
              <w:tabs>
                <w:tab w:val="right" w:pos="5137"/>
              </w:tabs>
              <w:rPr>
                <w:lang w:val="ru-RU"/>
              </w:rPr>
            </w:pPr>
          </w:p>
        </w:tc>
      </w:tr>
    </w:tbl>
    <w:p w:rsidR="000E2B24" w:rsidRDefault="000E2B24" w:rsidP="000E2B24">
      <w:pPr>
        <w:ind w:right="-567"/>
        <w:contextualSpacing/>
        <w:rPr>
          <w:rFonts w:eastAsia="Arial"/>
          <w:sz w:val="20"/>
          <w:szCs w:val="20"/>
          <w:lang w:val="ru-RU"/>
        </w:rPr>
      </w:pPr>
    </w:p>
    <w:p w:rsidR="000E2B24" w:rsidRDefault="000E2B24" w:rsidP="000E2B24">
      <w:pPr>
        <w:spacing w:beforeAutospacing="0" w:afterAutospacing="0"/>
        <w:ind w:left="3686" w:right="-567"/>
        <w:contextualSpacing/>
        <w:rPr>
          <w:rFonts w:eastAsia="Arial"/>
          <w:b/>
          <w:sz w:val="20"/>
          <w:szCs w:val="20"/>
          <w:lang w:val="ru-RU"/>
        </w:rPr>
      </w:pPr>
    </w:p>
    <w:p w:rsidR="000E2B24" w:rsidRDefault="000E2B24" w:rsidP="0096785C">
      <w:pPr>
        <w:suppressAutoHyphens/>
        <w:spacing w:before="0" w:beforeAutospacing="0" w:after="0" w:afterAutospacing="0" w:line="360" w:lineRule="auto"/>
        <w:jc w:val="right"/>
        <w:rPr>
          <w:sz w:val="28"/>
          <w:szCs w:val="28"/>
          <w:lang w:val="ru-RU" w:eastAsia="ar-SA"/>
        </w:rPr>
      </w:pPr>
      <w:r>
        <w:rPr>
          <w:sz w:val="28"/>
          <w:szCs w:val="28"/>
          <w:lang w:val="ru-RU" w:eastAsia="ar-SA"/>
        </w:rPr>
        <w:t xml:space="preserve">                                                                              УТВЕРЖДАЮ:</w:t>
      </w:r>
    </w:p>
    <w:p w:rsidR="000E2B24" w:rsidRDefault="000E2B24" w:rsidP="0096785C">
      <w:pPr>
        <w:suppressAutoHyphens/>
        <w:spacing w:before="0" w:beforeAutospacing="0" w:after="0" w:afterAutospacing="0" w:line="360" w:lineRule="auto"/>
        <w:jc w:val="right"/>
        <w:rPr>
          <w:sz w:val="28"/>
          <w:szCs w:val="28"/>
          <w:lang w:val="ru-RU" w:eastAsia="ar-SA"/>
        </w:rPr>
      </w:pPr>
      <w:r>
        <w:rPr>
          <w:sz w:val="28"/>
          <w:szCs w:val="28"/>
          <w:lang w:val="ru-RU" w:eastAsia="ar-SA"/>
        </w:rPr>
        <w:t xml:space="preserve">                                                                                Исполнительный директор                   </w:t>
      </w:r>
      <w:bookmarkStart w:id="0" w:name="_Hlk118273871"/>
      <w:r>
        <w:rPr>
          <w:sz w:val="28"/>
          <w:szCs w:val="28"/>
          <w:lang w:val="ru-RU" w:eastAsia="ar-SA"/>
        </w:rPr>
        <w:t xml:space="preserve">        </w:t>
      </w:r>
    </w:p>
    <w:p w:rsidR="000E2B24" w:rsidRDefault="000E2B24" w:rsidP="0096785C">
      <w:pPr>
        <w:suppressAutoHyphens/>
        <w:spacing w:before="0" w:beforeAutospacing="0" w:after="0" w:afterAutospacing="0" w:line="360" w:lineRule="auto"/>
        <w:jc w:val="right"/>
        <w:rPr>
          <w:sz w:val="28"/>
          <w:szCs w:val="28"/>
          <w:lang w:val="ru-RU" w:eastAsia="ar-SA"/>
        </w:rPr>
      </w:pPr>
      <w:r>
        <w:rPr>
          <w:sz w:val="28"/>
          <w:szCs w:val="28"/>
          <w:lang w:val="ru-RU" w:eastAsia="ar-SA"/>
        </w:rPr>
        <w:t xml:space="preserve">                                                                                  ООО «СЛ МедикалГруп»</w:t>
      </w:r>
    </w:p>
    <w:bookmarkEnd w:id="0"/>
    <w:p w:rsidR="000E2B24" w:rsidRDefault="000E2B24" w:rsidP="0096785C">
      <w:pPr>
        <w:suppressAutoHyphens/>
        <w:spacing w:before="0" w:beforeAutospacing="0" w:after="0" w:afterAutospacing="0" w:line="360" w:lineRule="auto"/>
        <w:jc w:val="right"/>
        <w:rPr>
          <w:sz w:val="28"/>
          <w:szCs w:val="28"/>
          <w:lang w:val="ru-RU" w:eastAsia="ar-SA"/>
        </w:rPr>
      </w:pPr>
      <w:r>
        <w:rPr>
          <w:sz w:val="28"/>
          <w:szCs w:val="28"/>
          <w:lang w:val="ru-RU" w:eastAsia="ar-SA"/>
        </w:rPr>
        <w:t>_____________  Ю.А. Потапова</w:t>
      </w:r>
    </w:p>
    <w:p w:rsidR="000E2B24" w:rsidRPr="00D51997" w:rsidRDefault="000E2B24" w:rsidP="0096785C">
      <w:pPr>
        <w:jc w:val="right"/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  <w:r>
        <w:rPr>
          <w:sz w:val="28"/>
          <w:szCs w:val="28"/>
          <w:lang w:val="ru-RU" w:eastAsia="ar-SA"/>
        </w:rPr>
        <w:t xml:space="preserve">                                                                                    </w:t>
      </w:r>
      <w:r w:rsidR="0096785C">
        <w:rPr>
          <w:sz w:val="28"/>
          <w:szCs w:val="28"/>
          <w:lang w:val="ru-RU" w:eastAsia="ar-SA"/>
        </w:rPr>
        <w:t xml:space="preserve">          «12» мая 2025</w:t>
      </w:r>
      <w:r>
        <w:rPr>
          <w:sz w:val="28"/>
          <w:szCs w:val="28"/>
          <w:lang w:val="ru-RU" w:eastAsia="ar-SA"/>
        </w:rPr>
        <w:t>г.</w:t>
      </w:r>
    </w:p>
    <w:p w:rsidR="000E2B24" w:rsidRPr="002C11F8" w:rsidRDefault="000E2B24" w:rsidP="000E2B24">
      <w:pPr>
        <w:pStyle w:val="a8"/>
        <w:ind w:firstLine="0"/>
        <w:jc w:val="both"/>
        <w:rPr>
          <w:szCs w:val="24"/>
        </w:rPr>
      </w:pPr>
    </w:p>
    <w:p w:rsidR="000E2B24" w:rsidRPr="00E21455" w:rsidRDefault="000E2B24" w:rsidP="000E2B24">
      <w:pPr>
        <w:jc w:val="center"/>
        <w:rPr>
          <w:rFonts w:hAnsi="Times New Roman" w:cs="Times New Roman"/>
          <w:b/>
          <w:bCs/>
          <w:color w:val="000000"/>
          <w:sz w:val="72"/>
          <w:szCs w:val="24"/>
          <w:lang w:val="ru-RU"/>
        </w:rPr>
      </w:pPr>
      <w:r w:rsidRPr="00E21455">
        <w:rPr>
          <w:rFonts w:hAnsi="Times New Roman" w:cs="Times New Roman"/>
          <w:b/>
          <w:bCs/>
          <w:color w:val="000000"/>
          <w:sz w:val="72"/>
          <w:szCs w:val="24"/>
          <w:lang w:val="ru-RU"/>
        </w:rPr>
        <w:t>ИНСТРУКЦИЯ</w:t>
      </w:r>
    </w:p>
    <w:p w:rsidR="000E2B24" w:rsidRPr="00E21455" w:rsidRDefault="000E2B24" w:rsidP="000E2B24">
      <w:pPr>
        <w:jc w:val="center"/>
        <w:rPr>
          <w:rFonts w:hAnsi="Times New Roman" w:cs="Times New Roman"/>
          <w:b/>
          <w:bCs/>
          <w:color w:val="000000"/>
          <w:sz w:val="48"/>
          <w:szCs w:val="24"/>
          <w:lang w:val="ru-RU"/>
        </w:rPr>
      </w:pPr>
      <w:r w:rsidRPr="00E21455">
        <w:rPr>
          <w:rFonts w:hAnsi="Times New Roman" w:cs="Times New Roman"/>
          <w:b/>
          <w:bCs/>
          <w:color w:val="000000"/>
          <w:sz w:val="48"/>
          <w:szCs w:val="24"/>
          <w:lang w:val="ru-RU"/>
        </w:rPr>
        <w:t>по</w:t>
      </w:r>
      <w:r w:rsidRPr="00E21455">
        <w:rPr>
          <w:rFonts w:hAnsi="Times New Roman" w:cs="Times New Roman"/>
          <w:b/>
          <w:bCs/>
          <w:color w:val="000000"/>
          <w:sz w:val="48"/>
          <w:szCs w:val="24"/>
        </w:rPr>
        <w:t> </w:t>
      </w:r>
      <w:r w:rsidRPr="00E21455">
        <w:rPr>
          <w:rFonts w:hAnsi="Times New Roman" w:cs="Times New Roman"/>
          <w:b/>
          <w:bCs/>
          <w:color w:val="000000"/>
          <w:sz w:val="48"/>
          <w:szCs w:val="24"/>
          <w:lang w:val="ru-RU"/>
        </w:rPr>
        <w:t>охране труда</w:t>
      </w:r>
    </w:p>
    <w:p w:rsidR="000E2B24" w:rsidRPr="00414CAB" w:rsidRDefault="000E2B24" w:rsidP="000E2B24">
      <w:pPr>
        <w:spacing w:before="0" w:beforeAutospacing="0" w:after="0" w:afterAutospacing="0"/>
        <w:jc w:val="center"/>
        <w:rPr>
          <w:rFonts w:hAnsi="Times New Roman" w:cs="Times New Roman"/>
          <w:b/>
          <w:bCs/>
          <w:color w:val="000000"/>
          <w:sz w:val="32"/>
          <w:szCs w:val="28"/>
          <w:u w:val="single"/>
          <w:lang w:val="ru-RU"/>
        </w:rPr>
      </w:pPr>
      <w:r w:rsidRPr="00414CAB">
        <w:rPr>
          <w:rFonts w:hAnsi="Times New Roman" w:cs="Times New Roman"/>
          <w:b/>
          <w:bCs/>
          <w:color w:val="000000"/>
          <w:sz w:val="60"/>
          <w:szCs w:val="60"/>
          <w:lang w:val="ru-RU"/>
        </w:rPr>
        <w:t xml:space="preserve">для   </w:t>
      </w:r>
      <w:r>
        <w:rPr>
          <w:rFonts w:hAnsi="Times New Roman" w:cs="Times New Roman"/>
          <w:b/>
          <w:bCs/>
          <w:color w:val="000000"/>
          <w:sz w:val="60"/>
          <w:szCs w:val="60"/>
          <w:lang w:val="ru-RU"/>
        </w:rPr>
        <w:t>кассира</w:t>
      </w:r>
    </w:p>
    <w:p w:rsidR="000E2B24" w:rsidRPr="00E21455" w:rsidRDefault="000E2B24" w:rsidP="000E2B24">
      <w:pPr>
        <w:jc w:val="center"/>
        <w:rPr>
          <w:rFonts w:hAnsi="Times New Roman" w:cs="Times New Roman"/>
          <w:color w:val="000000"/>
          <w:sz w:val="48"/>
          <w:szCs w:val="24"/>
          <w:lang w:val="ru-RU"/>
        </w:rPr>
      </w:pPr>
      <w:r>
        <w:rPr>
          <w:rFonts w:hAnsi="Times New Roman" w:cs="Times New Roman"/>
          <w:b/>
          <w:bCs/>
          <w:color w:val="000000"/>
          <w:sz w:val="48"/>
          <w:szCs w:val="24"/>
          <w:lang w:val="ru-RU"/>
        </w:rPr>
        <w:t>ИОТ</w:t>
      </w:r>
      <w:r w:rsidR="0096785C">
        <w:rPr>
          <w:rFonts w:hAnsi="Times New Roman" w:cs="Times New Roman"/>
          <w:b/>
          <w:bCs/>
          <w:color w:val="000000"/>
          <w:sz w:val="48"/>
          <w:szCs w:val="24"/>
          <w:lang w:val="ru-RU"/>
        </w:rPr>
        <w:t>-00  -25</w:t>
      </w:r>
    </w:p>
    <w:p w:rsidR="000E2B24" w:rsidRDefault="000E2B24" w:rsidP="000E2B24">
      <w:pPr>
        <w:spacing w:line="360" w:lineRule="auto"/>
        <w:jc w:val="center"/>
        <w:rPr>
          <w:lang w:val="ru-RU"/>
        </w:rPr>
      </w:pPr>
    </w:p>
    <w:p w:rsidR="000E2B24" w:rsidRPr="00E21455" w:rsidRDefault="000E2B24" w:rsidP="000E2B24">
      <w:pPr>
        <w:spacing w:line="360" w:lineRule="auto"/>
        <w:jc w:val="center"/>
        <w:rPr>
          <w:lang w:val="ru-RU"/>
        </w:rPr>
      </w:pPr>
    </w:p>
    <w:p w:rsidR="000E2B24" w:rsidRDefault="000E2B24" w:rsidP="000E2B24">
      <w:pPr>
        <w:spacing w:before="0" w:beforeAutospacing="0" w:after="0" w:afterAutospacing="0"/>
        <w:jc w:val="center"/>
        <w:rPr>
          <w:rFonts w:ascii="Times New Roman" w:hAnsi="Times New Roman"/>
          <w:b/>
          <w:sz w:val="20"/>
          <w:szCs w:val="24"/>
          <w:lang w:val="ru-RU"/>
        </w:rPr>
      </w:pPr>
    </w:p>
    <w:p w:rsidR="000E2B24" w:rsidRDefault="000E2B24" w:rsidP="000E2B24">
      <w:pPr>
        <w:spacing w:before="0" w:beforeAutospacing="0" w:after="0" w:afterAutospacing="0"/>
        <w:jc w:val="center"/>
        <w:rPr>
          <w:rFonts w:ascii="Times New Roman" w:hAnsi="Times New Roman"/>
          <w:b/>
          <w:sz w:val="20"/>
          <w:szCs w:val="24"/>
          <w:lang w:val="ru-RU"/>
        </w:rPr>
      </w:pPr>
    </w:p>
    <w:p w:rsidR="000E2B24" w:rsidRDefault="000E2B24" w:rsidP="000E2B24">
      <w:pPr>
        <w:spacing w:before="0" w:beforeAutospacing="0" w:after="0" w:afterAutospacing="0"/>
        <w:jc w:val="center"/>
        <w:rPr>
          <w:rFonts w:ascii="Times New Roman" w:hAnsi="Times New Roman"/>
          <w:b/>
          <w:sz w:val="20"/>
          <w:szCs w:val="24"/>
          <w:lang w:val="ru-RU"/>
        </w:rPr>
      </w:pPr>
    </w:p>
    <w:p w:rsidR="000E2B24" w:rsidRDefault="000E2B24" w:rsidP="000E2B24">
      <w:pPr>
        <w:spacing w:before="0" w:beforeAutospacing="0" w:after="0" w:afterAutospacing="0"/>
        <w:jc w:val="center"/>
        <w:rPr>
          <w:rFonts w:ascii="Times New Roman" w:hAnsi="Times New Roman"/>
          <w:b/>
          <w:sz w:val="20"/>
          <w:szCs w:val="24"/>
          <w:lang w:val="ru-RU"/>
        </w:rPr>
      </w:pPr>
    </w:p>
    <w:p w:rsidR="000E2B24" w:rsidRDefault="000E2B24" w:rsidP="000E2B24">
      <w:pPr>
        <w:spacing w:before="0" w:beforeAutospacing="0" w:after="0" w:afterAutospacing="0"/>
        <w:jc w:val="center"/>
        <w:rPr>
          <w:rFonts w:ascii="Times New Roman" w:hAnsi="Times New Roman"/>
          <w:b/>
          <w:sz w:val="20"/>
          <w:szCs w:val="24"/>
          <w:lang w:val="ru-RU"/>
        </w:rPr>
      </w:pPr>
    </w:p>
    <w:p w:rsidR="000E2B24" w:rsidRDefault="000E2B24" w:rsidP="000E2B24">
      <w:pPr>
        <w:spacing w:before="0" w:beforeAutospacing="0" w:after="0" w:afterAutospacing="0"/>
        <w:jc w:val="center"/>
        <w:rPr>
          <w:rFonts w:ascii="Times New Roman" w:hAnsi="Times New Roman"/>
          <w:b/>
          <w:sz w:val="20"/>
          <w:szCs w:val="24"/>
          <w:lang w:val="ru-RU"/>
        </w:rPr>
      </w:pPr>
    </w:p>
    <w:p w:rsidR="000E2B24" w:rsidRDefault="000E2B24" w:rsidP="000E2B24">
      <w:pPr>
        <w:spacing w:before="0" w:beforeAutospacing="0" w:after="0" w:afterAutospacing="0"/>
        <w:jc w:val="center"/>
        <w:rPr>
          <w:rFonts w:ascii="Times New Roman" w:hAnsi="Times New Roman"/>
          <w:b/>
          <w:sz w:val="20"/>
          <w:szCs w:val="24"/>
          <w:lang w:val="ru-RU"/>
        </w:rPr>
      </w:pPr>
    </w:p>
    <w:p w:rsidR="000E2B24" w:rsidRDefault="000E2B24" w:rsidP="000E2B24">
      <w:pPr>
        <w:spacing w:before="0" w:beforeAutospacing="0" w:after="0" w:afterAutospacing="0"/>
        <w:jc w:val="center"/>
        <w:rPr>
          <w:rFonts w:ascii="Times New Roman" w:hAnsi="Times New Roman"/>
          <w:b/>
          <w:sz w:val="20"/>
          <w:szCs w:val="24"/>
          <w:lang w:val="ru-RU"/>
        </w:rPr>
      </w:pPr>
    </w:p>
    <w:p w:rsidR="000E2B24" w:rsidRDefault="000E2B24" w:rsidP="000E2B24">
      <w:pPr>
        <w:spacing w:before="0" w:beforeAutospacing="0" w:after="0" w:afterAutospacing="0"/>
        <w:jc w:val="center"/>
        <w:rPr>
          <w:rFonts w:ascii="Times New Roman" w:hAnsi="Times New Roman"/>
          <w:b/>
          <w:sz w:val="20"/>
          <w:szCs w:val="24"/>
          <w:lang w:val="ru-RU"/>
        </w:rPr>
      </w:pPr>
    </w:p>
    <w:p w:rsidR="000E2B24" w:rsidRDefault="000E2B24" w:rsidP="000E2B24">
      <w:pPr>
        <w:spacing w:before="0" w:beforeAutospacing="0" w:after="0" w:afterAutospacing="0"/>
        <w:jc w:val="center"/>
        <w:rPr>
          <w:rFonts w:ascii="Times New Roman" w:hAnsi="Times New Roman"/>
          <w:b/>
          <w:sz w:val="20"/>
          <w:szCs w:val="24"/>
          <w:lang w:val="ru-RU"/>
        </w:rPr>
      </w:pPr>
    </w:p>
    <w:p w:rsidR="000E2B24" w:rsidRDefault="000E2B24" w:rsidP="000E2B24">
      <w:pPr>
        <w:spacing w:before="0" w:beforeAutospacing="0" w:after="0" w:afterAutospacing="0"/>
        <w:jc w:val="center"/>
        <w:rPr>
          <w:rFonts w:ascii="Times New Roman" w:hAnsi="Times New Roman"/>
          <w:b/>
          <w:sz w:val="20"/>
          <w:szCs w:val="24"/>
          <w:lang w:val="ru-RU"/>
        </w:rPr>
      </w:pPr>
    </w:p>
    <w:p w:rsidR="000E2B24" w:rsidRDefault="000E2B24" w:rsidP="000E2B24">
      <w:pPr>
        <w:spacing w:before="0" w:beforeAutospacing="0" w:after="0" w:afterAutospacing="0"/>
        <w:jc w:val="center"/>
        <w:rPr>
          <w:rFonts w:ascii="Times New Roman" w:hAnsi="Times New Roman"/>
          <w:b/>
          <w:lang w:val="ru-RU"/>
        </w:rPr>
      </w:pPr>
      <w:r w:rsidRPr="0096785C">
        <w:rPr>
          <w:rFonts w:ascii="Times New Roman" w:hAnsi="Times New Roman"/>
          <w:b/>
          <w:lang w:val="ru-RU"/>
        </w:rPr>
        <w:t>г. Краснодар</w:t>
      </w:r>
    </w:p>
    <w:p w:rsidR="00732F2B" w:rsidRDefault="00732F2B" w:rsidP="000E2B24">
      <w:pPr>
        <w:spacing w:before="0" w:beforeAutospacing="0" w:after="0" w:afterAutospacing="0"/>
        <w:jc w:val="center"/>
        <w:rPr>
          <w:rFonts w:ascii="Times New Roman" w:hAnsi="Times New Roman"/>
          <w:b/>
          <w:lang w:val="ru-RU"/>
        </w:rPr>
      </w:pPr>
    </w:p>
    <w:p w:rsidR="00732F2B" w:rsidRPr="0096785C" w:rsidRDefault="00732F2B" w:rsidP="000E2B24">
      <w:pPr>
        <w:spacing w:before="0" w:beforeAutospacing="0" w:after="0" w:afterAutospacing="0"/>
        <w:jc w:val="center"/>
        <w:rPr>
          <w:rFonts w:ascii="Times New Roman" w:hAnsi="Times New Roman"/>
          <w:b/>
          <w:lang w:val="ru-RU"/>
        </w:rPr>
      </w:pPr>
      <w:bookmarkStart w:id="1" w:name="_GoBack"/>
      <w:bookmarkEnd w:id="1"/>
    </w:p>
    <w:p w:rsidR="000E2B24" w:rsidRDefault="000E2B24" w:rsidP="000E2B24">
      <w:pPr>
        <w:spacing w:before="0" w:beforeAutospacing="0" w:after="0" w:afterAutospacing="0"/>
        <w:jc w:val="center"/>
        <w:rPr>
          <w:rFonts w:hAnsi="Times New Roman" w:cs="Times New Roman"/>
          <w:b/>
          <w:bCs/>
          <w:color w:val="000000"/>
          <w:sz w:val="28"/>
          <w:szCs w:val="24"/>
          <w:lang w:val="ru-RU"/>
        </w:rPr>
      </w:pPr>
    </w:p>
    <w:p w:rsidR="000E2B24" w:rsidRDefault="0094063D" w:rsidP="000E2B24">
      <w:pPr>
        <w:spacing w:before="0" w:beforeAutospacing="0" w:after="0" w:afterAutospacing="0" w:line="360" w:lineRule="auto"/>
        <w:jc w:val="center"/>
        <w:rPr>
          <w:rFonts w:hAnsi="Times New Roman" w:cs="Times New Roman"/>
          <w:b/>
          <w:bCs/>
          <w:color w:val="000000"/>
          <w:sz w:val="28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8"/>
          <w:szCs w:val="24"/>
          <w:lang w:val="ru-RU"/>
        </w:rPr>
        <w:lastRenderedPageBreak/>
        <w:t xml:space="preserve">Инструкция </w:t>
      </w:r>
    </w:p>
    <w:p w:rsidR="004D46C9" w:rsidRDefault="0094063D" w:rsidP="000E2B24">
      <w:pPr>
        <w:spacing w:before="0" w:beforeAutospacing="0" w:after="0" w:afterAutospacing="0" w:line="360" w:lineRule="auto"/>
        <w:jc w:val="center"/>
        <w:rPr>
          <w:rFonts w:hAnsi="Times New Roman" w:cs="Times New Roman"/>
          <w:b/>
          <w:bCs/>
          <w:color w:val="000000"/>
          <w:sz w:val="28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8"/>
          <w:szCs w:val="24"/>
          <w:lang w:val="ru-RU"/>
        </w:rPr>
        <w:t xml:space="preserve">по охране труда для </w:t>
      </w:r>
      <w:r w:rsidR="00C77CC3">
        <w:rPr>
          <w:rFonts w:hAnsi="Times New Roman" w:cs="Times New Roman"/>
          <w:b/>
          <w:bCs/>
          <w:color w:val="000000"/>
          <w:sz w:val="28"/>
          <w:szCs w:val="24"/>
          <w:lang w:val="ru-RU"/>
        </w:rPr>
        <w:t>кассир</w:t>
      </w:r>
      <w:r w:rsidRPr="00C77CC3">
        <w:rPr>
          <w:rFonts w:hAnsi="Times New Roman" w:cs="Times New Roman"/>
          <w:b/>
          <w:bCs/>
          <w:color w:val="000000"/>
          <w:sz w:val="28"/>
          <w:szCs w:val="24"/>
          <w:lang w:val="ru-RU"/>
        </w:rPr>
        <w:t>а</w:t>
      </w:r>
    </w:p>
    <w:p w:rsidR="000E2B24" w:rsidRPr="00C77CC3" w:rsidRDefault="000E2B24" w:rsidP="000E2B24">
      <w:pPr>
        <w:spacing w:before="0" w:beforeAutospacing="0" w:after="0" w:afterAutospacing="0" w:line="360" w:lineRule="auto"/>
        <w:jc w:val="center"/>
        <w:rPr>
          <w:rFonts w:hAnsi="Times New Roman" w:cs="Times New Roman"/>
          <w:color w:val="000000"/>
          <w:sz w:val="28"/>
          <w:szCs w:val="24"/>
          <w:lang w:val="ru-RU"/>
        </w:rPr>
      </w:pPr>
      <w:r>
        <w:rPr>
          <w:rFonts w:hAnsi="Times New Roman" w:cs="Times New Roman"/>
          <w:b/>
          <w:bCs/>
          <w:color w:val="000000"/>
          <w:sz w:val="28"/>
          <w:szCs w:val="24"/>
          <w:lang w:val="ru-RU"/>
        </w:rPr>
        <w:t>ИОТ –</w:t>
      </w:r>
      <w:r w:rsidR="0096785C">
        <w:rPr>
          <w:rFonts w:hAnsi="Times New Roman" w:cs="Times New Roman"/>
          <w:b/>
          <w:bCs/>
          <w:color w:val="000000"/>
          <w:sz w:val="28"/>
          <w:szCs w:val="24"/>
          <w:lang w:val="ru-RU"/>
        </w:rPr>
        <w:t xml:space="preserve"> 00 </w:t>
      </w:r>
      <w:r>
        <w:rPr>
          <w:rFonts w:hAnsi="Times New Roman" w:cs="Times New Roman"/>
          <w:b/>
          <w:bCs/>
          <w:color w:val="000000"/>
          <w:sz w:val="28"/>
          <w:szCs w:val="24"/>
          <w:lang w:val="ru-RU"/>
        </w:rPr>
        <w:t xml:space="preserve"> –</w:t>
      </w:r>
      <w:r w:rsidR="0096785C">
        <w:rPr>
          <w:rFonts w:hAnsi="Times New Roman" w:cs="Times New Roman"/>
          <w:b/>
          <w:bCs/>
          <w:color w:val="000000"/>
          <w:sz w:val="28"/>
          <w:szCs w:val="24"/>
          <w:lang w:val="ru-RU"/>
        </w:rPr>
        <w:t xml:space="preserve"> 25</w:t>
      </w:r>
    </w:p>
    <w:p w:rsidR="004D46C9" w:rsidRPr="00C77CC3" w:rsidRDefault="0094063D" w:rsidP="00C77CC3">
      <w:pPr>
        <w:jc w:val="center"/>
        <w:rPr>
          <w:rFonts w:hAnsi="Times New Roman" w:cs="Times New Roman"/>
          <w:color w:val="000000"/>
          <w:sz w:val="28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8"/>
          <w:szCs w:val="24"/>
          <w:lang w:val="ru-RU"/>
        </w:rPr>
        <w:t>1. Область применения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1.1. Настоящая инструкция по охране труда для кассир</w:t>
      </w:r>
      <w:r w:rsidR="00C77CC3">
        <w:rPr>
          <w:rFonts w:hAnsi="Times New Roman" w:cs="Times New Roman"/>
          <w:color w:val="000000"/>
          <w:sz w:val="24"/>
          <w:szCs w:val="24"/>
          <w:lang w:val="ru-RU"/>
        </w:rPr>
        <w:t>а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 разработана на основе установленных обязательных требований по охране труда в Российской Федерации, а также:</w:t>
      </w:r>
    </w:p>
    <w:p w:rsidR="004D46C9" w:rsidRPr="00C77CC3" w:rsidRDefault="0094063D" w:rsidP="0094063D">
      <w:pPr>
        <w:spacing w:before="0" w:beforeAutospacing="0" w:after="0" w:afterAutospacing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1) изучения видов работ кассир</w:t>
      </w:r>
      <w:r w:rsidR="00C77CC3">
        <w:rPr>
          <w:rFonts w:hAnsi="Times New Roman" w:cs="Times New Roman"/>
          <w:color w:val="000000"/>
          <w:sz w:val="24"/>
          <w:szCs w:val="24"/>
          <w:lang w:val="ru-RU"/>
        </w:rPr>
        <w:t>а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;</w:t>
      </w:r>
    </w:p>
    <w:p w:rsidR="004D46C9" w:rsidRPr="00C77CC3" w:rsidRDefault="0094063D" w:rsidP="0094063D">
      <w:pPr>
        <w:spacing w:before="0" w:beforeAutospacing="0" w:after="0" w:afterAutospacing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2) результатов специальной оценки условий труда;</w:t>
      </w:r>
    </w:p>
    <w:p w:rsidR="004D46C9" w:rsidRPr="00C77CC3" w:rsidRDefault="0094063D" w:rsidP="0094063D">
      <w:pPr>
        <w:spacing w:before="0" w:beforeAutospacing="0" w:after="0" w:afterAutospacing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3) анализа требований профессионального стандарта;</w:t>
      </w:r>
    </w:p>
    <w:p w:rsidR="004D46C9" w:rsidRPr="00C77CC3" w:rsidRDefault="0094063D" w:rsidP="0094063D">
      <w:pPr>
        <w:spacing w:before="0" w:beforeAutospacing="0" w:after="0" w:afterAutospacing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4) определения профессиональных рисков и опасностей, характерных при работе </w:t>
      </w:r>
      <w:r w:rsidR="00C77CC3">
        <w:rPr>
          <w:rFonts w:hAnsi="Times New Roman" w:cs="Times New Roman"/>
          <w:color w:val="000000"/>
          <w:sz w:val="24"/>
          <w:szCs w:val="24"/>
          <w:lang w:val="ru-RU"/>
        </w:rPr>
        <w:t>кассир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а;</w:t>
      </w:r>
    </w:p>
    <w:p w:rsidR="004D46C9" w:rsidRPr="00C77CC3" w:rsidRDefault="0094063D" w:rsidP="0094063D">
      <w:pPr>
        <w:spacing w:before="0" w:beforeAutospacing="0" w:after="0" w:afterAutospacing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5) анализа результатов расследования имевшихся несчастных случаев;</w:t>
      </w:r>
    </w:p>
    <w:p w:rsidR="004D46C9" w:rsidRDefault="0094063D" w:rsidP="0094063D">
      <w:pPr>
        <w:spacing w:before="0" w:beforeAutospacing="0" w:after="0" w:afterAutospacing="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6) определения безопасных методов и приемов выполнения работ </w:t>
      </w:r>
      <w:r w:rsidR="00C77CC3">
        <w:rPr>
          <w:rFonts w:hAnsi="Times New Roman" w:cs="Times New Roman"/>
          <w:color w:val="000000"/>
          <w:sz w:val="24"/>
          <w:szCs w:val="24"/>
          <w:lang w:val="ru-RU"/>
        </w:rPr>
        <w:t>кассир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а.</w:t>
      </w:r>
    </w:p>
    <w:p w:rsidR="0094063D" w:rsidRPr="0094063D" w:rsidRDefault="0094063D" w:rsidP="0094063D">
      <w:pPr>
        <w:spacing w:before="0" w:beforeAutospacing="0" w:after="0" w:afterAutospacing="0"/>
        <w:jc w:val="both"/>
        <w:rPr>
          <w:rFonts w:hAnsi="Times New Roman" w:cs="Times New Roman"/>
          <w:color w:val="000000"/>
          <w:sz w:val="2"/>
          <w:szCs w:val="24"/>
          <w:lang w:val="ru-RU"/>
        </w:rPr>
      </w:pP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1.2. Выполнение требований настоящей инструкции обязательны для </w:t>
      </w:r>
      <w:r w:rsidR="00C77CC3">
        <w:rPr>
          <w:rFonts w:hAnsi="Times New Roman" w:cs="Times New Roman"/>
          <w:color w:val="000000"/>
          <w:sz w:val="24"/>
          <w:szCs w:val="24"/>
          <w:lang w:val="ru-RU"/>
        </w:rPr>
        <w:t>кассир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а при выполнении им трудовых обязанностей независимо от их квалификации и стажа работы.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2. Нормативные ссылки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2.1. Инструкция разработана на основании следующих документов и источников: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2.1.1. </w:t>
      </w: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Трудовой кодекс Российской Федерации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 от 30.12.2001 № 197-ФЗ;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Правила по охране труда при эксплуатации электроустановок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, Приказ Минтруда от 15.12.2020 № 903н;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2.1.3. </w:t>
      </w: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Постановление Главного Государственного санитарного врача Российской Федерации от 2 декабря 2020 года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n</w:t>
      </w: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40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 w:rsidR="004D46C9" w:rsidRPr="00C77CC3" w:rsidRDefault="0094063D" w:rsidP="00C77CC3">
      <w:pPr>
        <w:jc w:val="center"/>
        <w:rPr>
          <w:rFonts w:hAnsi="Times New Roman" w:cs="Times New Roman"/>
          <w:color w:val="000000"/>
          <w:sz w:val="28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8"/>
          <w:szCs w:val="24"/>
          <w:lang w:val="ru-RU"/>
        </w:rPr>
        <w:t>3. Общие требования охраны труда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3.1.1. Работнику необходимо выполнять свои обязанности в соответствии с требованиями настоящей инструкции.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3.1.2. К работе кассиром</w:t>
      </w:r>
      <w:r w:rsidR="00C77CC3"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допускаются лица старше 18 лет, прошедшие: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медицинский осмотр;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вводный и первичный инструктаж по охране труда на рабочем месте;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lastRenderedPageBreak/>
        <w:t>- обучение и проверку знаний по использованию (применению) средств индивидуальной защиты;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обучение мерам пожарной безопасности;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допущенные в установленном порядке к самостоятельной работе.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 группу по электробезопасности.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3.5. Внеплановый инструктаж проводится непосредственным руководителем работ при: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д) требовании должностных лиц федеральной инспекции труда при установлении нарушений требований охраны труда;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е) произошедших авариях и несчастных случаях на производстве;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ж) перерыве в работе продолжительностью более 60 календарных дней;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з) решении работодателя.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3.6. Целевой инструктаж проводится непосредственным руководителем работ в следующих случаях: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 w:rsid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lastRenderedPageBreak/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</w:t>
      </w:r>
      <w:r w:rsid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 и т.д.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г) перед выполнением работ по ликвидации последствий чрезвычайных ситуаций;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д) в иных случаях, установленных работодателем.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3.11. Требования по выполнению режимов труда и отдыха.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3.11.1. </w:t>
      </w:r>
      <w:r w:rsidR="00C77CC3">
        <w:rPr>
          <w:rFonts w:hAnsi="Times New Roman" w:cs="Times New Roman"/>
          <w:color w:val="000000"/>
          <w:sz w:val="24"/>
          <w:szCs w:val="24"/>
          <w:lang w:val="ru-RU"/>
        </w:rPr>
        <w:t>Кассир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 обязан соблюдать режимы труда и отдыха.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3.11.2. Продолжительность ежедневной работы, перерывов для отдыха и приема пищи определяется Правилами внутреннего трудового распорядк</w:t>
      </w:r>
      <w:proofErr w:type="gramStart"/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а ООО</w:t>
      </w:r>
      <w:proofErr w:type="gramEnd"/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 «</w:t>
      </w:r>
      <w:r w:rsidR="0096785C">
        <w:rPr>
          <w:rFonts w:hAnsi="Times New Roman" w:cs="Times New Roman"/>
          <w:color w:val="000000"/>
          <w:sz w:val="24"/>
          <w:szCs w:val="24"/>
          <w:lang w:val="ru-RU"/>
        </w:rPr>
        <w:t xml:space="preserve">СЛ </w:t>
      </w:r>
      <w:proofErr w:type="spellStart"/>
      <w:r w:rsidR="00C77CC3">
        <w:rPr>
          <w:rFonts w:hAnsi="Times New Roman" w:cs="Times New Roman"/>
          <w:color w:val="000000"/>
          <w:sz w:val="24"/>
          <w:szCs w:val="24"/>
          <w:lang w:val="ru-RU"/>
        </w:rPr>
        <w:t>МедикалГруп</w:t>
      </w:r>
      <w:proofErr w:type="spellEnd"/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», утвержденными приказом </w:t>
      </w:r>
      <w:r w:rsidR="00C77CC3">
        <w:rPr>
          <w:rFonts w:hAnsi="Times New Roman" w:cs="Times New Roman"/>
          <w:color w:val="000000"/>
          <w:sz w:val="24"/>
          <w:szCs w:val="24"/>
          <w:lang w:val="ru-RU"/>
        </w:rPr>
        <w:t>руководителя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 ООО «</w:t>
      </w:r>
      <w:r w:rsidR="0096785C">
        <w:rPr>
          <w:rFonts w:hAnsi="Times New Roman" w:cs="Times New Roman"/>
          <w:color w:val="000000"/>
          <w:sz w:val="24"/>
          <w:szCs w:val="24"/>
          <w:lang w:val="ru-RU"/>
        </w:rPr>
        <w:t xml:space="preserve">СЛ </w:t>
      </w:r>
      <w:proofErr w:type="spellStart"/>
      <w:r w:rsidR="00C77CC3">
        <w:rPr>
          <w:rFonts w:hAnsi="Times New Roman" w:cs="Times New Roman"/>
          <w:color w:val="000000"/>
          <w:sz w:val="24"/>
          <w:szCs w:val="24"/>
          <w:lang w:val="ru-RU"/>
        </w:rPr>
        <w:t>МедикалГруп</w:t>
      </w:r>
      <w:proofErr w:type="spellEnd"/>
      <w:r w:rsidR="00C77CC3">
        <w:rPr>
          <w:rFonts w:hAnsi="Times New Roman" w:cs="Times New Roman"/>
          <w:color w:val="000000"/>
          <w:sz w:val="24"/>
          <w:szCs w:val="24"/>
          <w:lang w:val="ru-RU"/>
        </w:rPr>
        <w:t>.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3.11.3. Время начала и окончания смены, время и место для отдыха и питания, устанавливаются по графикам сменности.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3.11.4 </w:t>
      </w:r>
      <w:r w:rsidR="00C77CC3">
        <w:rPr>
          <w:rFonts w:hAnsi="Times New Roman" w:cs="Times New Roman"/>
          <w:color w:val="000000"/>
          <w:sz w:val="24"/>
          <w:szCs w:val="24"/>
          <w:lang w:val="ru-RU"/>
        </w:rPr>
        <w:t>Кассир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 должен выходить на работу своевременно, отдохнувшим, подготовленным к работе.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3.12.1. Во время работы на </w:t>
      </w:r>
      <w:r w:rsidR="00C77CC3">
        <w:rPr>
          <w:rFonts w:hAnsi="Times New Roman" w:cs="Times New Roman"/>
          <w:color w:val="000000"/>
          <w:sz w:val="24"/>
          <w:szCs w:val="24"/>
          <w:lang w:val="ru-RU"/>
        </w:rPr>
        <w:t>кассир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а могут оказывать неблагоприятное воздействие в основном следующие опасные и вредные производственные факторы: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перенапряжение зрительного анализатора при длительной работе за экраном монитора персонального компьютера;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длительное статическое напряжение мышц спины, шеи, рук и ног, что может привести к статическим перегрузкам;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ионизирующие и неионизирующие излучения, источниками которых являются мониторы персональных компьютеров;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статическое электричество;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lastRenderedPageBreak/>
        <w:t>- движущиеся части копировально-множительной техники;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загрязнение рук химическими веществами, входящими в состав красок, порошков копировально-множительной техники;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недостаточная освещенность рабочего места;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электрический ток, путь которого в случае замыкания на корпус, может пройти через тело человека;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нервно-психические перегрузки.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3.12.2. В качестве опасностей, в соответствии с перечнем профессиональных рисков и опасностей ООО «</w:t>
      </w:r>
      <w:r w:rsidR="0096785C">
        <w:rPr>
          <w:rFonts w:hAnsi="Times New Roman" w:cs="Times New Roman"/>
          <w:color w:val="000000"/>
          <w:sz w:val="24"/>
          <w:szCs w:val="24"/>
          <w:lang w:val="ru-RU"/>
        </w:rPr>
        <w:t xml:space="preserve">СЛ </w:t>
      </w:r>
      <w:proofErr w:type="spellStart"/>
      <w:r w:rsidR="00C77CC3">
        <w:rPr>
          <w:rFonts w:hAnsi="Times New Roman" w:cs="Times New Roman"/>
          <w:color w:val="000000"/>
          <w:sz w:val="24"/>
          <w:szCs w:val="24"/>
          <w:lang w:val="ru-RU"/>
        </w:rPr>
        <w:t>МедикалГруп</w:t>
      </w:r>
      <w:proofErr w:type="spellEnd"/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», представляющих угрозу жизни и здоровью работников, при выполнении работ могут возникнуть следующие риски:</w:t>
      </w:r>
    </w:p>
    <w:p w:rsidR="004D46C9" w:rsidRPr="00C77CC3" w:rsidRDefault="0094063D" w:rsidP="00C77CC3">
      <w:pPr>
        <w:pStyle w:val="a3"/>
        <w:numPr>
          <w:ilvl w:val="0"/>
          <w:numId w:val="3"/>
        </w:numPr>
        <w:ind w:right="18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 w:rsidR="004D46C9" w:rsidRPr="00C77CC3" w:rsidRDefault="0094063D" w:rsidP="00C77CC3">
      <w:pPr>
        <w:pStyle w:val="a3"/>
        <w:numPr>
          <w:ilvl w:val="0"/>
          <w:numId w:val="3"/>
        </w:numPr>
        <w:ind w:right="18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опасность падения из-за потери равновесия, в том числе при спотыкании или </w:t>
      </w:r>
      <w:proofErr w:type="spellStart"/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поскальзывании</w:t>
      </w:r>
      <w:proofErr w:type="spellEnd"/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, при передвижении по скользким поверхностям или мокрым пола (косвенный контакт);</w:t>
      </w:r>
    </w:p>
    <w:p w:rsidR="004D46C9" w:rsidRPr="00C77CC3" w:rsidRDefault="0094063D" w:rsidP="00C77CC3">
      <w:pPr>
        <w:pStyle w:val="a3"/>
        <w:numPr>
          <w:ilvl w:val="0"/>
          <w:numId w:val="3"/>
        </w:numPr>
        <w:ind w:right="18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опасность от вдыхания дыма, паров вредных газов и пыли при пожаре;</w:t>
      </w:r>
    </w:p>
    <w:p w:rsidR="004D46C9" w:rsidRPr="00C77CC3" w:rsidRDefault="0094063D" w:rsidP="00C77CC3">
      <w:pPr>
        <w:pStyle w:val="a3"/>
        <w:numPr>
          <w:ilvl w:val="0"/>
          <w:numId w:val="3"/>
        </w:numPr>
        <w:ind w:right="180"/>
        <w:jc w:val="both"/>
        <w:rPr>
          <w:rFonts w:hAnsi="Times New Roman" w:cs="Times New Roman"/>
          <w:color w:val="000000"/>
          <w:sz w:val="24"/>
          <w:szCs w:val="24"/>
        </w:rPr>
      </w:pPr>
      <w:proofErr w:type="spellStart"/>
      <w:r w:rsidRPr="00C77CC3">
        <w:rPr>
          <w:rFonts w:hAnsi="Times New Roman" w:cs="Times New Roman"/>
          <w:color w:val="000000"/>
          <w:sz w:val="24"/>
          <w:szCs w:val="24"/>
        </w:rPr>
        <w:t>опасность</w:t>
      </w:r>
      <w:proofErr w:type="spellEnd"/>
      <w:r w:rsidRPr="00C77CC3">
        <w:rPr>
          <w:rFonts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7CC3">
        <w:rPr>
          <w:rFonts w:hAnsi="Times New Roman" w:cs="Times New Roman"/>
          <w:color w:val="000000"/>
          <w:sz w:val="24"/>
          <w:szCs w:val="24"/>
        </w:rPr>
        <w:t>воспламенения</w:t>
      </w:r>
      <w:proofErr w:type="spellEnd"/>
      <w:r w:rsidRPr="00C77CC3">
        <w:rPr>
          <w:rFonts w:hAnsi="Times New Roman" w:cs="Times New Roman"/>
          <w:color w:val="000000"/>
          <w:sz w:val="24"/>
          <w:szCs w:val="24"/>
        </w:rPr>
        <w:t>;</w:t>
      </w:r>
    </w:p>
    <w:p w:rsidR="004D46C9" w:rsidRPr="00C77CC3" w:rsidRDefault="0094063D" w:rsidP="00C77CC3">
      <w:pPr>
        <w:pStyle w:val="a3"/>
        <w:numPr>
          <w:ilvl w:val="0"/>
          <w:numId w:val="3"/>
        </w:numPr>
        <w:ind w:right="180"/>
        <w:jc w:val="both"/>
        <w:rPr>
          <w:rFonts w:hAnsi="Times New Roman" w:cs="Times New Roman"/>
          <w:color w:val="000000"/>
          <w:sz w:val="24"/>
          <w:szCs w:val="24"/>
        </w:rPr>
      </w:pPr>
      <w:r w:rsidRPr="00C77CC3"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 w:rsidR="004D46C9" w:rsidRPr="00C77CC3" w:rsidRDefault="0094063D" w:rsidP="00C77CC3">
      <w:pPr>
        <w:pStyle w:val="a3"/>
        <w:numPr>
          <w:ilvl w:val="0"/>
          <w:numId w:val="3"/>
        </w:numPr>
        <w:ind w:right="18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опасность воздействия повышенной температуры окружающей среды;</w:t>
      </w:r>
    </w:p>
    <w:p w:rsidR="004D46C9" w:rsidRPr="00C77CC3" w:rsidRDefault="0094063D" w:rsidP="00C77CC3">
      <w:pPr>
        <w:pStyle w:val="a3"/>
        <w:numPr>
          <w:ilvl w:val="0"/>
          <w:numId w:val="3"/>
        </w:numPr>
        <w:ind w:right="18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опасность возникновения взрыва, происшедшего вследствие пожара.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3.13.1. Работник не обеспечивается спецодеждой, спецобувью и СИЗ. Работы не связаны с загрязнениями</w:t>
      </w: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</w:t>
      </w:r>
      <w:r w:rsid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любым доступным для этого способом и обратиться в здравпункт (при наличии).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3.14.2. </w:t>
      </w:r>
      <w:r w:rsidR="00C77CC3">
        <w:rPr>
          <w:rFonts w:hAnsi="Times New Roman" w:cs="Times New Roman"/>
          <w:color w:val="000000"/>
          <w:sz w:val="24"/>
          <w:szCs w:val="24"/>
          <w:lang w:val="ru-RU"/>
        </w:rPr>
        <w:t>Кассир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 w:rsidR="004D46C9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3.14.3. При обнаружении в зоне работы несоответствий требованиям охраны труда (неисправность оборудования, приспособлений, оголенные провода и т.д.) немедленно сообщить об этом непосредственному руководителю.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3.15. Правила личной гигиены, которые должен знать и соблюдать работник при выполнении работы.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lastRenderedPageBreak/>
        <w:t>3.15.1. Для сохранения здоровья работник должен соблюдать личную гигиену.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3.15.3. Перед приемом пищи обязательно мыть руки теплой водой с мылом.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3.15.4. Для питья употреблять воду из диспенсеров, чайников.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3.15.5. Курить и принимать пищу разрешается только в специально отведенных для этой цели местах.</w:t>
      </w:r>
    </w:p>
    <w:p w:rsidR="004D46C9" w:rsidRPr="00C77CC3" w:rsidRDefault="0094063D" w:rsidP="00C77CC3">
      <w:pPr>
        <w:jc w:val="center"/>
        <w:rPr>
          <w:rFonts w:hAnsi="Times New Roman" w:cs="Times New Roman"/>
          <w:color w:val="000000"/>
          <w:sz w:val="28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8"/>
          <w:szCs w:val="24"/>
          <w:lang w:val="ru-RU"/>
        </w:rPr>
        <w:t>4. Требования охраны труда перед началом работы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4.1. Порядок подготовки рабочего места.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4.1.1. Обеспечить личную безопасность при производстве работ. Прибыть на работу заблаговременно для исключения спешки и, как следствие, падения и случаев травматизма, при этом: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не подниматься и не спускаться бегом по лестничным маршам;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не садиться и не облокачиваться на ограждения и случайные предметы;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обращать внимание на знаки безопасности, сигналы и выполнять их требования.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4.1.2. Порядок подготовки рабочего места: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4.1.2.1. Осмотреть и подготовить свое рабочее место, убрать все лишние предметы. Проверить подходы к рабочему месту, пути эвакуации на соответствие требованиям охраны труда.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4.1.2.2.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оборудования, в отсутствии оголенных участков проводов, в наличии защитного заземления.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4.1.2.3. Проверить исправность электроосвещения в кабинете. Отрегулировать освещение на рабочем месте, убедиться в отсутствии бликов на экране компьютера.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4.1.2.4. Проветрить кабинет.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4.1.2.5. Проверить наличие противопожарных средств, аптечки (ее комплектацию).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4.1.3. Обо всех обнаруженных неисправностях оборудования,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4.2. Порядок проверки исходных материалов (заготовки, полуфабрикаты).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4.2.1. Перед началом работы </w:t>
      </w:r>
      <w:r w:rsidR="00C77CC3">
        <w:rPr>
          <w:rFonts w:hAnsi="Times New Roman" w:cs="Times New Roman"/>
          <w:color w:val="000000"/>
          <w:sz w:val="24"/>
          <w:szCs w:val="24"/>
          <w:lang w:val="ru-RU"/>
        </w:rPr>
        <w:t>кассир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 обязан проверить исправность и комплектность исходных материалов.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4.3. Порядок осмотра средств индивидуальной защиты до использования.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lastRenderedPageBreak/>
        <w:t>4.3.1. Работник не обеспечивается спецодеждой, спецобувью и СИЗ. Работы не связаны с загрязнениями</w:t>
      </w: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4.4. Порядок проверки исправности оборудования, приспособлений и инструмента, местного освещения, наличия предупреждающих и предписывающих плакатов (знаков).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4.4.1. Обо всех обнаруженных неисправностях и неполадках сообщить работнику, ответственному за устранение выявленных нарушений.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4.5. При работе </w:t>
      </w:r>
      <w:r w:rsidR="00C77CC3">
        <w:rPr>
          <w:rFonts w:hAnsi="Times New Roman" w:cs="Times New Roman"/>
          <w:color w:val="000000"/>
          <w:sz w:val="24"/>
          <w:szCs w:val="24"/>
          <w:lang w:val="ru-RU"/>
        </w:rPr>
        <w:t>кассир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 w:rsidR="004D46C9" w:rsidRPr="00C77CC3" w:rsidRDefault="0094063D" w:rsidP="00C77CC3">
      <w:pPr>
        <w:jc w:val="center"/>
        <w:rPr>
          <w:rFonts w:hAnsi="Times New Roman" w:cs="Times New Roman"/>
          <w:color w:val="000000"/>
          <w:sz w:val="28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8"/>
          <w:szCs w:val="24"/>
          <w:lang w:val="ru-RU"/>
        </w:rPr>
        <w:t>5. Требования охраны труда во время работы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5.1. Способы и приемы безопасного выполнения работ, использования оборудования.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5.1.1. </w:t>
      </w:r>
      <w:r w:rsidR="00C77CC3">
        <w:rPr>
          <w:rFonts w:hAnsi="Times New Roman" w:cs="Times New Roman"/>
          <w:color w:val="000000"/>
          <w:sz w:val="24"/>
          <w:szCs w:val="24"/>
          <w:lang w:val="ru-RU"/>
        </w:rPr>
        <w:t>Кассир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 должен включать офисное оборудование в работу в той последовательности, которая определена инструкцией по эксплуатации.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5.1.2. Для подключения офисного оборудования к электрической сети необходимо использовать шнур питания, поставляемый в комплекте с оборудованием; не следует использовать для этой цели самодельные электрические шнуры.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5.1.3. Во время работы необходимо следить за работой оборудования, периодически проводить его визуальный профилактический осмотр.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5.1.4. При работе с персональным компьютером, средствами оргтехники, электрооборудованием соблюдать правила их эксплуатации в соответствии с инструкциями по охране труда.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5.1.5. Во время работы не допускается: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прикасаться к движущимся частям средств оргтехники и другого оборудования;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работать при снятых и поврежденных кожухах средств оргтехники и другого оборудования;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работать при недостаточной освещенности рабочего места;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касаться элементов средств оргтехники и другого оборудования влажными руками;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использовать самодельные электроприборы и электроприборы, не имеющие отношения к выполнению производственных обязанностей;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оставлять около оборудования посторонние предметы;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допускать загромождение стеллажами и другими посторонними предметами.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lastRenderedPageBreak/>
        <w:t>5.1.6. Запрещается натягивание, скручивание, перегиб и пережим шнуров электропитания оборудования, проводов и кабелей, нахождение на них каких-либо предметов и соприкосновения их с нагретыми поверхностями.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5.1.7. Все работы на копировально-множительной технике должны выполняться в соответствии с инструкцией по эксплуатации применяемого оборудования.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5.1.8. Копировально-множительная техника должна быть снабжена гибким шнуром с исправной штепсельной вилкой; конструкция штепсельных вилок должна исключать возможность сочленения их с розетками, рассчитанными на другое напряжение.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5.1.9. Копировально-множительная техника, имеющая любые дефекты или неисправности, оказывающие влияние на безопасность труда, не должна допускаться к эксплуатации.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5.1.10. При выполнении периодического технического обслуживания следует проявлять осторожность и руководствоваться инструкцией по эксплуатации конкретного типа офисного оборудования. Ремонт и техническое обслуживание такого оборудование должно осуществляться ремонтным персоналом, имеющим соответствующую квалификацию.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5.1.11. При непосредственной работе с химическими веществами (например, с красками, порошками и т.п.) следует помнить о том, что они могут представлять опасность для здоровья человека; поэтому не рекомендуется во время работы трогать руками лицо, полости рта и носа, глаза.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5.1.12. Для предупреждения неблагоприятного воздействия на организм человека вредных веществ, содержащихся в материалах, применяемых в копировально-множительной технике, помещение, в котором производятся эти работы, должно быть оборудовано приточно-вытяжной вентиляцией или иметь хорошую естественную вентиляцию.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5.1.13. При помощи поворотной площадки монитор персонального компьютера должен быть отрегулирован в соответствии с рабочей позой работника.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5.1.14. Конструкция рабочего кресла должна обеспечивать поддержание рабочей позы работника при работе с персональным компьютером, позволять изменять позу с целью снижения статического напряжения мышц шейно-плечевой области и спины для предупреждения развития утомления.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5.1.15. Тип рабочего кресла должен выбираться в зависимости от характера и продолжительности работы с персональным компьютером с учетом роста работника.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5.1.16. Рабочее кресло должно быть подъемно-поворотным и регулируемым по высоте и углам наклона сиденья и спинки, а также расстоянию спинки от переднего края сиденья; при этом регулировка каждого параметра должна быть независимой, легко осуществляемой и иметь надежную фиксацию.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5.1.17. Поверхность сиденья, спинки и других элементов кресла должна быть полумягкой, с нескользящим, не электризуемым и воздухопроницаемым покрытием, обеспечивающим легкую очистку от загрязнений.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5.1.18. Работать следует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5.1.19. Работник должен содержать в порядке и чистоте рабочее место, не допускать загромождения документацией, материалами, прочими предметами.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lastRenderedPageBreak/>
        <w:t>5.1.20. При длительном отсутствии на рабочем месте необходимо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 w:rsidR="00C77CC3" w:rsidRDefault="0094063D" w:rsidP="00C77CC3">
      <w:pPr>
        <w:jc w:val="both"/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5.2. Требования безопасного обращения с исходными материалами</w:t>
      </w:r>
      <w:r w:rsid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5.2.1. </w:t>
      </w:r>
      <w:r w:rsidR="00C77CC3">
        <w:rPr>
          <w:rFonts w:hAnsi="Times New Roman" w:cs="Times New Roman"/>
          <w:color w:val="000000"/>
          <w:sz w:val="24"/>
          <w:szCs w:val="24"/>
          <w:lang w:val="ru-RU"/>
        </w:rPr>
        <w:t>Кассир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 должен применять исправные оборудование и инструмент,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5.3. Указания по безопасному содержанию рабочего места.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5.3.1. </w:t>
      </w:r>
      <w:r w:rsidR="00C77CC3">
        <w:rPr>
          <w:rFonts w:hAnsi="Times New Roman" w:cs="Times New Roman"/>
          <w:color w:val="000000"/>
          <w:sz w:val="24"/>
          <w:szCs w:val="24"/>
          <w:lang w:val="ru-RU"/>
        </w:rPr>
        <w:t>Кассир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 должен поддерживать чистоту и порядок на рабочем месте.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5.3.2. Отходы бумаги, скрепок и т.д. следует своевременно удалять с рабочего стола.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5.4. Действия, направленные на предотвращение аварийных ситуаций.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</w:t>
      </w:r>
      <w:r w:rsidR="00C77CC3">
        <w:rPr>
          <w:rFonts w:hAnsi="Times New Roman" w:cs="Times New Roman"/>
          <w:color w:val="000000"/>
          <w:sz w:val="24"/>
          <w:szCs w:val="24"/>
          <w:lang w:val="ru-RU"/>
        </w:rPr>
        <w:t>ближайшее медучреждение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5.4.2. Для предупреждения преждевременной утомляемости </w:t>
      </w:r>
      <w:r w:rsidR="00C77CC3">
        <w:rPr>
          <w:rFonts w:hAnsi="Times New Roman" w:cs="Times New Roman"/>
          <w:color w:val="000000"/>
          <w:sz w:val="24"/>
          <w:szCs w:val="24"/>
          <w:lang w:val="ru-RU"/>
        </w:rPr>
        <w:t>кассир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а рекомендуется организовывать рабочую смену путем чередования работ с использованием ПЭВМ и без него.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5.4.3. При возникновении у </w:t>
      </w:r>
      <w:r w:rsidR="00C77CC3">
        <w:rPr>
          <w:rFonts w:hAnsi="Times New Roman" w:cs="Times New Roman"/>
          <w:color w:val="000000"/>
          <w:sz w:val="24"/>
          <w:szCs w:val="24"/>
          <w:lang w:val="ru-RU"/>
        </w:rPr>
        <w:t>кассир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5.5. Требования, предъявляемые к правильному использованию (применению) средств индивидуальной защиты.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5.5.1. Работник не обеспечивается спецодеждой, спецобувью и СИЗ. Работы не связаны с загрязнениями</w:t>
      </w: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5.6. Не курить, не принимать пищу на рабочем месте.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 w:rsidR="004D46C9" w:rsidRPr="00C77CC3" w:rsidRDefault="0094063D" w:rsidP="00C77CC3">
      <w:pPr>
        <w:jc w:val="center"/>
        <w:rPr>
          <w:rFonts w:hAnsi="Times New Roman" w:cs="Times New Roman"/>
          <w:color w:val="000000"/>
          <w:sz w:val="28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8"/>
          <w:szCs w:val="24"/>
          <w:lang w:val="ru-RU"/>
        </w:rPr>
        <w:t>6. Требования охраны труда в аварийных ситуациях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6.1. Перечень основных возможных аварий и аварийных ситуаций и причины, их вызывающие.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6.1.1. При выполнении работ возможно возникновение следующих аварийных ситуаций:</w:t>
      </w:r>
    </w:p>
    <w:p w:rsidR="004D46C9" w:rsidRPr="00C77CC3" w:rsidRDefault="0094063D" w:rsidP="00C77CC3">
      <w:pPr>
        <w:pStyle w:val="a3"/>
        <w:numPr>
          <w:ilvl w:val="0"/>
          <w:numId w:val="4"/>
        </w:numPr>
        <w:ind w:right="18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lastRenderedPageBreak/>
        <w:t>повреждения и дефекты в конструкции зданий, по причине физического износа, истечения срока эксплуатации;</w:t>
      </w:r>
    </w:p>
    <w:p w:rsidR="004D46C9" w:rsidRPr="00C77CC3" w:rsidRDefault="0094063D" w:rsidP="00C77CC3">
      <w:pPr>
        <w:pStyle w:val="a3"/>
        <w:numPr>
          <w:ilvl w:val="0"/>
          <w:numId w:val="4"/>
        </w:numPr>
        <w:ind w:right="18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поражение электрическим током, по причине неисправности электроприборов;</w:t>
      </w:r>
    </w:p>
    <w:p w:rsidR="004D46C9" w:rsidRPr="00C77CC3" w:rsidRDefault="0094063D" w:rsidP="00C77CC3">
      <w:pPr>
        <w:pStyle w:val="a3"/>
        <w:numPr>
          <w:ilvl w:val="0"/>
          <w:numId w:val="4"/>
        </w:numPr>
        <w:ind w:right="18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технические проблемы с оборудованием, по причине высокого износа оборудования;</w:t>
      </w:r>
    </w:p>
    <w:p w:rsidR="004D46C9" w:rsidRPr="00C77CC3" w:rsidRDefault="0094063D" w:rsidP="00C77CC3">
      <w:pPr>
        <w:pStyle w:val="a3"/>
        <w:numPr>
          <w:ilvl w:val="0"/>
          <w:numId w:val="4"/>
        </w:numPr>
        <w:ind w:right="180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возникновение очагов пожара, по причине нарушения требований пожарной безопасности.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6.2. Действия работника при возникновении аварий и аварийных ситуаций.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6.2.2. При обнаружении неисправностей оборудования, приспособлений, приборов освещения, а также при возникновении иных условий, угрожающих жизни и здоровью работников, </w:t>
      </w:r>
      <w:r w:rsidR="00C77CC3">
        <w:rPr>
          <w:rFonts w:hAnsi="Times New Roman" w:cs="Times New Roman"/>
          <w:color w:val="000000"/>
          <w:sz w:val="24"/>
          <w:szCs w:val="24"/>
          <w:lang w:val="ru-RU"/>
        </w:rPr>
        <w:t>кассир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у следует прекратить работу и сообщить о них работнику, ответственному за устранение выявленных нарушений, либо непосредственному руководителю.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6.2.3. При появлении очага возгорания необходимо: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прекратить работу;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отключить электрооборудование;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организовать эвакуацию людей;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- немедленно приступить к тушению пожара.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При загорании электрооборудования необходимо применять только углекислотные или порошковые огнетушители.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6.2.4. При невозможности выполнить тушение собственными силами </w:t>
      </w:r>
      <w:r w:rsidR="00C77CC3">
        <w:rPr>
          <w:rFonts w:hAnsi="Times New Roman" w:cs="Times New Roman"/>
          <w:color w:val="000000"/>
          <w:sz w:val="24"/>
          <w:szCs w:val="24"/>
          <w:lang w:val="ru-RU"/>
        </w:rPr>
        <w:t>кассир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у следует в установленном порядке вызвать пожарную охрану и сообщить об этом непосредственному руководителю.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6.3.3 При наличии ран необходимо наложить повязку, при артериальном кровотечении - наложить жгут.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lastRenderedPageBreak/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 w:rsid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</w:t>
      </w:r>
      <w:r w:rsidR="00C77CC3"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поставить в известность 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непосредственного руководителя</w:t>
      </w:r>
      <w:r w:rsidR="00C77CC3">
        <w:rPr>
          <w:rFonts w:hAnsi="Times New Roman" w:cs="Times New Roman"/>
          <w:color w:val="000000"/>
          <w:sz w:val="24"/>
          <w:szCs w:val="24"/>
          <w:lang w:val="ru-RU"/>
        </w:rPr>
        <w:t>.</w:t>
      </w: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 w:rsidR="004D46C9" w:rsidRPr="00C77CC3" w:rsidRDefault="0094063D" w:rsidP="00C77CC3">
      <w:pPr>
        <w:jc w:val="center"/>
        <w:rPr>
          <w:rFonts w:hAnsi="Times New Roman" w:cs="Times New Roman"/>
          <w:color w:val="000000"/>
          <w:sz w:val="28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8"/>
          <w:szCs w:val="24"/>
          <w:lang w:val="ru-RU"/>
        </w:rPr>
        <w:t>7. Требования охраны труда по окончании работы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7.1. Порядок отключения, оборудования.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7.1.1. Закончить работу, принять результаты работы подчиненных сотрудников.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7.2.2. Осмотреть рабочее место, навести порядок.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7.2.3. Оборудование, документацию и др. убрать в предназначенные для них места.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7.2.4. При работе с электрооборудованием отключить его от сети.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7.2. Порядок уборки рабочего места. 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7.2.1. После окончания работ убрать рабочее место и привести в порядок используемое в работе оборудование.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7.3. Требования соблюдения личной гигиены.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7.3.1. По окончанию работ работник должен вымыть руки теплой водой с мылом.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 w:rsidR="004D46C9" w:rsidRPr="00C77CC3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 w:rsidR="004D46C9" w:rsidRDefault="0094063D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C77CC3">
        <w:rPr>
          <w:rFonts w:hAnsi="Times New Roman" w:cs="Times New Roman"/>
          <w:color w:val="000000"/>
          <w:sz w:val="24"/>
          <w:szCs w:val="24"/>
          <w:lang w:val="ru-RU"/>
        </w:rPr>
        <w:t>7.5. Выйти с территории предприятия через проходную.</w:t>
      </w:r>
    </w:p>
    <w:p w:rsidR="00C77CC3" w:rsidRDefault="00C77CC3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</w:p>
    <w:p w:rsidR="00732F2B" w:rsidRDefault="00C77CC3" w:rsidP="00C77CC3">
      <w:pPr>
        <w:ind w:firstLine="567"/>
        <w:rPr>
          <w:color w:val="000000"/>
          <w:sz w:val="24"/>
          <w:szCs w:val="24"/>
          <w:lang w:val="ru-RU"/>
        </w:rPr>
      </w:pPr>
      <w:r w:rsidRPr="00C77CC3">
        <w:rPr>
          <w:color w:val="000000"/>
          <w:sz w:val="24"/>
          <w:szCs w:val="24"/>
          <w:lang w:val="ru-RU"/>
        </w:rPr>
        <w:t xml:space="preserve">Разработал:    </w:t>
      </w:r>
    </w:p>
    <w:p w:rsidR="00732F2B" w:rsidRDefault="00C77CC3" w:rsidP="00732F2B">
      <w:pPr>
        <w:tabs>
          <w:tab w:val="left" w:pos="7950"/>
        </w:tabs>
        <w:spacing w:line="276" w:lineRule="auto"/>
        <w:rPr>
          <w:color w:val="000000"/>
          <w:sz w:val="24"/>
          <w:szCs w:val="24"/>
          <w:lang w:val="ru-RU"/>
        </w:rPr>
      </w:pPr>
      <w:r w:rsidRPr="00C77CC3">
        <w:rPr>
          <w:color w:val="000000"/>
          <w:sz w:val="24"/>
          <w:szCs w:val="24"/>
          <w:lang w:val="ru-RU"/>
        </w:rPr>
        <w:t xml:space="preserve">  </w:t>
      </w:r>
      <w:r w:rsidR="00732F2B">
        <w:rPr>
          <w:color w:val="000000"/>
          <w:sz w:val="24"/>
          <w:szCs w:val="24"/>
          <w:lang w:val="ru-RU"/>
        </w:rPr>
        <w:t xml:space="preserve">       </w:t>
      </w:r>
      <w:r w:rsidR="00732F2B" w:rsidRPr="00C77CC3">
        <w:rPr>
          <w:color w:val="000000"/>
          <w:sz w:val="24"/>
          <w:szCs w:val="24"/>
          <w:lang w:val="ru-RU"/>
        </w:rPr>
        <w:t xml:space="preserve"> </w:t>
      </w:r>
      <w:r w:rsidR="00732F2B">
        <w:rPr>
          <w:color w:val="000000"/>
          <w:sz w:val="24"/>
          <w:szCs w:val="24"/>
          <w:lang w:val="ru-RU"/>
        </w:rPr>
        <w:t>Главный бухгалтер</w:t>
      </w:r>
      <w:r w:rsidR="00732F2B">
        <w:rPr>
          <w:color w:val="000000"/>
          <w:sz w:val="24"/>
          <w:szCs w:val="24"/>
          <w:lang w:val="ru-RU"/>
        </w:rPr>
        <w:tab/>
        <w:t>В.В. Краснова</w:t>
      </w:r>
    </w:p>
    <w:p w:rsidR="00C77CC3" w:rsidRPr="00C77CC3" w:rsidRDefault="00C77CC3" w:rsidP="00732F2B">
      <w:pPr>
        <w:ind w:firstLine="567"/>
        <w:rPr>
          <w:color w:val="000000"/>
          <w:sz w:val="24"/>
          <w:szCs w:val="24"/>
          <w:lang w:val="ru-RU"/>
        </w:rPr>
      </w:pPr>
      <w:r w:rsidRPr="00C77CC3">
        <w:rPr>
          <w:color w:val="000000"/>
          <w:sz w:val="24"/>
          <w:szCs w:val="24"/>
          <w:lang w:val="ru-RU"/>
        </w:rPr>
        <w:t>Согласовано:</w:t>
      </w:r>
    </w:p>
    <w:p w:rsidR="00732F2B" w:rsidRPr="00C77CC3" w:rsidRDefault="00732F2B" w:rsidP="00732F2B">
      <w:pPr>
        <w:tabs>
          <w:tab w:val="left" w:pos="7200"/>
        </w:tabs>
        <w:ind w:firstLine="567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 xml:space="preserve">Специалист </w:t>
      </w:r>
      <w:proofErr w:type="gramStart"/>
      <w:r>
        <w:rPr>
          <w:color w:val="000000"/>
          <w:sz w:val="24"/>
          <w:szCs w:val="24"/>
          <w:lang w:val="ru-RU"/>
        </w:rPr>
        <w:t>по</w:t>
      </w:r>
      <w:proofErr w:type="gramEnd"/>
      <w:r>
        <w:rPr>
          <w:color w:val="000000"/>
          <w:sz w:val="24"/>
          <w:szCs w:val="24"/>
          <w:lang w:val="ru-RU"/>
        </w:rPr>
        <w:t xml:space="preserve"> </w:t>
      </w:r>
      <w:proofErr w:type="gramStart"/>
      <w:r>
        <w:rPr>
          <w:color w:val="000000"/>
          <w:sz w:val="24"/>
          <w:szCs w:val="24"/>
          <w:lang w:val="ru-RU"/>
        </w:rPr>
        <w:t>ОТ</w:t>
      </w:r>
      <w:proofErr w:type="gramEnd"/>
      <w:r>
        <w:rPr>
          <w:color w:val="000000"/>
          <w:sz w:val="24"/>
          <w:szCs w:val="24"/>
          <w:lang w:val="ru-RU"/>
        </w:rPr>
        <w:t xml:space="preserve"> и ПБ</w:t>
      </w:r>
      <w:r>
        <w:rPr>
          <w:color w:val="000000"/>
          <w:sz w:val="24"/>
          <w:szCs w:val="24"/>
          <w:lang w:val="ru-RU"/>
        </w:rPr>
        <w:tab/>
        <w:t xml:space="preserve">                 А.Т. Рахимова</w:t>
      </w:r>
    </w:p>
    <w:p w:rsidR="0096785C" w:rsidRDefault="0096785C" w:rsidP="00C77CC3">
      <w:pPr>
        <w:spacing w:line="276" w:lineRule="auto"/>
        <w:rPr>
          <w:color w:val="000000"/>
          <w:sz w:val="24"/>
          <w:szCs w:val="24"/>
          <w:lang w:val="ru-RU"/>
        </w:rPr>
      </w:pPr>
    </w:p>
    <w:p w:rsidR="00C77CC3" w:rsidRDefault="00C77CC3" w:rsidP="00C77CC3">
      <w:pPr>
        <w:pStyle w:val="a4"/>
        <w:spacing w:line="276" w:lineRule="auto"/>
        <w:jc w:val="center"/>
        <w:rPr>
          <w:spacing w:val="-3"/>
          <w:sz w:val="24"/>
          <w:szCs w:val="24"/>
        </w:rPr>
      </w:pPr>
      <w:r>
        <w:rPr>
          <w:sz w:val="24"/>
          <w:szCs w:val="24"/>
        </w:rPr>
        <w:lastRenderedPageBreak/>
        <w:t xml:space="preserve">С ИНСТРУКЦИЕЙ </w:t>
      </w:r>
      <w:r w:rsidR="00732F2B">
        <w:rPr>
          <w:sz w:val="24"/>
          <w:szCs w:val="24"/>
        </w:rPr>
        <w:t xml:space="preserve">ПО ОХРАНЕ ТРУДА №     ДЛЯ КАССИРА </w:t>
      </w:r>
      <w:proofErr w:type="gramStart"/>
      <w:r>
        <w:rPr>
          <w:spacing w:val="-3"/>
          <w:sz w:val="24"/>
          <w:szCs w:val="24"/>
        </w:rPr>
        <w:t>ОЗНАКОМЛЕНЫ</w:t>
      </w:r>
      <w:proofErr w:type="gramEnd"/>
      <w:r>
        <w:rPr>
          <w:spacing w:val="-3"/>
          <w:sz w:val="24"/>
          <w:szCs w:val="24"/>
        </w:rPr>
        <w:t>: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79"/>
        <w:gridCol w:w="1701"/>
        <w:gridCol w:w="1701"/>
      </w:tblGrid>
      <w:tr w:rsidR="00C77CC3" w:rsidRPr="002D6305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7CC3" w:rsidRPr="002D6305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  <w:r w:rsidRPr="002D6305">
              <w:rPr>
                <w:sz w:val="24"/>
                <w:szCs w:val="24"/>
              </w:rPr>
              <w:t>ФИО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7CC3" w:rsidRPr="002D6305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2D6305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77CC3" w:rsidRPr="002D6305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2D6305">
              <w:rPr>
                <w:sz w:val="24"/>
                <w:szCs w:val="24"/>
              </w:rPr>
              <w:t>подпись</w:t>
            </w:r>
            <w:proofErr w:type="spellEnd"/>
          </w:p>
        </w:tc>
      </w:tr>
      <w:tr w:rsidR="00C77CC3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77CC3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77CC3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7CC3" w:rsidRDefault="00C77CC3" w:rsidP="0060057F">
            <w:pPr>
              <w:widowControl w:val="0"/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77CC3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77CC3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77CC3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77CC3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77CC3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77CC3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77CC3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77CC3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77CC3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77CC3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77CC3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77CC3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77CC3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77CC3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77CC3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77CC3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77CC3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77CC3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77CC3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77CC3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77CC3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7CC3" w:rsidRDefault="00C77CC3" w:rsidP="0060057F">
            <w:pPr>
              <w:widowControl w:val="0"/>
              <w:suppressLineNumbers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77CC3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77CC3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77CC3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77CC3" w:rsidTr="0060057F">
        <w:trPr>
          <w:trHeight w:hRule="exact" w:val="4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CC3" w:rsidRDefault="00C77CC3" w:rsidP="0060057F">
            <w:pPr>
              <w:widowControl w:val="0"/>
              <w:tabs>
                <w:tab w:val="left" w:pos="62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</w:tbl>
    <w:p w:rsidR="00C77CC3" w:rsidRPr="00C77CC3" w:rsidRDefault="00C77CC3" w:rsidP="00C77CC3">
      <w:pPr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</w:p>
    <w:sectPr w:rsidR="00C77CC3" w:rsidRPr="00C77CC3" w:rsidSect="0096785C">
      <w:pgSz w:w="11907" w:h="16839"/>
      <w:pgMar w:top="737" w:right="737" w:bottom="737" w:left="13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E4C52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6C51E5"/>
    <w:multiLevelType w:val="hybridMultilevel"/>
    <w:tmpl w:val="ECBCB1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7B3902"/>
    <w:multiLevelType w:val="hybridMultilevel"/>
    <w:tmpl w:val="6C100B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D144CD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0E2B24"/>
    <w:rsid w:val="002D33B1"/>
    <w:rsid w:val="002D3591"/>
    <w:rsid w:val="003514A0"/>
    <w:rsid w:val="00436A44"/>
    <w:rsid w:val="004D46C9"/>
    <w:rsid w:val="004F7E17"/>
    <w:rsid w:val="005A05CE"/>
    <w:rsid w:val="00653AF6"/>
    <w:rsid w:val="00732F2B"/>
    <w:rsid w:val="0094063D"/>
    <w:rsid w:val="0096785C"/>
    <w:rsid w:val="00B73A5A"/>
    <w:rsid w:val="00C77CC3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C77CC3"/>
    <w:pPr>
      <w:ind w:left="720"/>
      <w:contextualSpacing/>
    </w:pPr>
  </w:style>
  <w:style w:type="paragraph" w:styleId="a4">
    <w:name w:val="header"/>
    <w:basedOn w:val="a"/>
    <w:link w:val="a5"/>
    <w:rsid w:val="00C77CC3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before="0" w:beforeAutospacing="0" w:after="0" w:afterAutospacing="0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a5">
    <w:name w:val="Верхний колонтитул Знак"/>
    <w:basedOn w:val="a0"/>
    <w:link w:val="a4"/>
    <w:rsid w:val="00C77CC3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6">
    <w:name w:val="Balloon Text"/>
    <w:basedOn w:val="a"/>
    <w:link w:val="a7"/>
    <w:uiPriority w:val="99"/>
    <w:semiHidden/>
    <w:unhideWhenUsed/>
    <w:rsid w:val="000E2B24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E2B24"/>
    <w:rPr>
      <w:rFonts w:ascii="Segoe UI" w:hAnsi="Segoe UI" w:cs="Segoe UI"/>
      <w:sz w:val="18"/>
      <w:szCs w:val="18"/>
    </w:rPr>
  </w:style>
  <w:style w:type="paragraph" w:styleId="a8">
    <w:name w:val="Body Text Indent"/>
    <w:basedOn w:val="a"/>
    <w:link w:val="a9"/>
    <w:rsid w:val="000E2B24"/>
    <w:pPr>
      <w:spacing w:before="0" w:beforeAutospacing="0" w:after="0" w:afterAutospacing="0"/>
      <w:ind w:firstLine="426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a9">
    <w:name w:val="Основной текст с отступом Знак"/>
    <w:basedOn w:val="a0"/>
    <w:link w:val="a8"/>
    <w:rsid w:val="000E2B24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a">
    <w:name w:val="Normal (Web)"/>
    <w:basedOn w:val="a"/>
    <w:uiPriority w:val="99"/>
    <w:qFormat/>
    <w:rsid w:val="000E2B24"/>
    <w:pPr>
      <w:spacing w:beforeAutospacing="0" w:after="119" w:afterAutospacing="0"/>
    </w:pPr>
    <w:rPr>
      <w:rFonts w:ascii="Times New Roman" w:eastAsia="Times New Roman" w:hAnsi="Times New Roman" w:cs="Times New Roman"/>
      <w:kern w:val="1"/>
      <w:sz w:val="24"/>
      <w:szCs w:val="24"/>
      <w:lang w:val="ru-RU" w:eastAsia="zh-CN"/>
    </w:rPr>
  </w:style>
  <w:style w:type="paragraph" w:customStyle="1" w:styleId="docdata">
    <w:name w:val="docdata"/>
    <w:aliases w:val="docy,v5,1884,bqiaagaaeyqcaaagiaiaaangbaaabvqeaaaaaaaaaaaaaaaaaaaaaaaaaaaaaaaaaaaaaaaaaaaaaaaaaaaaaaaaaaaaaaaaaaaaaaaaaaaaaaaaaaaaaaaaaaaaaaaaaaaaaaaaaaaaaaaaaaaaaaaaaaaaaaaaaaaaaaaaaaaaaaaaaaaaaaaaaaaaaaaaaaaaaaaaaaaaaaaaaaaaaaaaaaaaaaaaaaaaaaaa"/>
    <w:basedOn w:val="a"/>
    <w:uiPriority w:val="99"/>
    <w:qFormat/>
    <w:rsid w:val="000E2B24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C77CC3"/>
    <w:pPr>
      <w:ind w:left="720"/>
      <w:contextualSpacing/>
    </w:pPr>
  </w:style>
  <w:style w:type="paragraph" w:styleId="a4">
    <w:name w:val="header"/>
    <w:basedOn w:val="a"/>
    <w:link w:val="a5"/>
    <w:rsid w:val="00C77CC3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before="0" w:beforeAutospacing="0" w:after="0" w:afterAutospacing="0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a5">
    <w:name w:val="Верхний колонтитул Знак"/>
    <w:basedOn w:val="a0"/>
    <w:link w:val="a4"/>
    <w:rsid w:val="00C77CC3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6">
    <w:name w:val="Balloon Text"/>
    <w:basedOn w:val="a"/>
    <w:link w:val="a7"/>
    <w:uiPriority w:val="99"/>
    <w:semiHidden/>
    <w:unhideWhenUsed/>
    <w:rsid w:val="000E2B24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E2B24"/>
    <w:rPr>
      <w:rFonts w:ascii="Segoe UI" w:hAnsi="Segoe UI" w:cs="Segoe UI"/>
      <w:sz w:val="18"/>
      <w:szCs w:val="18"/>
    </w:rPr>
  </w:style>
  <w:style w:type="paragraph" w:styleId="a8">
    <w:name w:val="Body Text Indent"/>
    <w:basedOn w:val="a"/>
    <w:link w:val="a9"/>
    <w:rsid w:val="000E2B24"/>
    <w:pPr>
      <w:spacing w:before="0" w:beforeAutospacing="0" w:after="0" w:afterAutospacing="0"/>
      <w:ind w:firstLine="426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a9">
    <w:name w:val="Основной текст с отступом Знак"/>
    <w:basedOn w:val="a0"/>
    <w:link w:val="a8"/>
    <w:rsid w:val="000E2B24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a">
    <w:name w:val="Normal (Web)"/>
    <w:basedOn w:val="a"/>
    <w:uiPriority w:val="99"/>
    <w:qFormat/>
    <w:rsid w:val="000E2B24"/>
    <w:pPr>
      <w:spacing w:beforeAutospacing="0" w:after="119" w:afterAutospacing="0"/>
    </w:pPr>
    <w:rPr>
      <w:rFonts w:ascii="Times New Roman" w:eastAsia="Times New Roman" w:hAnsi="Times New Roman" w:cs="Times New Roman"/>
      <w:kern w:val="1"/>
      <w:sz w:val="24"/>
      <w:szCs w:val="24"/>
      <w:lang w:val="ru-RU" w:eastAsia="zh-CN"/>
    </w:rPr>
  </w:style>
  <w:style w:type="paragraph" w:customStyle="1" w:styleId="docdata">
    <w:name w:val="docdata"/>
    <w:aliases w:val="docy,v5,1884,bqiaagaaeyqcaaagiaiaaangbaaabvqeaaaaaaaaaaaaaaaaaaaaaaaaaaaaaaaaaaaaaaaaaaaaaaaaaaaaaaaaaaaaaaaaaaaaaaaaaaaaaaaaaaaaaaaaaaaaaaaaaaaaaaaaaaaaaaaaaaaaaaaaaaaaaaaaaaaaaaaaaaaaaaaaaaaaaaaaaaaaaaaaaaaaaaaaaaaaaaaaaaaaaaaaaaaaaaaaaaaaaaaa"/>
    <w:basedOn w:val="a"/>
    <w:uiPriority w:val="99"/>
    <w:qFormat/>
    <w:rsid w:val="000E2B24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FA0047-0EC2-4FF0-B668-A778DAEE7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3614</Words>
  <Characters>20600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Солодовник Алина Ивановна</dc:creator>
  <dc:description>Подготовлено экспертами Актион-МЦФЭР</dc:description>
  <cp:lastModifiedBy>Нагорянская Светлана Николаевна</cp:lastModifiedBy>
  <cp:revision>2</cp:revision>
  <cp:lastPrinted>2025-05-29T12:11:00Z</cp:lastPrinted>
  <dcterms:created xsi:type="dcterms:W3CDTF">2025-05-29T12:12:00Z</dcterms:created>
  <dcterms:modified xsi:type="dcterms:W3CDTF">2025-05-29T12:12:00Z</dcterms:modified>
</cp:coreProperties>
</file>