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19B1" w14:textId="2979DDBA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6B6232">
        <w:rPr>
          <w:rFonts w:ascii="Arial" w:hAnsi="Arial" w:hint="eastAsia"/>
        </w:rPr>
        <w:t>牙科医院管理系统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F4F8493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89DDD1D" w14:textId="77777777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B384F9E" w14:textId="77777777" w:rsidR="00BB39E1" w:rsidRDefault="00BB39E1" w:rsidP="00BB39E1">
      <w:pPr>
        <w:pStyle w:val="InfoBlue"/>
      </w:pPr>
    </w:p>
    <w:p w14:paraId="2A532F13" w14:textId="77777777" w:rsidR="00BB39E1" w:rsidRDefault="00BB39E1" w:rsidP="00BB39E1">
      <w:pPr>
        <w:pStyle w:val="InfoBlue"/>
      </w:pPr>
    </w:p>
    <w:p w14:paraId="20295895" w14:textId="77777777" w:rsidR="00BB39E1" w:rsidRDefault="00BB39E1" w:rsidP="006B6232">
      <w:pPr>
        <w:pStyle w:val="a4"/>
        <w:jc w:val="left"/>
        <w:rPr>
          <w:sz w:val="28"/>
        </w:rPr>
      </w:pPr>
    </w:p>
    <w:p w14:paraId="6D380B97" w14:textId="77777777"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A219A4A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1FB9B5D6" w14:textId="77777777" w:rsidTr="00113463">
        <w:tc>
          <w:tcPr>
            <w:tcW w:w="2304" w:type="dxa"/>
          </w:tcPr>
          <w:p w14:paraId="1628DB3B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86F31D0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CD6C810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6C5DCEF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452AD8D6" w14:textId="77777777" w:rsidTr="00113463">
        <w:tc>
          <w:tcPr>
            <w:tcW w:w="2304" w:type="dxa"/>
          </w:tcPr>
          <w:p w14:paraId="328193B5" w14:textId="3FA745BC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B6232">
              <w:rPr>
                <w:rFonts w:ascii="Times New Roman"/>
              </w:rPr>
              <w:t>25</w:t>
            </w:r>
            <w:r>
              <w:rPr>
                <w:rFonts w:ascii="Times New Roman"/>
              </w:rPr>
              <w:t>/</w:t>
            </w:r>
            <w:r w:rsidR="006B6232">
              <w:rPr>
                <w:rFonts w:hint="eastAsia"/>
              </w:rPr>
              <w:t>0</w:t>
            </w:r>
            <w:r w:rsidR="006B6232">
              <w:t>4</w:t>
            </w:r>
            <w:r>
              <w:rPr>
                <w:rFonts w:ascii="Times New Roman"/>
              </w:rPr>
              <w:t>/</w:t>
            </w:r>
            <w:r w:rsidR="006B6232">
              <w:rPr>
                <w:rFonts w:hint="eastAsia"/>
              </w:rPr>
              <w:t>2</w:t>
            </w:r>
            <w:r w:rsidR="006B6232">
              <w:t>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00C4CBD" w14:textId="06AD556D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B6232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2E8BB29" w14:textId="74F35CD3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B6232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560FF32" w14:textId="3DE6BF69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B6232">
              <w:rPr>
                <w:rFonts w:hint="eastAsia"/>
              </w:rPr>
              <w:t>宫俊儒</w:t>
            </w:r>
            <w:r>
              <w:rPr>
                <w:rFonts w:ascii="Times New Roman"/>
              </w:rPr>
              <w:t>&gt;</w:t>
            </w:r>
          </w:p>
        </w:tc>
      </w:tr>
      <w:tr w:rsidR="00BB39E1" w14:paraId="5C01E398" w14:textId="77777777" w:rsidTr="00113463">
        <w:tc>
          <w:tcPr>
            <w:tcW w:w="2304" w:type="dxa"/>
          </w:tcPr>
          <w:p w14:paraId="17CD6203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3D35BF84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52010E28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0D890141" w14:textId="77777777" w:rsidR="00BB39E1" w:rsidRDefault="00BB39E1" w:rsidP="00113463">
            <w:pPr>
              <w:pStyle w:val="Tabletext"/>
            </w:pPr>
          </w:p>
        </w:tc>
      </w:tr>
      <w:tr w:rsidR="00BB39E1" w14:paraId="73A7A671" w14:textId="77777777" w:rsidTr="00113463">
        <w:tc>
          <w:tcPr>
            <w:tcW w:w="2304" w:type="dxa"/>
          </w:tcPr>
          <w:p w14:paraId="4F8514E9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3F800E8E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2EBB243F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5C6A4360" w14:textId="77777777" w:rsidR="00BB39E1" w:rsidRDefault="00BB39E1" w:rsidP="00113463">
            <w:pPr>
              <w:pStyle w:val="Tabletext"/>
            </w:pPr>
          </w:p>
        </w:tc>
      </w:tr>
      <w:tr w:rsidR="00BB39E1" w14:paraId="12F13C40" w14:textId="77777777" w:rsidTr="00113463">
        <w:tc>
          <w:tcPr>
            <w:tcW w:w="2304" w:type="dxa"/>
          </w:tcPr>
          <w:p w14:paraId="01A944D3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55C20B39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103568DF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6C04E5D0" w14:textId="77777777" w:rsidR="00BB39E1" w:rsidRDefault="00BB39E1" w:rsidP="00113463">
            <w:pPr>
              <w:pStyle w:val="Tabletext"/>
            </w:pPr>
          </w:p>
        </w:tc>
      </w:tr>
    </w:tbl>
    <w:p w14:paraId="4BA11514" w14:textId="77777777" w:rsidR="00BB39E1" w:rsidRDefault="00BB39E1" w:rsidP="00BB39E1"/>
    <w:p w14:paraId="7DB27215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1CF9D5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318D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6D104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7412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B2D3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26BB9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B82C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F40B5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3F1A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A86D5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537A3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8350F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6D3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35E8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3F24B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710E26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89714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08BADA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4F5D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881F3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230A7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54CCE6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45555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7D6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2B5245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002DC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E9304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EE7089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5FEF9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775A0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C6C1F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0D3798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1A8188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82AE7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C2BA5A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74181D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3DCDEF78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2068ADC1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2D767C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752402F9" w14:textId="419D8193" w:rsidR="003161D5" w:rsidRDefault="003161D5" w:rsidP="003161D5">
      <w:pPr>
        <w:pStyle w:val="a9"/>
        <w:ind w:left="0"/>
        <w:rPr>
          <w:snapToGrid/>
        </w:rPr>
      </w:pPr>
      <w:bookmarkStart w:id="4" w:name="_Toc498919234"/>
      <w:bookmarkStart w:id="5" w:name="_Toc54270133"/>
      <w:proofErr w:type="gramStart"/>
      <w:r>
        <w:rPr>
          <w:rFonts w:hint="eastAsia"/>
        </w:rPr>
        <w:t>本前景</w:t>
      </w:r>
      <w:proofErr w:type="gramEnd"/>
      <w:r>
        <w:rPr>
          <w:rFonts w:hint="eastAsia"/>
        </w:rPr>
        <w:t>文档旨在为客户及共同开发者提供</w:t>
      </w:r>
      <w:r>
        <w:rPr>
          <w:rFonts w:hint="eastAsia"/>
        </w:rPr>
        <w:t>有关后端技术的</w:t>
      </w:r>
      <w:r>
        <w:rPr>
          <w:rFonts w:hint="eastAsia"/>
        </w:rPr>
        <w:t>总体项目说明。</w:t>
      </w:r>
    </w:p>
    <w:p w14:paraId="78C2D5FE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范围</w:t>
      </w:r>
      <w:bookmarkEnd w:id="4"/>
      <w:bookmarkEnd w:id="5"/>
    </w:p>
    <w:p w14:paraId="6B9CF580" w14:textId="77777777" w:rsidR="003161D5" w:rsidRDefault="003161D5" w:rsidP="003161D5">
      <w:pPr>
        <w:pStyle w:val="a9"/>
        <w:ind w:left="0"/>
        <w:rPr>
          <w:snapToGrid/>
        </w:rPr>
      </w:pPr>
      <w:bookmarkStart w:id="6" w:name="_Toc498919235"/>
      <w:bookmarkStart w:id="7" w:name="_Toc54270134"/>
      <w:proofErr w:type="gramStart"/>
      <w:r>
        <w:rPr>
          <w:rFonts w:hint="eastAsia"/>
        </w:rPr>
        <w:t>本前景</w:t>
      </w:r>
      <w:proofErr w:type="gramEnd"/>
      <w:r>
        <w:rPr>
          <w:rFonts w:hint="eastAsia"/>
        </w:rPr>
        <w:t>文档针对项目：牙科医院管理系统。</w:t>
      </w:r>
    </w:p>
    <w:p w14:paraId="7F8331DF" w14:textId="77777777" w:rsidR="003161D5" w:rsidRDefault="003161D5" w:rsidP="003161D5">
      <w:pPr>
        <w:pStyle w:val="a9"/>
        <w:ind w:left="0"/>
        <w:rPr>
          <w:rFonts w:hint="eastAsia"/>
        </w:rPr>
      </w:pPr>
      <w:r>
        <w:rPr>
          <w:rFonts w:hint="eastAsia"/>
        </w:rPr>
        <w:t>开发者：朱雨阳，李怿州，梁钰玄，彭翔，宫俊儒。</w:t>
      </w:r>
    </w:p>
    <w:p w14:paraId="21A5855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定义、首字母缩写词和缩略语</w:t>
      </w:r>
      <w:bookmarkEnd w:id="6"/>
      <w:bookmarkEnd w:id="7"/>
    </w:p>
    <w:p w14:paraId="14E1DD6E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52E64A3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67B9DBE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704C35D2" w14:textId="77777777" w:rsidR="003161D5" w:rsidRDefault="003161D5" w:rsidP="003161D5">
      <w:pPr>
        <w:rPr>
          <w:snapToGrid/>
        </w:rPr>
      </w:pPr>
      <w:bookmarkStart w:id="14" w:name="_Toc498919240"/>
      <w:bookmarkStart w:id="15" w:name="_Toc54270138"/>
      <w:r>
        <w:rPr>
          <w:rFonts w:hint="eastAsia"/>
        </w:rPr>
        <w:t>牙齿健康问题是普遍存在的问题，也是近年来备受关注的问题。市场对于一个优秀的，稳定的牙科医院管理系统有很高的需求。但考虑到患者的信息安全，众多医院的官方网站往往不能外包给专业团队，导致很多医院的网络管理系统可用性极差。</w:t>
      </w:r>
    </w:p>
    <w:p w14:paraId="3238B26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问题说明</w:t>
      </w:r>
      <w:bookmarkEnd w:id="14"/>
      <w:bookmarkEnd w:id="15"/>
    </w:p>
    <w:p w14:paraId="44202BCC" w14:textId="66F4CEF9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34B9902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3D14EB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582CC0" w14:textId="73D7D2DD" w:rsidR="00CD6E07" w:rsidRDefault="003161D5">
            <w:pPr>
              <w:pStyle w:val="InfoBlue"/>
            </w:pPr>
            <w:r>
              <w:rPr>
                <w:rFonts w:hint="eastAsia"/>
              </w:rPr>
              <w:t>医院现行的网络管理系统普遍体验较差</w:t>
            </w:r>
          </w:p>
        </w:tc>
      </w:tr>
      <w:tr w:rsidR="00CD6E07" w14:paraId="38344E8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DDAF55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1E829" w14:textId="58842AEF" w:rsidR="00CD6E07" w:rsidRDefault="003161D5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患者，患者家属，医生</w:t>
            </w:r>
          </w:p>
        </w:tc>
      </w:tr>
      <w:tr w:rsidR="00CD6E07" w14:paraId="3A6A125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B55E85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7E71D" w14:textId="49545701" w:rsidR="00CD6E07" w:rsidRDefault="003161D5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就医体验变差</w:t>
            </w:r>
          </w:p>
        </w:tc>
      </w:tr>
      <w:tr w:rsidR="00CD6E07" w:rsidRPr="003161D5" w14:paraId="3280C0A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4F3090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6AF53" w14:textId="06A3A9C9" w:rsidR="00CD6E07" w:rsidRDefault="003161D5">
            <w:pPr>
              <w:pStyle w:val="InfoBlue"/>
            </w:pPr>
            <w:r>
              <w:rPr>
                <w:rFonts w:hint="eastAsia"/>
              </w:rPr>
              <w:t>不在不必要的环节给患者增加麻烦</w:t>
            </w:r>
          </w:p>
        </w:tc>
      </w:tr>
    </w:tbl>
    <w:p w14:paraId="23B352A3" w14:textId="5A6FCEDB" w:rsidR="00CD6E07" w:rsidRDefault="00CD6E07" w:rsidP="003161D5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61D5" w14:paraId="011C77C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760837" w14:textId="5F8F2EB1" w:rsidR="003161D5" w:rsidRDefault="003161D5" w:rsidP="003161D5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25E705" w14:textId="61FAF27A" w:rsidR="003161D5" w:rsidRDefault="003161D5" w:rsidP="003161D5">
            <w:pPr>
              <w:pStyle w:val="InfoBlue"/>
            </w:pPr>
            <w:r>
              <w:rPr>
                <w:rFonts w:hint="eastAsia"/>
              </w:rPr>
              <w:t>牙科医院</w:t>
            </w:r>
          </w:p>
        </w:tc>
      </w:tr>
      <w:tr w:rsidR="003161D5" w14:paraId="22913B7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2B88F3" w14:textId="581FD009" w:rsidR="003161D5" w:rsidRDefault="003161D5" w:rsidP="003161D5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19796" w14:textId="6A1C0668" w:rsidR="003161D5" w:rsidRDefault="003161D5" w:rsidP="003161D5">
            <w:pPr>
              <w:pStyle w:val="InfoBlue"/>
            </w:pPr>
            <w:r>
              <w:rPr>
                <w:rFonts w:hint="eastAsia"/>
              </w:rPr>
              <w:t>大量医院现行网络管理系统可用性差</w:t>
            </w:r>
          </w:p>
        </w:tc>
      </w:tr>
      <w:tr w:rsidR="003161D5" w14:paraId="739DBAF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A34CAD" w14:textId="2D386B30" w:rsidR="003161D5" w:rsidRDefault="003161D5" w:rsidP="003161D5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C159C5" w14:textId="634A7124" w:rsidR="003161D5" w:rsidRDefault="003161D5" w:rsidP="003161D5">
            <w:pPr>
              <w:pStyle w:val="InfoBlue"/>
            </w:pPr>
            <w:r>
              <w:rPr>
                <w:rFonts w:hint="eastAsia"/>
              </w:rPr>
              <w:t>互联网应用</w:t>
            </w:r>
          </w:p>
        </w:tc>
      </w:tr>
      <w:tr w:rsidR="003161D5" w14:paraId="6F6FDD3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1BC027" w14:textId="650E8C8D" w:rsidR="003161D5" w:rsidRDefault="003161D5" w:rsidP="003161D5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40DB" w14:textId="0EBE6C77" w:rsidR="003161D5" w:rsidRDefault="003161D5" w:rsidP="003161D5">
            <w:pPr>
              <w:pStyle w:val="InfoBlue"/>
            </w:pPr>
            <w:r>
              <w:rPr>
                <w:rFonts w:hint="eastAsia"/>
              </w:rPr>
              <w:t>极大提高患者就诊体验和医生的工作体验</w:t>
            </w:r>
          </w:p>
        </w:tc>
      </w:tr>
      <w:tr w:rsidR="003161D5" w14:paraId="51022E2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87322C" w14:textId="3D040A87" w:rsidR="003161D5" w:rsidRDefault="003161D5" w:rsidP="003161D5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9C80B3" w14:textId="36ADA550" w:rsidR="003161D5" w:rsidRDefault="003161D5" w:rsidP="003161D5">
            <w:pPr>
              <w:pStyle w:val="InfoBlue"/>
            </w:pPr>
            <w:r>
              <w:rPr>
                <w:rFonts w:hint="eastAsia"/>
              </w:rPr>
              <w:t>医院的官方网站</w:t>
            </w:r>
          </w:p>
        </w:tc>
      </w:tr>
      <w:tr w:rsidR="003161D5" w14:paraId="3950DF6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BB0F01F" w14:textId="5C7A591C" w:rsidR="003161D5" w:rsidRDefault="003161D5" w:rsidP="003161D5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F8B552" w14:textId="50BFAB42" w:rsidR="003161D5" w:rsidRDefault="003161D5" w:rsidP="003161D5">
            <w:pPr>
              <w:pStyle w:val="InfoBlue"/>
            </w:pPr>
            <w:r>
              <w:rPr>
                <w:rFonts w:hint="eastAsia"/>
              </w:rPr>
              <w:t>充分考虑患者和医生的双向需求，使用体验更好</w:t>
            </w:r>
          </w:p>
        </w:tc>
      </w:tr>
    </w:tbl>
    <w:p w14:paraId="6E968F36" w14:textId="4170F85D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25F4E2AD" w14:textId="3EA8C6FD" w:rsidR="003161D5" w:rsidRDefault="003161D5" w:rsidP="003161D5"/>
    <w:p w14:paraId="6BE69DF7" w14:textId="77777777" w:rsidR="003161D5" w:rsidRPr="003161D5" w:rsidRDefault="003161D5" w:rsidP="003161D5">
      <w:pPr>
        <w:rPr>
          <w:rFonts w:hint="eastAsia"/>
        </w:rPr>
      </w:pPr>
    </w:p>
    <w:p w14:paraId="3D348CA0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lastRenderedPageBreak/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26C17490" w14:textId="77777777" w:rsidR="003161D5" w:rsidRDefault="003161D5" w:rsidP="003161D5">
      <w:pPr>
        <w:pStyle w:val="a9"/>
        <w:rPr>
          <w:snapToGrid/>
        </w:rPr>
      </w:pPr>
      <w:bookmarkStart w:id="22" w:name="_Toc498919244"/>
      <w:bookmarkStart w:id="23" w:name="_Toc54270142"/>
      <w:r>
        <w:rPr>
          <w:rFonts w:hint="eastAsia"/>
        </w:rPr>
        <w:t>我们面向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患群体，尤其针对小规模牙科医院市场。</w:t>
      </w:r>
    </w:p>
    <w:p w14:paraId="73A2DFAB" w14:textId="77777777" w:rsidR="007F7F0D" w:rsidRDefault="003161D5" w:rsidP="003161D5">
      <w:pPr>
        <w:pStyle w:val="a9"/>
      </w:pPr>
      <w:r>
        <w:rPr>
          <w:rFonts w:hint="eastAsia"/>
        </w:rPr>
        <w:t>我们</w:t>
      </w:r>
      <w:r>
        <w:rPr>
          <w:rFonts w:hint="eastAsia"/>
        </w:rPr>
        <w:t>开发经验不足，</w:t>
      </w:r>
      <w:r w:rsidR="007F7F0D">
        <w:rPr>
          <w:rFonts w:hint="eastAsia"/>
        </w:rPr>
        <w:t>但在工作过程中对后端技术有了更深的理解。</w:t>
      </w:r>
    </w:p>
    <w:p w14:paraId="5CE9F0F0" w14:textId="39B33AA3" w:rsidR="003161D5" w:rsidRDefault="007F7F0D" w:rsidP="003161D5">
      <w:pPr>
        <w:pStyle w:val="a9"/>
        <w:rPr>
          <w:rFonts w:hint="eastAsia"/>
        </w:rPr>
      </w:pPr>
      <w:r>
        <w:rPr>
          <w:rFonts w:hint="eastAsia"/>
        </w:rPr>
        <w:t>这次</w:t>
      </w:r>
      <w:proofErr w:type="gramStart"/>
      <w:r>
        <w:rPr>
          <w:rFonts w:hint="eastAsia"/>
        </w:rPr>
        <w:t>开发让</w:t>
      </w:r>
      <w:proofErr w:type="gramEnd"/>
      <w:r>
        <w:rPr>
          <w:rFonts w:hint="eastAsia"/>
        </w:rPr>
        <w:t>我们熟悉了Web应用的开发。</w:t>
      </w:r>
    </w:p>
    <w:p w14:paraId="0406460A" w14:textId="750BD5D4" w:rsidR="00CD6E07" w:rsidRDefault="00CD6E07" w:rsidP="003161D5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3161D5" w14:paraId="00D5B752" w14:textId="77777777" w:rsidTr="003161D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3D81723" w14:textId="77777777" w:rsidR="003161D5" w:rsidRDefault="003161D5">
            <w:pPr>
              <w:pStyle w:val="a9"/>
              <w:ind w:left="0"/>
              <w:rPr>
                <w:b/>
                <w:snapToGrid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3FC9306" w14:textId="77777777" w:rsidR="003161D5" w:rsidRDefault="003161D5">
            <w:pPr>
              <w:pStyle w:val="a9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12A04" w14:textId="77777777" w:rsidR="003161D5" w:rsidRDefault="003161D5">
            <w:pPr>
              <w:pStyle w:val="a9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3161D5" w14:paraId="13BCA038" w14:textId="77777777" w:rsidTr="003161D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66C6E" w14:textId="77777777" w:rsidR="003161D5" w:rsidRDefault="003161D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患者及患者家属</w:t>
            </w:r>
          </w:p>
          <w:p w14:paraId="1FDA6ED0" w14:textId="77777777" w:rsidR="003161D5" w:rsidRDefault="003161D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  <w:p w14:paraId="19D9DF0B" w14:textId="77777777" w:rsidR="003161D5" w:rsidRDefault="003161D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医院管理员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710A" w14:textId="77777777" w:rsidR="003161D5" w:rsidRDefault="003161D5">
            <w:pPr>
              <w:pStyle w:val="InfoBlue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36C22" w14:textId="77777777" w:rsidR="003161D5" w:rsidRDefault="003161D5">
            <w:pPr>
              <w:pStyle w:val="InfoBlue"/>
            </w:pPr>
            <w:r>
              <w:rPr>
                <w:rFonts w:hint="eastAsia"/>
              </w:rPr>
              <w:t>网站使用者</w:t>
            </w:r>
          </w:p>
          <w:p w14:paraId="0D6807E8" w14:textId="77777777" w:rsidR="003161D5" w:rsidRDefault="003161D5">
            <w:pPr>
              <w:pStyle w:val="InfoBlue"/>
            </w:pPr>
            <w:r>
              <w:rPr>
                <w:rFonts w:hint="eastAsia"/>
              </w:rPr>
              <w:t>较高权限使用者</w:t>
            </w:r>
          </w:p>
          <w:p w14:paraId="6B04018E" w14:textId="77777777" w:rsidR="003161D5" w:rsidRDefault="003161D5">
            <w:pPr>
              <w:pStyle w:val="InfoBlue"/>
            </w:pPr>
            <w:r>
              <w:rPr>
                <w:rFonts w:hint="eastAsia"/>
              </w:rPr>
              <w:t>管理员，最高权限使用者</w:t>
            </w:r>
          </w:p>
        </w:tc>
      </w:tr>
    </w:tbl>
    <w:p w14:paraId="6B4FF16D" w14:textId="2BB9B8E9" w:rsidR="00CD6E07" w:rsidRDefault="00CD6E07" w:rsidP="003161D5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741A6C52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74EDD16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287C239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0D32E225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1088DB8A" w14:textId="77777777">
        <w:trPr>
          <w:trHeight w:val="976"/>
        </w:trPr>
        <w:tc>
          <w:tcPr>
            <w:tcW w:w="2520" w:type="dxa"/>
          </w:tcPr>
          <w:p w14:paraId="79C81FF2" w14:textId="77777777" w:rsidR="003161D5" w:rsidRDefault="003161D5" w:rsidP="003161D5">
            <w:pPr>
              <w:pStyle w:val="a9"/>
              <w:ind w:left="0"/>
              <w:rPr>
                <w:snapToGrid/>
              </w:rPr>
            </w:pPr>
            <w:r>
              <w:rPr>
                <w:rFonts w:hint="eastAsia"/>
              </w:rPr>
              <w:t>患者及患者家属</w:t>
            </w:r>
          </w:p>
          <w:p w14:paraId="0D7E8360" w14:textId="77777777" w:rsidR="003161D5" w:rsidRDefault="003161D5" w:rsidP="003161D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  <w:p w14:paraId="34BA7F8C" w14:textId="4982A21C" w:rsidR="00CD6E07" w:rsidRDefault="003161D5" w:rsidP="003161D5">
            <w:pPr>
              <w:pStyle w:val="a9"/>
              <w:ind w:left="0"/>
            </w:pPr>
            <w:r>
              <w:rPr>
                <w:rFonts w:hint="eastAsia"/>
              </w:rPr>
              <w:t>医院管理员</w:t>
            </w:r>
          </w:p>
        </w:tc>
        <w:tc>
          <w:tcPr>
            <w:tcW w:w="2817" w:type="dxa"/>
          </w:tcPr>
          <w:p w14:paraId="71BBFE24" w14:textId="3BB3D78A" w:rsidR="00CD6E07" w:rsidRDefault="00CD6E07">
            <w:pPr>
              <w:pStyle w:val="InfoBlue"/>
            </w:pPr>
          </w:p>
        </w:tc>
        <w:tc>
          <w:tcPr>
            <w:tcW w:w="3024" w:type="dxa"/>
          </w:tcPr>
          <w:p w14:paraId="5FF0C9AC" w14:textId="77777777" w:rsidR="003161D5" w:rsidRDefault="003161D5" w:rsidP="003161D5">
            <w:pPr>
              <w:pStyle w:val="InfoBlue"/>
            </w:pPr>
            <w:r>
              <w:rPr>
                <w:rFonts w:hint="eastAsia"/>
              </w:rPr>
              <w:t>网站使用者</w:t>
            </w:r>
          </w:p>
          <w:p w14:paraId="3375AC11" w14:textId="77777777" w:rsidR="003161D5" w:rsidRDefault="003161D5" w:rsidP="003161D5">
            <w:pPr>
              <w:pStyle w:val="InfoBlue"/>
            </w:pPr>
            <w:r>
              <w:rPr>
                <w:rFonts w:hint="eastAsia"/>
              </w:rPr>
              <w:t>较高权限使用者</w:t>
            </w:r>
          </w:p>
          <w:p w14:paraId="417DC204" w14:textId="4456E72F" w:rsidR="00CD6E07" w:rsidRDefault="003161D5" w:rsidP="003161D5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管理员，最高权限使用者</w:t>
            </w:r>
          </w:p>
        </w:tc>
      </w:tr>
    </w:tbl>
    <w:p w14:paraId="6D5AE691" w14:textId="77777777" w:rsidR="00CD6E07" w:rsidRDefault="00CD6E07">
      <w:pPr>
        <w:pStyle w:val="a9"/>
      </w:pPr>
    </w:p>
    <w:p w14:paraId="216592A8" w14:textId="5B655584" w:rsidR="00CD6E07" w:rsidRDefault="00CD6E07" w:rsidP="007F7F0D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7F7F0D" w14:paraId="62EE0701" w14:textId="77777777" w:rsidTr="007F7F0D">
        <w:tc>
          <w:tcPr>
            <w:tcW w:w="2808" w:type="dxa"/>
            <w:shd w:val="solid" w:color="000000" w:fill="FFFFFF"/>
          </w:tcPr>
          <w:p w14:paraId="50B7F466" w14:textId="27A68B0C" w:rsidR="007F7F0D" w:rsidRDefault="007F7F0D" w:rsidP="007F7F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3C27BDD4" w14:textId="66DA4DCB" w:rsidR="007F7F0D" w:rsidRDefault="007F7F0D" w:rsidP="007F7F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5BAA4083" w14:textId="4807D341" w:rsidR="007F7F0D" w:rsidRDefault="007F7F0D" w:rsidP="007F7F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2D79BAE8" w14:textId="107784FF" w:rsidR="007F7F0D" w:rsidRDefault="007F7F0D" w:rsidP="007F7F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32041D8A" w14:textId="2FD66462" w:rsidR="007F7F0D" w:rsidRDefault="007F7F0D" w:rsidP="007F7F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7F7F0D" w14:paraId="102B682C" w14:textId="77777777" w:rsidTr="007F7F0D">
        <w:tc>
          <w:tcPr>
            <w:tcW w:w="2808" w:type="dxa"/>
          </w:tcPr>
          <w:p w14:paraId="608FA354" w14:textId="4ED5D3B3" w:rsidR="007F7F0D" w:rsidRDefault="007F7F0D" w:rsidP="007F7F0D">
            <w:pPr>
              <w:pStyle w:val="a9"/>
              <w:ind w:left="0"/>
            </w:pPr>
            <w:r>
              <w:rPr>
                <w:rFonts w:hint="eastAsia"/>
              </w:rPr>
              <w:t>开发的稳定性</w:t>
            </w:r>
          </w:p>
        </w:tc>
        <w:tc>
          <w:tcPr>
            <w:tcW w:w="900" w:type="dxa"/>
          </w:tcPr>
          <w:p w14:paraId="0179B1EC" w14:textId="194055DD" w:rsidR="007F7F0D" w:rsidRDefault="007F7F0D" w:rsidP="007F7F0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34AB6D7F" w14:textId="0CC911D0" w:rsidR="007F7F0D" w:rsidRDefault="007F7F0D" w:rsidP="007F7F0D">
            <w:pPr>
              <w:pStyle w:val="a9"/>
              <w:ind w:left="0"/>
            </w:pPr>
            <w:r>
              <w:rPr>
                <w:rFonts w:hint="eastAsia"/>
              </w:rPr>
              <w:t>开发人员没有项目经验</w:t>
            </w:r>
          </w:p>
        </w:tc>
        <w:tc>
          <w:tcPr>
            <w:tcW w:w="1980" w:type="dxa"/>
            <w:gridSpan w:val="2"/>
          </w:tcPr>
          <w:p w14:paraId="2F9474E9" w14:textId="18BD1C86" w:rsidR="007F7F0D" w:rsidRDefault="007F7F0D" w:rsidP="007F7F0D">
            <w:pPr>
              <w:pStyle w:val="a9"/>
              <w:ind w:left="0"/>
            </w:pPr>
            <w:r>
              <w:rPr>
                <w:rFonts w:hint="eastAsia"/>
              </w:rPr>
              <w:t>多跟同学交流，开发流程和时间线严格遵循老师建议</w:t>
            </w:r>
          </w:p>
        </w:tc>
        <w:tc>
          <w:tcPr>
            <w:tcW w:w="2430" w:type="dxa"/>
          </w:tcPr>
          <w:p w14:paraId="6D55D077" w14:textId="29FC10DB" w:rsidR="007F7F0D" w:rsidRDefault="007F7F0D" w:rsidP="007F7F0D">
            <w:pPr>
              <w:pStyle w:val="a9"/>
              <w:ind w:left="0"/>
            </w:pPr>
            <w:r>
              <w:rPr>
                <w:rFonts w:hint="eastAsia"/>
              </w:rPr>
              <w:t>用户并没有和我们取得联系</w:t>
            </w:r>
          </w:p>
        </w:tc>
      </w:tr>
      <w:tr w:rsidR="007F7F0D" w14:paraId="280DFDA6" w14:textId="77777777" w:rsidTr="007F7F0D">
        <w:tc>
          <w:tcPr>
            <w:tcW w:w="2808" w:type="dxa"/>
          </w:tcPr>
          <w:p w14:paraId="58A1DB4F" w14:textId="1E44F3F9" w:rsidR="007F7F0D" w:rsidRDefault="007F7F0D" w:rsidP="007F7F0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合理的挂号性能，如实时显示余量，统计挂号信息等</w:t>
            </w:r>
          </w:p>
        </w:tc>
        <w:tc>
          <w:tcPr>
            <w:tcW w:w="900" w:type="dxa"/>
          </w:tcPr>
          <w:p w14:paraId="5467423C" w14:textId="6F25D3EE" w:rsidR="007F7F0D" w:rsidRDefault="007F7F0D" w:rsidP="007F7F0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1864DE27" w14:textId="2FD8FB54" w:rsidR="007F7F0D" w:rsidRDefault="007F7F0D" w:rsidP="007F7F0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前后端连接过于依赖Spring框架</w:t>
            </w:r>
            <w:r w:rsidR="00770B8A">
              <w:rPr>
                <w:rFonts w:hint="eastAsia"/>
              </w:rPr>
              <w:t>，逻辑思考量不足</w:t>
            </w:r>
          </w:p>
        </w:tc>
        <w:tc>
          <w:tcPr>
            <w:tcW w:w="1980" w:type="dxa"/>
            <w:gridSpan w:val="2"/>
          </w:tcPr>
          <w:p w14:paraId="70AB3649" w14:textId="560952C4" w:rsidR="007F7F0D" w:rsidRDefault="007F7F0D" w:rsidP="007F7F0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后端用Spring框架实现链接后</w:t>
            </w:r>
            <w:r w:rsidR="00770B8A">
              <w:rPr>
                <w:rFonts w:hint="eastAsia"/>
              </w:rPr>
              <w:t>进行挂号</w:t>
            </w:r>
            <w:r>
              <w:rPr>
                <w:rFonts w:hint="eastAsia"/>
              </w:rPr>
              <w:t>测试</w:t>
            </w:r>
          </w:p>
        </w:tc>
        <w:tc>
          <w:tcPr>
            <w:tcW w:w="2430" w:type="dxa"/>
          </w:tcPr>
          <w:p w14:paraId="734E9098" w14:textId="35538365" w:rsidR="007F7F0D" w:rsidRDefault="00770B8A" w:rsidP="007F7F0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用户并没有和我们取得联系</w:t>
            </w:r>
          </w:p>
        </w:tc>
      </w:tr>
    </w:tbl>
    <w:p w14:paraId="6C481050" w14:textId="77777777" w:rsidR="00CD6E07" w:rsidRDefault="00CD6E07">
      <w:pPr>
        <w:pStyle w:val="a9"/>
      </w:pPr>
    </w:p>
    <w:p w14:paraId="23A6AC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2E67246F" w14:textId="77777777" w:rsidR="00770B8A" w:rsidRDefault="00770B8A">
      <w:pPr>
        <w:pStyle w:val="3"/>
        <w:numPr>
          <w:ilvl w:val="2"/>
          <w:numId w:val="1"/>
        </w:numPr>
        <w:ind w:left="720" w:hanging="720"/>
      </w:pPr>
      <w:bookmarkStart w:id="30" w:name="_Toc498919254"/>
      <w:bookmarkStart w:id="31" w:name="_Toc54270147"/>
      <w:r>
        <w:rPr>
          <w:rFonts w:hint="eastAsia"/>
        </w:rPr>
        <w:t>现行医院的网络挂号系统</w:t>
      </w:r>
    </w:p>
    <w:bookmarkEnd w:id="30"/>
    <w:bookmarkEnd w:id="31"/>
    <w:p w14:paraId="2A5D568A" w14:textId="26E92CDD" w:rsidR="00CD6E07" w:rsidRDefault="00770B8A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选择牙科医院管理系统的其他组同学</w:t>
      </w:r>
    </w:p>
    <w:p w14:paraId="59CDA72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2" w:name="_Toc498919255"/>
      <w:bookmarkStart w:id="33" w:name="_Toc54270148"/>
      <w:r>
        <w:rPr>
          <w:rFonts w:hint="eastAsia"/>
        </w:rPr>
        <w:t>产品概述</w:t>
      </w:r>
      <w:bookmarkEnd w:id="32"/>
      <w:bookmarkEnd w:id="33"/>
    </w:p>
    <w:p w14:paraId="2A4FADF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6"/>
      <w:bookmarkStart w:id="35" w:name="_Toc54270149"/>
      <w:r>
        <w:rPr>
          <w:rFonts w:hint="eastAsia"/>
        </w:rPr>
        <w:t>产品总体效果</w:t>
      </w:r>
      <w:bookmarkEnd w:id="34"/>
      <w:bookmarkEnd w:id="35"/>
    </w:p>
    <w:p w14:paraId="5C10E20D" w14:textId="77777777" w:rsidR="00770B8A" w:rsidRDefault="00770B8A" w:rsidP="00770B8A">
      <w:pPr>
        <w:pStyle w:val="a9"/>
        <w:rPr>
          <w:snapToGrid/>
        </w:rPr>
      </w:pPr>
      <w:bookmarkStart w:id="36" w:name="_Toc498919257"/>
      <w:bookmarkStart w:id="37" w:name="_Toc54270150"/>
      <w:r>
        <w:rPr>
          <w:rFonts w:hint="eastAsia"/>
        </w:rPr>
        <w:t>产品将稳定的作为牙科医院的管理系统使用。具体功能包括：用户管理，信息查询，患者挂号，患者和医生的诊疗流程，缴费。支持并发控制，尽量在大量的用户访问下保持稳定。</w:t>
      </w:r>
    </w:p>
    <w:p w14:paraId="133EA27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功能摘要</w:t>
      </w:r>
      <w:bookmarkEnd w:id="36"/>
      <w:bookmarkEnd w:id="37"/>
    </w:p>
    <w:p w14:paraId="205CF372" w14:textId="0C077467" w:rsidR="00CD6E07" w:rsidRDefault="00346480">
      <w:pPr>
        <w:keepNext/>
        <w:ind w:left="2880" w:right="72" w:firstLine="720"/>
      </w:pPr>
      <w:r>
        <w:rPr>
          <w:rFonts w:hint="eastAsia"/>
          <w:b/>
        </w:rPr>
        <w:t>牙科医院管理</w:t>
      </w:r>
      <w:r w:rsidR="00CD6E07">
        <w:rPr>
          <w:rFonts w:hint="eastAsia"/>
          <w:b/>
        </w:rPr>
        <w:t>系统</w:t>
      </w:r>
    </w:p>
    <w:p w14:paraId="28F40DF2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428785C8" w14:textId="77777777">
        <w:trPr>
          <w:cantSplit/>
        </w:trPr>
        <w:tc>
          <w:tcPr>
            <w:tcW w:w="3240" w:type="dxa"/>
          </w:tcPr>
          <w:p w14:paraId="35C7B2DD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492599BB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69EA517E" w14:textId="77777777">
        <w:trPr>
          <w:cantSplit/>
        </w:trPr>
        <w:tc>
          <w:tcPr>
            <w:tcW w:w="3240" w:type="dxa"/>
          </w:tcPr>
          <w:p w14:paraId="6424243E" w14:textId="34193FA0" w:rsidR="00CD6E07" w:rsidRDefault="0034648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页面简洁大方，操作流程简短易懂</w:t>
            </w:r>
            <w:r w:rsidR="006069E8">
              <w:rPr>
                <w:rFonts w:hint="eastAsia"/>
                <w:color w:val="000000"/>
              </w:rPr>
              <w:t>，不容易出现歧义</w:t>
            </w:r>
          </w:p>
        </w:tc>
        <w:tc>
          <w:tcPr>
            <w:tcW w:w="3780" w:type="dxa"/>
          </w:tcPr>
          <w:p w14:paraId="598F4F84" w14:textId="766454B7" w:rsidR="00CD6E07" w:rsidRDefault="0034648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设计路由尽量做到必要时在网页内部刷新，</w:t>
            </w:r>
            <w:r w:rsidR="006069E8">
              <w:rPr>
                <w:rFonts w:hint="eastAsia"/>
                <w:color w:val="000000"/>
              </w:rPr>
              <w:t>跨功能需求时跳转到新的网页</w:t>
            </w:r>
          </w:p>
        </w:tc>
      </w:tr>
      <w:tr w:rsidR="00CD6E07" w14:paraId="5032B2A5" w14:textId="77777777">
        <w:trPr>
          <w:cantSplit/>
        </w:trPr>
        <w:tc>
          <w:tcPr>
            <w:tcW w:w="3240" w:type="dxa"/>
          </w:tcPr>
          <w:p w14:paraId="5D45471B" w14:textId="227C3652" w:rsidR="00CD6E07" w:rsidRDefault="006069E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照顾到中老年人使用体验</w:t>
            </w:r>
          </w:p>
        </w:tc>
        <w:tc>
          <w:tcPr>
            <w:tcW w:w="3780" w:type="dxa"/>
          </w:tcPr>
          <w:p w14:paraId="45C5CC12" w14:textId="2AF0934B" w:rsidR="00CD6E07" w:rsidRDefault="006069E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整体字体设计较大，单个页面内容很少，引导元素较多</w:t>
            </w:r>
          </w:p>
        </w:tc>
      </w:tr>
      <w:tr w:rsidR="00CD6E07" w14:paraId="12803947" w14:textId="77777777">
        <w:trPr>
          <w:cantSplit/>
        </w:trPr>
        <w:tc>
          <w:tcPr>
            <w:tcW w:w="3240" w:type="dxa"/>
          </w:tcPr>
          <w:p w14:paraId="43FC3131" w14:textId="77E2DCDE" w:rsidR="00CD6E07" w:rsidRDefault="006069E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方便了医生管理患者信息</w:t>
            </w:r>
          </w:p>
        </w:tc>
        <w:tc>
          <w:tcPr>
            <w:tcW w:w="3780" w:type="dxa"/>
          </w:tcPr>
          <w:p w14:paraId="3CF8090E" w14:textId="1F4040E3" w:rsidR="00CD6E07" w:rsidRDefault="006069E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为医生账户设计了一套可用操作，便于远程管理患者诊疗流程</w:t>
            </w:r>
          </w:p>
        </w:tc>
      </w:tr>
    </w:tbl>
    <w:p w14:paraId="22510F8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8" w:name="_Toc498919258"/>
      <w:bookmarkStart w:id="39" w:name="_Toc54270151"/>
      <w:r>
        <w:rPr>
          <w:rFonts w:hint="eastAsia"/>
        </w:rPr>
        <w:t>假设与依赖关系</w:t>
      </w:r>
      <w:bookmarkEnd w:id="38"/>
      <w:bookmarkEnd w:id="39"/>
    </w:p>
    <w:p w14:paraId="7CECC1E0" w14:textId="77777777" w:rsidR="00770B8A" w:rsidRDefault="00770B8A" w:rsidP="00770B8A">
      <w:pPr>
        <w:pStyle w:val="a9"/>
        <w:rPr>
          <w:snapToGrid/>
        </w:rPr>
      </w:pPr>
      <w:bookmarkStart w:id="40" w:name="_Toc498919261"/>
      <w:bookmarkStart w:id="41" w:name="_Toc54270152"/>
      <w:r>
        <w:rPr>
          <w:rFonts w:hint="eastAsia"/>
        </w:rPr>
        <w:t>本应用面向windows系统开发。医院管理员账户需要掌握一定计算机知识，对于患者及医生并无高要求。系统对硬件要求不高，但暂不支持移动端访问。</w:t>
      </w:r>
    </w:p>
    <w:p w14:paraId="2727F08F" w14:textId="1128270F" w:rsidR="00CD6E07" w:rsidRDefault="00CD6E07" w:rsidP="00770B8A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产品特性</w:t>
      </w:r>
      <w:bookmarkEnd w:id="40"/>
      <w:bookmarkEnd w:id="41"/>
    </w:p>
    <w:p w14:paraId="04E64347" w14:textId="77777777" w:rsidR="00770B8A" w:rsidRDefault="00770B8A" w:rsidP="00770B8A">
      <w:pPr>
        <w:pStyle w:val="Paragraph2"/>
        <w:widowControl/>
        <w:rPr>
          <w:snapToGrid/>
        </w:rPr>
      </w:pPr>
      <w:r>
        <w:rPr>
          <w:rFonts w:hint="eastAsia"/>
        </w:rPr>
        <w:t>注册与登录：所有web应用必备特性。</w:t>
      </w:r>
    </w:p>
    <w:p w14:paraId="10AFBD68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信息查询：便于用户查看医院的科室介绍，以及</w:t>
      </w:r>
      <w:proofErr w:type="gramStart"/>
      <w:r>
        <w:rPr>
          <w:rFonts w:hint="eastAsia"/>
        </w:rPr>
        <w:t>各医生</w:t>
      </w:r>
      <w:proofErr w:type="gramEnd"/>
      <w:r>
        <w:rPr>
          <w:rFonts w:hint="eastAsia"/>
        </w:rPr>
        <w:t>具体介绍和排版信息。患者需要结合这些信息选择就诊时间。</w:t>
      </w:r>
    </w:p>
    <w:p w14:paraId="4102049D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挂号：医院核心功能。</w:t>
      </w:r>
    </w:p>
    <w:p w14:paraId="0577DFF8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挂号情况查询：患者可以操作退号，并随时查看挂号情况。</w:t>
      </w:r>
    </w:p>
    <w:p w14:paraId="62D7D3E8" w14:textId="77777777" w:rsidR="00770B8A" w:rsidRDefault="00770B8A" w:rsidP="00770B8A">
      <w:pPr>
        <w:pStyle w:val="Paragraph2"/>
        <w:widowControl/>
        <w:ind w:left="0" w:firstLine="720"/>
        <w:rPr>
          <w:rFonts w:hint="eastAsia"/>
        </w:rPr>
      </w:pPr>
      <w:r>
        <w:rPr>
          <w:rFonts w:hint="eastAsia"/>
        </w:rPr>
        <w:t>就诊流程查询：患者查看当前诊疗进度。</w:t>
      </w:r>
    </w:p>
    <w:p w14:paraId="0CE94892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缴费：医院核心功能。</w:t>
      </w:r>
    </w:p>
    <w:p w14:paraId="6C91C1FB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网络安全：医院系统必须保护患者的信息安全。</w:t>
      </w:r>
    </w:p>
    <w:p w14:paraId="2ECBBC30" w14:textId="77777777" w:rsidR="00770B8A" w:rsidRDefault="00770B8A" w:rsidP="00770B8A">
      <w:pPr>
        <w:pStyle w:val="Paragraph2"/>
        <w:widowControl/>
        <w:rPr>
          <w:rFonts w:hint="eastAsia"/>
        </w:rPr>
      </w:pPr>
      <w:r>
        <w:rPr>
          <w:rFonts w:hint="eastAsia"/>
        </w:rPr>
        <w:t>系统管理员kernel模式：管理员调整科室信息，医生信息，以及流程设置。</w:t>
      </w:r>
    </w:p>
    <w:p w14:paraId="4C6F3168" w14:textId="77777777" w:rsidR="00770B8A" w:rsidRPr="00770B8A" w:rsidRDefault="00770B8A" w:rsidP="00770B8A">
      <w:pPr>
        <w:rPr>
          <w:rFonts w:hint="eastAsia"/>
          <w:lang w:val="en-AU"/>
        </w:rPr>
      </w:pPr>
    </w:p>
    <w:p w14:paraId="42446E1F" w14:textId="715FCE5E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r>
        <w:rPr>
          <w:rFonts w:hint="eastAsia"/>
        </w:rPr>
        <w:t>约束</w:t>
      </w:r>
      <w:bookmarkEnd w:id="42"/>
      <w:bookmarkEnd w:id="43"/>
    </w:p>
    <w:p w14:paraId="5A2FE0AE" w14:textId="4F2E03DF" w:rsidR="00770B8A" w:rsidRDefault="00770B8A" w:rsidP="00193152">
      <w:pPr>
        <w:ind w:left="720"/>
      </w:pPr>
      <w:r>
        <w:rPr>
          <w:rFonts w:hint="eastAsia"/>
        </w:rPr>
        <w:t>后端技术原型完全依赖前端页面中的接口</w:t>
      </w:r>
      <w:r w:rsidR="00193152">
        <w:rPr>
          <w:rFonts w:hint="eastAsia"/>
        </w:rPr>
        <w:t>，</w:t>
      </w:r>
      <w:r>
        <w:rPr>
          <w:rFonts w:hint="eastAsia"/>
        </w:rPr>
        <w:t>无法脱离前端页面单独使用。</w:t>
      </w:r>
    </w:p>
    <w:p w14:paraId="2ADE8627" w14:textId="6EDC899C" w:rsidR="00193152" w:rsidRDefault="00193152" w:rsidP="00193152">
      <w:pPr>
        <w:ind w:left="720"/>
      </w:pPr>
      <w:r>
        <w:rPr>
          <w:rFonts w:hint="eastAsia"/>
        </w:rPr>
        <w:t>不租借服务器的情况下，至少需要在一位管理员的机器上运行后端项目，才能保证医院管理系统可以被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和交互。</w:t>
      </w:r>
    </w:p>
    <w:p w14:paraId="1D9814A5" w14:textId="77777777" w:rsidR="00193152" w:rsidRPr="00193152" w:rsidRDefault="00193152" w:rsidP="00193152">
      <w:pPr>
        <w:ind w:left="720"/>
        <w:rPr>
          <w:rFonts w:hint="eastAsia"/>
        </w:rPr>
      </w:pPr>
    </w:p>
    <w:p w14:paraId="2A416095" w14:textId="62D06FD9" w:rsidR="00CD6E07" w:rsidRDefault="00770B8A">
      <w:pPr>
        <w:pStyle w:val="1"/>
        <w:numPr>
          <w:ilvl w:val="0"/>
          <w:numId w:val="1"/>
        </w:numPr>
        <w:ind w:left="720" w:hanging="720"/>
      </w:pPr>
      <w:bookmarkStart w:id="44" w:name="_Toc498919265"/>
      <w:bookmarkStart w:id="45" w:name="_Toc54270156"/>
      <w:r>
        <w:rPr>
          <w:rFonts w:hint="eastAsia"/>
        </w:rPr>
        <w:t>质量范围</w:t>
      </w:r>
      <w:bookmarkEnd w:id="44"/>
      <w:bookmarkEnd w:id="45"/>
    </w:p>
    <w:p w14:paraId="2377275C" w14:textId="77777777" w:rsidR="00193152" w:rsidRDefault="00193152" w:rsidP="00193152">
      <w:pPr>
        <w:pStyle w:val="a9"/>
        <w:rPr>
          <w:snapToGrid/>
        </w:rPr>
      </w:pPr>
      <w:bookmarkStart w:id="46" w:name="_Toc498919266"/>
      <w:bookmarkStart w:id="47" w:name="_Toc54270157"/>
      <w:r>
        <w:rPr>
          <w:rFonts w:hint="eastAsia"/>
        </w:rPr>
        <w:t>保证在并发数不高的情况下，网站不发生崩溃情况，不产生不合理分支（如无法返回上一级页面，或者就诊流程中存在死胡同）。</w:t>
      </w:r>
    </w:p>
    <w:p w14:paraId="2D2DBF0D" w14:textId="77777777" w:rsidR="00193152" w:rsidRDefault="00193152" w:rsidP="00193152">
      <w:pPr>
        <w:pStyle w:val="a9"/>
        <w:rPr>
          <w:rFonts w:hint="eastAsia"/>
        </w:rPr>
      </w:pPr>
      <w:r>
        <w:rPr>
          <w:rFonts w:hint="eastAsia"/>
        </w:rPr>
        <w:t>在并发数较高的情况下，保证网站功能不被破坏，且响应时间限制在3s以内。</w:t>
      </w:r>
    </w:p>
    <w:p w14:paraId="4F072C44" w14:textId="77777777" w:rsidR="00193152" w:rsidRDefault="00193152" w:rsidP="00193152">
      <w:pPr>
        <w:pStyle w:val="a9"/>
        <w:rPr>
          <w:rFonts w:hint="eastAsia"/>
        </w:rPr>
      </w:pPr>
      <w:r>
        <w:rPr>
          <w:rFonts w:hint="eastAsia"/>
        </w:rPr>
        <w:t>在并发数极高的情况下，崩溃无法避免，但保证患者不会丢失cookie信息，管理系统不会丢失患者已经执行过的操作。</w:t>
      </w:r>
    </w:p>
    <w:p w14:paraId="2C8B6518" w14:textId="6CC3A543" w:rsidR="00193152" w:rsidRPr="00193152" w:rsidRDefault="00CD6E07" w:rsidP="00193152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r>
        <w:rPr>
          <w:rFonts w:hint="eastAsia"/>
        </w:rPr>
        <w:t>优先级</w:t>
      </w:r>
      <w:bookmarkEnd w:id="46"/>
      <w:bookmarkEnd w:id="47"/>
    </w:p>
    <w:p w14:paraId="59D3B020" w14:textId="6891E572" w:rsidR="00193152" w:rsidRDefault="00193152" w:rsidP="00193152">
      <w:pPr>
        <w:pStyle w:val="a9"/>
      </w:pPr>
      <w:bookmarkStart w:id="48" w:name="_Toc498919267"/>
      <w:bookmarkStart w:id="49" w:name="_Toc54270158"/>
      <w:r>
        <w:rPr>
          <w:rFonts w:hint="eastAsia"/>
        </w:rPr>
        <w:t>最高</w:t>
      </w:r>
      <w:r>
        <w:rPr>
          <w:rFonts w:hint="eastAsia"/>
        </w:rPr>
        <w:t>优先级：注册 登录</w:t>
      </w:r>
      <w:r>
        <w:rPr>
          <w:rFonts w:hint="eastAsia"/>
        </w:rPr>
        <w:t xml:space="preserve"> </w:t>
      </w:r>
      <w:r>
        <w:rPr>
          <w:rFonts w:hint="eastAsia"/>
        </w:rPr>
        <w:t>挂号</w:t>
      </w:r>
    </w:p>
    <w:p w14:paraId="2918AAD2" w14:textId="14C01040" w:rsidR="00193152" w:rsidRDefault="00193152" w:rsidP="00193152">
      <w:pPr>
        <w:pStyle w:val="a9"/>
        <w:rPr>
          <w:rFonts w:hint="eastAsia"/>
          <w:snapToGrid/>
        </w:rPr>
      </w:pPr>
      <w:r>
        <w:rPr>
          <w:rFonts w:hint="eastAsia"/>
          <w:snapToGrid/>
        </w:rPr>
        <w:t>较高优先级：</w:t>
      </w:r>
      <w:r>
        <w:rPr>
          <w:rFonts w:hint="eastAsia"/>
        </w:rPr>
        <w:t>信息查询</w:t>
      </w:r>
      <w:r>
        <w:rPr>
          <w:rFonts w:hint="eastAsia"/>
        </w:rPr>
        <w:t xml:space="preserve"> </w:t>
      </w:r>
      <w:r>
        <w:rPr>
          <w:rFonts w:hint="eastAsia"/>
        </w:rPr>
        <w:t>诊疗流程查询 缴费</w:t>
      </w:r>
    </w:p>
    <w:p w14:paraId="325E030C" w14:textId="77777777" w:rsidR="00193152" w:rsidRDefault="00193152" w:rsidP="00193152">
      <w:pPr>
        <w:pStyle w:val="a9"/>
        <w:rPr>
          <w:rFonts w:hint="eastAsia"/>
        </w:rPr>
      </w:pPr>
      <w:r>
        <w:rPr>
          <w:rFonts w:hint="eastAsia"/>
        </w:rPr>
        <w:t>较低优先级：网络安全系统管理员模式</w:t>
      </w:r>
    </w:p>
    <w:p w14:paraId="569F33E5" w14:textId="5BA7A525" w:rsidR="00CD6E07" w:rsidRDefault="00193152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其他产品需求</w:t>
      </w:r>
      <w:bookmarkEnd w:id="48"/>
      <w:bookmarkEnd w:id="49"/>
    </w:p>
    <w:p w14:paraId="161B98D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098BA4C9" w14:textId="77777777" w:rsidR="00346480" w:rsidRDefault="00346480" w:rsidP="00346480">
      <w:pPr>
        <w:pStyle w:val="a9"/>
        <w:rPr>
          <w:snapToGrid/>
        </w:rPr>
      </w:pPr>
      <w:bookmarkStart w:id="52" w:name="_Toc498919269"/>
      <w:bookmarkStart w:id="53" w:name="_Toc54270160"/>
      <w:r>
        <w:rPr>
          <w:rFonts w:hint="eastAsia"/>
        </w:rPr>
        <w:t>产品符合Windows应用规范，保证不泄露患者信息。</w:t>
      </w:r>
    </w:p>
    <w:p w14:paraId="4D3D6080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产品严格遵循UCC标准和TCP/IP通讯协议。</w:t>
      </w:r>
    </w:p>
    <w:p w14:paraId="5EE197D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系统需求</w:t>
      </w:r>
      <w:bookmarkEnd w:id="52"/>
      <w:bookmarkEnd w:id="53"/>
    </w:p>
    <w:p w14:paraId="67D83D50" w14:textId="77777777" w:rsidR="00346480" w:rsidRDefault="00346480" w:rsidP="00346480">
      <w:pPr>
        <w:pStyle w:val="a9"/>
        <w:rPr>
          <w:snapToGrid/>
        </w:rPr>
      </w:pPr>
      <w:bookmarkStart w:id="54" w:name="_Toc498919271"/>
      <w:bookmarkStart w:id="55" w:name="_Toc54270161"/>
      <w:r>
        <w:rPr>
          <w:rFonts w:hint="eastAsia"/>
        </w:rPr>
        <w:t>主机操作系统：Windows7及以上。</w:t>
      </w:r>
    </w:p>
    <w:p w14:paraId="6DB52058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对于外设无要求。对于硬件基本无要求，可</w:t>
      </w:r>
      <w:proofErr w:type="gramStart"/>
      <w:r>
        <w:rPr>
          <w:rFonts w:hint="eastAsia"/>
        </w:rPr>
        <w:t>流畅访问</w:t>
      </w:r>
      <w:proofErr w:type="gramEnd"/>
      <w:r>
        <w:rPr>
          <w:rFonts w:hint="eastAsia"/>
        </w:rPr>
        <w:t>网站即可。无配套软件。</w:t>
      </w:r>
    </w:p>
    <w:p w14:paraId="44288EB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环境需求</w:t>
      </w:r>
      <w:bookmarkEnd w:id="54"/>
      <w:bookmarkEnd w:id="55"/>
    </w:p>
    <w:p w14:paraId="76990D0E" w14:textId="77777777" w:rsidR="00346480" w:rsidRDefault="00346480" w:rsidP="00346480">
      <w:pPr>
        <w:pStyle w:val="a9"/>
        <w:rPr>
          <w:snapToGrid/>
        </w:rPr>
      </w:pPr>
      <w:bookmarkStart w:id="56" w:name="_Toc498919272"/>
      <w:bookmarkStart w:id="57" w:name="_Toc54270162"/>
      <w:r>
        <w:rPr>
          <w:rFonts w:hint="eastAsia"/>
        </w:rPr>
        <w:t>使用条件：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恶意使用极端网络爬虫访问，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恶意破坏web server。</w:t>
      </w:r>
    </w:p>
    <w:p w14:paraId="6896D7E8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对用户环境无要求。</w:t>
      </w:r>
    </w:p>
    <w:p w14:paraId="7DE5C900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几位开发者的机器性能都无法与专业工作站/服务器相提并论，因此网站可用资源较少，但可以满足测试需要。</w:t>
      </w:r>
    </w:p>
    <w:p w14:paraId="735D1084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一切维护工作由</w:t>
      </w:r>
      <w:proofErr w:type="gramStart"/>
      <w:r>
        <w:rPr>
          <w:rFonts w:hint="eastAsia"/>
        </w:rPr>
        <w:t>本开发</w:t>
      </w:r>
      <w:proofErr w:type="gramEnd"/>
      <w:r>
        <w:rPr>
          <w:rFonts w:hint="eastAsia"/>
        </w:rPr>
        <w:t>小组进行。</w:t>
      </w:r>
    </w:p>
    <w:p w14:paraId="3986BB2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文档需求</w:t>
      </w:r>
      <w:bookmarkEnd w:id="56"/>
      <w:bookmarkEnd w:id="57"/>
    </w:p>
    <w:p w14:paraId="51FE327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</w:p>
    <w:p w14:paraId="08B512B7" w14:textId="77777777" w:rsidR="00346480" w:rsidRDefault="00346480" w:rsidP="00346480">
      <w:pPr>
        <w:pStyle w:val="a9"/>
        <w:rPr>
          <w:snapToGrid/>
        </w:rPr>
      </w:pPr>
      <w:bookmarkStart w:id="60" w:name="_Toc498919274"/>
      <w:bookmarkStart w:id="61" w:name="_Toc54270164"/>
      <w:r>
        <w:rPr>
          <w:rFonts w:hint="eastAsia"/>
        </w:rPr>
        <w:t>用户手册唯一的要求是必须能介绍清楚诊疗流程。保证让患者无障碍使用管理系统进行挂号，缴费，查询等工作。由于应用面向大众，互联网基础普遍不高，应用使用环境并不像是jetbrain等针对计算机行业人员开发的专业软件，所以用户手册不应过于专业。</w:t>
      </w:r>
    </w:p>
    <w:p w14:paraId="48500F46" w14:textId="6C9E852A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联机帮助</w:t>
      </w:r>
      <w:bookmarkEnd w:id="60"/>
      <w:bookmarkEnd w:id="61"/>
    </w:p>
    <w:p w14:paraId="0581869E" w14:textId="4541BF1A" w:rsidR="00346480" w:rsidRPr="00346480" w:rsidRDefault="00346480" w:rsidP="006069E8">
      <w:pPr>
        <w:ind w:left="720"/>
        <w:rPr>
          <w:rFonts w:hint="eastAsia"/>
        </w:rPr>
      </w:pPr>
      <w:r>
        <w:rPr>
          <w:rFonts w:hint="eastAsia"/>
        </w:rPr>
        <w:t>牙科医院管理系统无联机功能。不同账号之间状态互相不可见。</w:t>
      </w:r>
    </w:p>
    <w:p w14:paraId="7A5C826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2" w:name="_Toc498919275"/>
      <w:bookmarkStart w:id="63" w:name="_Toc54270165"/>
      <w:r>
        <w:rPr>
          <w:rFonts w:hint="eastAsia"/>
        </w:rPr>
        <w:t>安装指南、配置文件、自述文件</w:t>
      </w:r>
      <w:bookmarkEnd w:id="62"/>
      <w:bookmarkEnd w:id="63"/>
    </w:p>
    <w:p w14:paraId="0407670B" w14:textId="77777777" w:rsidR="00346480" w:rsidRDefault="00346480" w:rsidP="00346480">
      <w:pPr>
        <w:pStyle w:val="a9"/>
        <w:rPr>
          <w:snapToGrid/>
        </w:rPr>
      </w:pPr>
      <w:r>
        <w:rPr>
          <w:rFonts w:hint="eastAsia"/>
        </w:rPr>
        <w:t>软件为web应用，所有安装和配置工作在小组开发人员的机器上进行。并不需要用户调整客户端的环境或进行配置工作。</w:t>
      </w:r>
    </w:p>
    <w:p w14:paraId="2B08D542" w14:textId="77777777" w:rsidR="00346480" w:rsidRDefault="00346480" w:rsidP="00346480">
      <w:pPr>
        <w:pStyle w:val="a9"/>
        <w:rPr>
          <w:rFonts w:hint="eastAsia"/>
        </w:rPr>
      </w:pPr>
      <w:r>
        <w:rPr>
          <w:rFonts w:hint="eastAsia"/>
        </w:rPr>
        <w:t>每次软件版本更新时，将提供自述文件，让客户和医院使用人员了解更新信息，包括新增功能，优化情况以及修复的bug。</w:t>
      </w:r>
    </w:p>
    <w:p w14:paraId="0786C1FF" w14:textId="77777777" w:rsidR="00CD6E07" w:rsidRPr="00346480" w:rsidRDefault="00CD6E07">
      <w:pPr>
        <w:pStyle w:val="1"/>
        <w:numPr>
          <w:ilvl w:val="0"/>
          <w:numId w:val="0"/>
        </w:numPr>
      </w:pPr>
    </w:p>
    <w:sectPr w:rsidR="00CD6E07" w:rsidRPr="0034648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686F" w14:textId="77777777" w:rsidR="00090457" w:rsidRDefault="00090457">
      <w:r>
        <w:separator/>
      </w:r>
    </w:p>
  </w:endnote>
  <w:endnote w:type="continuationSeparator" w:id="0">
    <w:p w14:paraId="433100A2" w14:textId="77777777" w:rsidR="00090457" w:rsidRDefault="0009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A56D45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740E9D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614E0B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BA788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01CCF77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7D4D" w14:textId="77777777" w:rsidR="00090457" w:rsidRDefault="00090457">
      <w:r>
        <w:separator/>
      </w:r>
    </w:p>
  </w:footnote>
  <w:footnote w:type="continuationSeparator" w:id="0">
    <w:p w14:paraId="175EF2CA" w14:textId="77777777" w:rsidR="00090457" w:rsidRDefault="0009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74E5" w14:textId="77777777" w:rsidR="00BB39E1" w:rsidRDefault="00BB39E1">
    <w:pPr>
      <w:rPr>
        <w:sz w:val="24"/>
      </w:rPr>
    </w:pPr>
  </w:p>
  <w:p w14:paraId="2D4C27EB" w14:textId="77777777" w:rsidR="00BB39E1" w:rsidRDefault="00BB39E1">
    <w:pPr>
      <w:pBdr>
        <w:top w:val="single" w:sz="6" w:space="1" w:color="auto"/>
      </w:pBdr>
      <w:rPr>
        <w:sz w:val="24"/>
      </w:rPr>
    </w:pPr>
  </w:p>
  <w:p w14:paraId="5DA43B16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07B973C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20657CEA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7AD9756D" w14:textId="77777777">
      <w:tc>
        <w:tcPr>
          <w:tcW w:w="6379" w:type="dxa"/>
        </w:tcPr>
        <w:p w14:paraId="75F69DBF" w14:textId="44913FDD"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351E39">
            <w:rPr>
              <w:rFonts w:ascii="Times New Roman" w:hint="eastAsia"/>
            </w:rPr>
            <w:t>牙科医院管理系统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110EAB97" w14:textId="77777777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 w14:paraId="05F469AF" w14:textId="77777777">
      <w:tc>
        <w:tcPr>
          <w:tcW w:w="6379" w:type="dxa"/>
        </w:tcPr>
        <w:p w14:paraId="037AD1EF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D470B4" w14:textId="02E4A9F8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51E39">
            <w:rPr>
              <w:rFonts w:ascii="Times New Roman"/>
              <w:noProof/>
            </w:rPr>
            <w:t>25</w:t>
          </w:r>
          <w:r>
            <w:rPr>
              <w:rFonts w:ascii="Times New Roman"/>
              <w:noProof/>
            </w:rPr>
            <w:t>/</w:t>
          </w:r>
          <w:r w:rsidR="00351E39">
            <w:rPr>
              <w:rFonts w:ascii="Times New Roman"/>
              <w:noProof/>
            </w:rPr>
            <w:t>04/2022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0C870C36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1871311">
    <w:abstractNumId w:val="0"/>
  </w:num>
  <w:num w:numId="2" w16cid:durableId="1178036525">
    <w:abstractNumId w:val="0"/>
  </w:num>
  <w:num w:numId="3" w16cid:durableId="1653873094">
    <w:abstractNumId w:val="0"/>
  </w:num>
  <w:num w:numId="4" w16cid:durableId="95305638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90457"/>
    <w:rsid w:val="000F7BF5"/>
    <w:rsid w:val="00193152"/>
    <w:rsid w:val="001C53DF"/>
    <w:rsid w:val="003161D5"/>
    <w:rsid w:val="00346480"/>
    <w:rsid w:val="00351E39"/>
    <w:rsid w:val="003C0D69"/>
    <w:rsid w:val="00502611"/>
    <w:rsid w:val="00513789"/>
    <w:rsid w:val="006069E8"/>
    <w:rsid w:val="00687D72"/>
    <w:rsid w:val="006B6232"/>
    <w:rsid w:val="006E0717"/>
    <w:rsid w:val="00770B8A"/>
    <w:rsid w:val="007817CB"/>
    <w:rsid w:val="0078470A"/>
    <w:rsid w:val="00794408"/>
    <w:rsid w:val="007F7F0D"/>
    <w:rsid w:val="00824AB5"/>
    <w:rsid w:val="008D4FEC"/>
    <w:rsid w:val="00BB39E1"/>
    <w:rsid w:val="00C5354F"/>
    <w:rsid w:val="00C62820"/>
    <w:rsid w:val="00C91DC6"/>
    <w:rsid w:val="00CD6E07"/>
    <w:rsid w:val="00D67A2A"/>
    <w:rsid w:val="00ED32AD"/>
    <w:rsid w:val="00F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3EEAB0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7</Pages>
  <Words>573</Words>
  <Characters>3270</Characters>
  <Application>Microsoft Office Word</Application>
  <DocSecurity>0</DocSecurity>
  <Lines>27</Lines>
  <Paragraphs>7</Paragraphs>
  <ScaleCrop>false</ScaleCrop>
  <Company>&lt;公司名称&gt;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东方 灭</cp:lastModifiedBy>
  <cp:revision>6</cp:revision>
  <cp:lastPrinted>1899-12-31T16:00:00Z</cp:lastPrinted>
  <dcterms:created xsi:type="dcterms:W3CDTF">2022-05-02T00:01:00Z</dcterms:created>
  <dcterms:modified xsi:type="dcterms:W3CDTF">2022-05-02T00:30:00Z</dcterms:modified>
</cp:coreProperties>
</file>