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F9F15" w14:textId="3EEEED01" w:rsidR="00027AE8" w:rsidRPr="003057EC" w:rsidRDefault="00237ED9" w:rsidP="00A31475">
      <w:pPr>
        <w:jc w:val="center"/>
        <w:rPr>
          <w:rFonts w:ascii="ＭＳ 明朝" w:eastAsia="ＭＳ 明朝" w:hAnsi="ＭＳ 明朝"/>
          <w:sz w:val="32"/>
          <w:szCs w:val="32"/>
        </w:rPr>
      </w:pPr>
      <w:r w:rsidRPr="003057EC">
        <w:rPr>
          <w:rFonts w:ascii="ＭＳ 明朝" w:eastAsia="ＭＳ 明朝" w:hAnsi="ＭＳ 明朝"/>
          <w:sz w:val="32"/>
          <w:szCs w:val="32"/>
        </w:rPr>
        <w:t>P13</w:t>
      </w:r>
      <w:r w:rsidR="00334A2B">
        <w:rPr>
          <w:rFonts w:ascii="ＭＳ 明朝" w:eastAsia="ＭＳ 明朝" w:hAnsi="ＭＳ 明朝"/>
          <w:sz w:val="32"/>
          <w:szCs w:val="32"/>
        </w:rPr>
        <w:t>)</w:t>
      </w:r>
      <w:r w:rsidRPr="003057EC">
        <w:rPr>
          <w:rFonts w:ascii="ＭＳ 明朝" w:eastAsia="ＭＳ 明朝" w:hAnsi="ＭＳ 明朝" w:hint="eastAsia"/>
          <w:sz w:val="32"/>
          <w:szCs w:val="32"/>
        </w:rPr>
        <w:t>分子動力学法を用いた水の誘電緩和曲線の再現</w:t>
      </w:r>
    </w:p>
    <w:p w14:paraId="3343BAED" w14:textId="59B86FCD" w:rsidR="00AB25A8" w:rsidRDefault="00A31475" w:rsidP="008C1223">
      <w:pPr>
        <w:wordWrap w:val="0"/>
        <w:jc w:val="right"/>
        <w:rPr>
          <w:rFonts w:ascii="ＭＳ 明朝" w:eastAsia="ＭＳ 明朝" w:hAnsi="ＭＳ 明朝"/>
          <w:sz w:val="20"/>
          <w:szCs w:val="20"/>
          <w:vertAlign w:val="superscript"/>
        </w:rPr>
      </w:pPr>
      <w:r w:rsidRPr="000139A8">
        <w:rPr>
          <w:rFonts w:ascii="ＭＳ 明朝" w:eastAsia="ＭＳ 明朝" w:hAnsi="ＭＳ 明朝" w:hint="eastAsia"/>
          <w:sz w:val="20"/>
          <w:szCs w:val="20"/>
        </w:rPr>
        <w:t>東海大理物理</w:t>
      </w:r>
      <w:r w:rsidR="00114484" w:rsidRPr="000139A8">
        <w:rPr>
          <w:rFonts w:ascii="ＭＳ 明朝" w:eastAsia="ＭＳ 明朝" w:hAnsi="ＭＳ 明朝" w:hint="eastAsia"/>
          <w:sz w:val="20"/>
          <w:szCs w:val="20"/>
          <w:vertAlign w:val="superscript"/>
        </w:rPr>
        <w:t>１</w:t>
      </w:r>
      <w:r w:rsidR="00CD1C00">
        <w:rPr>
          <w:rFonts w:ascii="ＭＳ 明朝" w:eastAsia="ＭＳ 明朝" w:hAnsi="ＭＳ 明朝" w:hint="eastAsia"/>
          <w:sz w:val="20"/>
          <w:szCs w:val="20"/>
        </w:rPr>
        <w:t>・</w:t>
      </w:r>
      <w:r w:rsidR="00E356AC" w:rsidRPr="000139A8">
        <w:rPr>
          <w:rFonts w:ascii="ＭＳ 明朝" w:eastAsia="ＭＳ 明朝" w:hAnsi="ＭＳ 明朝" w:hint="eastAsia"/>
          <w:sz w:val="20"/>
          <w:szCs w:val="20"/>
        </w:rPr>
        <w:t>東海大院理</w:t>
      </w:r>
      <w:r w:rsidR="00114484" w:rsidRPr="000139A8">
        <w:rPr>
          <w:rFonts w:ascii="ＭＳ 明朝" w:eastAsia="ＭＳ 明朝" w:hAnsi="ＭＳ 明朝" w:hint="eastAsia"/>
          <w:sz w:val="20"/>
          <w:szCs w:val="20"/>
          <w:vertAlign w:val="superscript"/>
        </w:rPr>
        <w:t>2</w:t>
      </w:r>
      <w:r w:rsidR="00CD1C00">
        <w:rPr>
          <w:rFonts w:ascii="ＭＳ 明朝" w:eastAsia="ＭＳ 明朝" w:hAnsi="ＭＳ 明朝" w:hint="eastAsia"/>
          <w:sz w:val="20"/>
          <w:szCs w:val="20"/>
        </w:rPr>
        <w:t>・</w:t>
      </w:r>
      <w:r w:rsidR="00204174" w:rsidRPr="000139A8">
        <w:rPr>
          <w:rFonts w:ascii="ＭＳ 明朝" w:eastAsia="ＭＳ 明朝" w:hAnsi="ＭＳ 明朝" w:hint="eastAsia"/>
          <w:sz w:val="20"/>
          <w:szCs w:val="20"/>
          <w:vertAlign w:val="subscript"/>
        </w:rPr>
        <w:t>〇</w:t>
      </w:r>
      <w:r w:rsidRPr="000139A8">
        <w:rPr>
          <w:rFonts w:ascii="ＭＳ 明朝" w:eastAsia="ＭＳ 明朝" w:hAnsi="ＭＳ 明朝" w:hint="eastAsia"/>
          <w:sz w:val="20"/>
          <w:szCs w:val="20"/>
        </w:rPr>
        <w:t>志村朋也</w:t>
      </w:r>
      <w:r w:rsidR="008C1223" w:rsidRPr="000139A8">
        <w:rPr>
          <w:rFonts w:ascii="ＭＳ 明朝" w:eastAsia="ＭＳ 明朝" w:hAnsi="ＭＳ 明朝" w:hint="eastAsia"/>
          <w:sz w:val="20"/>
          <w:szCs w:val="20"/>
          <w:vertAlign w:val="superscript"/>
        </w:rPr>
        <w:t>１</w:t>
      </w:r>
      <w:r w:rsidR="00CD1C00">
        <w:rPr>
          <w:rFonts w:ascii="ＭＳ 明朝" w:eastAsia="ＭＳ 明朝" w:hAnsi="ＭＳ 明朝" w:hint="eastAsia"/>
          <w:sz w:val="20"/>
          <w:szCs w:val="20"/>
        </w:rPr>
        <w:t>・</w:t>
      </w:r>
      <w:r w:rsidR="008C1223" w:rsidRPr="000139A8">
        <w:rPr>
          <w:rFonts w:ascii="ＭＳ 明朝" w:eastAsia="ＭＳ 明朝" w:hAnsi="ＭＳ 明朝" w:hint="eastAsia"/>
          <w:sz w:val="20"/>
          <w:szCs w:val="20"/>
        </w:rPr>
        <w:t>八木原晋</w:t>
      </w:r>
      <w:r w:rsidR="00F40305" w:rsidRPr="000139A8">
        <w:rPr>
          <w:rFonts w:ascii="ＭＳ 明朝" w:eastAsia="ＭＳ 明朝" w:hAnsi="ＭＳ 明朝" w:hint="eastAsia"/>
          <w:sz w:val="20"/>
          <w:szCs w:val="20"/>
          <w:vertAlign w:val="superscript"/>
        </w:rPr>
        <w:t>１</w:t>
      </w:r>
      <w:r w:rsidR="00CD1C00">
        <w:rPr>
          <w:rFonts w:ascii="ＭＳ 明朝" w:eastAsia="ＭＳ 明朝" w:hAnsi="ＭＳ 明朝" w:hint="eastAsia"/>
          <w:sz w:val="20"/>
          <w:szCs w:val="20"/>
        </w:rPr>
        <w:t>・</w:t>
      </w:r>
      <w:r w:rsidR="008C1223" w:rsidRPr="000139A8">
        <w:rPr>
          <w:rFonts w:ascii="ＭＳ 明朝" w:eastAsia="ＭＳ 明朝" w:hAnsi="ＭＳ 明朝" w:hint="eastAsia"/>
          <w:sz w:val="20"/>
          <w:szCs w:val="20"/>
        </w:rPr>
        <w:t>新屋敷直</w:t>
      </w:r>
      <w:r w:rsidR="00245A5A">
        <w:rPr>
          <w:rFonts w:ascii="ＭＳ 明朝" w:eastAsia="ＭＳ 明朝" w:hAnsi="ＭＳ 明朝" w:hint="eastAsia"/>
          <w:sz w:val="20"/>
          <w:szCs w:val="20"/>
        </w:rPr>
        <w:t>木</w:t>
      </w:r>
      <w:r w:rsidR="00F40305" w:rsidRPr="000139A8">
        <w:rPr>
          <w:rFonts w:ascii="ＭＳ 明朝" w:eastAsia="ＭＳ 明朝" w:hAnsi="ＭＳ 明朝" w:hint="eastAsia"/>
          <w:sz w:val="20"/>
          <w:szCs w:val="20"/>
          <w:vertAlign w:val="superscript"/>
        </w:rPr>
        <w:t>１</w:t>
      </w:r>
      <w:r w:rsidR="00CD1C00">
        <w:rPr>
          <w:rFonts w:ascii="ＭＳ 明朝" w:eastAsia="ＭＳ 明朝" w:hAnsi="ＭＳ 明朝" w:hint="eastAsia"/>
          <w:sz w:val="20"/>
          <w:szCs w:val="20"/>
        </w:rPr>
        <w:t>・</w:t>
      </w:r>
      <w:r w:rsidR="00673B3D" w:rsidRPr="000139A8">
        <w:rPr>
          <w:rFonts w:ascii="ＭＳ 明朝" w:eastAsia="ＭＳ 明朝" w:hAnsi="ＭＳ 明朝" w:hint="eastAsia"/>
          <w:sz w:val="20"/>
          <w:szCs w:val="20"/>
        </w:rPr>
        <w:t>喜多理王</w:t>
      </w:r>
      <w:r w:rsidR="00D577D2" w:rsidRPr="000139A8">
        <w:rPr>
          <w:rFonts w:ascii="ＭＳ 明朝" w:eastAsia="ＭＳ 明朝" w:hAnsi="ＭＳ 明朝" w:hint="eastAsia"/>
          <w:sz w:val="20"/>
          <w:szCs w:val="20"/>
          <w:vertAlign w:val="superscript"/>
        </w:rPr>
        <w:t>１</w:t>
      </w:r>
      <w:r w:rsidR="00CD1C00">
        <w:rPr>
          <w:rFonts w:ascii="ＭＳ 明朝" w:eastAsia="ＭＳ 明朝" w:hAnsi="ＭＳ 明朝" w:hint="eastAsia"/>
          <w:sz w:val="20"/>
          <w:szCs w:val="20"/>
        </w:rPr>
        <w:t>・</w:t>
      </w:r>
      <w:r w:rsidR="00D577D2" w:rsidRPr="000139A8">
        <w:rPr>
          <w:rFonts w:ascii="ＭＳ 明朝" w:eastAsia="ＭＳ 明朝" w:hAnsi="ＭＳ 明朝" w:hint="eastAsia"/>
          <w:sz w:val="20"/>
          <w:szCs w:val="20"/>
        </w:rPr>
        <w:t>杉本博紀</w:t>
      </w:r>
      <w:r w:rsidR="00447C7A">
        <w:rPr>
          <w:rFonts w:ascii="ＭＳ 明朝" w:eastAsia="ＭＳ 明朝" w:hAnsi="ＭＳ 明朝" w:hint="eastAsia"/>
          <w:sz w:val="20"/>
          <w:szCs w:val="20"/>
          <w:vertAlign w:val="superscript"/>
        </w:rPr>
        <w:t>１</w:t>
      </w:r>
      <w:r w:rsidR="00D26FB4">
        <w:rPr>
          <w:rFonts w:ascii="ＭＳ 明朝" w:eastAsia="ＭＳ 明朝" w:hAnsi="ＭＳ 明朝" w:hint="eastAsia"/>
          <w:sz w:val="20"/>
          <w:szCs w:val="20"/>
          <w:vertAlign w:val="superscript"/>
        </w:rPr>
        <w:t>・</w:t>
      </w:r>
      <w:r w:rsidR="00D764C6">
        <w:rPr>
          <w:rFonts w:ascii="ＭＳ 明朝" w:eastAsia="ＭＳ 明朝" w:hAnsi="ＭＳ 明朝" w:hint="eastAsia"/>
          <w:sz w:val="20"/>
          <w:szCs w:val="20"/>
        </w:rPr>
        <w:t>川口翼</w:t>
      </w:r>
      <w:r w:rsidR="00D764C6">
        <w:rPr>
          <w:rFonts w:ascii="ＭＳ 明朝" w:eastAsia="ＭＳ 明朝" w:hAnsi="ＭＳ 明朝" w:hint="eastAsia"/>
          <w:sz w:val="20"/>
          <w:szCs w:val="20"/>
          <w:vertAlign w:val="superscript"/>
        </w:rPr>
        <w:t>１</w:t>
      </w:r>
    </w:p>
    <w:p w14:paraId="42271497" w14:textId="5F3855C6" w:rsidR="008C1223" w:rsidRPr="00AE4B59" w:rsidRDefault="000220E3" w:rsidP="00AB25A8">
      <w:pPr>
        <w:jc w:val="right"/>
        <w:rPr>
          <w:rFonts w:ascii="ＭＳ 明朝" w:eastAsia="ＭＳ 明朝" w:hAnsi="ＭＳ 明朝"/>
          <w:sz w:val="20"/>
          <w:szCs w:val="20"/>
          <w:vertAlign w:val="superscript"/>
        </w:rPr>
      </w:pPr>
      <w:r>
        <w:rPr>
          <w:rFonts w:ascii="ＭＳ 明朝" w:eastAsia="ＭＳ 明朝" w:hAnsi="ＭＳ 明朝" w:hint="eastAsia"/>
          <w:sz w:val="20"/>
          <w:szCs w:val="20"/>
        </w:rPr>
        <w:t>古旗</w:t>
      </w:r>
      <w:r w:rsidR="00C14FFC">
        <w:rPr>
          <w:rFonts w:ascii="ＭＳ 明朝" w:eastAsia="ＭＳ 明朝" w:hAnsi="ＭＳ 明朝" w:hint="eastAsia"/>
          <w:sz w:val="20"/>
          <w:szCs w:val="20"/>
        </w:rPr>
        <w:t>華保</w:t>
      </w:r>
      <w:r w:rsidR="009E2A69">
        <w:rPr>
          <w:rFonts w:ascii="ＭＳ 明朝" w:eastAsia="ＭＳ 明朝" w:hAnsi="ＭＳ 明朝" w:hint="eastAsia"/>
          <w:sz w:val="20"/>
          <w:szCs w:val="20"/>
        </w:rPr>
        <w:t>莉</w:t>
      </w:r>
      <w:r w:rsidR="00272626">
        <w:rPr>
          <w:rFonts w:ascii="ＭＳ 明朝" w:eastAsia="ＭＳ 明朝" w:hAnsi="ＭＳ 明朝" w:hint="eastAsia"/>
          <w:sz w:val="20"/>
          <w:szCs w:val="20"/>
          <w:vertAlign w:val="superscript"/>
        </w:rPr>
        <w:t>1</w:t>
      </w:r>
      <w:r w:rsidR="009E2A69">
        <w:rPr>
          <w:rFonts w:ascii="ＭＳ 明朝" w:eastAsia="ＭＳ 明朝" w:hAnsi="ＭＳ 明朝" w:hint="eastAsia"/>
          <w:sz w:val="20"/>
          <w:szCs w:val="20"/>
        </w:rPr>
        <w:t>・</w:t>
      </w:r>
      <w:r w:rsidR="0007611F">
        <w:rPr>
          <w:rFonts w:ascii="ＭＳ 明朝" w:eastAsia="ＭＳ 明朝" w:hAnsi="ＭＳ 明朝" w:hint="eastAsia"/>
          <w:sz w:val="20"/>
          <w:szCs w:val="20"/>
        </w:rPr>
        <w:t>宮本</w:t>
      </w:r>
      <w:r w:rsidR="00051221">
        <w:rPr>
          <w:rFonts w:ascii="ＭＳ 明朝" w:eastAsia="ＭＳ 明朝" w:hAnsi="ＭＳ 明朝" w:hint="eastAsia"/>
          <w:sz w:val="20"/>
          <w:szCs w:val="20"/>
        </w:rPr>
        <w:t>陽介</w:t>
      </w:r>
      <w:r w:rsidR="0007611F">
        <w:rPr>
          <w:rFonts w:ascii="ＭＳ 明朝" w:eastAsia="ＭＳ 明朝" w:hAnsi="ＭＳ 明朝" w:hint="eastAsia"/>
          <w:sz w:val="20"/>
          <w:szCs w:val="20"/>
          <w:vertAlign w:val="superscript"/>
        </w:rPr>
        <w:t>２</w:t>
      </w:r>
      <w:r w:rsidR="00D26FB4">
        <w:rPr>
          <w:rFonts w:ascii="ＭＳ 明朝" w:eastAsia="ＭＳ 明朝" w:hAnsi="ＭＳ 明朝" w:hint="eastAsia"/>
          <w:sz w:val="20"/>
          <w:szCs w:val="20"/>
          <w:vertAlign w:val="superscript"/>
        </w:rPr>
        <w:t>・</w:t>
      </w:r>
      <w:r w:rsidR="0007611F">
        <w:rPr>
          <w:rFonts w:ascii="ＭＳ 明朝" w:eastAsia="ＭＳ 明朝" w:hAnsi="ＭＳ 明朝" w:hint="eastAsia"/>
          <w:sz w:val="20"/>
          <w:szCs w:val="20"/>
        </w:rPr>
        <w:t>庄司</w:t>
      </w:r>
      <w:r w:rsidR="00AE4B59">
        <w:rPr>
          <w:rFonts w:ascii="ＭＳ 明朝" w:eastAsia="ＭＳ 明朝" w:hAnsi="ＭＳ 明朝" w:hint="eastAsia"/>
          <w:sz w:val="20"/>
          <w:szCs w:val="20"/>
        </w:rPr>
        <w:t>幸平</w:t>
      </w:r>
      <w:r w:rsidR="00E90993">
        <w:rPr>
          <w:rFonts w:ascii="ＭＳ 明朝" w:eastAsia="ＭＳ 明朝" w:hAnsi="ＭＳ 明朝" w:hint="eastAsia"/>
          <w:sz w:val="20"/>
          <w:szCs w:val="20"/>
          <w:vertAlign w:val="superscript"/>
        </w:rPr>
        <w:t>2</w:t>
      </w:r>
      <w:bookmarkStart w:id="0" w:name="_GoBack"/>
      <w:bookmarkEnd w:id="0"/>
    </w:p>
    <w:p w14:paraId="2CD3F92C" w14:textId="445AAA35" w:rsidR="00A31475" w:rsidRPr="00C14AC9" w:rsidRDefault="00A31475" w:rsidP="00EA6E50">
      <w:pPr>
        <w:wordWrap w:val="0"/>
        <w:jc w:val="right"/>
        <w:rPr>
          <w:rFonts w:ascii="ＭＳ 明朝" w:eastAsia="ＭＳ 明朝" w:hAnsi="ＭＳ 明朝"/>
          <w:color w:val="0563C1" w:themeColor="hyperlink"/>
          <w:sz w:val="24"/>
          <w:szCs w:val="24"/>
          <w:lang w:val="de-DE"/>
        </w:rPr>
      </w:pPr>
      <w:r w:rsidRPr="00C14AC9">
        <w:rPr>
          <w:rFonts w:ascii="ＭＳ 明朝" w:eastAsia="ＭＳ 明朝" w:hAnsi="ＭＳ 明朝" w:hint="eastAsia"/>
          <w:sz w:val="24"/>
          <w:szCs w:val="24"/>
          <w:lang w:val="de-DE"/>
        </w:rPr>
        <w:t>e</w:t>
      </w:r>
      <w:r w:rsidRPr="00C14AC9">
        <w:rPr>
          <w:rFonts w:ascii="ＭＳ 明朝" w:eastAsia="ＭＳ 明朝" w:hAnsi="ＭＳ 明朝"/>
          <w:sz w:val="24"/>
          <w:szCs w:val="24"/>
          <w:lang w:val="de-DE"/>
        </w:rPr>
        <w:t>-mail</w:t>
      </w:r>
      <w:r w:rsidR="00EA6E50" w:rsidRPr="00C14AC9">
        <w:rPr>
          <w:rFonts w:ascii="ＭＳ 明朝" w:eastAsia="ＭＳ 明朝" w:hAnsi="ＭＳ 明朝"/>
          <w:sz w:val="24"/>
          <w:szCs w:val="24"/>
          <w:lang w:val="de-DE"/>
        </w:rPr>
        <w:t>:</w:t>
      </w:r>
      <w:r w:rsidRPr="00C14AC9">
        <w:rPr>
          <w:rFonts w:ascii="ＭＳ 明朝" w:eastAsia="ＭＳ 明朝" w:hAnsi="ＭＳ 明朝"/>
          <w:sz w:val="24"/>
          <w:szCs w:val="24"/>
          <w:lang w:val="de-DE"/>
        </w:rPr>
        <w:t xml:space="preserve"> </w:t>
      </w:r>
      <w:hyperlink r:id="rId7" w:history="1">
        <w:r w:rsidRPr="00C14AC9">
          <w:rPr>
            <w:rStyle w:val="a3"/>
            <w:rFonts w:ascii="ＭＳ 明朝" w:eastAsia="ＭＳ 明朝" w:hAnsi="ＭＳ 明朝"/>
            <w:sz w:val="24"/>
            <w:szCs w:val="24"/>
            <w:lang w:val="de-DE"/>
          </w:rPr>
          <w:t>6bsp3210@cc.u-tokai.ac.jp</w:t>
        </w:r>
      </w:hyperlink>
      <w:r w:rsidR="00EA6E50" w:rsidRPr="00C14AC9">
        <w:rPr>
          <w:rStyle w:val="a3"/>
          <w:rFonts w:ascii="ＭＳ 明朝" w:eastAsia="ＭＳ 明朝" w:hAnsi="ＭＳ 明朝"/>
          <w:sz w:val="24"/>
          <w:szCs w:val="24"/>
          <w:u w:val="none"/>
          <w:lang w:val="de-DE"/>
        </w:rPr>
        <w:t xml:space="preserve">  </w:t>
      </w:r>
      <w:r w:rsidRPr="009E2A69">
        <w:rPr>
          <w:rFonts w:ascii="ＭＳ 明朝" w:eastAsia="ＭＳ 明朝" w:hAnsi="ＭＳ 明朝" w:hint="eastAsia"/>
          <w:sz w:val="24"/>
          <w:szCs w:val="24"/>
        </w:rPr>
        <w:t>電話</w:t>
      </w:r>
      <w:r w:rsidR="00EA6E50" w:rsidRPr="00C14AC9">
        <w:rPr>
          <w:rFonts w:ascii="ＭＳ 明朝" w:eastAsia="ＭＳ 明朝" w:hAnsi="ＭＳ 明朝" w:hint="eastAsia"/>
          <w:sz w:val="24"/>
          <w:szCs w:val="24"/>
          <w:lang w:val="de-DE"/>
        </w:rPr>
        <w:t>:</w:t>
      </w:r>
      <w:r w:rsidR="006A1670" w:rsidRPr="00C14AC9">
        <w:rPr>
          <w:rFonts w:ascii="ＭＳ 明朝" w:eastAsia="ＭＳ 明朝" w:hAnsi="ＭＳ 明朝" w:hint="eastAsia"/>
          <w:sz w:val="24"/>
          <w:szCs w:val="24"/>
          <w:lang w:val="de-DE"/>
        </w:rPr>
        <w:t>0</w:t>
      </w:r>
      <w:r w:rsidR="006A1670" w:rsidRPr="00C14AC9">
        <w:rPr>
          <w:rFonts w:ascii="ＭＳ 明朝" w:eastAsia="ＭＳ 明朝" w:hAnsi="ＭＳ 明朝"/>
          <w:sz w:val="24"/>
          <w:szCs w:val="24"/>
          <w:lang w:val="de-DE"/>
        </w:rPr>
        <w:t>463-58-1211</w:t>
      </w:r>
    </w:p>
    <w:p w14:paraId="5B0AD417" w14:textId="77777777" w:rsidR="0061634C" w:rsidRPr="00755AE2" w:rsidRDefault="0061634C" w:rsidP="0061634C">
      <w:pPr>
        <w:jc w:val="right"/>
        <w:rPr>
          <w:rFonts w:ascii="ＭＳ 明朝" w:eastAsia="ＭＳ 明朝" w:hAnsi="ＭＳ 明朝"/>
          <w:sz w:val="20"/>
          <w:szCs w:val="20"/>
          <w:lang w:val="de-DE"/>
        </w:rPr>
      </w:pPr>
    </w:p>
    <w:p w14:paraId="633A501E" w14:textId="7D866401" w:rsidR="00662DE1" w:rsidRPr="0053669C" w:rsidRDefault="00475369" w:rsidP="0061634C">
      <w:pPr>
        <w:spacing w:line="240" w:lineRule="atLeast"/>
        <w:jc w:val="left"/>
        <w:rPr>
          <w:rFonts w:ascii="ＭＳ 明朝" w:eastAsia="ＭＳ 明朝" w:hAnsi="ＭＳ 明朝"/>
          <w:sz w:val="24"/>
          <w:szCs w:val="24"/>
        </w:rPr>
      </w:pPr>
      <w:r w:rsidRPr="00755AE2">
        <w:rPr>
          <w:rFonts w:ascii="ＭＳ 明朝" w:eastAsia="ＭＳ 明朝" w:hAnsi="ＭＳ 明朝"/>
          <w:b/>
          <w:sz w:val="24"/>
          <w:szCs w:val="24"/>
        </w:rPr>
        <w:t>[背景]</w:t>
      </w:r>
      <w:r w:rsidR="00C13B51" w:rsidRPr="0053669C">
        <w:rPr>
          <w:rFonts w:ascii="ＭＳ 明朝" w:eastAsia="ＭＳ 明朝" w:hAnsi="ＭＳ 明朝" w:hint="eastAsia"/>
          <w:sz w:val="24"/>
          <w:szCs w:val="24"/>
        </w:rPr>
        <w:t>分子動力学</w:t>
      </w:r>
      <w:r w:rsidR="00D9687E" w:rsidRPr="0053669C">
        <w:rPr>
          <w:rFonts w:ascii="ＭＳ 明朝" w:eastAsia="ＭＳ 明朝" w:hAnsi="ＭＳ 明朝" w:hint="eastAsia"/>
          <w:sz w:val="24"/>
          <w:szCs w:val="24"/>
        </w:rPr>
        <w:t>（</w:t>
      </w:r>
      <w:r w:rsidR="00D9687E" w:rsidRPr="0053669C">
        <w:rPr>
          <w:rFonts w:ascii="ＭＳ 明朝" w:eastAsia="ＭＳ 明朝" w:hAnsi="ＭＳ 明朝"/>
          <w:sz w:val="24"/>
          <w:szCs w:val="24"/>
        </w:rPr>
        <w:t>MD）</w:t>
      </w:r>
      <w:r w:rsidR="00C13B51" w:rsidRPr="0053669C">
        <w:rPr>
          <w:rFonts w:ascii="ＭＳ 明朝" w:eastAsia="ＭＳ 明朝" w:hAnsi="ＭＳ 明朝" w:hint="eastAsia"/>
          <w:sz w:val="24"/>
          <w:szCs w:val="24"/>
        </w:rPr>
        <w:t>法は分子シミュレーションの一種で、</w:t>
      </w:r>
      <w:r w:rsidR="001A5762" w:rsidRPr="0053669C">
        <w:rPr>
          <w:rFonts w:ascii="ＭＳ 明朝" w:eastAsia="ＭＳ 明朝" w:hAnsi="ＭＳ 明朝" w:hint="eastAsia"/>
          <w:sz w:val="24"/>
          <w:szCs w:val="24"/>
        </w:rPr>
        <w:t>液体構造やタンパク</w:t>
      </w:r>
      <w:r w:rsidR="0054280E" w:rsidRPr="0053669C">
        <w:rPr>
          <w:rFonts w:ascii="ＭＳ 明朝" w:eastAsia="ＭＳ 明朝" w:hAnsi="ＭＳ 明朝" w:hint="eastAsia"/>
          <w:sz w:val="24"/>
          <w:szCs w:val="24"/>
        </w:rPr>
        <w:t>質</w:t>
      </w:r>
      <w:r w:rsidR="001A5762" w:rsidRPr="0053669C">
        <w:rPr>
          <w:rFonts w:ascii="ＭＳ 明朝" w:eastAsia="ＭＳ 明朝" w:hAnsi="ＭＳ 明朝" w:hint="eastAsia"/>
          <w:sz w:val="24"/>
          <w:szCs w:val="24"/>
        </w:rPr>
        <w:t>、</w:t>
      </w:r>
      <w:r w:rsidR="0054280E" w:rsidRPr="0053669C">
        <w:rPr>
          <w:rFonts w:ascii="ＭＳ 明朝" w:eastAsia="ＭＳ 明朝" w:hAnsi="ＭＳ 明朝"/>
          <w:sz w:val="24"/>
          <w:szCs w:val="24"/>
        </w:rPr>
        <w:t>DNAなど</w:t>
      </w:r>
      <w:r w:rsidR="00C91F64" w:rsidRPr="0053669C">
        <w:rPr>
          <w:rFonts w:ascii="ＭＳ 明朝" w:eastAsia="ＭＳ 明朝" w:hAnsi="ＭＳ 明朝" w:hint="eastAsia"/>
          <w:sz w:val="24"/>
          <w:szCs w:val="24"/>
        </w:rPr>
        <w:t>の</w:t>
      </w:r>
      <w:r w:rsidR="0054280E" w:rsidRPr="0053669C">
        <w:rPr>
          <w:rFonts w:ascii="ＭＳ 明朝" w:eastAsia="ＭＳ 明朝" w:hAnsi="ＭＳ 明朝" w:hint="eastAsia"/>
          <w:sz w:val="24"/>
          <w:szCs w:val="24"/>
        </w:rPr>
        <w:t>生体高分子</w:t>
      </w:r>
      <w:r w:rsidR="001A5762" w:rsidRPr="0053669C">
        <w:rPr>
          <w:rFonts w:ascii="ＭＳ 明朝" w:eastAsia="ＭＳ 明朝" w:hAnsi="ＭＳ 明朝" w:hint="eastAsia"/>
          <w:sz w:val="24"/>
          <w:szCs w:val="24"/>
        </w:rPr>
        <w:t>の</w:t>
      </w:r>
      <w:r w:rsidR="0054280E" w:rsidRPr="0053669C">
        <w:rPr>
          <w:rFonts w:ascii="ＭＳ 明朝" w:eastAsia="ＭＳ 明朝" w:hAnsi="ＭＳ 明朝" w:hint="eastAsia"/>
          <w:sz w:val="24"/>
          <w:szCs w:val="24"/>
        </w:rPr>
        <w:t>分野で</w:t>
      </w:r>
      <w:r w:rsidR="004518A8" w:rsidRPr="0053669C">
        <w:rPr>
          <w:rFonts w:ascii="ＭＳ 明朝" w:eastAsia="ＭＳ 明朝" w:hAnsi="ＭＳ 明朝" w:hint="eastAsia"/>
          <w:sz w:val="24"/>
          <w:szCs w:val="24"/>
        </w:rPr>
        <w:t>は</w:t>
      </w:r>
      <w:r w:rsidR="0054280E" w:rsidRPr="0053669C">
        <w:rPr>
          <w:rFonts w:ascii="ＭＳ 明朝" w:eastAsia="ＭＳ 明朝" w:hAnsi="ＭＳ 明朝" w:hint="eastAsia"/>
          <w:sz w:val="24"/>
          <w:szCs w:val="24"/>
        </w:rPr>
        <w:t>幅広く研究に用いられ</w:t>
      </w:r>
      <w:r w:rsidR="00217326" w:rsidRPr="0053669C">
        <w:rPr>
          <w:rFonts w:ascii="ＭＳ 明朝" w:eastAsia="ＭＳ 明朝" w:hAnsi="ＭＳ 明朝" w:hint="eastAsia"/>
          <w:sz w:val="24"/>
          <w:szCs w:val="24"/>
        </w:rPr>
        <w:t>ている。</w:t>
      </w:r>
      <w:r w:rsidR="00C13B51" w:rsidRPr="0053669C">
        <w:rPr>
          <w:rFonts w:ascii="ＭＳ 明朝" w:eastAsia="ＭＳ 明朝" w:hAnsi="ＭＳ 明朝" w:hint="eastAsia"/>
          <w:sz w:val="24"/>
          <w:szCs w:val="24"/>
        </w:rPr>
        <w:t>これら</w:t>
      </w:r>
      <w:r w:rsidR="004518A8" w:rsidRPr="0053669C">
        <w:rPr>
          <w:rFonts w:ascii="ＭＳ 明朝" w:eastAsia="ＭＳ 明朝" w:hAnsi="ＭＳ 明朝" w:hint="eastAsia"/>
          <w:sz w:val="24"/>
          <w:szCs w:val="24"/>
        </w:rPr>
        <w:t>の</w:t>
      </w:r>
      <w:r w:rsidR="00217326" w:rsidRPr="0053669C">
        <w:rPr>
          <w:rFonts w:ascii="ＭＳ 明朝" w:eastAsia="ＭＳ 明朝" w:hAnsi="ＭＳ 明朝" w:hint="eastAsia"/>
          <w:sz w:val="24"/>
          <w:szCs w:val="24"/>
        </w:rPr>
        <w:t>複雑系物質の構造や物性を理解するためには</w:t>
      </w:r>
      <w:r w:rsidR="0022333D" w:rsidRPr="0053669C">
        <w:rPr>
          <w:rFonts w:ascii="ＭＳ 明朝" w:eastAsia="ＭＳ 明朝" w:hAnsi="ＭＳ 明朝" w:hint="eastAsia"/>
          <w:sz w:val="24"/>
          <w:szCs w:val="24"/>
        </w:rPr>
        <w:t>、</w:t>
      </w:r>
      <w:r w:rsidR="00217326" w:rsidRPr="0053669C">
        <w:rPr>
          <w:rFonts w:ascii="ＭＳ 明朝" w:eastAsia="ＭＳ 明朝" w:hAnsi="ＭＳ 明朝" w:hint="eastAsia"/>
          <w:sz w:val="24"/>
          <w:szCs w:val="24"/>
        </w:rPr>
        <w:t>分子の動的挙動</w:t>
      </w:r>
      <w:r w:rsidR="00C13B51" w:rsidRPr="0053669C">
        <w:rPr>
          <w:rFonts w:ascii="ＭＳ 明朝" w:eastAsia="ＭＳ 明朝" w:hAnsi="ＭＳ 明朝" w:hint="eastAsia"/>
          <w:sz w:val="24"/>
          <w:szCs w:val="24"/>
        </w:rPr>
        <w:t>の知見を得る</w:t>
      </w:r>
      <w:r w:rsidR="00217326" w:rsidRPr="0053669C">
        <w:rPr>
          <w:rFonts w:ascii="ＭＳ 明朝" w:eastAsia="ＭＳ 明朝" w:hAnsi="ＭＳ 明朝" w:hint="eastAsia"/>
          <w:sz w:val="24"/>
          <w:szCs w:val="24"/>
        </w:rPr>
        <w:t>ことが重要である。</w:t>
      </w:r>
      <w:r w:rsidR="00C13B51" w:rsidRPr="0053669C">
        <w:rPr>
          <w:rFonts w:ascii="ＭＳ 明朝" w:eastAsia="ＭＳ 明朝" w:hAnsi="ＭＳ 明朝" w:hint="eastAsia"/>
          <w:sz w:val="24"/>
          <w:szCs w:val="24"/>
        </w:rPr>
        <w:t>特に水系物質では、</w:t>
      </w:r>
      <w:r w:rsidR="001A5762" w:rsidRPr="0053669C">
        <w:rPr>
          <w:rFonts w:ascii="ＭＳ 明朝" w:eastAsia="ＭＳ 明朝" w:hAnsi="ＭＳ 明朝" w:hint="eastAsia"/>
          <w:sz w:val="24"/>
          <w:szCs w:val="24"/>
        </w:rPr>
        <w:t>純水や水混合系</w:t>
      </w:r>
      <w:r w:rsidR="00C13B51" w:rsidRPr="0053669C">
        <w:rPr>
          <w:rFonts w:ascii="ＭＳ 明朝" w:eastAsia="ＭＳ 明朝" w:hAnsi="ＭＳ 明朝" w:hint="eastAsia"/>
          <w:sz w:val="24"/>
          <w:szCs w:val="24"/>
        </w:rPr>
        <w:t>中</w:t>
      </w:r>
      <w:r w:rsidR="001A5762" w:rsidRPr="0053669C">
        <w:rPr>
          <w:rFonts w:ascii="ＭＳ 明朝" w:eastAsia="ＭＳ 明朝" w:hAnsi="ＭＳ 明朝" w:hint="eastAsia"/>
          <w:sz w:val="24"/>
          <w:szCs w:val="24"/>
        </w:rPr>
        <w:t>の</w:t>
      </w:r>
      <w:r w:rsidR="00C13B51" w:rsidRPr="0053669C">
        <w:rPr>
          <w:rFonts w:ascii="ＭＳ 明朝" w:eastAsia="ＭＳ 明朝" w:hAnsi="ＭＳ 明朝" w:hint="eastAsia"/>
          <w:sz w:val="24"/>
          <w:szCs w:val="24"/>
        </w:rPr>
        <w:t>水構造の</w:t>
      </w:r>
      <w:r w:rsidR="001A5762" w:rsidRPr="0053669C">
        <w:rPr>
          <w:rFonts w:ascii="ＭＳ 明朝" w:eastAsia="ＭＳ 明朝" w:hAnsi="ＭＳ 明朝" w:hint="eastAsia"/>
          <w:sz w:val="24"/>
          <w:szCs w:val="24"/>
        </w:rPr>
        <w:t>動的</w:t>
      </w:r>
      <w:r w:rsidR="00C13B51" w:rsidRPr="0053669C">
        <w:rPr>
          <w:rFonts w:ascii="ＭＳ 明朝" w:eastAsia="ＭＳ 明朝" w:hAnsi="ＭＳ 明朝" w:hint="eastAsia"/>
          <w:sz w:val="24"/>
          <w:szCs w:val="24"/>
        </w:rPr>
        <w:t>挙動の解析から</w:t>
      </w:r>
      <w:r w:rsidR="004518A8" w:rsidRPr="0053669C">
        <w:rPr>
          <w:rFonts w:ascii="ＭＳ 明朝" w:eastAsia="ＭＳ 明朝" w:hAnsi="ＭＳ 明朝" w:hint="eastAsia"/>
          <w:sz w:val="24"/>
          <w:szCs w:val="24"/>
        </w:rPr>
        <w:t>、</w:t>
      </w:r>
      <w:r w:rsidR="00C13B51" w:rsidRPr="0053669C">
        <w:rPr>
          <w:rFonts w:ascii="ＭＳ 明朝" w:eastAsia="ＭＳ 明朝" w:hAnsi="ＭＳ 明朝" w:hint="eastAsia"/>
          <w:sz w:val="24"/>
          <w:szCs w:val="24"/>
        </w:rPr>
        <w:t>様々な性質の分子</w:t>
      </w:r>
      <w:r w:rsidR="004518A8" w:rsidRPr="0053669C">
        <w:rPr>
          <w:rFonts w:ascii="ＭＳ 明朝" w:eastAsia="ＭＳ 明朝" w:hAnsi="ＭＳ 明朝" w:hint="eastAsia"/>
          <w:sz w:val="24"/>
          <w:szCs w:val="24"/>
        </w:rPr>
        <w:t>機構</w:t>
      </w:r>
      <w:r w:rsidR="001A5762" w:rsidRPr="0053669C">
        <w:rPr>
          <w:rFonts w:ascii="ＭＳ 明朝" w:eastAsia="ＭＳ 明朝" w:hAnsi="ＭＳ 明朝" w:hint="eastAsia"/>
          <w:sz w:val="24"/>
          <w:szCs w:val="24"/>
        </w:rPr>
        <w:t>を理解</w:t>
      </w:r>
      <w:r w:rsidR="00C13B51" w:rsidRPr="0053669C">
        <w:rPr>
          <w:rFonts w:ascii="ＭＳ 明朝" w:eastAsia="ＭＳ 明朝" w:hAnsi="ＭＳ 明朝" w:hint="eastAsia"/>
          <w:sz w:val="24"/>
          <w:szCs w:val="24"/>
        </w:rPr>
        <w:t>する</w:t>
      </w:r>
      <w:r w:rsidR="001A5762" w:rsidRPr="0053669C">
        <w:rPr>
          <w:rFonts w:ascii="ＭＳ 明朝" w:eastAsia="ＭＳ 明朝" w:hAnsi="ＭＳ 明朝" w:hint="eastAsia"/>
          <w:sz w:val="24"/>
          <w:szCs w:val="24"/>
        </w:rPr>
        <w:t>ことができる。</w:t>
      </w:r>
      <w:r w:rsidR="00C13B51" w:rsidRPr="0053669C">
        <w:rPr>
          <w:rFonts w:ascii="ＭＳ 明朝" w:eastAsia="ＭＳ 明朝" w:hAnsi="ＭＳ 明朝" w:hint="eastAsia"/>
          <w:sz w:val="24"/>
          <w:szCs w:val="24"/>
        </w:rPr>
        <w:t>また</w:t>
      </w:r>
      <w:r w:rsidR="004518A8" w:rsidRPr="0053669C">
        <w:rPr>
          <w:rFonts w:ascii="ＭＳ 明朝" w:eastAsia="ＭＳ 明朝" w:hAnsi="ＭＳ 明朝" w:hint="eastAsia"/>
          <w:sz w:val="24"/>
          <w:szCs w:val="24"/>
        </w:rPr>
        <w:t>水構造の観測・解析技術</w:t>
      </w:r>
      <w:r w:rsidR="00F371D9" w:rsidRPr="0053669C">
        <w:rPr>
          <w:rFonts w:ascii="ＭＳ 明朝" w:eastAsia="ＭＳ 明朝" w:hAnsi="ＭＳ 明朝" w:hint="eastAsia"/>
          <w:sz w:val="24"/>
          <w:szCs w:val="24"/>
        </w:rPr>
        <w:t>として</w:t>
      </w:r>
      <w:r w:rsidR="00C13B51" w:rsidRPr="0053669C">
        <w:rPr>
          <w:rFonts w:ascii="ＭＳ 明朝" w:eastAsia="ＭＳ 明朝" w:hAnsi="ＭＳ 明朝" w:hint="eastAsia"/>
          <w:sz w:val="24"/>
          <w:szCs w:val="24"/>
        </w:rPr>
        <w:t>、</w:t>
      </w:r>
      <w:r w:rsidR="00C13B51" w:rsidRPr="0053669C">
        <w:rPr>
          <w:rFonts w:ascii="ＭＳ 明朝" w:eastAsia="ＭＳ 明朝" w:hAnsi="ＭＳ 明朝"/>
          <w:sz w:val="24"/>
          <w:szCs w:val="24"/>
        </w:rPr>
        <w:t>1970</w:t>
      </w:r>
      <w:r w:rsidR="00C13B51" w:rsidRPr="0053669C">
        <w:rPr>
          <w:rFonts w:ascii="ＭＳ 明朝" w:eastAsia="ＭＳ 明朝" w:hAnsi="ＭＳ 明朝" w:hint="eastAsia"/>
          <w:sz w:val="24"/>
          <w:szCs w:val="24"/>
        </w:rPr>
        <w:t>年代に</w:t>
      </w:r>
      <w:proofErr w:type="spellStart"/>
      <w:r w:rsidR="00C13B51" w:rsidRPr="0053669C">
        <w:rPr>
          <w:rFonts w:ascii="ＭＳ 明朝" w:eastAsia="ＭＳ 明朝" w:hAnsi="ＭＳ 明朝"/>
          <w:sz w:val="24"/>
          <w:szCs w:val="24"/>
        </w:rPr>
        <w:t>R.H.Cole</w:t>
      </w:r>
      <w:proofErr w:type="spellEnd"/>
      <w:r w:rsidR="00C13B51" w:rsidRPr="0053669C">
        <w:rPr>
          <w:rFonts w:ascii="ＭＳ 明朝" w:eastAsia="ＭＳ 明朝" w:hAnsi="ＭＳ 明朝" w:hint="eastAsia"/>
          <w:sz w:val="24"/>
          <w:szCs w:val="24"/>
        </w:rPr>
        <w:t>や</w:t>
      </w:r>
      <w:proofErr w:type="spellStart"/>
      <w:r w:rsidR="00C13B51" w:rsidRPr="0053669C">
        <w:rPr>
          <w:rFonts w:ascii="ＭＳ 明朝" w:eastAsia="ＭＳ 明朝" w:hAnsi="ＭＳ 明朝"/>
          <w:sz w:val="24"/>
          <w:szCs w:val="24"/>
        </w:rPr>
        <w:t>S.Mashimo</w:t>
      </w:r>
      <w:proofErr w:type="spellEnd"/>
      <w:r w:rsidR="00C13B51" w:rsidRPr="0053669C">
        <w:rPr>
          <w:rFonts w:ascii="ＭＳ 明朝" w:eastAsia="ＭＳ 明朝" w:hAnsi="ＭＳ 明朝" w:hint="eastAsia"/>
          <w:sz w:val="24"/>
          <w:szCs w:val="24"/>
        </w:rPr>
        <w:t>らによって</w:t>
      </w:r>
      <w:r w:rsidR="004518A8" w:rsidRPr="0053669C">
        <w:rPr>
          <w:rFonts w:ascii="ＭＳ 明朝" w:eastAsia="ＭＳ 明朝" w:hAnsi="ＭＳ 明朝" w:hint="eastAsia"/>
          <w:sz w:val="24"/>
          <w:szCs w:val="24"/>
        </w:rPr>
        <w:t>リファイン</w:t>
      </w:r>
      <w:r w:rsidR="00C13B51" w:rsidRPr="0053669C">
        <w:rPr>
          <w:rFonts w:ascii="ＭＳ 明朝" w:eastAsia="ＭＳ 明朝" w:hAnsi="ＭＳ 明朝" w:hint="eastAsia"/>
          <w:sz w:val="24"/>
          <w:szCs w:val="24"/>
        </w:rPr>
        <w:t>された</w:t>
      </w:r>
      <w:r w:rsidR="00A212F0" w:rsidRPr="0053669C">
        <w:rPr>
          <w:rFonts w:ascii="ＭＳ 明朝" w:eastAsia="ＭＳ 明朝" w:hAnsi="ＭＳ 明朝"/>
          <w:sz w:val="24"/>
          <w:szCs w:val="24"/>
        </w:rPr>
        <w:t>TDR(</w:t>
      </w:r>
      <w:r w:rsidR="00E96022" w:rsidRPr="0053669C">
        <w:rPr>
          <w:rFonts w:ascii="ＭＳ 明朝" w:eastAsia="ＭＳ 明朝" w:hAnsi="ＭＳ 明朝"/>
          <w:sz w:val="24"/>
          <w:szCs w:val="24"/>
        </w:rPr>
        <w:t>Time Domain Reflectometry</w:t>
      </w:r>
      <w:r w:rsidR="00A212F0" w:rsidRPr="0053669C">
        <w:rPr>
          <w:rFonts w:ascii="ＭＳ 明朝" w:eastAsia="ＭＳ 明朝" w:hAnsi="ＭＳ 明朝"/>
          <w:sz w:val="24"/>
          <w:szCs w:val="24"/>
        </w:rPr>
        <w:t>)</w:t>
      </w:r>
      <w:r w:rsidR="00E96022" w:rsidRPr="0053669C">
        <w:rPr>
          <w:rFonts w:ascii="ＭＳ 明朝" w:eastAsia="ＭＳ 明朝" w:hAnsi="ＭＳ 明朝" w:hint="eastAsia"/>
          <w:sz w:val="24"/>
          <w:szCs w:val="24"/>
        </w:rPr>
        <w:t>法</w:t>
      </w:r>
      <w:r w:rsidR="004518A8" w:rsidRPr="0053669C">
        <w:rPr>
          <w:rFonts w:ascii="ＭＳ 明朝" w:eastAsia="ＭＳ 明朝" w:hAnsi="ＭＳ 明朝" w:hint="eastAsia"/>
          <w:sz w:val="24"/>
          <w:szCs w:val="24"/>
        </w:rPr>
        <w:t>では、</w:t>
      </w:r>
      <w:r w:rsidR="001A5762" w:rsidRPr="0053669C">
        <w:rPr>
          <w:rFonts w:ascii="ＭＳ 明朝" w:eastAsia="ＭＳ 明朝" w:hAnsi="ＭＳ 明朝" w:hint="eastAsia"/>
          <w:sz w:val="24"/>
          <w:szCs w:val="24"/>
        </w:rPr>
        <w:t>分子</w:t>
      </w:r>
      <w:r w:rsidR="006E18B2" w:rsidRPr="0053669C">
        <w:rPr>
          <w:rFonts w:ascii="ＭＳ 明朝" w:eastAsia="ＭＳ 明朝" w:hAnsi="ＭＳ 明朝" w:hint="eastAsia"/>
          <w:sz w:val="24"/>
          <w:szCs w:val="24"/>
        </w:rPr>
        <w:t>の分極に由来する</w:t>
      </w:r>
      <w:r w:rsidR="004518A8" w:rsidRPr="0053669C">
        <w:rPr>
          <w:rFonts w:ascii="ＭＳ 明朝" w:eastAsia="ＭＳ 明朝" w:hAnsi="ＭＳ 明朝" w:hint="eastAsia"/>
          <w:sz w:val="24"/>
          <w:szCs w:val="24"/>
        </w:rPr>
        <w:t>マイクロ波</w:t>
      </w:r>
      <w:r w:rsidR="001A5762" w:rsidRPr="0053669C">
        <w:rPr>
          <w:rFonts w:ascii="ＭＳ 明朝" w:eastAsia="ＭＳ 明朝" w:hAnsi="ＭＳ 明朝" w:hint="eastAsia"/>
          <w:sz w:val="24"/>
          <w:szCs w:val="24"/>
        </w:rPr>
        <w:t>誘電</w:t>
      </w:r>
      <w:r w:rsidR="00C13B51" w:rsidRPr="0053669C">
        <w:rPr>
          <w:rFonts w:ascii="ＭＳ 明朝" w:eastAsia="ＭＳ 明朝" w:hAnsi="ＭＳ 明朝" w:hint="eastAsia"/>
          <w:sz w:val="24"/>
          <w:szCs w:val="24"/>
        </w:rPr>
        <w:t>緩和</w:t>
      </w:r>
      <w:r w:rsidR="001A5762" w:rsidRPr="0053669C">
        <w:rPr>
          <w:rFonts w:ascii="ＭＳ 明朝" w:eastAsia="ＭＳ 明朝" w:hAnsi="ＭＳ 明朝" w:hint="eastAsia"/>
          <w:sz w:val="24"/>
          <w:szCs w:val="24"/>
        </w:rPr>
        <w:t>によ</w:t>
      </w:r>
      <w:r w:rsidR="004518A8" w:rsidRPr="0053669C">
        <w:rPr>
          <w:rFonts w:ascii="ＭＳ 明朝" w:eastAsia="ＭＳ 明朝" w:hAnsi="ＭＳ 明朝" w:hint="eastAsia"/>
          <w:sz w:val="24"/>
          <w:szCs w:val="24"/>
        </w:rPr>
        <w:t>る</w:t>
      </w:r>
      <w:r w:rsidR="00C13B51" w:rsidRPr="0053669C">
        <w:rPr>
          <w:rFonts w:ascii="ＭＳ 明朝" w:eastAsia="ＭＳ 明朝" w:hAnsi="ＭＳ 明朝" w:hint="eastAsia"/>
          <w:sz w:val="24"/>
          <w:szCs w:val="24"/>
        </w:rPr>
        <w:t>解析</w:t>
      </w:r>
      <w:r w:rsidR="004518A8" w:rsidRPr="0053669C">
        <w:rPr>
          <w:rFonts w:ascii="ＭＳ 明朝" w:eastAsia="ＭＳ 明朝" w:hAnsi="ＭＳ 明朝" w:hint="eastAsia"/>
          <w:sz w:val="24"/>
          <w:szCs w:val="24"/>
        </w:rPr>
        <w:t>が行われてきた</w:t>
      </w:r>
      <w:r w:rsidR="001A5762" w:rsidRPr="0053669C">
        <w:rPr>
          <w:rFonts w:ascii="ＭＳ 明朝" w:eastAsia="ＭＳ 明朝" w:hAnsi="ＭＳ 明朝" w:hint="eastAsia"/>
          <w:sz w:val="24"/>
          <w:szCs w:val="24"/>
        </w:rPr>
        <w:t>。</w:t>
      </w:r>
      <w:r w:rsidR="006E5B10" w:rsidRPr="0053669C">
        <w:rPr>
          <w:rFonts w:ascii="ＭＳ 明朝" w:eastAsia="ＭＳ 明朝" w:hAnsi="ＭＳ 明朝" w:hint="eastAsia"/>
          <w:sz w:val="24"/>
          <w:szCs w:val="24"/>
        </w:rPr>
        <w:t>本研究では</w:t>
      </w:r>
      <w:r w:rsidR="004518A8" w:rsidRPr="0053669C">
        <w:rPr>
          <w:rFonts w:ascii="ＭＳ 明朝" w:eastAsia="ＭＳ 明朝" w:hAnsi="ＭＳ 明朝" w:hint="eastAsia"/>
          <w:sz w:val="24"/>
          <w:szCs w:val="24"/>
        </w:rPr>
        <w:t>、</w:t>
      </w:r>
      <w:proofErr w:type="spellStart"/>
      <w:r w:rsidR="006E5B10" w:rsidRPr="0053669C">
        <w:rPr>
          <w:rFonts w:ascii="ＭＳ 明朝" w:eastAsia="ＭＳ 明朝" w:hAnsi="ＭＳ 明朝"/>
          <w:sz w:val="24"/>
          <w:szCs w:val="24"/>
        </w:rPr>
        <w:t>R.H.Cole</w:t>
      </w:r>
      <w:proofErr w:type="spellEnd"/>
      <w:r w:rsidR="006E5B10" w:rsidRPr="0053669C">
        <w:rPr>
          <w:rFonts w:ascii="ＭＳ 明朝" w:eastAsia="ＭＳ 明朝" w:hAnsi="ＭＳ 明朝" w:hint="eastAsia"/>
          <w:sz w:val="24"/>
          <w:szCs w:val="24"/>
        </w:rPr>
        <w:t>の緩和理論に基づき、水分子を用いた</w:t>
      </w:r>
      <w:r w:rsidR="00D9687E" w:rsidRPr="0053669C">
        <w:rPr>
          <w:rFonts w:ascii="ＭＳ 明朝" w:eastAsia="ＭＳ 明朝" w:hAnsi="ＭＳ 明朝"/>
          <w:sz w:val="24"/>
          <w:szCs w:val="24"/>
        </w:rPr>
        <w:t>MD</w:t>
      </w:r>
      <w:r w:rsidR="006E5B10" w:rsidRPr="0053669C">
        <w:rPr>
          <w:rFonts w:ascii="ＭＳ 明朝" w:eastAsia="ＭＳ 明朝" w:hAnsi="ＭＳ 明朝" w:hint="eastAsia"/>
          <w:sz w:val="24"/>
          <w:szCs w:val="24"/>
        </w:rPr>
        <w:t>シミュレーションの結果から双極子モーメント</w:t>
      </w:r>
      <w:r w:rsidR="00697B9D" w:rsidRPr="0053669C">
        <w:rPr>
          <w:rFonts w:ascii="ＭＳ 明朝" w:eastAsia="ＭＳ 明朝" w:hAnsi="ＭＳ 明朝" w:hint="eastAsia"/>
          <w:sz w:val="24"/>
          <w:szCs w:val="24"/>
        </w:rPr>
        <w:t>間の</w:t>
      </w:r>
      <w:r w:rsidR="006E5B10" w:rsidRPr="0053669C">
        <w:rPr>
          <w:rFonts w:ascii="ＭＳ 明朝" w:eastAsia="ＭＳ 明朝" w:hAnsi="ＭＳ 明朝" w:hint="eastAsia"/>
          <w:sz w:val="24"/>
          <w:szCs w:val="24"/>
        </w:rPr>
        <w:t>自己・相互相関関数</w:t>
      </w:r>
      <w:r w:rsidR="00C13B51" w:rsidRPr="0053669C">
        <w:rPr>
          <w:rFonts w:ascii="ＭＳ 明朝" w:eastAsia="ＭＳ 明朝" w:hAnsi="ＭＳ 明朝" w:hint="eastAsia"/>
          <w:sz w:val="24"/>
          <w:szCs w:val="24"/>
        </w:rPr>
        <w:t>を表現し</w:t>
      </w:r>
      <w:r w:rsidR="004518A8" w:rsidRPr="0053669C">
        <w:rPr>
          <w:rFonts w:ascii="ＭＳ 明朝" w:eastAsia="ＭＳ 明朝" w:hAnsi="ＭＳ 明朝" w:hint="eastAsia"/>
          <w:sz w:val="24"/>
          <w:szCs w:val="24"/>
        </w:rPr>
        <w:t>て</w:t>
      </w:r>
      <w:r w:rsidR="006E5B10" w:rsidRPr="0053669C">
        <w:rPr>
          <w:rFonts w:ascii="ＭＳ 明朝" w:eastAsia="ＭＳ 明朝" w:hAnsi="ＭＳ 明朝" w:hint="eastAsia"/>
          <w:sz w:val="24"/>
          <w:szCs w:val="24"/>
        </w:rPr>
        <w:t>誘電緩和曲線を求める。得られた緩和曲線</w:t>
      </w:r>
      <w:r w:rsidR="00697B9D" w:rsidRPr="0053669C">
        <w:rPr>
          <w:rFonts w:ascii="ＭＳ 明朝" w:eastAsia="ＭＳ 明朝" w:hAnsi="ＭＳ 明朝" w:hint="eastAsia"/>
          <w:sz w:val="24"/>
          <w:szCs w:val="24"/>
        </w:rPr>
        <w:t>と</w:t>
      </w:r>
      <w:r w:rsidR="00D94ED2">
        <w:rPr>
          <w:rFonts w:ascii="ＭＳ 明朝" w:eastAsia="ＭＳ 明朝" w:hAnsi="ＭＳ 明朝" w:hint="eastAsia"/>
          <w:sz w:val="24"/>
          <w:szCs w:val="24"/>
        </w:rPr>
        <w:t>実験に基づく</w:t>
      </w:r>
      <w:r w:rsidR="006E5B10" w:rsidRPr="0053669C">
        <w:rPr>
          <w:rFonts w:ascii="ＭＳ 明朝" w:eastAsia="ＭＳ 明朝" w:hAnsi="ＭＳ 明朝" w:hint="eastAsia"/>
          <w:sz w:val="24"/>
          <w:szCs w:val="24"/>
        </w:rPr>
        <w:t>文献値</w:t>
      </w:r>
      <w:r w:rsidR="00697B9D" w:rsidRPr="0053669C">
        <w:rPr>
          <w:rFonts w:ascii="ＭＳ 明朝" w:eastAsia="ＭＳ 明朝" w:hAnsi="ＭＳ 明朝" w:hint="eastAsia"/>
          <w:sz w:val="24"/>
          <w:szCs w:val="24"/>
        </w:rPr>
        <w:t>を</w:t>
      </w:r>
      <w:r w:rsidR="006E5B10" w:rsidRPr="0053669C">
        <w:rPr>
          <w:rFonts w:ascii="ＭＳ 明朝" w:eastAsia="ＭＳ 明朝" w:hAnsi="ＭＳ 明朝" w:hint="eastAsia"/>
          <w:sz w:val="24"/>
          <w:szCs w:val="24"/>
        </w:rPr>
        <w:t>比較し、相補的に利用できるか検討する。</w:t>
      </w:r>
    </w:p>
    <w:p w14:paraId="4C388120" w14:textId="1B5AE3E7" w:rsidR="00F50768" w:rsidRDefault="00443B2B" w:rsidP="0061634C">
      <w:pPr>
        <w:spacing w:line="240" w:lineRule="atLeast"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47B78F3C" wp14:editId="2D03DA50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140585" cy="2070100"/>
            <wp:effectExtent l="0" t="0" r="0" b="6350"/>
            <wp:wrapSquare wrapText="bothSides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993" w:rsidRPr="0053669C">
        <w:rPr>
          <w:rFonts w:ascii="ＭＳ 明朝" w:eastAsia="ＭＳ 明朝" w:hAnsi="ＭＳ 明朝"/>
          <w:b/>
          <w:sz w:val="24"/>
          <w:szCs w:val="24"/>
        </w:rPr>
        <w:t xml:space="preserve"> </w:t>
      </w:r>
      <w:r w:rsidR="00662DE1" w:rsidRPr="00755AE2">
        <w:rPr>
          <w:rFonts w:ascii="ＭＳ 明朝" w:eastAsia="ＭＳ 明朝" w:hAnsi="ＭＳ 明朝"/>
          <w:b/>
          <w:sz w:val="24"/>
          <w:szCs w:val="24"/>
        </w:rPr>
        <w:t>[</w:t>
      </w:r>
      <w:r w:rsidR="00662DE1" w:rsidRPr="00755AE2">
        <w:rPr>
          <w:rFonts w:ascii="ＭＳ 明朝" w:eastAsia="ＭＳ 明朝" w:hAnsi="ＭＳ 明朝" w:hint="eastAsia"/>
          <w:b/>
          <w:sz w:val="24"/>
          <w:szCs w:val="24"/>
        </w:rPr>
        <w:t>実験</w:t>
      </w:r>
      <w:r w:rsidR="00662DE1" w:rsidRPr="00755AE2">
        <w:rPr>
          <w:rFonts w:ascii="ＭＳ 明朝" w:eastAsia="ＭＳ 明朝" w:hAnsi="ＭＳ 明朝"/>
          <w:b/>
          <w:sz w:val="24"/>
          <w:szCs w:val="24"/>
        </w:rPr>
        <w:t>]</w:t>
      </w:r>
      <w:r w:rsidR="00D9687E" w:rsidRPr="0053669C">
        <w:rPr>
          <w:rFonts w:ascii="ＭＳ 明朝" w:eastAsia="ＭＳ 明朝" w:hAnsi="ＭＳ 明朝"/>
          <w:sz w:val="24"/>
          <w:szCs w:val="24"/>
        </w:rPr>
        <w:t>MD</w:t>
      </w:r>
      <w:r w:rsidR="00FB0B65" w:rsidRPr="0053669C">
        <w:rPr>
          <w:rFonts w:ascii="ＭＳ 明朝" w:eastAsia="ＭＳ 明朝" w:hAnsi="ＭＳ 明朝" w:hint="eastAsia"/>
          <w:sz w:val="24"/>
          <w:szCs w:val="24"/>
        </w:rPr>
        <w:t>シミュレーションには</w:t>
      </w:r>
      <w:r w:rsidR="00FB0B65" w:rsidRPr="0053669C">
        <w:rPr>
          <w:rFonts w:ascii="ＭＳ 明朝" w:eastAsia="ＭＳ 明朝" w:hAnsi="ＭＳ 明朝"/>
          <w:sz w:val="24"/>
          <w:szCs w:val="24"/>
        </w:rPr>
        <w:t>Discovery Studio 2017R2(</w:t>
      </w:r>
      <w:r w:rsidR="00226862" w:rsidRPr="0053669C">
        <w:rPr>
          <w:rFonts w:ascii="ＭＳ 明朝" w:eastAsia="ＭＳ 明朝" w:hAnsi="ＭＳ 明朝"/>
          <w:sz w:val="24"/>
          <w:szCs w:val="24"/>
        </w:rPr>
        <w:t>B</w:t>
      </w:r>
      <w:r w:rsidR="00FE769D">
        <w:rPr>
          <w:rFonts w:ascii="ＭＳ 明朝" w:eastAsia="ＭＳ 明朝" w:hAnsi="ＭＳ 明朝"/>
          <w:sz w:val="24"/>
          <w:szCs w:val="24"/>
        </w:rPr>
        <w:t>IOVIA</w:t>
      </w:r>
      <w:r w:rsidR="004A2C8D">
        <w:rPr>
          <w:rFonts w:ascii="ＭＳ 明朝" w:eastAsia="ＭＳ 明朝" w:hAnsi="ＭＳ 明朝" w:hint="eastAsia"/>
          <w:sz w:val="24"/>
          <w:szCs w:val="24"/>
        </w:rPr>
        <w:t>,</w:t>
      </w:r>
      <w:r w:rsidR="004A2C8D">
        <w:rPr>
          <w:rFonts w:ascii="ＭＳ 明朝" w:eastAsia="ＭＳ 明朝" w:hAnsi="ＭＳ 明朝"/>
          <w:sz w:val="24"/>
          <w:szCs w:val="24"/>
        </w:rPr>
        <w:t xml:space="preserve"> </w:t>
      </w:r>
      <w:r w:rsidR="004A2C8D" w:rsidRPr="0053669C">
        <w:rPr>
          <w:rFonts w:ascii="ＭＳ 明朝" w:eastAsia="ＭＳ 明朝" w:hAnsi="ＭＳ 明朝" w:hint="eastAsia"/>
          <w:sz w:val="24"/>
          <w:szCs w:val="24"/>
        </w:rPr>
        <w:t>東海大学総合情報センター</w:t>
      </w:r>
      <w:r w:rsidR="00FB0B65" w:rsidRPr="0053669C">
        <w:rPr>
          <w:rFonts w:ascii="ＭＳ 明朝" w:eastAsia="ＭＳ 明朝" w:hAnsi="ＭＳ 明朝"/>
          <w:sz w:val="24"/>
          <w:szCs w:val="24"/>
        </w:rPr>
        <w:t>)を用いた</w:t>
      </w:r>
      <w:r w:rsidR="00FB0B65" w:rsidRPr="0053669C">
        <w:rPr>
          <w:rFonts w:ascii="ＭＳ 明朝" w:eastAsia="ＭＳ 明朝" w:hAnsi="ＭＳ 明朝" w:hint="eastAsia"/>
          <w:sz w:val="24"/>
          <w:szCs w:val="24"/>
        </w:rPr>
        <w:t>。</w:t>
      </w:r>
    </w:p>
    <w:p w14:paraId="301F2E85" w14:textId="02EAC36C" w:rsidR="009F59A7" w:rsidRPr="0053669C" w:rsidRDefault="00FB0B65" w:rsidP="0061634C">
      <w:pPr>
        <w:spacing w:line="240" w:lineRule="atLeast"/>
        <w:jc w:val="left"/>
        <w:rPr>
          <w:rFonts w:ascii="ＭＳ 明朝" w:eastAsia="ＭＳ 明朝" w:hAnsi="ＭＳ 明朝"/>
          <w:sz w:val="24"/>
          <w:szCs w:val="24"/>
        </w:rPr>
      </w:pPr>
      <w:r w:rsidRPr="0053669C">
        <w:rPr>
          <w:rFonts w:ascii="ＭＳ 明朝" w:eastAsia="ＭＳ 明朝" w:hAnsi="ＭＳ 明朝" w:hint="eastAsia"/>
          <w:sz w:val="24"/>
          <w:szCs w:val="24"/>
        </w:rPr>
        <w:t>シミュレーション</w:t>
      </w:r>
      <w:r w:rsidR="00467A5A">
        <w:rPr>
          <w:rFonts w:ascii="ＭＳ 明朝" w:eastAsia="ＭＳ 明朝" w:hAnsi="ＭＳ 明朝" w:hint="eastAsia"/>
          <w:sz w:val="24"/>
          <w:szCs w:val="24"/>
        </w:rPr>
        <w:t>モデルに</w:t>
      </w:r>
      <w:r w:rsidRPr="0053669C">
        <w:rPr>
          <w:rFonts w:ascii="ＭＳ 明朝" w:eastAsia="ＭＳ 明朝" w:hAnsi="ＭＳ 明朝" w:hint="eastAsia"/>
          <w:sz w:val="24"/>
          <w:szCs w:val="24"/>
        </w:rPr>
        <w:t>は、水分子</w:t>
      </w:r>
      <w:r w:rsidR="00387046" w:rsidRPr="0053669C">
        <w:rPr>
          <w:rFonts w:ascii="ＭＳ 明朝" w:eastAsia="ＭＳ 明朝" w:hAnsi="ＭＳ 明朝"/>
          <w:sz w:val="24"/>
          <w:szCs w:val="24"/>
        </w:rPr>
        <w:t xml:space="preserve">: </w:t>
      </w:r>
      <w:r w:rsidR="000C6A38" w:rsidRPr="0053669C">
        <w:rPr>
          <w:rFonts w:ascii="ＭＳ 明朝" w:eastAsia="ＭＳ 明朝" w:hAnsi="ＭＳ 明朝"/>
          <w:sz w:val="24"/>
          <w:szCs w:val="24"/>
        </w:rPr>
        <w:t>2171</w:t>
      </w:r>
      <w:r w:rsidR="00387046" w:rsidRPr="0053669C">
        <w:rPr>
          <w:rFonts w:ascii="ＭＳ 明朝" w:eastAsia="ＭＳ 明朝" w:hAnsi="ＭＳ 明朝" w:hint="eastAsia"/>
          <w:sz w:val="24"/>
          <w:szCs w:val="24"/>
        </w:rPr>
        <w:t>個</w:t>
      </w:r>
      <w:r w:rsidR="00387046" w:rsidRPr="0053669C">
        <w:rPr>
          <w:rFonts w:ascii="ＭＳ 明朝" w:eastAsia="ＭＳ 明朝" w:hAnsi="ＭＳ 明朝"/>
          <w:sz w:val="24"/>
          <w:szCs w:val="24"/>
        </w:rPr>
        <w:t xml:space="preserve">,力場: </w:t>
      </w:r>
      <w:proofErr w:type="spellStart"/>
      <w:r w:rsidR="00387046" w:rsidRPr="0053669C">
        <w:rPr>
          <w:rFonts w:ascii="ＭＳ 明朝" w:eastAsia="ＭＳ 明朝" w:hAnsi="ＭＳ 明朝"/>
          <w:sz w:val="24"/>
          <w:szCs w:val="24"/>
        </w:rPr>
        <w:t>CHARMm</w:t>
      </w:r>
      <w:proofErr w:type="spellEnd"/>
      <w:r w:rsidR="00387046" w:rsidRPr="0053669C">
        <w:rPr>
          <w:rFonts w:ascii="ＭＳ 明朝" w:eastAsia="ＭＳ 明朝" w:hAnsi="ＭＳ 明朝"/>
          <w:sz w:val="24"/>
          <w:szCs w:val="24"/>
        </w:rPr>
        <w:t xml:space="preserve">, </w:t>
      </w:r>
      <w:r w:rsidR="00387046" w:rsidRPr="0053669C">
        <w:rPr>
          <w:rFonts w:ascii="ＭＳ 明朝" w:eastAsia="ＭＳ 明朝" w:hAnsi="ＭＳ 明朝" w:hint="eastAsia"/>
          <w:sz w:val="24"/>
          <w:szCs w:val="24"/>
        </w:rPr>
        <w:t>シミュレーション時間</w:t>
      </w:r>
      <w:r w:rsidR="00387046" w:rsidRPr="0053669C">
        <w:rPr>
          <w:rFonts w:ascii="ＭＳ 明朝" w:eastAsia="ＭＳ 明朝" w:hAnsi="ＭＳ 明朝"/>
          <w:sz w:val="24"/>
          <w:szCs w:val="24"/>
        </w:rPr>
        <w:t xml:space="preserve">100ps, </w:t>
      </w:r>
      <w:r w:rsidR="00387046" w:rsidRPr="0053669C">
        <w:rPr>
          <w:rFonts w:ascii="ＭＳ 明朝" w:eastAsia="ＭＳ 明朝" w:hAnsi="ＭＳ 明朝" w:hint="eastAsia"/>
          <w:sz w:val="24"/>
          <w:szCs w:val="24"/>
        </w:rPr>
        <w:t>時間ステップ</w:t>
      </w:r>
      <w:r w:rsidR="00387046" w:rsidRPr="0053669C">
        <w:rPr>
          <w:rFonts w:ascii="ＭＳ 明朝" w:eastAsia="ＭＳ 明朝" w:hAnsi="ＭＳ 明朝"/>
          <w:sz w:val="24"/>
          <w:szCs w:val="24"/>
        </w:rPr>
        <w:t xml:space="preserve">0.1ps, </w:t>
      </w:r>
      <w:r w:rsidR="00387046" w:rsidRPr="0053669C">
        <w:rPr>
          <w:rFonts w:ascii="ＭＳ 明朝" w:eastAsia="ＭＳ 明朝" w:hAnsi="ＭＳ 明朝" w:hint="eastAsia"/>
          <w:sz w:val="24"/>
          <w:szCs w:val="24"/>
        </w:rPr>
        <w:t>アンサンブル</w:t>
      </w:r>
      <w:r w:rsidR="00387046" w:rsidRPr="0053669C">
        <w:rPr>
          <w:rFonts w:ascii="ＭＳ 明朝" w:eastAsia="ＭＳ 明朝" w:hAnsi="ＭＳ 明朝"/>
          <w:sz w:val="24"/>
          <w:szCs w:val="24"/>
        </w:rPr>
        <w:t xml:space="preserve">: </w:t>
      </w:r>
      <w:r w:rsidR="000047DC">
        <w:rPr>
          <w:rFonts w:ascii="ＭＳ 明朝" w:eastAsia="ＭＳ 明朝" w:hAnsi="ＭＳ 明朝"/>
          <w:sz w:val="24"/>
          <w:szCs w:val="24"/>
        </w:rPr>
        <w:t>NPT</w:t>
      </w:r>
      <w:r w:rsidR="00387046" w:rsidRPr="0053669C">
        <w:rPr>
          <w:rFonts w:ascii="ＭＳ 明朝" w:eastAsia="ＭＳ 明朝" w:hAnsi="ＭＳ 明朝"/>
          <w:sz w:val="24"/>
          <w:szCs w:val="24"/>
        </w:rPr>
        <w:t xml:space="preserve">, </w:t>
      </w:r>
      <w:r w:rsidR="00387046" w:rsidRPr="0053669C">
        <w:rPr>
          <w:rFonts w:ascii="ＭＳ 明朝" w:eastAsia="ＭＳ 明朝" w:hAnsi="ＭＳ 明朝" w:hint="eastAsia"/>
          <w:sz w:val="24"/>
          <w:szCs w:val="24"/>
        </w:rPr>
        <w:t>温度</w:t>
      </w:r>
      <w:r w:rsidR="005C6FE7" w:rsidRPr="0053669C">
        <w:rPr>
          <w:rFonts w:ascii="ＭＳ 明朝" w:eastAsia="ＭＳ 明朝" w:hAnsi="ＭＳ 明朝"/>
          <w:sz w:val="24"/>
          <w:szCs w:val="24"/>
        </w:rPr>
        <w:t xml:space="preserve">: </w:t>
      </w:r>
      <w:r w:rsidR="00387046" w:rsidRPr="0053669C">
        <w:rPr>
          <w:rFonts w:ascii="ＭＳ 明朝" w:eastAsia="ＭＳ 明朝" w:hAnsi="ＭＳ 明朝"/>
          <w:sz w:val="24"/>
          <w:szCs w:val="24"/>
        </w:rPr>
        <w:t xml:space="preserve">300K, </w:t>
      </w:r>
      <w:r w:rsidR="00387046" w:rsidRPr="0053669C">
        <w:rPr>
          <w:rFonts w:ascii="ＭＳ 明朝" w:eastAsia="ＭＳ 明朝" w:hAnsi="ＭＳ 明朝" w:hint="eastAsia"/>
          <w:sz w:val="24"/>
          <w:szCs w:val="24"/>
        </w:rPr>
        <w:t>水</w:t>
      </w:r>
      <w:r w:rsidR="00771280">
        <w:rPr>
          <w:rFonts w:ascii="ＭＳ 明朝" w:eastAsia="ＭＳ 明朝" w:hAnsi="ＭＳ 明朝" w:hint="eastAsia"/>
          <w:sz w:val="24"/>
          <w:szCs w:val="24"/>
        </w:rPr>
        <w:t>分子の</w:t>
      </w:r>
      <w:r w:rsidR="00387046" w:rsidRPr="0053669C">
        <w:rPr>
          <w:rFonts w:ascii="ＭＳ 明朝" w:eastAsia="ＭＳ 明朝" w:hAnsi="ＭＳ 明朝" w:hint="eastAsia"/>
          <w:sz w:val="24"/>
          <w:szCs w:val="24"/>
        </w:rPr>
        <w:t>モデル</w:t>
      </w:r>
      <w:r w:rsidR="00387046" w:rsidRPr="0053669C">
        <w:rPr>
          <w:rFonts w:ascii="ＭＳ 明朝" w:eastAsia="ＭＳ 明朝" w:hAnsi="ＭＳ 明朝"/>
          <w:sz w:val="24"/>
          <w:szCs w:val="24"/>
        </w:rPr>
        <w:t xml:space="preserve">: </w:t>
      </w:r>
      <w:r w:rsidR="005659DE" w:rsidRPr="0053669C">
        <w:rPr>
          <w:rFonts w:ascii="ＭＳ 明朝" w:eastAsia="ＭＳ 明朝" w:hAnsi="ＭＳ 明朝"/>
          <w:sz w:val="24"/>
          <w:szCs w:val="24"/>
        </w:rPr>
        <w:t>TIP3P</w:t>
      </w:r>
      <w:r w:rsidR="005659DE" w:rsidRPr="0053669C">
        <w:rPr>
          <w:rFonts w:ascii="ＭＳ 明朝" w:eastAsia="ＭＳ 明朝" w:hAnsi="ＭＳ 明朝" w:hint="eastAsia"/>
          <w:sz w:val="24"/>
          <w:szCs w:val="24"/>
        </w:rPr>
        <w:t>の条件で行った。</w:t>
      </w:r>
    </w:p>
    <w:p w14:paraId="1C33703F" w14:textId="6DC5E4A5" w:rsidR="004A41B5" w:rsidRPr="0053669C" w:rsidRDefault="00D446DF">
      <w:pPr>
        <w:spacing w:line="240" w:lineRule="atLeast"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2C38A4" wp14:editId="7C211425">
                <wp:simplePos x="0" y="0"/>
                <wp:positionH relativeFrom="margin">
                  <wp:posOffset>3461385</wp:posOffset>
                </wp:positionH>
                <wp:positionV relativeFrom="paragraph">
                  <wp:posOffset>904875</wp:posOffset>
                </wp:positionV>
                <wp:extent cx="2663190" cy="876300"/>
                <wp:effectExtent l="0" t="0" r="0" b="0"/>
                <wp:wrapSquare wrapText="bothSides"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19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9B13E" w14:textId="15A0C9E5" w:rsidR="0050044D" w:rsidRPr="0085759D" w:rsidRDefault="0050044D" w:rsidP="003D3DA3">
                            <w:pPr>
                              <w:ind w:left="488" w:hangingChars="300" w:hanging="48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55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Fig.1. Dielectric relaxation curves for water </w:t>
                            </w:r>
                            <w:r w:rsidR="00B00660" w:rsidRPr="00755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obtained from</w:t>
                            </w:r>
                            <w:r w:rsidRPr="00755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00660" w:rsidRPr="00755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MD</w:t>
                            </w:r>
                            <w:r w:rsidRPr="00755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simulation</w:t>
                            </w:r>
                            <w:r w:rsidR="0085759D" w:rsidRPr="00755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r w:rsidR="00B00660" w:rsidRPr="00755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="0039091B" w:rsidRPr="00755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uto</w:t>
                            </w:r>
                            <w:r w:rsidR="00B00660" w:rsidRPr="00755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="0039091B" w:rsidRPr="00755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and</w:t>
                            </w:r>
                            <w:r w:rsidR="009A5A9B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00660" w:rsidRPr="00755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</w:t>
                            </w:r>
                            <w:r w:rsidR="0039091B" w:rsidRPr="00755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ross</w:t>
                            </w:r>
                            <w:r w:rsidR="009A5A9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="0039091B" w:rsidRPr="00755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correlation</w:t>
                            </w:r>
                            <w:r w:rsidR="00B00660" w:rsidRPr="00755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</w:t>
                            </w:r>
                            <w:r w:rsidR="00AA384D" w:rsidRPr="00755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00660" w:rsidRPr="00755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were setup in time region </w:t>
                            </w:r>
                            <w:r w:rsidR="00AA384D" w:rsidRPr="00755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from 0ps to </w:t>
                            </w:r>
                            <w:r w:rsidR="00AA384D" w:rsidRPr="008575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10ps</w:t>
                            </w:r>
                            <w:r w:rsidR="009A5A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="008F20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0.1ps re</w:t>
                            </w:r>
                            <w:r w:rsidR="003D3D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solution.</w:t>
                            </w:r>
                            <w:r w:rsidR="005E63E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C38A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272.55pt;margin-top:71.25pt;width:209.7pt;height:69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" filled="f" stroked="f" strokeweight=".5pt">
                <v:textbox>
                  <w:txbxContent>
                    <w:p w14:paraId="6129B13E" w14:textId="15A0C9E5" w:rsidR="0050044D" w:rsidRPr="0085759D" w:rsidRDefault="0050044D" w:rsidP="003D3DA3">
                      <w:pPr>
                        <w:ind w:left="488" w:hangingChars="300" w:hanging="48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55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Fig.1. Dielectric relaxation curves for water </w:t>
                      </w:r>
                      <w:r w:rsidR="00B00660" w:rsidRPr="00755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obtained from</w:t>
                      </w:r>
                      <w:r w:rsidRPr="00755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B00660" w:rsidRPr="00755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MD</w:t>
                      </w:r>
                      <w:r w:rsidRPr="00755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simulation</w:t>
                      </w:r>
                      <w:r w:rsidR="0085759D" w:rsidRPr="00755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  <w:r w:rsidR="00B00660" w:rsidRPr="00755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A</w:t>
                      </w:r>
                      <w:r w:rsidR="0039091B" w:rsidRPr="00755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uto</w:t>
                      </w:r>
                      <w:r w:rsidR="00B00660" w:rsidRPr="00755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r w:rsidR="0039091B" w:rsidRPr="00755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and</w:t>
                      </w:r>
                      <w:r w:rsidR="009A5A9B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="00B00660" w:rsidRPr="00755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</w:t>
                      </w:r>
                      <w:r w:rsidR="0039091B" w:rsidRPr="00755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ross</w:t>
                      </w:r>
                      <w:r w:rsidR="009A5A9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r w:rsidR="0039091B" w:rsidRPr="00755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correlation</w:t>
                      </w:r>
                      <w:r w:rsidR="00B00660" w:rsidRPr="00755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</w:t>
                      </w:r>
                      <w:r w:rsidR="00AA384D" w:rsidRPr="00755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B00660" w:rsidRPr="00755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were setup in time region </w:t>
                      </w:r>
                      <w:r w:rsidR="00AA384D" w:rsidRPr="00755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from 0ps to </w:t>
                      </w:r>
                      <w:r w:rsidR="00AA384D" w:rsidRPr="008575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10ps</w:t>
                      </w:r>
                      <w:r w:rsidR="009A5A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with </w:t>
                      </w:r>
                      <w:r w:rsidR="008F20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0.1ps re</w:t>
                      </w:r>
                      <w:r w:rsidR="003D3D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solution.</w:t>
                      </w:r>
                      <w:r w:rsidR="005E63E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2AEF" w:rsidRPr="00755AE2">
        <w:rPr>
          <w:rFonts w:ascii="ＭＳ 明朝" w:eastAsia="ＭＳ 明朝" w:hAnsi="ＭＳ 明朝"/>
          <w:b/>
          <w:sz w:val="24"/>
          <w:szCs w:val="24"/>
        </w:rPr>
        <w:t>[</w:t>
      </w:r>
      <w:r w:rsidR="00A02AEF" w:rsidRPr="00755AE2">
        <w:rPr>
          <w:rFonts w:ascii="ＭＳ 明朝" w:eastAsia="ＭＳ 明朝" w:hAnsi="ＭＳ 明朝" w:hint="eastAsia"/>
          <w:b/>
          <w:sz w:val="24"/>
          <w:szCs w:val="24"/>
        </w:rPr>
        <w:t>結果・考察</w:t>
      </w:r>
      <w:r w:rsidR="00A02AEF" w:rsidRPr="00755AE2">
        <w:rPr>
          <w:rFonts w:ascii="ＭＳ 明朝" w:eastAsia="ＭＳ 明朝" w:hAnsi="ＭＳ 明朝"/>
          <w:b/>
          <w:sz w:val="24"/>
          <w:szCs w:val="24"/>
        </w:rPr>
        <w:t>]</w:t>
      </w:r>
      <w:r w:rsidR="009510F1" w:rsidRPr="0053669C">
        <w:rPr>
          <w:rFonts w:ascii="ＭＳ 明朝" w:eastAsia="ＭＳ 明朝" w:hAnsi="ＭＳ 明朝" w:hint="eastAsia"/>
          <w:sz w:val="24"/>
          <w:szCs w:val="24"/>
        </w:rPr>
        <w:t>シミュレーションで得られた水分子の</w:t>
      </w:r>
      <w:r w:rsidR="00670BC5" w:rsidRPr="0053669C">
        <w:rPr>
          <w:rFonts w:ascii="ＭＳ 明朝" w:eastAsia="ＭＳ 明朝" w:hAnsi="ＭＳ 明朝" w:hint="eastAsia"/>
          <w:sz w:val="24"/>
          <w:szCs w:val="24"/>
        </w:rPr>
        <w:t>双極子モーメント間の自己・相互相関関数</w:t>
      </w:r>
      <w:r w:rsidR="004518A8" w:rsidRPr="0053669C">
        <w:rPr>
          <w:rFonts w:ascii="ＭＳ 明朝" w:eastAsia="ＭＳ 明朝" w:hAnsi="ＭＳ 明朝" w:hint="eastAsia"/>
          <w:sz w:val="24"/>
          <w:szCs w:val="24"/>
        </w:rPr>
        <w:t>は</w:t>
      </w:r>
      <w:r w:rsidR="003D22FE" w:rsidRPr="0053669C">
        <w:rPr>
          <w:rFonts w:ascii="ＭＳ 明朝" w:eastAsia="ＭＳ 明朝" w:hAnsi="ＭＳ 明朝" w:hint="eastAsia"/>
          <w:sz w:val="24"/>
          <w:szCs w:val="24"/>
        </w:rPr>
        <w:t>、指数</w:t>
      </w:r>
      <w:r w:rsidR="004518A8" w:rsidRPr="0053669C">
        <w:rPr>
          <w:rFonts w:ascii="ＭＳ 明朝" w:eastAsia="ＭＳ 明朝" w:hAnsi="ＭＳ 明朝" w:hint="eastAsia"/>
          <w:sz w:val="24"/>
          <w:szCs w:val="24"/>
        </w:rPr>
        <w:t>関数的な減衰関数で</w:t>
      </w:r>
      <w:r w:rsidR="003D22FE" w:rsidRPr="0053669C">
        <w:rPr>
          <w:rFonts w:ascii="ＭＳ 明朝" w:eastAsia="ＭＳ 明朝" w:hAnsi="ＭＳ 明朝" w:hint="eastAsia"/>
          <w:sz w:val="24"/>
          <w:szCs w:val="24"/>
        </w:rPr>
        <w:t>近似できた</w:t>
      </w:r>
      <w:r w:rsidR="00697B9D" w:rsidRPr="0053669C">
        <w:rPr>
          <w:rFonts w:ascii="ＭＳ 明朝" w:eastAsia="ＭＳ 明朝" w:hAnsi="ＭＳ 明朝"/>
          <w:sz w:val="24"/>
          <w:szCs w:val="24"/>
        </w:rPr>
        <w:t>0</w:t>
      </w:r>
      <w:r w:rsidR="00697B9D" w:rsidRPr="0053669C">
        <w:rPr>
          <w:rFonts w:ascii="ＭＳ 明朝" w:eastAsia="ＭＳ 明朝" w:hAnsi="ＭＳ 明朝" w:hint="eastAsia"/>
          <w:sz w:val="24"/>
          <w:szCs w:val="24"/>
        </w:rPr>
        <w:t>から</w:t>
      </w:r>
      <w:r w:rsidR="0050044D" w:rsidRPr="0053669C">
        <w:rPr>
          <w:rFonts w:ascii="ＭＳ 明朝" w:eastAsia="ＭＳ 明朝" w:hAnsi="ＭＳ 明朝"/>
          <w:sz w:val="24"/>
          <w:szCs w:val="24"/>
        </w:rPr>
        <w:t>10</w:t>
      </w:r>
      <w:r w:rsidR="00697B9D" w:rsidRPr="0053669C">
        <w:rPr>
          <w:rFonts w:ascii="ＭＳ 明朝" w:eastAsia="ＭＳ 明朝" w:hAnsi="ＭＳ 明朝"/>
          <w:sz w:val="24"/>
          <w:szCs w:val="24"/>
        </w:rPr>
        <w:t>ps</w:t>
      </w:r>
      <w:r w:rsidR="00697B9D" w:rsidRPr="0053669C">
        <w:rPr>
          <w:rFonts w:ascii="ＭＳ 明朝" w:eastAsia="ＭＳ 明朝" w:hAnsi="ＭＳ 明朝" w:hint="eastAsia"/>
          <w:sz w:val="24"/>
          <w:szCs w:val="24"/>
        </w:rPr>
        <w:t>の範囲</w:t>
      </w:r>
      <w:r w:rsidR="003D22FE" w:rsidRPr="0053669C">
        <w:rPr>
          <w:rFonts w:ascii="ＭＳ 明朝" w:eastAsia="ＭＳ 明朝" w:hAnsi="ＭＳ 明朝" w:hint="eastAsia"/>
          <w:sz w:val="24"/>
          <w:szCs w:val="24"/>
        </w:rPr>
        <w:t>を</w:t>
      </w:r>
      <w:r w:rsidR="009510F1" w:rsidRPr="0053669C">
        <w:rPr>
          <w:rFonts w:ascii="ＭＳ 明朝" w:eastAsia="ＭＳ 明朝" w:hAnsi="ＭＳ 明朝" w:hint="eastAsia"/>
          <w:sz w:val="24"/>
          <w:szCs w:val="24"/>
        </w:rPr>
        <w:t>ラプラス・フーリエ変換</w:t>
      </w:r>
      <w:r w:rsidR="00056369" w:rsidRPr="0053669C">
        <w:rPr>
          <w:rFonts w:ascii="ＭＳ 明朝" w:eastAsia="ＭＳ 明朝" w:hAnsi="ＭＳ 明朝" w:hint="eastAsia"/>
          <w:sz w:val="24"/>
          <w:szCs w:val="24"/>
        </w:rPr>
        <w:t>し</w:t>
      </w:r>
      <w:r w:rsidR="004518A8" w:rsidRPr="0053669C">
        <w:rPr>
          <w:rFonts w:ascii="ＭＳ 明朝" w:eastAsia="ＭＳ 明朝" w:hAnsi="ＭＳ 明朝" w:hint="eastAsia"/>
          <w:sz w:val="24"/>
          <w:szCs w:val="24"/>
        </w:rPr>
        <w:t>て求めた</w:t>
      </w:r>
      <w:r w:rsidR="00056369" w:rsidRPr="0053669C">
        <w:rPr>
          <w:rFonts w:ascii="ＭＳ 明朝" w:eastAsia="ＭＳ 明朝" w:hAnsi="ＭＳ 明朝" w:hint="eastAsia"/>
          <w:sz w:val="24"/>
          <w:szCs w:val="24"/>
        </w:rPr>
        <w:t>誘電緩和曲線</w:t>
      </w:r>
      <w:r w:rsidR="004518A8" w:rsidRPr="0053669C">
        <w:rPr>
          <w:rFonts w:ascii="ＭＳ 明朝" w:eastAsia="ＭＳ 明朝" w:hAnsi="ＭＳ 明朝" w:hint="eastAsia"/>
          <w:sz w:val="24"/>
          <w:szCs w:val="24"/>
        </w:rPr>
        <w:t>を</w:t>
      </w:r>
      <w:r w:rsidR="003D22FE" w:rsidRPr="0053669C">
        <w:rPr>
          <w:rFonts w:ascii="ＭＳ 明朝" w:eastAsia="ＭＳ 明朝" w:hAnsi="ＭＳ 明朝"/>
          <w:sz w:val="24"/>
          <w:szCs w:val="24"/>
        </w:rPr>
        <w:t>Fig.</w:t>
      </w:r>
      <w:r w:rsidR="0050044D" w:rsidRPr="0053669C">
        <w:rPr>
          <w:rFonts w:ascii="ＭＳ 明朝" w:eastAsia="ＭＳ 明朝" w:hAnsi="ＭＳ 明朝"/>
          <w:sz w:val="24"/>
          <w:szCs w:val="24"/>
        </w:rPr>
        <w:t>1</w:t>
      </w:r>
      <w:r w:rsidR="004518A8" w:rsidRPr="0053669C">
        <w:rPr>
          <w:rFonts w:ascii="ＭＳ 明朝" w:eastAsia="ＭＳ 明朝" w:hAnsi="ＭＳ 明朝" w:hint="eastAsia"/>
          <w:sz w:val="24"/>
          <w:szCs w:val="24"/>
        </w:rPr>
        <w:t>に示した</w:t>
      </w:r>
      <w:r w:rsidR="003D22FE" w:rsidRPr="0053669C">
        <w:rPr>
          <w:rFonts w:ascii="ＭＳ 明朝" w:eastAsia="ＭＳ 明朝" w:hAnsi="ＭＳ 明朝" w:hint="eastAsia"/>
          <w:sz w:val="24"/>
          <w:szCs w:val="24"/>
        </w:rPr>
        <w:t>。</w:t>
      </w:r>
      <w:r w:rsidR="003B3E88" w:rsidRPr="0053669C">
        <w:rPr>
          <w:rFonts w:ascii="ＭＳ 明朝" w:eastAsia="ＭＳ 明朝" w:hAnsi="ＭＳ 明朝" w:hint="eastAsia"/>
          <w:sz w:val="24"/>
          <w:szCs w:val="24"/>
        </w:rPr>
        <w:t>誘電損失の</w:t>
      </w:r>
      <w:r w:rsidR="00BD3421" w:rsidRPr="0053669C">
        <w:rPr>
          <w:rFonts w:ascii="ＭＳ 明朝" w:eastAsia="ＭＳ 明朝" w:hAnsi="ＭＳ 明朝" w:hint="eastAsia"/>
          <w:sz w:val="24"/>
          <w:szCs w:val="24"/>
        </w:rPr>
        <w:t>ピーク周波数</w:t>
      </w:r>
      <w:r w:rsidR="00D9687E" w:rsidRPr="0053669C">
        <w:rPr>
          <w:rFonts w:ascii="ＭＳ 明朝" w:eastAsia="ＭＳ 明朝" w:hAnsi="ＭＳ 明朝" w:hint="eastAsia"/>
          <w:sz w:val="24"/>
          <w:szCs w:val="24"/>
        </w:rPr>
        <w:t>と</w:t>
      </w:r>
      <w:r w:rsidR="0085759D" w:rsidRPr="0053669C">
        <w:rPr>
          <w:rFonts w:ascii="ＭＳ 明朝" w:eastAsia="ＭＳ 明朝" w:hAnsi="ＭＳ 明朝" w:hint="eastAsia"/>
          <w:sz w:val="24"/>
          <w:szCs w:val="24"/>
        </w:rPr>
        <w:t>緩和時間は</w:t>
      </w:r>
      <w:r w:rsidR="00D9687E" w:rsidRPr="0053669C">
        <w:rPr>
          <w:rFonts w:ascii="ＭＳ 明朝" w:eastAsia="ＭＳ 明朝" w:hAnsi="ＭＳ 明朝"/>
          <w:sz w:val="24"/>
          <w:szCs w:val="24"/>
        </w:rPr>
        <w:t>6</w:t>
      </w:r>
      <w:r w:rsidR="00A6751D" w:rsidRPr="0053669C">
        <w:rPr>
          <w:rFonts w:ascii="ＭＳ 明朝" w:eastAsia="ＭＳ 明朝" w:hAnsi="ＭＳ 明朝"/>
          <w:sz w:val="24"/>
          <w:szCs w:val="24"/>
        </w:rPr>
        <w:t>0</w:t>
      </w:r>
      <w:r w:rsidR="00D9687E" w:rsidRPr="0053669C">
        <w:rPr>
          <w:rFonts w:ascii="ＭＳ 明朝" w:eastAsia="ＭＳ 明朝" w:hAnsi="ＭＳ 明朝"/>
          <w:sz w:val="24"/>
          <w:szCs w:val="24"/>
        </w:rPr>
        <w:t>GHz/</w:t>
      </w:r>
      <w:r w:rsidR="00A6751D" w:rsidRPr="0053669C">
        <w:rPr>
          <w:rFonts w:ascii="ＭＳ 明朝" w:eastAsia="ＭＳ 明朝" w:hAnsi="ＭＳ 明朝"/>
          <w:sz w:val="24"/>
          <w:szCs w:val="24"/>
        </w:rPr>
        <w:t>2.</w:t>
      </w:r>
      <w:r w:rsidR="00E206E7" w:rsidRPr="0053669C">
        <w:rPr>
          <w:rFonts w:ascii="ＭＳ 明朝" w:eastAsia="ＭＳ 明朝" w:hAnsi="ＭＳ 明朝"/>
          <w:sz w:val="24"/>
          <w:szCs w:val="24"/>
        </w:rPr>
        <w:t>65</w:t>
      </w:r>
      <w:r w:rsidR="00D9687E" w:rsidRPr="0053669C">
        <w:rPr>
          <w:rFonts w:ascii="ＭＳ 明朝" w:eastAsia="ＭＳ 明朝" w:hAnsi="ＭＳ 明朝"/>
          <w:sz w:val="24"/>
          <w:szCs w:val="24"/>
        </w:rPr>
        <w:t>ps</w:t>
      </w:r>
      <w:r w:rsidR="00E53581" w:rsidRPr="0053669C">
        <w:rPr>
          <w:rFonts w:ascii="ＭＳ 明朝" w:eastAsia="ＭＳ 明朝" w:hAnsi="ＭＳ 明朝" w:hint="eastAsia"/>
          <w:sz w:val="24"/>
          <w:szCs w:val="24"/>
        </w:rPr>
        <w:t>だった。</w:t>
      </w:r>
      <w:r w:rsidR="00960395" w:rsidRPr="0053669C">
        <w:rPr>
          <w:rFonts w:ascii="ＭＳ 明朝" w:eastAsia="ＭＳ 明朝" w:hAnsi="ＭＳ 明朝" w:hint="eastAsia"/>
          <w:sz w:val="24"/>
          <w:szCs w:val="24"/>
        </w:rPr>
        <w:t>一方</w:t>
      </w:r>
      <w:r w:rsidR="00E53581" w:rsidRPr="0053669C">
        <w:rPr>
          <w:rFonts w:ascii="ＭＳ 明朝" w:eastAsia="ＭＳ 明朝" w:hAnsi="ＭＳ 明朝" w:hint="eastAsia"/>
          <w:sz w:val="24"/>
          <w:szCs w:val="24"/>
        </w:rPr>
        <w:t>緩和時間</w:t>
      </w:r>
      <w:r w:rsidR="00D9687E" w:rsidRPr="0053669C">
        <w:rPr>
          <w:rFonts w:ascii="ＭＳ 明朝" w:eastAsia="ＭＳ 明朝" w:hAnsi="ＭＳ 明朝" w:hint="eastAsia"/>
          <w:sz w:val="24"/>
          <w:szCs w:val="24"/>
        </w:rPr>
        <w:t>の実験値</w:t>
      </w:r>
      <w:r w:rsidR="00E53581" w:rsidRPr="0053669C">
        <w:rPr>
          <w:rFonts w:ascii="ＭＳ 明朝" w:eastAsia="ＭＳ 明朝" w:hAnsi="ＭＳ 明朝" w:hint="eastAsia"/>
          <w:sz w:val="24"/>
          <w:szCs w:val="24"/>
        </w:rPr>
        <w:t>は</w:t>
      </w:r>
      <w:r w:rsidR="00476144">
        <w:rPr>
          <w:rFonts w:ascii="ＭＳ 明朝" w:eastAsia="ＭＳ 明朝" w:hAnsi="ＭＳ 明朝"/>
          <w:sz w:val="24"/>
          <w:szCs w:val="24"/>
          <w:vertAlign w:val="subscript"/>
        </w:rPr>
        <w:t>[</w:t>
      </w:r>
      <w:r w:rsidR="00B44188">
        <w:rPr>
          <w:rFonts w:ascii="ＭＳ 明朝" w:eastAsia="ＭＳ 明朝" w:hAnsi="ＭＳ 明朝"/>
          <w:sz w:val="24"/>
          <w:szCs w:val="24"/>
          <w:vertAlign w:val="subscript"/>
        </w:rPr>
        <w:t>2</w:t>
      </w:r>
      <w:r w:rsidR="00476144">
        <w:rPr>
          <w:rFonts w:ascii="ＭＳ 明朝" w:eastAsia="ＭＳ 明朝" w:hAnsi="ＭＳ 明朝"/>
          <w:sz w:val="24"/>
          <w:szCs w:val="24"/>
          <w:vertAlign w:val="subscript"/>
        </w:rPr>
        <w:t>]</w:t>
      </w:r>
      <w:r w:rsidR="00653EA2" w:rsidRPr="0053669C">
        <w:rPr>
          <w:rFonts w:ascii="ＭＳ 明朝" w:eastAsia="ＭＳ 明朝" w:hAnsi="ＭＳ 明朝"/>
          <w:sz w:val="24"/>
          <w:szCs w:val="24"/>
        </w:rPr>
        <w:t>8.27</w:t>
      </w:r>
      <w:r w:rsidR="00E53581" w:rsidRPr="0053669C">
        <w:rPr>
          <w:rFonts w:ascii="ＭＳ 明朝" w:eastAsia="ＭＳ 明朝" w:hAnsi="ＭＳ 明朝"/>
          <w:sz w:val="24"/>
          <w:szCs w:val="24"/>
        </w:rPr>
        <w:t>ps</w:t>
      </w:r>
      <w:r w:rsidR="00E53581" w:rsidRPr="0053669C">
        <w:rPr>
          <w:rFonts w:ascii="ＭＳ 明朝" w:eastAsia="ＭＳ 明朝" w:hAnsi="ＭＳ 明朝" w:hint="eastAsia"/>
          <w:sz w:val="24"/>
          <w:szCs w:val="24"/>
        </w:rPr>
        <w:t>であ</w:t>
      </w:r>
      <w:r w:rsidR="00D9687E" w:rsidRPr="0053669C">
        <w:rPr>
          <w:rFonts w:ascii="ＭＳ 明朝" w:eastAsia="ＭＳ 明朝" w:hAnsi="ＭＳ 明朝" w:hint="eastAsia"/>
          <w:sz w:val="24"/>
          <w:szCs w:val="24"/>
        </w:rPr>
        <w:t>った</w:t>
      </w:r>
      <w:r w:rsidR="00E53581" w:rsidRPr="0053669C">
        <w:rPr>
          <w:rFonts w:ascii="ＭＳ 明朝" w:eastAsia="ＭＳ 明朝" w:hAnsi="ＭＳ 明朝" w:hint="eastAsia"/>
          <w:sz w:val="24"/>
          <w:szCs w:val="24"/>
        </w:rPr>
        <w:t>。</w:t>
      </w:r>
      <w:r w:rsidR="00184D6C">
        <w:rPr>
          <w:rFonts w:ascii="ＭＳ 明朝" w:eastAsia="ＭＳ 明朝" w:hAnsi="ＭＳ 明朝" w:hint="eastAsia"/>
          <w:kern w:val="0"/>
          <w:sz w:val="24"/>
          <w:szCs w:val="24"/>
        </w:rPr>
        <w:t>モデル減衰関数のラプラス・フーリエ変換による特徴づけから、緩和曲線の高周波側に見られる周期的な挙動は</w:t>
      </w:r>
      <w:r w:rsidR="00810782">
        <w:rPr>
          <w:rFonts w:ascii="ＭＳ 明朝" w:eastAsia="ＭＳ 明朝" w:hAnsi="ＭＳ 明朝" w:hint="eastAsia"/>
          <w:kern w:val="0"/>
          <w:sz w:val="24"/>
          <w:szCs w:val="24"/>
        </w:rPr>
        <w:t>ラプラス・</w:t>
      </w:r>
      <w:r w:rsidR="00184D6C">
        <w:rPr>
          <w:rFonts w:ascii="ＭＳ 明朝" w:eastAsia="ＭＳ 明朝" w:hAnsi="ＭＳ 明朝" w:hint="eastAsia"/>
          <w:kern w:val="0"/>
          <w:sz w:val="24"/>
          <w:szCs w:val="24"/>
        </w:rPr>
        <w:t>フーリエ変換の際</w:t>
      </w:r>
      <w:r w:rsidR="00C90E30">
        <w:rPr>
          <w:rFonts w:ascii="ＭＳ 明朝" w:eastAsia="ＭＳ 明朝" w:hAnsi="ＭＳ 明朝" w:hint="eastAsia"/>
          <w:kern w:val="0"/>
          <w:sz w:val="24"/>
          <w:szCs w:val="24"/>
        </w:rPr>
        <w:t>、</w:t>
      </w:r>
      <w:r w:rsidR="00A54960">
        <w:rPr>
          <w:rFonts w:ascii="ＭＳ 明朝" w:eastAsia="ＭＳ 明朝" w:hAnsi="ＭＳ 明朝" w:hint="eastAsia"/>
          <w:kern w:val="0"/>
          <w:sz w:val="24"/>
          <w:szCs w:val="24"/>
        </w:rPr>
        <w:t>1</w:t>
      </w:r>
      <w:r w:rsidR="00A54960">
        <w:rPr>
          <w:rFonts w:ascii="ＭＳ 明朝" w:eastAsia="ＭＳ 明朝" w:hAnsi="ＭＳ 明朝"/>
          <w:kern w:val="0"/>
          <w:sz w:val="24"/>
          <w:szCs w:val="24"/>
        </w:rPr>
        <w:t>00</w:t>
      </w:r>
      <w:r w:rsidR="00C90E30">
        <w:rPr>
          <w:rFonts w:ascii="ＭＳ 明朝" w:eastAsia="ＭＳ 明朝" w:hAnsi="ＭＳ 明朝" w:hint="eastAsia"/>
          <w:kern w:val="0"/>
          <w:sz w:val="24"/>
          <w:szCs w:val="24"/>
        </w:rPr>
        <w:t>ステップの</w:t>
      </w:r>
      <w:r w:rsidR="00184D6C">
        <w:rPr>
          <w:rFonts w:ascii="ＭＳ 明朝" w:eastAsia="ＭＳ 明朝" w:hAnsi="ＭＳ 明朝" w:hint="eastAsia"/>
          <w:kern w:val="0"/>
          <w:sz w:val="24"/>
          <w:szCs w:val="24"/>
        </w:rPr>
        <w:t>時間分解能と積分範囲の打ち切り誤差</w:t>
      </w:r>
      <w:r w:rsidR="006B0191">
        <w:rPr>
          <w:rFonts w:ascii="ＭＳ 明朝" w:eastAsia="ＭＳ 明朝" w:hAnsi="ＭＳ 明朝" w:hint="eastAsia"/>
          <w:kern w:val="0"/>
          <w:sz w:val="24"/>
          <w:szCs w:val="24"/>
        </w:rPr>
        <w:t>が</w:t>
      </w:r>
      <w:r w:rsidR="00184D6C">
        <w:rPr>
          <w:rFonts w:ascii="ＭＳ 明朝" w:eastAsia="ＭＳ 明朝" w:hAnsi="ＭＳ 明朝" w:hint="eastAsia"/>
          <w:kern w:val="0"/>
          <w:sz w:val="24"/>
          <w:szCs w:val="24"/>
        </w:rPr>
        <w:t>反映</w:t>
      </w:r>
      <w:r w:rsidR="006B0191">
        <w:rPr>
          <w:rFonts w:ascii="ＭＳ 明朝" w:eastAsia="ＭＳ 明朝" w:hAnsi="ＭＳ 明朝" w:hint="eastAsia"/>
          <w:kern w:val="0"/>
          <w:sz w:val="24"/>
          <w:szCs w:val="24"/>
        </w:rPr>
        <w:t>され</w:t>
      </w:r>
      <w:r w:rsidR="00267C89">
        <w:rPr>
          <w:rFonts w:ascii="ＭＳ 明朝" w:eastAsia="ＭＳ 明朝" w:hAnsi="ＭＳ 明朝" w:hint="eastAsia"/>
          <w:kern w:val="0"/>
          <w:sz w:val="24"/>
          <w:szCs w:val="24"/>
        </w:rPr>
        <w:t>ている</w:t>
      </w:r>
      <w:r w:rsidR="004C7B3D">
        <w:rPr>
          <w:rFonts w:ascii="ＭＳ 明朝" w:eastAsia="ＭＳ 明朝" w:hAnsi="ＭＳ 明朝" w:hint="eastAsia"/>
          <w:kern w:val="0"/>
          <w:sz w:val="24"/>
          <w:szCs w:val="24"/>
        </w:rPr>
        <w:t>と考えられる</w:t>
      </w:r>
      <w:r w:rsidR="00184D6C">
        <w:rPr>
          <w:rFonts w:ascii="ＭＳ 明朝" w:eastAsia="ＭＳ 明朝" w:hAnsi="ＭＳ 明朝" w:hint="eastAsia"/>
          <w:kern w:val="0"/>
          <w:sz w:val="24"/>
          <w:szCs w:val="24"/>
        </w:rPr>
        <w:t>。</w:t>
      </w:r>
      <w:r w:rsidR="00B525F1" w:rsidRPr="0053669C">
        <w:rPr>
          <w:rFonts w:ascii="ＭＳ 明朝" w:eastAsia="ＭＳ 明朝" w:hAnsi="ＭＳ 明朝" w:hint="eastAsia"/>
          <w:sz w:val="24"/>
          <w:szCs w:val="24"/>
        </w:rPr>
        <w:t>ラプラス・フーリエ変換</w:t>
      </w:r>
      <w:r w:rsidR="00D9687E" w:rsidRPr="0053669C">
        <w:rPr>
          <w:rFonts w:ascii="ＭＳ 明朝" w:eastAsia="ＭＳ 明朝" w:hAnsi="ＭＳ 明朝" w:hint="eastAsia"/>
          <w:sz w:val="24"/>
          <w:szCs w:val="24"/>
        </w:rPr>
        <w:t>の数値計算を</w:t>
      </w:r>
      <w:r w:rsidR="00EB371D">
        <w:rPr>
          <w:rFonts w:ascii="ＭＳ 明朝" w:eastAsia="ＭＳ 明朝" w:hAnsi="ＭＳ 明朝" w:hint="eastAsia"/>
          <w:sz w:val="24"/>
          <w:szCs w:val="24"/>
        </w:rPr>
        <w:t>分子運動スケールに対して</w:t>
      </w:r>
      <w:r w:rsidR="00D9687E" w:rsidRPr="0053669C">
        <w:rPr>
          <w:rFonts w:ascii="ＭＳ 明朝" w:eastAsia="ＭＳ 明朝" w:hAnsi="ＭＳ 明朝" w:hint="eastAsia"/>
          <w:sz w:val="24"/>
          <w:szCs w:val="24"/>
        </w:rPr>
        <w:t>十分</w:t>
      </w:r>
      <w:r w:rsidR="00904FEC">
        <w:rPr>
          <w:rFonts w:ascii="ＭＳ 明朝" w:eastAsia="ＭＳ 明朝" w:hAnsi="ＭＳ 明朝" w:hint="eastAsia"/>
          <w:sz w:val="24"/>
          <w:szCs w:val="24"/>
        </w:rPr>
        <w:t>長い</w:t>
      </w:r>
      <w:r w:rsidR="00D9687E" w:rsidRPr="0053669C">
        <w:rPr>
          <w:rFonts w:ascii="ＭＳ 明朝" w:eastAsia="ＭＳ 明朝" w:hAnsi="ＭＳ 明朝" w:hint="eastAsia"/>
          <w:sz w:val="24"/>
          <w:szCs w:val="24"/>
        </w:rPr>
        <w:t>時間積分の範囲で実行</w:t>
      </w:r>
      <w:r w:rsidR="00177DE2">
        <w:rPr>
          <w:rFonts w:ascii="ＭＳ 明朝" w:eastAsia="ＭＳ 明朝" w:hAnsi="ＭＳ 明朝" w:hint="eastAsia"/>
          <w:sz w:val="24"/>
          <w:szCs w:val="24"/>
        </w:rPr>
        <w:t>することで</w:t>
      </w:r>
      <w:r w:rsidR="00D9687E" w:rsidRPr="0053669C">
        <w:rPr>
          <w:rFonts w:ascii="ＭＳ 明朝" w:eastAsia="ＭＳ 明朝" w:hAnsi="ＭＳ 明朝" w:hint="eastAsia"/>
          <w:sz w:val="24"/>
          <w:szCs w:val="24"/>
        </w:rPr>
        <w:t>、</w:t>
      </w:r>
      <w:r w:rsidR="005B5E66">
        <w:rPr>
          <w:rFonts w:ascii="ＭＳ 明朝" w:eastAsia="ＭＳ 明朝" w:hAnsi="ＭＳ 明朝" w:hint="eastAsia"/>
          <w:sz w:val="24"/>
          <w:szCs w:val="24"/>
        </w:rPr>
        <w:t>観測された緩和過程</w:t>
      </w:r>
      <w:r w:rsidR="00725A73">
        <w:rPr>
          <w:rFonts w:ascii="ＭＳ 明朝" w:eastAsia="ＭＳ 明朝" w:hAnsi="ＭＳ 明朝" w:hint="eastAsia"/>
          <w:sz w:val="24"/>
          <w:szCs w:val="24"/>
        </w:rPr>
        <w:t>の</w:t>
      </w:r>
      <w:r w:rsidR="005B5E66">
        <w:rPr>
          <w:rFonts w:ascii="ＭＳ 明朝" w:eastAsia="ＭＳ 明朝" w:hAnsi="ＭＳ 明朝" w:hint="eastAsia"/>
          <w:sz w:val="24"/>
          <w:szCs w:val="24"/>
        </w:rPr>
        <w:t>より詳細な分子間相互作用や分子機構の議論が可能になる。</w:t>
      </w:r>
      <w:r w:rsidR="00DE2917">
        <w:rPr>
          <w:rFonts w:ascii="ＭＳ 明朝" w:eastAsia="ＭＳ 明朝" w:hAnsi="ＭＳ 明朝" w:hint="eastAsia"/>
          <w:sz w:val="24"/>
          <w:szCs w:val="24"/>
        </w:rPr>
        <w:t>したがって、</w:t>
      </w:r>
      <w:r w:rsidR="00443B2B" w:rsidRPr="00443B2B">
        <w:rPr>
          <w:rFonts w:ascii="ＭＳ 明朝" w:eastAsia="ＭＳ 明朝" w:hAnsi="ＭＳ 明朝" w:hint="eastAsia"/>
          <w:sz w:val="24"/>
          <w:szCs w:val="24"/>
        </w:rPr>
        <w:t>換算可能な緩和時間や強度は相対的な変化を、また緩和時間分布パラメータは絶対値を議論すべきことが分かった。</w:t>
      </w:r>
    </w:p>
    <w:p w14:paraId="31D02EB2" w14:textId="638F9331" w:rsidR="007C5D7E" w:rsidRPr="00A218C3" w:rsidRDefault="00A31650" w:rsidP="0061634C">
      <w:pPr>
        <w:spacing w:line="240" w:lineRule="atLeast"/>
        <w:jc w:val="left"/>
        <w:rPr>
          <w:rFonts w:ascii="ＭＳ 明朝" w:eastAsia="ＭＳ 明朝" w:hAnsi="ＭＳ 明朝"/>
          <w:b/>
          <w:sz w:val="24"/>
          <w:szCs w:val="24"/>
        </w:rPr>
      </w:pPr>
      <w:r w:rsidRPr="00755AE2">
        <w:rPr>
          <w:rFonts w:ascii="ＭＳ 明朝" w:eastAsia="ＭＳ 明朝" w:hAnsi="ＭＳ 明朝"/>
          <w:b/>
          <w:sz w:val="24"/>
          <w:szCs w:val="24"/>
        </w:rPr>
        <w:t>[参考文献]</w:t>
      </w:r>
    </w:p>
    <w:p w14:paraId="19DA7A45" w14:textId="7A49B512" w:rsidR="001108F7" w:rsidRPr="00755AE2" w:rsidRDefault="007169BE" w:rsidP="0061634C">
      <w:pPr>
        <w:spacing w:line="240" w:lineRule="atLeast"/>
        <w:jc w:val="left"/>
        <w:rPr>
          <w:rFonts w:ascii="Times New Roman" w:eastAsia="ＭＳ 明朝" w:hAnsi="Times New Roman" w:cs="Times New Roman"/>
          <w:sz w:val="24"/>
          <w:szCs w:val="24"/>
        </w:rPr>
      </w:pPr>
      <w:r w:rsidRPr="00755AE2">
        <w:rPr>
          <w:rFonts w:ascii="Times New Roman" w:eastAsia="ＭＳ 明朝" w:hAnsi="Times New Roman" w:cs="Times New Roman"/>
          <w:sz w:val="24"/>
          <w:szCs w:val="24"/>
        </w:rPr>
        <w:t>[1] Robert. H. Cole, Evaluation of Dielectric Behavior by Time Domain Spectroscopy,</w:t>
      </w:r>
      <w:r w:rsidR="00F411B5">
        <w:rPr>
          <w:rFonts w:ascii="Times New Roman" w:eastAsia="ＭＳ 明朝" w:hAnsi="Times New Roman" w:cs="Times New Roman"/>
          <w:sz w:val="24"/>
          <w:szCs w:val="24"/>
        </w:rPr>
        <w:t xml:space="preserve"> The Journal of Physical Chemistry, Vol, 79, No.14, 1459 – 1469, </w:t>
      </w:r>
      <w:r w:rsidR="00F411B5" w:rsidRPr="00755AE2">
        <w:rPr>
          <w:rFonts w:ascii="Times New Roman" w:eastAsia="ＭＳ 明朝" w:hAnsi="Times New Roman" w:cs="Times New Roman"/>
          <w:sz w:val="24"/>
          <w:szCs w:val="24"/>
        </w:rPr>
        <w:t>1991</w:t>
      </w:r>
      <w:r w:rsidR="00F411B5">
        <w:rPr>
          <w:rFonts w:ascii="Times New Roman" w:eastAsia="ＭＳ 明朝" w:hAnsi="Times New Roman" w:cs="Times New Roman" w:hint="eastAsia"/>
          <w:sz w:val="24"/>
          <w:szCs w:val="24"/>
        </w:rPr>
        <w:t>,</w:t>
      </w:r>
      <w:r w:rsidR="00F411B5">
        <w:rPr>
          <w:rFonts w:ascii="Times New Roman" w:eastAsia="ＭＳ 明朝" w:hAnsi="Times New Roman" w:cs="Times New Roman"/>
          <w:sz w:val="24"/>
          <w:szCs w:val="24"/>
        </w:rPr>
        <w:t xml:space="preserve"> </w:t>
      </w:r>
      <w:r w:rsidRPr="00755AE2">
        <w:rPr>
          <w:rFonts w:ascii="Times New Roman" w:eastAsia="ＭＳ 明朝" w:hAnsi="Times New Roman" w:cs="Times New Roman"/>
          <w:sz w:val="24"/>
          <w:szCs w:val="24"/>
        </w:rPr>
        <w:t>1945</w:t>
      </w:r>
    </w:p>
    <w:p w14:paraId="1BA71934" w14:textId="47FF34F7" w:rsidR="00F049BE" w:rsidRPr="00755AE2" w:rsidRDefault="00F049BE" w:rsidP="0061634C">
      <w:pPr>
        <w:spacing w:line="240" w:lineRule="atLeast"/>
        <w:jc w:val="left"/>
        <w:rPr>
          <w:rFonts w:ascii="Times New Roman" w:eastAsia="ＭＳ 明朝" w:hAnsi="Times New Roman" w:cs="Times New Roman"/>
          <w:sz w:val="24"/>
          <w:szCs w:val="24"/>
        </w:rPr>
      </w:pPr>
      <w:r w:rsidRPr="00755AE2">
        <w:rPr>
          <w:rFonts w:ascii="Times New Roman" w:eastAsia="ＭＳ 明朝" w:hAnsi="Times New Roman" w:cs="Times New Roman"/>
          <w:sz w:val="24"/>
          <w:szCs w:val="24"/>
        </w:rPr>
        <w:t>[2]</w:t>
      </w:r>
      <w:r w:rsidR="00BA3F78" w:rsidRPr="00755AE2">
        <w:rPr>
          <w:rFonts w:ascii="Times New Roman" w:hAnsi="Times New Roman" w:cs="Times New Roman"/>
          <w:sz w:val="24"/>
          <w:szCs w:val="24"/>
        </w:rPr>
        <w:t xml:space="preserve"> </w:t>
      </w:r>
      <w:r w:rsidR="00BA3F78" w:rsidRPr="00755AE2">
        <w:rPr>
          <w:rFonts w:ascii="Times New Roman" w:eastAsia="ＭＳ 明朝" w:hAnsi="Times New Roman" w:cs="Times New Roman"/>
          <w:sz w:val="24"/>
          <w:szCs w:val="24"/>
        </w:rPr>
        <w:t xml:space="preserve">J. Barthel and R. Buchner, </w:t>
      </w:r>
      <w:r w:rsidR="00167C91" w:rsidRPr="00755AE2">
        <w:rPr>
          <w:rFonts w:ascii="Times New Roman" w:eastAsia="ＭＳ 明朝" w:hAnsi="Times New Roman" w:cs="Times New Roman"/>
          <w:sz w:val="24"/>
          <w:szCs w:val="24"/>
        </w:rPr>
        <w:t>High frequency permittivity and its use in the investigation of solution properties</w:t>
      </w:r>
      <w:r w:rsidR="00860426" w:rsidRPr="00755AE2">
        <w:rPr>
          <w:rFonts w:ascii="Times New Roman" w:eastAsia="ＭＳ 明朝" w:hAnsi="Times New Roman" w:cs="Times New Roman"/>
          <w:sz w:val="24"/>
          <w:szCs w:val="24"/>
        </w:rPr>
        <w:t>,</w:t>
      </w:r>
      <w:r w:rsidR="00412CCD" w:rsidRPr="005C7F8D">
        <w:rPr>
          <w:rFonts w:ascii="Arial" w:hAnsi="Arial" w:cs="Arial"/>
          <w:b/>
          <w:bCs/>
          <w:i/>
          <w:iCs/>
          <w:kern w:val="0"/>
          <w:sz w:val="24"/>
          <w:szCs w:val="24"/>
        </w:rPr>
        <w:t xml:space="preserve"> </w:t>
      </w:r>
      <w:r w:rsidR="00412CCD" w:rsidRPr="005C7F8D">
        <w:rPr>
          <w:rFonts w:ascii="Times New Roman" w:hAnsi="Times New Roman" w:cs="Times New Roman"/>
          <w:bCs/>
          <w:iCs/>
          <w:kern w:val="0"/>
          <w:sz w:val="24"/>
          <w:szCs w:val="24"/>
        </w:rPr>
        <w:t xml:space="preserve">Pure &amp;App/. </w:t>
      </w:r>
      <w:proofErr w:type="spellStart"/>
      <w:r w:rsidR="00412CCD" w:rsidRPr="005C7F8D">
        <w:rPr>
          <w:rFonts w:ascii="Times New Roman" w:hAnsi="Times New Roman" w:cs="Times New Roman"/>
          <w:bCs/>
          <w:iCs/>
          <w:kern w:val="0"/>
          <w:sz w:val="24"/>
          <w:szCs w:val="24"/>
        </w:rPr>
        <w:t>Cher</w:t>
      </w:r>
      <w:r w:rsidR="00F969B0">
        <w:rPr>
          <w:rFonts w:ascii="Times New Roman" w:hAnsi="Times New Roman" w:cs="Times New Roman"/>
          <w:bCs/>
          <w:iCs/>
          <w:kern w:val="0"/>
          <w:sz w:val="24"/>
          <w:szCs w:val="24"/>
        </w:rPr>
        <w:t>m</w:t>
      </w:r>
      <w:proofErr w:type="spellEnd"/>
      <w:r w:rsidR="00412CCD" w:rsidRPr="005C7F8D">
        <w:rPr>
          <w:rFonts w:ascii="Times New Roman" w:hAnsi="Times New Roman" w:cs="Times New Roman"/>
          <w:bCs/>
          <w:iCs/>
          <w:kern w:val="0"/>
          <w:sz w:val="24"/>
          <w:szCs w:val="24"/>
        </w:rPr>
        <w:t xml:space="preserve">., </w:t>
      </w:r>
      <w:r w:rsidR="00412CCD" w:rsidRPr="005C7F8D">
        <w:rPr>
          <w:rFonts w:ascii="Times New Roman" w:hAnsi="Times New Roman" w:cs="Times New Roman"/>
          <w:kern w:val="0"/>
          <w:sz w:val="24"/>
          <w:szCs w:val="24"/>
        </w:rPr>
        <w:t xml:space="preserve">Vol. </w:t>
      </w:r>
      <w:r w:rsidR="00412CCD" w:rsidRPr="005C7F8D">
        <w:rPr>
          <w:rFonts w:ascii="Times New Roman" w:hAnsi="Times New Roman" w:cs="Times New Roman"/>
          <w:bCs/>
          <w:kern w:val="0"/>
          <w:sz w:val="24"/>
          <w:szCs w:val="24"/>
        </w:rPr>
        <w:t xml:space="preserve">63, </w:t>
      </w:r>
      <w:r w:rsidR="00412CCD" w:rsidRPr="005C7F8D">
        <w:rPr>
          <w:rFonts w:ascii="Times New Roman" w:hAnsi="Times New Roman" w:cs="Times New Roman"/>
          <w:kern w:val="0"/>
          <w:sz w:val="24"/>
          <w:szCs w:val="24"/>
        </w:rPr>
        <w:t xml:space="preserve">No. </w:t>
      </w:r>
      <w:r w:rsidR="00412CCD" w:rsidRPr="005C7F8D">
        <w:rPr>
          <w:rFonts w:ascii="Times New Roman" w:hAnsi="Times New Roman" w:cs="Times New Roman"/>
          <w:bCs/>
          <w:kern w:val="0"/>
          <w:sz w:val="24"/>
          <w:szCs w:val="24"/>
        </w:rPr>
        <w:t>10, pp. 1473-1482</w:t>
      </w:r>
      <w:r w:rsidR="00F411B5">
        <w:rPr>
          <w:rFonts w:ascii="Times New Roman" w:eastAsia="ＭＳ 明朝" w:hAnsi="Times New Roman" w:cs="Times New Roman"/>
          <w:sz w:val="24"/>
          <w:szCs w:val="24"/>
        </w:rPr>
        <w:t>, 1991</w:t>
      </w:r>
    </w:p>
    <w:p w14:paraId="348CC777" w14:textId="04322AD2" w:rsidR="00F93B96" w:rsidRPr="00806A7D" w:rsidRDefault="00D76741" w:rsidP="0061634C">
      <w:pPr>
        <w:spacing w:line="240" w:lineRule="atLeast"/>
        <w:jc w:val="left"/>
        <w:rPr>
          <w:rFonts w:ascii="Times New Roman" w:eastAsia="ＭＳ 明朝" w:hAnsi="Times New Roman" w:cs="Times New Roman"/>
          <w:b/>
          <w:sz w:val="20"/>
          <w:szCs w:val="20"/>
        </w:rPr>
      </w:pPr>
      <w:r w:rsidRPr="00806A7D">
        <w:rPr>
          <w:rFonts w:ascii="Times New Roman" w:eastAsia="ＭＳ 明朝" w:hAnsi="Times New Roman" w:cs="Times New Roman"/>
          <w:b/>
          <w:sz w:val="20"/>
          <w:szCs w:val="20"/>
        </w:rPr>
        <w:t>Dielectric relaxation curves for water represented by molecular dynamics</w:t>
      </w:r>
      <w:r w:rsidR="00FF2B13" w:rsidRPr="00806A7D">
        <w:rPr>
          <w:rFonts w:ascii="Times New Roman" w:eastAsia="ＭＳ 明朝" w:hAnsi="Times New Roman" w:cs="Times New Roman"/>
          <w:b/>
          <w:sz w:val="20"/>
          <w:szCs w:val="20"/>
        </w:rPr>
        <w:t xml:space="preserve"> simulation</w:t>
      </w:r>
    </w:p>
    <w:p w14:paraId="7F59239D" w14:textId="1BE06C70" w:rsidR="00C963CC" w:rsidRPr="00372CBE" w:rsidRDefault="00275765" w:rsidP="00EC330E">
      <w:pPr>
        <w:spacing w:line="240" w:lineRule="atLeast"/>
        <w:jc w:val="left"/>
        <w:rPr>
          <w:rFonts w:ascii="Times New Roman" w:eastAsia="ＭＳ 明朝" w:hAnsi="Times New Roman" w:cs="Times New Roman"/>
          <w:sz w:val="20"/>
          <w:szCs w:val="20"/>
        </w:rPr>
      </w:pPr>
      <w:proofErr w:type="spellStart"/>
      <w:r w:rsidRPr="00C963CC">
        <w:rPr>
          <w:rFonts w:ascii="Times New Roman" w:eastAsia="ＭＳ 明朝" w:hAnsi="Times New Roman" w:cs="Times New Roman"/>
          <w:sz w:val="20"/>
          <w:szCs w:val="20"/>
          <w:u w:val="single"/>
        </w:rPr>
        <w:t>Tomoya</w:t>
      </w:r>
      <w:proofErr w:type="spellEnd"/>
      <w:r w:rsidRPr="00C963CC">
        <w:rPr>
          <w:rFonts w:ascii="Times New Roman" w:eastAsia="ＭＳ 明朝" w:hAnsi="Times New Roman" w:cs="Times New Roman"/>
          <w:sz w:val="20"/>
          <w:szCs w:val="20"/>
          <w:u w:val="single"/>
        </w:rPr>
        <w:t xml:space="preserve"> SHIMURA</w:t>
      </w:r>
      <w:r w:rsidR="00013615" w:rsidRPr="00C963CC">
        <w:rPr>
          <w:rFonts w:ascii="Times New Roman" w:eastAsia="ＭＳ 明朝" w:hAnsi="Times New Roman" w:cs="Times New Roman"/>
          <w:sz w:val="20"/>
          <w:szCs w:val="20"/>
          <w:u w:val="single"/>
          <w:vertAlign w:val="superscript"/>
        </w:rPr>
        <w:t>1</w:t>
      </w:r>
      <w:r w:rsidR="00013615" w:rsidRPr="00C963CC">
        <w:rPr>
          <w:rFonts w:ascii="Times New Roman" w:eastAsia="ＭＳ 明朝" w:hAnsi="Times New Roman" w:cs="Times New Roman"/>
          <w:sz w:val="20"/>
          <w:szCs w:val="20"/>
        </w:rPr>
        <w:t xml:space="preserve">, </w:t>
      </w:r>
      <w:r w:rsidR="00D22D72" w:rsidRPr="00C963CC">
        <w:rPr>
          <w:rFonts w:ascii="Times New Roman" w:eastAsia="ＭＳ 明朝" w:hAnsi="Times New Roman" w:cs="Times New Roman"/>
          <w:sz w:val="20"/>
          <w:szCs w:val="20"/>
        </w:rPr>
        <w:t>Shin YAGIHARA</w:t>
      </w:r>
      <w:r w:rsidR="00D22D72" w:rsidRPr="00C963CC">
        <w:rPr>
          <w:rFonts w:ascii="Times New Roman" w:eastAsia="ＭＳ 明朝" w:hAnsi="Times New Roman" w:cs="Times New Roman"/>
          <w:sz w:val="20"/>
          <w:szCs w:val="20"/>
          <w:vertAlign w:val="superscript"/>
        </w:rPr>
        <w:t>1</w:t>
      </w:r>
      <w:r w:rsidR="00D22D72" w:rsidRPr="00C963CC">
        <w:rPr>
          <w:rFonts w:ascii="Times New Roman" w:eastAsia="ＭＳ 明朝" w:hAnsi="Times New Roman" w:cs="Times New Roman"/>
          <w:sz w:val="20"/>
          <w:szCs w:val="20"/>
        </w:rPr>
        <w:t xml:space="preserve">, </w:t>
      </w:r>
      <w:r w:rsidR="006A1314" w:rsidRPr="00C963CC">
        <w:rPr>
          <w:rFonts w:ascii="Times New Roman" w:eastAsia="ＭＳ 明朝" w:hAnsi="Times New Roman" w:cs="Times New Roman"/>
          <w:sz w:val="20"/>
          <w:szCs w:val="20"/>
        </w:rPr>
        <w:t>Naoki SHINYASHIKI</w:t>
      </w:r>
      <w:r w:rsidR="006A1314" w:rsidRPr="00C963CC">
        <w:rPr>
          <w:rFonts w:ascii="Times New Roman" w:eastAsia="ＭＳ 明朝" w:hAnsi="Times New Roman" w:cs="Times New Roman"/>
          <w:sz w:val="20"/>
          <w:szCs w:val="20"/>
          <w:vertAlign w:val="superscript"/>
        </w:rPr>
        <w:t>1</w:t>
      </w:r>
      <w:r w:rsidR="006A1314" w:rsidRPr="00C963CC">
        <w:rPr>
          <w:rFonts w:ascii="Times New Roman" w:eastAsia="ＭＳ 明朝" w:hAnsi="Times New Roman" w:cs="Times New Roman"/>
          <w:sz w:val="20"/>
          <w:szCs w:val="20"/>
        </w:rPr>
        <w:t xml:space="preserve">, </w:t>
      </w:r>
      <w:r w:rsidR="00B04B3E" w:rsidRPr="00C963CC">
        <w:rPr>
          <w:rFonts w:ascii="Times New Roman" w:eastAsia="ＭＳ 明朝" w:hAnsi="Times New Roman" w:cs="Times New Roman"/>
          <w:sz w:val="20"/>
          <w:szCs w:val="20"/>
        </w:rPr>
        <w:t>Rio KITA</w:t>
      </w:r>
      <w:r w:rsidR="00157E5A" w:rsidRPr="00C963CC">
        <w:rPr>
          <w:rFonts w:ascii="Times New Roman" w:eastAsia="ＭＳ 明朝" w:hAnsi="Times New Roman" w:cs="Times New Roman"/>
          <w:sz w:val="20"/>
          <w:szCs w:val="20"/>
          <w:vertAlign w:val="superscript"/>
        </w:rPr>
        <w:t>1</w:t>
      </w:r>
      <w:r w:rsidR="00157E5A" w:rsidRPr="00C963CC">
        <w:rPr>
          <w:rFonts w:ascii="Times New Roman" w:eastAsia="ＭＳ 明朝" w:hAnsi="Times New Roman" w:cs="Times New Roman"/>
          <w:sz w:val="20"/>
          <w:szCs w:val="20"/>
        </w:rPr>
        <w:t>,</w:t>
      </w:r>
      <w:r w:rsidR="00D55F30">
        <w:rPr>
          <w:rFonts w:ascii="Times New Roman" w:eastAsia="ＭＳ 明朝" w:hAnsi="Times New Roman" w:cs="Times New Roman"/>
          <w:sz w:val="20"/>
          <w:szCs w:val="20"/>
        </w:rPr>
        <w:t xml:space="preserve"> </w:t>
      </w:r>
      <w:proofErr w:type="spellStart"/>
      <w:r w:rsidR="00D62B75" w:rsidRPr="00C963CC">
        <w:rPr>
          <w:rFonts w:ascii="Times New Roman" w:eastAsia="ＭＳ 明朝" w:hAnsi="Times New Roman" w:cs="Times New Roman"/>
          <w:sz w:val="20"/>
          <w:szCs w:val="20"/>
        </w:rPr>
        <w:t>T</w:t>
      </w:r>
      <w:r w:rsidR="00692996">
        <w:rPr>
          <w:rFonts w:ascii="Times New Roman" w:eastAsia="ＭＳ 明朝" w:hAnsi="Times New Roman" w:cs="Times New Roman" w:hint="eastAsia"/>
          <w:sz w:val="20"/>
          <w:szCs w:val="20"/>
        </w:rPr>
        <w:t>s</w:t>
      </w:r>
      <w:r w:rsidR="00D62B75" w:rsidRPr="00C963CC">
        <w:rPr>
          <w:rFonts w:ascii="Times New Roman" w:eastAsia="ＭＳ 明朝" w:hAnsi="Times New Roman" w:cs="Times New Roman"/>
          <w:sz w:val="20"/>
          <w:szCs w:val="20"/>
        </w:rPr>
        <w:t>ubasa</w:t>
      </w:r>
      <w:proofErr w:type="spellEnd"/>
      <w:r w:rsidR="00D62B75" w:rsidRPr="00C963CC">
        <w:rPr>
          <w:rFonts w:ascii="Times New Roman" w:eastAsia="ＭＳ 明朝" w:hAnsi="Times New Roman" w:cs="Times New Roman"/>
          <w:sz w:val="20"/>
          <w:szCs w:val="20"/>
        </w:rPr>
        <w:t xml:space="preserve"> KAWAGU</w:t>
      </w:r>
      <w:r w:rsidR="00692996">
        <w:rPr>
          <w:rFonts w:ascii="Times New Roman" w:eastAsia="ＭＳ 明朝" w:hAnsi="Times New Roman" w:cs="Times New Roman" w:hint="eastAsia"/>
          <w:sz w:val="20"/>
          <w:szCs w:val="20"/>
        </w:rPr>
        <w:t>CHI</w:t>
      </w:r>
      <w:r w:rsidR="00D26FB4">
        <w:rPr>
          <w:rFonts w:ascii="Times New Roman" w:eastAsia="ＭＳ 明朝" w:hAnsi="Times New Roman" w:cs="Times New Roman" w:hint="eastAsia"/>
          <w:sz w:val="20"/>
          <w:szCs w:val="20"/>
        </w:rPr>
        <w:t>,</w:t>
      </w:r>
      <w:r w:rsidR="00D26FB4">
        <w:rPr>
          <w:rFonts w:ascii="Times New Roman" w:eastAsia="ＭＳ 明朝" w:hAnsi="Times New Roman" w:cs="Times New Roman"/>
          <w:sz w:val="20"/>
          <w:szCs w:val="20"/>
        </w:rPr>
        <w:t xml:space="preserve"> </w:t>
      </w:r>
      <w:r w:rsidR="00157E5A" w:rsidRPr="00C963CC">
        <w:rPr>
          <w:rFonts w:ascii="Times New Roman" w:eastAsia="ＭＳ 明朝" w:hAnsi="Times New Roman" w:cs="Times New Roman"/>
          <w:sz w:val="20"/>
          <w:szCs w:val="20"/>
        </w:rPr>
        <w:t>Hironori</w:t>
      </w:r>
      <w:r w:rsidR="008B2610" w:rsidRPr="00C963CC">
        <w:rPr>
          <w:rFonts w:ascii="Times New Roman" w:eastAsia="ＭＳ 明朝" w:hAnsi="Times New Roman" w:cs="Times New Roman"/>
          <w:sz w:val="20"/>
          <w:szCs w:val="20"/>
        </w:rPr>
        <w:t xml:space="preserve"> SUGIMOTO</w:t>
      </w:r>
      <w:r w:rsidR="008B2610" w:rsidRPr="00C963CC">
        <w:rPr>
          <w:rFonts w:ascii="Times New Roman" w:eastAsia="ＭＳ 明朝" w:hAnsi="Times New Roman" w:cs="Times New Roman"/>
          <w:sz w:val="20"/>
          <w:szCs w:val="20"/>
          <w:vertAlign w:val="superscript"/>
        </w:rPr>
        <w:t>1</w:t>
      </w:r>
      <w:r w:rsidR="008B2610" w:rsidRPr="00C963CC">
        <w:rPr>
          <w:rFonts w:ascii="Times New Roman" w:eastAsia="ＭＳ 明朝" w:hAnsi="Times New Roman" w:cs="Times New Roman"/>
          <w:sz w:val="20"/>
          <w:szCs w:val="20"/>
        </w:rPr>
        <w:t xml:space="preserve">, </w:t>
      </w:r>
      <w:proofErr w:type="spellStart"/>
      <w:r w:rsidR="008B2610" w:rsidRPr="00C963CC">
        <w:rPr>
          <w:rFonts w:ascii="Times New Roman" w:eastAsia="ＭＳ 明朝" w:hAnsi="Times New Roman" w:cs="Times New Roman"/>
          <w:sz w:val="20"/>
          <w:szCs w:val="20"/>
        </w:rPr>
        <w:t>Kahori</w:t>
      </w:r>
      <w:proofErr w:type="spellEnd"/>
      <w:r w:rsidR="008B2610" w:rsidRPr="00C963CC">
        <w:rPr>
          <w:rFonts w:ascii="Times New Roman" w:eastAsia="ＭＳ 明朝" w:hAnsi="Times New Roman" w:cs="Times New Roman"/>
          <w:sz w:val="20"/>
          <w:szCs w:val="20"/>
        </w:rPr>
        <w:t xml:space="preserve"> FURUHATA</w:t>
      </w:r>
      <w:r w:rsidR="002E6C0E" w:rsidRPr="00C963CC">
        <w:rPr>
          <w:rFonts w:ascii="Times New Roman" w:eastAsia="ＭＳ 明朝" w:hAnsi="Times New Roman" w:cs="Times New Roman"/>
          <w:sz w:val="20"/>
          <w:szCs w:val="20"/>
          <w:vertAlign w:val="superscript"/>
        </w:rPr>
        <w:t>2</w:t>
      </w:r>
      <w:r w:rsidR="008B2610" w:rsidRPr="00C963CC">
        <w:rPr>
          <w:rFonts w:ascii="Times New Roman" w:eastAsia="ＭＳ 明朝" w:hAnsi="Times New Roman" w:cs="Times New Roman"/>
          <w:sz w:val="20"/>
          <w:szCs w:val="20"/>
        </w:rPr>
        <w:t xml:space="preserve">, </w:t>
      </w:r>
      <w:r w:rsidR="00124478" w:rsidRPr="00C963CC">
        <w:rPr>
          <w:rFonts w:ascii="Times New Roman" w:eastAsia="ＭＳ 明朝" w:hAnsi="Times New Roman" w:cs="Times New Roman"/>
          <w:sz w:val="20"/>
          <w:szCs w:val="20"/>
        </w:rPr>
        <w:t>Kohei S</w:t>
      </w:r>
      <w:r w:rsidR="00692996">
        <w:rPr>
          <w:rFonts w:ascii="Times New Roman" w:eastAsia="ＭＳ 明朝" w:hAnsi="Times New Roman" w:cs="Times New Roman" w:hint="eastAsia"/>
          <w:sz w:val="20"/>
          <w:szCs w:val="20"/>
        </w:rPr>
        <w:t>H</w:t>
      </w:r>
      <w:r w:rsidR="00124478" w:rsidRPr="00C963CC">
        <w:rPr>
          <w:rFonts w:ascii="Times New Roman" w:eastAsia="ＭＳ 明朝" w:hAnsi="Times New Roman" w:cs="Times New Roman"/>
          <w:sz w:val="20"/>
          <w:szCs w:val="20"/>
        </w:rPr>
        <w:t>OJI</w:t>
      </w:r>
      <w:r w:rsidR="00124478" w:rsidRPr="00C963CC">
        <w:rPr>
          <w:rFonts w:ascii="Times New Roman" w:eastAsia="ＭＳ 明朝" w:hAnsi="Times New Roman" w:cs="Times New Roman"/>
          <w:sz w:val="20"/>
          <w:szCs w:val="20"/>
          <w:vertAlign w:val="superscript"/>
        </w:rPr>
        <w:t>1</w:t>
      </w:r>
      <w:r w:rsidR="002E6C0E" w:rsidRPr="00C963CC">
        <w:rPr>
          <w:rFonts w:ascii="Times New Roman" w:eastAsia="ＭＳ 明朝" w:hAnsi="Times New Roman" w:cs="Times New Roman"/>
          <w:sz w:val="20"/>
          <w:szCs w:val="20"/>
        </w:rPr>
        <w:t>, Yusuke MIYAMOTO</w:t>
      </w:r>
      <w:r w:rsidR="00142196" w:rsidRPr="00C963CC">
        <w:rPr>
          <w:rFonts w:ascii="Times New Roman" w:eastAsia="ＭＳ 明朝" w:hAnsi="Times New Roman" w:cs="Times New Roman"/>
          <w:sz w:val="20"/>
          <w:szCs w:val="20"/>
          <w:vertAlign w:val="superscript"/>
        </w:rPr>
        <w:t>2</w:t>
      </w:r>
      <w:r w:rsidR="00212AFA" w:rsidRPr="00C963CC">
        <w:rPr>
          <w:rFonts w:ascii="Times New Roman" w:eastAsia="ＭＳ 明朝" w:hAnsi="Times New Roman" w:cs="Times New Roman"/>
          <w:sz w:val="20"/>
          <w:szCs w:val="20"/>
        </w:rPr>
        <w:t>(</w:t>
      </w:r>
      <w:r w:rsidR="00212AFA" w:rsidRPr="00C963CC">
        <w:rPr>
          <w:rFonts w:ascii="Times New Roman" w:eastAsia="ＭＳ 明朝" w:hAnsi="Times New Roman" w:cs="Times New Roman"/>
          <w:sz w:val="20"/>
          <w:szCs w:val="20"/>
          <w:vertAlign w:val="superscript"/>
        </w:rPr>
        <w:t>1</w:t>
      </w:r>
      <w:r w:rsidR="00212AFA" w:rsidRPr="00C963CC">
        <w:rPr>
          <w:rFonts w:ascii="Times New Roman" w:eastAsia="ＭＳ 明朝" w:hAnsi="Times New Roman" w:cs="Times New Roman"/>
          <w:sz w:val="20"/>
          <w:szCs w:val="20"/>
        </w:rPr>
        <w:t xml:space="preserve">Department of Physics, Tokai University, </w:t>
      </w:r>
      <w:r w:rsidR="00EC330E" w:rsidRPr="00EC330E">
        <w:rPr>
          <w:rFonts w:ascii="Times New Roman" w:eastAsia="ＭＳ 明朝" w:hAnsi="Times New Roman" w:cs="Times New Roman"/>
          <w:sz w:val="20"/>
          <w:szCs w:val="20"/>
        </w:rPr>
        <w:t>4-1-1Kitakaname,</w:t>
      </w:r>
      <w:r w:rsidR="00372CBE">
        <w:rPr>
          <w:rFonts w:ascii="Times New Roman" w:eastAsia="ＭＳ 明朝" w:hAnsi="Times New Roman" w:cs="Times New Roman"/>
          <w:sz w:val="20"/>
          <w:szCs w:val="20"/>
        </w:rPr>
        <w:t xml:space="preserve"> </w:t>
      </w:r>
      <w:r w:rsidR="00212AFA" w:rsidRPr="00C963CC">
        <w:rPr>
          <w:rFonts w:ascii="Times New Roman" w:eastAsia="ＭＳ 明朝" w:hAnsi="Times New Roman" w:cs="Times New Roman"/>
          <w:sz w:val="20"/>
          <w:szCs w:val="20"/>
        </w:rPr>
        <w:t>Hiratsuka, Kanagawa, Japan</w:t>
      </w:r>
      <w:r w:rsidR="00F13601" w:rsidRPr="00C963CC">
        <w:rPr>
          <w:rFonts w:ascii="Times New Roman" w:eastAsia="ＭＳ 明朝" w:hAnsi="Times New Roman" w:cs="Times New Roman"/>
          <w:sz w:val="20"/>
          <w:szCs w:val="20"/>
        </w:rPr>
        <w:t xml:space="preserve"> </w:t>
      </w:r>
      <w:r w:rsidR="00F13601" w:rsidRPr="00C963CC">
        <w:rPr>
          <w:rFonts w:ascii="Times New Roman" w:eastAsia="ＭＳ 明朝" w:hAnsi="Times New Roman" w:cs="Times New Roman"/>
          <w:sz w:val="20"/>
          <w:szCs w:val="20"/>
          <w:vertAlign w:val="superscript"/>
        </w:rPr>
        <w:t>2</w:t>
      </w:r>
      <w:r w:rsidR="00C963CC" w:rsidRPr="00C963CC">
        <w:rPr>
          <w:rFonts w:ascii="Times New Roman" w:eastAsia="ＭＳ 明朝" w:hAnsi="Times New Roman" w:cs="Times New Roman"/>
          <w:sz w:val="18"/>
          <w:szCs w:val="18"/>
        </w:rPr>
        <w:t>Graduate School of Science, Tokai University</w:t>
      </w:r>
      <w:r w:rsidR="0038174B">
        <w:rPr>
          <w:rFonts w:ascii="Times New Roman" w:eastAsia="ＭＳ 明朝" w:hAnsi="Times New Roman" w:cs="Times New Roman"/>
          <w:sz w:val="18"/>
          <w:szCs w:val="18"/>
        </w:rPr>
        <w:t xml:space="preserve">, </w:t>
      </w:r>
      <w:r w:rsidR="0038174B" w:rsidRPr="00C963CC">
        <w:rPr>
          <w:rFonts w:ascii="Times New Roman" w:eastAsia="ＭＳ 明朝" w:hAnsi="Times New Roman" w:cs="Times New Roman"/>
          <w:sz w:val="20"/>
          <w:szCs w:val="20"/>
        </w:rPr>
        <w:t>Hiratsuka, Kanagawa, Japan</w:t>
      </w:r>
      <w:r w:rsidR="00806A7D">
        <w:rPr>
          <w:rFonts w:ascii="Times New Roman" w:eastAsia="ＭＳ 明朝" w:hAnsi="Times New Roman" w:cs="Times New Roman"/>
          <w:sz w:val="18"/>
          <w:szCs w:val="18"/>
        </w:rPr>
        <w:t>)</w:t>
      </w:r>
    </w:p>
    <w:p w14:paraId="67FC898C" w14:textId="75BCC450" w:rsidR="006629E7" w:rsidRPr="00C14AC9" w:rsidRDefault="008A725E" w:rsidP="0061634C">
      <w:pPr>
        <w:spacing w:line="240" w:lineRule="atLeast"/>
        <w:jc w:val="left"/>
        <w:rPr>
          <w:rFonts w:ascii="Times New Roman" w:eastAsia="ＭＳ 明朝" w:hAnsi="Times New Roman" w:cs="Times New Roman"/>
          <w:sz w:val="20"/>
          <w:szCs w:val="20"/>
          <w:lang w:val="de-DE"/>
        </w:rPr>
      </w:pPr>
      <w:hyperlink r:id="rId9" w:history="1">
        <w:r w:rsidR="00181253" w:rsidRPr="00C14AC9">
          <w:rPr>
            <w:rStyle w:val="a3"/>
            <w:rFonts w:ascii="Times New Roman" w:eastAsia="ＭＳ 明朝" w:hAnsi="Times New Roman" w:cs="Times New Roman"/>
            <w:sz w:val="18"/>
            <w:szCs w:val="18"/>
            <w:lang w:val="de-DE"/>
          </w:rPr>
          <w:t>Tel:+81-0463-58-1211</w:t>
        </w:r>
      </w:hyperlink>
      <w:r w:rsidR="00181253" w:rsidRPr="00C14AC9">
        <w:rPr>
          <w:rFonts w:ascii="Times New Roman" w:eastAsia="ＭＳ 明朝" w:hAnsi="Times New Roman" w:cs="Times New Roman"/>
          <w:sz w:val="18"/>
          <w:szCs w:val="18"/>
          <w:lang w:val="de-DE"/>
        </w:rPr>
        <w:t xml:space="preserve">, </w:t>
      </w:r>
      <w:r w:rsidR="000F01DD" w:rsidRPr="00C14AC9">
        <w:rPr>
          <w:rFonts w:ascii="Times New Roman" w:eastAsia="ＭＳ 明朝" w:hAnsi="Times New Roman" w:cs="Times New Roman"/>
          <w:sz w:val="18"/>
          <w:szCs w:val="18"/>
          <w:lang w:val="de-DE"/>
        </w:rPr>
        <w:t>E-</w:t>
      </w:r>
      <w:r w:rsidR="00181253" w:rsidRPr="00C14AC9">
        <w:rPr>
          <w:rFonts w:ascii="Times New Roman" w:eastAsia="ＭＳ 明朝" w:hAnsi="Times New Roman" w:cs="Times New Roman"/>
          <w:sz w:val="18"/>
          <w:szCs w:val="18"/>
          <w:lang w:val="de-DE"/>
        </w:rPr>
        <w:t>mail</w:t>
      </w:r>
      <w:r w:rsidR="000F01DD" w:rsidRPr="00C14AC9">
        <w:rPr>
          <w:rFonts w:ascii="Times New Roman" w:eastAsia="ＭＳ 明朝" w:hAnsi="Times New Roman" w:cs="Times New Roman"/>
          <w:sz w:val="18"/>
          <w:szCs w:val="18"/>
          <w:lang w:val="de-DE"/>
        </w:rPr>
        <w:t>: 6bsp3210@cc.u-tokai.ac.jp</w:t>
      </w:r>
    </w:p>
    <w:sectPr w:rsidR="006629E7" w:rsidRPr="00C14AC9" w:rsidSect="00755AE2">
      <w:pgSz w:w="11906" w:h="16838" w:code="9"/>
      <w:pgMar w:top="1134" w:right="1134" w:bottom="1134" w:left="1134" w:header="851" w:footer="992" w:gutter="0"/>
      <w:cols w:space="425"/>
      <w:docGrid w:type="linesAndChars" w:linePitch="33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60D33" w14:textId="77777777" w:rsidR="00F30D3E" w:rsidRDefault="00F30D3E" w:rsidP="00A263CE">
      <w:r>
        <w:separator/>
      </w:r>
    </w:p>
  </w:endnote>
  <w:endnote w:type="continuationSeparator" w:id="0">
    <w:p w14:paraId="53F1B96F" w14:textId="77777777" w:rsidR="00F30D3E" w:rsidRDefault="00F30D3E" w:rsidP="00A26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82112" w14:textId="77777777" w:rsidR="00F30D3E" w:rsidRDefault="00F30D3E" w:rsidP="00A263CE">
      <w:r>
        <w:separator/>
      </w:r>
    </w:p>
  </w:footnote>
  <w:footnote w:type="continuationSeparator" w:id="0">
    <w:p w14:paraId="6F0A2737" w14:textId="77777777" w:rsidR="00F30D3E" w:rsidRDefault="00F30D3E" w:rsidP="00A26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80782"/>
    <w:multiLevelType w:val="hybridMultilevel"/>
    <w:tmpl w:val="550280FC"/>
    <w:lvl w:ilvl="0" w:tplc="BF269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C9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AD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1E7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AD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E2D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4A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E3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80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dirty"/>
  <w:revisionView w:markup="0" w:comments="0" w:insDel="0"/>
  <w:defaultTabStop w:val="840"/>
  <w:drawingGridHorizontalSpacing w:val="193"/>
  <w:drawingGridVerticalSpacing w:val="331"/>
  <w:displayHorizontalDrawingGridEvery w:val="0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EE"/>
    <w:rsid w:val="000047DC"/>
    <w:rsid w:val="00004B77"/>
    <w:rsid w:val="000121D2"/>
    <w:rsid w:val="00013615"/>
    <w:rsid w:val="000139A8"/>
    <w:rsid w:val="000220E3"/>
    <w:rsid w:val="00027AE8"/>
    <w:rsid w:val="00051221"/>
    <w:rsid w:val="00056369"/>
    <w:rsid w:val="00072D4D"/>
    <w:rsid w:val="00072E26"/>
    <w:rsid w:val="00074FD1"/>
    <w:rsid w:val="0007611F"/>
    <w:rsid w:val="000C6A38"/>
    <w:rsid w:val="000E4791"/>
    <w:rsid w:val="000E5C3B"/>
    <w:rsid w:val="000F01DD"/>
    <w:rsid w:val="001108F7"/>
    <w:rsid w:val="00114484"/>
    <w:rsid w:val="001233CD"/>
    <w:rsid w:val="00124478"/>
    <w:rsid w:val="00125460"/>
    <w:rsid w:val="001308C4"/>
    <w:rsid w:val="001357F4"/>
    <w:rsid w:val="00142196"/>
    <w:rsid w:val="00150B17"/>
    <w:rsid w:val="00157E5A"/>
    <w:rsid w:val="00160B79"/>
    <w:rsid w:val="00167C91"/>
    <w:rsid w:val="00177DE2"/>
    <w:rsid w:val="00181253"/>
    <w:rsid w:val="00184D6C"/>
    <w:rsid w:val="001A5762"/>
    <w:rsid w:val="001B616B"/>
    <w:rsid w:val="001C5FAA"/>
    <w:rsid w:val="001E2642"/>
    <w:rsid w:val="001F2EE0"/>
    <w:rsid w:val="00204174"/>
    <w:rsid w:val="00212AFA"/>
    <w:rsid w:val="002150C2"/>
    <w:rsid w:val="00217326"/>
    <w:rsid w:val="0022333D"/>
    <w:rsid w:val="00226862"/>
    <w:rsid w:val="00237ED9"/>
    <w:rsid w:val="00245A5A"/>
    <w:rsid w:val="0024691F"/>
    <w:rsid w:val="00246C4F"/>
    <w:rsid w:val="002638CD"/>
    <w:rsid w:val="0026670D"/>
    <w:rsid w:val="00267C89"/>
    <w:rsid w:val="00272626"/>
    <w:rsid w:val="00275765"/>
    <w:rsid w:val="00283635"/>
    <w:rsid w:val="002A25CE"/>
    <w:rsid w:val="002C63CA"/>
    <w:rsid w:val="002E6C0E"/>
    <w:rsid w:val="002F78C3"/>
    <w:rsid w:val="003057EC"/>
    <w:rsid w:val="00334A2B"/>
    <w:rsid w:val="00357E22"/>
    <w:rsid w:val="00372CBE"/>
    <w:rsid w:val="0038174B"/>
    <w:rsid w:val="00387046"/>
    <w:rsid w:val="0039091B"/>
    <w:rsid w:val="0039250E"/>
    <w:rsid w:val="003B34B5"/>
    <w:rsid w:val="003B391D"/>
    <w:rsid w:val="003B3E88"/>
    <w:rsid w:val="003C12D8"/>
    <w:rsid w:val="003C6215"/>
    <w:rsid w:val="003C7FD4"/>
    <w:rsid w:val="003D22FE"/>
    <w:rsid w:val="003D3DA3"/>
    <w:rsid w:val="003D51F9"/>
    <w:rsid w:val="00411CCD"/>
    <w:rsid w:val="00412CCD"/>
    <w:rsid w:val="00412DE6"/>
    <w:rsid w:val="00443B2B"/>
    <w:rsid w:val="00447C7A"/>
    <w:rsid w:val="004518A8"/>
    <w:rsid w:val="00467A5A"/>
    <w:rsid w:val="00475369"/>
    <w:rsid w:val="00476144"/>
    <w:rsid w:val="004A05CE"/>
    <w:rsid w:val="004A2C8D"/>
    <w:rsid w:val="004A41B5"/>
    <w:rsid w:val="004C7B3D"/>
    <w:rsid w:val="004D0763"/>
    <w:rsid w:val="004F287F"/>
    <w:rsid w:val="0050044D"/>
    <w:rsid w:val="0053669C"/>
    <w:rsid w:val="00541F0D"/>
    <w:rsid w:val="0054280E"/>
    <w:rsid w:val="005659DE"/>
    <w:rsid w:val="00581AF7"/>
    <w:rsid w:val="005850A9"/>
    <w:rsid w:val="00595285"/>
    <w:rsid w:val="005A4820"/>
    <w:rsid w:val="005B5E66"/>
    <w:rsid w:val="005C6FE7"/>
    <w:rsid w:val="005C7F8D"/>
    <w:rsid w:val="005E63E6"/>
    <w:rsid w:val="00613D3A"/>
    <w:rsid w:val="0061634C"/>
    <w:rsid w:val="00653EA2"/>
    <w:rsid w:val="006629E7"/>
    <w:rsid w:val="00662DE1"/>
    <w:rsid w:val="00670BC5"/>
    <w:rsid w:val="00673B3D"/>
    <w:rsid w:val="00677FC9"/>
    <w:rsid w:val="00681318"/>
    <w:rsid w:val="00692996"/>
    <w:rsid w:val="00695DB0"/>
    <w:rsid w:val="00697B9D"/>
    <w:rsid w:val="006A1314"/>
    <w:rsid w:val="006A1670"/>
    <w:rsid w:val="006B0191"/>
    <w:rsid w:val="006E18B2"/>
    <w:rsid w:val="006E5B10"/>
    <w:rsid w:val="006E7236"/>
    <w:rsid w:val="007169BE"/>
    <w:rsid w:val="00725A73"/>
    <w:rsid w:val="0072680B"/>
    <w:rsid w:val="00755AE2"/>
    <w:rsid w:val="00771280"/>
    <w:rsid w:val="007B3A19"/>
    <w:rsid w:val="007C4B1A"/>
    <w:rsid w:val="007C5D7E"/>
    <w:rsid w:val="007C642F"/>
    <w:rsid w:val="007D0C18"/>
    <w:rsid w:val="007E1B97"/>
    <w:rsid w:val="00806A7D"/>
    <w:rsid w:val="00810782"/>
    <w:rsid w:val="0085759D"/>
    <w:rsid w:val="00860426"/>
    <w:rsid w:val="008A725E"/>
    <w:rsid w:val="008B2610"/>
    <w:rsid w:val="008C1223"/>
    <w:rsid w:val="008C18C9"/>
    <w:rsid w:val="008F20BC"/>
    <w:rsid w:val="00902629"/>
    <w:rsid w:val="00904FEC"/>
    <w:rsid w:val="00911F22"/>
    <w:rsid w:val="009275B6"/>
    <w:rsid w:val="009510F1"/>
    <w:rsid w:val="00957B12"/>
    <w:rsid w:val="00960395"/>
    <w:rsid w:val="009828DF"/>
    <w:rsid w:val="009A5A9B"/>
    <w:rsid w:val="009D26F0"/>
    <w:rsid w:val="009E2A69"/>
    <w:rsid w:val="009F0D27"/>
    <w:rsid w:val="009F1583"/>
    <w:rsid w:val="009F59A7"/>
    <w:rsid w:val="00A02AEF"/>
    <w:rsid w:val="00A160E5"/>
    <w:rsid w:val="00A212F0"/>
    <w:rsid w:val="00A218C3"/>
    <w:rsid w:val="00A24993"/>
    <w:rsid w:val="00A263CE"/>
    <w:rsid w:val="00A27D0C"/>
    <w:rsid w:val="00A31475"/>
    <w:rsid w:val="00A31650"/>
    <w:rsid w:val="00A50439"/>
    <w:rsid w:val="00A54960"/>
    <w:rsid w:val="00A65E40"/>
    <w:rsid w:val="00A6751D"/>
    <w:rsid w:val="00A828B2"/>
    <w:rsid w:val="00AA384D"/>
    <w:rsid w:val="00AB25A8"/>
    <w:rsid w:val="00AB28A0"/>
    <w:rsid w:val="00AC1288"/>
    <w:rsid w:val="00AE4B59"/>
    <w:rsid w:val="00B00660"/>
    <w:rsid w:val="00B04B3E"/>
    <w:rsid w:val="00B17DF4"/>
    <w:rsid w:val="00B27CD1"/>
    <w:rsid w:val="00B335F9"/>
    <w:rsid w:val="00B43187"/>
    <w:rsid w:val="00B44188"/>
    <w:rsid w:val="00B45787"/>
    <w:rsid w:val="00B52462"/>
    <w:rsid w:val="00B525F1"/>
    <w:rsid w:val="00B55B35"/>
    <w:rsid w:val="00BA3F78"/>
    <w:rsid w:val="00BA6A9F"/>
    <w:rsid w:val="00BB1834"/>
    <w:rsid w:val="00BC69EB"/>
    <w:rsid w:val="00BD3421"/>
    <w:rsid w:val="00C13B51"/>
    <w:rsid w:val="00C14AC9"/>
    <w:rsid w:val="00C14FFC"/>
    <w:rsid w:val="00C721E2"/>
    <w:rsid w:val="00C768DF"/>
    <w:rsid w:val="00C85AC1"/>
    <w:rsid w:val="00C90E30"/>
    <w:rsid w:val="00C91F64"/>
    <w:rsid w:val="00C94850"/>
    <w:rsid w:val="00C963CC"/>
    <w:rsid w:val="00CB24C5"/>
    <w:rsid w:val="00CB7539"/>
    <w:rsid w:val="00CC47A9"/>
    <w:rsid w:val="00CD1C00"/>
    <w:rsid w:val="00CF6120"/>
    <w:rsid w:val="00D023E5"/>
    <w:rsid w:val="00D22D72"/>
    <w:rsid w:val="00D26FB4"/>
    <w:rsid w:val="00D35A8E"/>
    <w:rsid w:val="00D446DF"/>
    <w:rsid w:val="00D55F30"/>
    <w:rsid w:val="00D567EE"/>
    <w:rsid w:val="00D577D2"/>
    <w:rsid w:val="00D62B75"/>
    <w:rsid w:val="00D764C6"/>
    <w:rsid w:val="00D76741"/>
    <w:rsid w:val="00D85E68"/>
    <w:rsid w:val="00D909CA"/>
    <w:rsid w:val="00D91874"/>
    <w:rsid w:val="00D94ED2"/>
    <w:rsid w:val="00D9687E"/>
    <w:rsid w:val="00DB3485"/>
    <w:rsid w:val="00DE2917"/>
    <w:rsid w:val="00DF0556"/>
    <w:rsid w:val="00DF5597"/>
    <w:rsid w:val="00E206E7"/>
    <w:rsid w:val="00E356AC"/>
    <w:rsid w:val="00E53581"/>
    <w:rsid w:val="00E862CE"/>
    <w:rsid w:val="00E8700F"/>
    <w:rsid w:val="00E90993"/>
    <w:rsid w:val="00E96022"/>
    <w:rsid w:val="00EA4678"/>
    <w:rsid w:val="00EA6E50"/>
    <w:rsid w:val="00EB371D"/>
    <w:rsid w:val="00EB4557"/>
    <w:rsid w:val="00EC330E"/>
    <w:rsid w:val="00F049BE"/>
    <w:rsid w:val="00F13601"/>
    <w:rsid w:val="00F30D3E"/>
    <w:rsid w:val="00F371D9"/>
    <w:rsid w:val="00F40305"/>
    <w:rsid w:val="00F411B5"/>
    <w:rsid w:val="00F50768"/>
    <w:rsid w:val="00F553DC"/>
    <w:rsid w:val="00F76D39"/>
    <w:rsid w:val="00F83529"/>
    <w:rsid w:val="00F93B96"/>
    <w:rsid w:val="00F969B0"/>
    <w:rsid w:val="00FB0B65"/>
    <w:rsid w:val="00FB47EE"/>
    <w:rsid w:val="00FE769D"/>
    <w:rsid w:val="00FF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A212800"/>
  <w15:chartTrackingRefBased/>
  <w15:docId w15:val="{7C3D2CB0-AC63-466F-888E-3EA28442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14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1475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072E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072E2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263C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263CE"/>
  </w:style>
  <w:style w:type="paragraph" w:styleId="a9">
    <w:name w:val="footer"/>
    <w:basedOn w:val="a"/>
    <w:link w:val="aa"/>
    <w:uiPriority w:val="99"/>
    <w:unhideWhenUsed/>
    <w:rsid w:val="00A263C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263CE"/>
  </w:style>
  <w:style w:type="character" w:styleId="ab">
    <w:name w:val="annotation reference"/>
    <w:basedOn w:val="a0"/>
    <w:uiPriority w:val="99"/>
    <w:semiHidden/>
    <w:unhideWhenUsed/>
    <w:rsid w:val="00B5246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B52462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B52462"/>
  </w:style>
  <w:style w:type="paragraph" w:styleId="ae">
    <w:name w:val="annotation subject"/>
    <w:basedOn w:val="ac"/>
    <w:next w:val="ac"/>
    <w:link w:val="af"/>
    <w:uiPriority w:val="99"/>
    <w:semiHidden/>
    <w:unhideWhenUsed/>
    <w:rsid w:val="00B52462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B52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2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6bsp3210@cc.u-tokai.ac.j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+81-0463-58-1211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doublex3210@outlook.jp</dc:creator>
  <cp:keywords/>
  <dc:description/>
  <cp:lastModifiedBy>doublex3210@outlook.jp</cp:lastModifiedBy>
  <cp:revision>58</cp:revision>
  <cp:lastPrinted>2019-11-01T10:22:00Z</cp:lastPrinted>
  <dcterms:created xsi:type="dcterms:W3CDTF">2019-11-01T08:41:00Z</dcterms:created>
  <dcterms:modified xsi:type="dcterms:W3CDTF">2020-03-14T14:48:00Z</dcterms:modified>
</cp:coreProperties>
</file>