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93D0C88" w:rsidR="00B4227A" w:rsidRDefault="00432BCC" w:rsidP="30F106D1">
      <w:pPr>
        <w:spacing w:after="50"/>
        <w:rPr>
          <w:rFonts w:ascii="Arial" w:eastAsia="Arial" w:hAnsi="Arial" w:cs="Arial"/>
          <w:sz w:val="20"/>
          <w:szCs w:val="20"/>
        </w:rPr>
      </w:pPr>
      <w:r>
        <w:rPr>
          <w:noProof/>
        </w:rPr>
        <mc:AlternateContent>
          <mc:Choice Requires="wpi">
            <w:drawing>
              <wp:anchor distT="0" distB="0" distL="114300" distR="114300" simplePos="0" relativeHeight="251669504" behindDoc="0" locked="0" layoutInCell="1" allowOverlap="1" wp14:anchorId="3B9C5EB4" wp14:editId="4E877A52">
                <wp:simplePos x="0" y="0"/>
                <wp:positionH relativeFrom="column">
                  <wp:posOffset>3859530</wp:posOffset>
                </wp:positionH>
                <wp:positionV relativeFrom="paragraph">
                  <wp:posOffset>3098800</wp:posOffset>
                </wp:positionV>
                <wp:extent cx="340995" cy="21590"/>
                <wp:effectExtent l="114300" t="114300" r="103505" b="118110"/>
                <wp:wrapNone/>
                <wp:docPr id="1876735670" name="Ink 14"/>
                <wp:cNvGraphicFramePr/>
                <a:graphic xmlns:a="http://schemas.openxmlformats.org/drawingml/2006/main">
                  <a:graphicData uri="http://schemas.microsoft.com/office/word/2010/wordprocessingInk">
                    <w14:contentPart bwMode="auto" r:id="rId8">
                      <w14:nvContentPartPr>
                        <w14:cNvContentPartPr/>
                      </w14:nvContentPartPr>
                      <w14:xfrm>
                        <a:off x="0" y="0"/>
                        <a:ext cx="340995" cy="21590"/>
                      </w14:xfrm>
                    </w14:contentPart>
                  </a:graphicData>
                </a:graphic>
              </wp:anchor>
            </w:drawing>
          </mc:Choice>
          <mc:Fallback>
            <w:pict>
              <v:shapetype w14:anchorId="714E41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 o:spid="_x0000_s1026" type="#_x0000_t75" style="position:absolute;margin-left:299pt;margin-top:239.3pt;width:36.7pt;height:11.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">
                <v:imagedata r:id="rId9" o:title=""/>
              </v:shape>
            </w:pict>
          </mc:Fallback>
        </mc:AlternateContent>
      </w:r>
      <w:r>
        <w:rPr>
          <w:noProof/>
        </w:rPr>
        <mc:AlternateContent>
          <mc:Choice Requires="wpi">
            <w:drawing>
              <wp:anchor distT="0" distB="0" distL="114300" distR="114300" simplePos="0" relativeHeight="251666432" behindDoc="0" locked="0" layoutInCell="1" allowOverlap="1" wp14:anchorId="2B83D72A" wp14:editId="7B4A1807">
                <wp:simplePos x="0" y="0"/>
                <wp:positionH relativeFrom="column">
                  <wp:posOffset>3842224</wp:posOffset>
                </wp:positionH>
                <wp:positionV relativeFrom="paragraph">
                  <wp:posOffset>2887526</wp:posOffset>
                </wp:positionV>
                <wp:extent cx="347400" cy="15840"/>
                <wp:effectExtent l="114300" t="114300" r="46355" b="111760"/>
                <wp:wrapNone/>
                <wp:docPr id="648456349" name="Ink 11"/>
                <wp:cNvGraphicFramePr/>
                <a:graphic xmlns:a="http://schemas.openxmlformats.org/drawingml/2006/main">
                  <a:graphicData uri="http://schemas.microsoft.com/office/word/2010/wordprocessingInk">
                    <w14:contentPart bwMode="auto" r:id="rId10">
                      <w14:nvContentPartPr>
                        <w14:cNvContentPartPr/>
                      </w14:nvContentPartPr>
                      <w14:xfrm>
                        <a:off x="0" y="0"/>
                        <a:ext cx="347400" cy="15840"/>
                      </w14:xfrm>
                    </w14:contentPart>
                  </a:graphicData>
                </a:graphic>
              </wp:anchor>
            </w:drawing>
          </mc:Choice>
          <mc:Fallback>
            <w:pict>
              <v:shape w14:anchorId="5B00B160" id="Ink 11" o:spid="_x0000_s1026" type="#_x0000_t75" style="position:absolute;margin-left:297.6pt;margin-top:222.4pt;width:37.25pt;height:11.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">
                <v:imagedata r:id="rId11" o:title=""/>
              </v:shape>
            </w:pict>
          </mc:Fallback>
        </mc:AlternateContent>
      </w:r>
      <w:r>
        <w:rPr>
          <w:noProof/>
        </w:rPr>
        <mc:AlternateContent>
          <mc:Choice Requires="wpi">
            <w:drawing>
              <wp:anchor distT="0" distB="0" distL="114300" distR="114300" simplePos="0" relativeHeight="251665408" behindDoc="0" locked="0" layoutInCell="1" allowOverlap="1" wp14:anchorId="4DC1023F" wp14:editId="49746B79">
                <wp:simplePos x="0" y="0"/>
                <wp:positionH relativeFrom="column">
                  <wp:posOffset>3851584</wp:posOffset>
                </wp:positionH>
                <wp:positionV relativeFrom="paragraph">
                  <wp:posOffset>2653166</wp:posOffset>
                </wp:positionV>
                <wp:extent cx="354240" cy="14040"/>
                <wp:effectExtent l="114300" t="114300" r="65405" b="113030"/>
                <wp:wrapNone/>
                <wp:docPr id="694714364" name="Ink 10"/>
                <wp:cNvGraphicFramePr/>
                <a:graphic xmlns:a="http://schemas.openxmlformats.org/drawingml/2006/main">
                  <a:graphicData uri="http://schemas.microsoft.com/office/word/2010/wordprocessingInk">
                    <w14:contentPart bwMode="auto" r:id="rId12">
                      <w14:nvContentPartPr>
                        <w14:cNvContentPartPr/>
                      </w14:nvContentPartPr>
                      <w14:xfrm>
                        <a:off x="0" y="0"/>
                        <a:ext cx="354240" cy="14040"/>
                      </w14:xfrm>
                    </w14:contentPart>
                  </a:graphicData>
                </a:graphic>
              </wp:anchor>
            </w:drawing>
          </mc:Choice>
          <mc:Fallback>
            <w:pict>
              <v:shape w14:anchorId="2327C6C8" id="Ink 10" o:spid="_x0000_s1026" type="#_x0000_t75" style="position:absolute;margin-left:298.3pt;margin-top:203.95pt;width:37.85pt;height:1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">
                <v:imagedata r:id="rId13" o:title=""/>
              </v:shape>
            </w:pict>
          </mc:Fallback>
        </mc:AlternateContent>
      </w:r>
      <w:r>
        <w:rPr>
          <w:noProof/>
        </w:rPr>
        <mc:AlternateContent>
          <mc:Choice Requires="wpi">
            <w:drawing>
              <wp:anchor distT="0" distB="0" distL="114300" distR="114300" simplePos="0" relativeHeight="251664384" behindDoc="0" locked="0" layoutInCell="1" allowOverlap="1" wp14:anchorId="78AF677F" wp14:editId="19CBA41C">
                <wp:simplePos x="0" y="0"/>
                <wp:positionH relativeFrom="column">
                  <wp:posOffset>3844744</wp:posOffset>
                </wp:positionH>
                <wp:positionV relativeFrom="paragraph">
                  <wp:posOffset>2440766</wp:posOffset>
                </wp:positionV>
                <wp:extent cx="351720" cy="19800"/>
                <wp:effectExtent l="114300" t="114300" r="55245" b="120015"/>
                <wp:wrapNone/>
                <wp:docPr id="160692239" name="Ink 9"/>
                <wp:cNvGraphicFramePr/>
                <a:graphic xmlns:a="http://schemas.openxmlformats.org/drawingml/2006/main">
                  <a:graphicData uri="http://schemas.microsoft.com/office/word/2010/wordprocessingInk">
                    <w14:contentPart bwMode="auto" r:id="rId14">
                      <w14:nvContentPartPr>
                        <w14:cNvContentPartPr/>
                      </w14:nvContentPartPr>
                      <w14:xfrm>
                        <a:off x="0" y="0"/>
                        <a:ext cx="351720" cy="19800"/>
                      </w14:xfrm>
                    </w14:contentPart>
                  </a:graphicData>
                </a:graphic>
              </wp:anchor>
            </w:drawing>
          </mc:Choice>
          <mc:Fallback>
            <w:pict>
              <v:shape w14:anchorId="272CB1FF" id="Ink 9" o:spid="_x0000_s1026" type="#_x0000_t75" style="position:absolute;margin-left:297.8pt;margin-top:187.25pt;width:37.65pt;height:11.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">
                <v:imagedata r:id="rId15" o:title=""/>
              </v:shape>
            </w:pict>
          </mc:Fallback>
        </mc:AlternateContent>
      </w:r>
      <w:r>
        <w:rPr>
          <w:noProof/>
        </w:rPr>
        <mc:AlternateContent>
          <mc:Choice Requires="wpi">
            <w:drawing>
              <wp:anchor distT="0" distB="0" distL="114300" distR="114300" simplePos="0" relativeHeight="251663360" behindDoc="0" locked="0" layoutInCell="1" allowOverlap="1" wp14:anchorId="2DC6A825" wp14:editId="393EFCB3">
                <wp:simplePos x="0" y="0"/>
                <wp:positionH relativeFrom="column">
                  <wp:posOffset>3851224</wp:posOffset>
                </wp:positionH>
                <wp:positionV relativeFrom="paragraph">
                  <wp:posOffset>2231246</wp:posOffset>
                </wp:positionV>
                <wp:extent cx="334440" cy="13320"/>
                <wp:effectExtent l="114300" t="114300" r="97790" b="114300"/>
                <wp:wrapNone/>
                <wp:docPr id="1459605872"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334440" cy="13320"/>
                      </w14:xfrm>
                    </w14:contentPart>
                  </a:graphicData>
                </a:graphic>
              </wp:anchor>
            </w:drawing>
          </mc:Choice>
          <mc:Fallback>
            <w:pict>
              <v:shape w14:anchorId="642C948A" id="Ink 7" o:spid="_x0000_s1026" type="#_x0000_t75" style="position:absolute;margin-left:298.3pt;margin-top:170.75pt;width:36.3pt;height:1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">
                <v:imagedata r:id="rId17" o:title=""/>
              </v:shape>
            </w:pict>
          </mc:Fallback>
        </mc:AlternateContent>
      </w:r>
      <w:r>
        <w:rPr>
          <w:noProof/>
        </w:rPr>
        <mc:AlternateContent>
          <mc:Choice Requires="wpi">
            <w:drawing>
              <wp:anchor distT="0" distB="0" distL="114300" distR="114300" simplePos="0" relativeHeight="251662336" behindDoc="0" locked="0" layoutInCell="1" allowOverlap="1" wp14:anchorId="538F523B" wp14:editId="591FFAEF">
                <wp:simplePos x="0" y="0"/>
                <wp:positionH relativeFrom="column">
                  <wp:posOffset>1020184</wp:posOffset>
                </wp:positionH>
                <wp:positionV relativeFrom="paragraph">
                  <wp:posOffset>3090206</wp:posOffset>
                </wp:positionV>
                <wp:extent cx="784080" cy="6120"/>
                <wp:effectExtent l="114300" t="114300" r="54610" b="121285"/>
                <wp:wrapNone/>
                <wp:docPr id="28061174" name="Ink 6"/>
                <wp:cNvGraphicFramePr/>
                <a:graphic xmlns:a="http://schemas.openxmlformats.org/drawingml/2006/main">
                  <a:graphicData uri="http://schemas.microsoft.com/office/word/2010/wordprocessingInk">
                    <w14:contentPart bwMode="auto" r:id="rId18">
                      <w14:nvContentPartPr>
                        <w14:cNvContentPartPr/>
                      </w14:nvContentPartPr>
                      <w14:xfrm>
                        <a:off x="0" y="0"/>
                        <a:ext cx="784080" cy="6120"/>
                      </w14:xfrm>
                    </w14:contentPart>
                  </a:graphicData>
                </a:graphic>
              </wp:anchor>
            </w:drawing>
          </mc:Choice>
          <mc:Fallback>
            <w:pict>
              <v:shape w14:anchorId="5BC6AB4D" id="Ink 6" o:spid="_x0000_s1026" type="#_x0000_t75" style="position:absolute;margin-left:75.4pt;margin-top:238.35pt;width:71.7pt;height:10.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">
                <v:imagedata r:id="rId19" o:title=""/>
              </v:shape>
            </w:pict>
          </mc:Fallback>
        </mc:AlternateContent>
      </w:r>
      <w:r>
        <w:rPr>
          <w:noProof/>
        </w:rPr>
        <mc:AlternateContent>
          <mc:Choice Requires="wpi">
            <w:drawing>
              <wp:anchor distT="0" distB="0" distL="114300" distR="114300" simplePos="0" relativeHeight="251661312" behindDoc="0" locked="0" layoutInCell="1" allowOverlap="1" wp14:anchorId="41B4D645" wp14:editId="02CED9EF">
                <wp:simplePos x="0" y="0"/>
                <wp:positionH relativeFrom="column">
                  <wp:posOffset>1021264</wp:posOffset>
                </wp:positionH>
                <wp:positionV relativeFrom="paragraph">
                  <wp:posOffset>2877446</wp:posOffset>
                </wp:positionV>
                <wp:extent cx="1068840" cy="6120"/>
                <wp:effectExtent l="114300" t="114300" r="61595" b="121285"/>
                <wp:wrapNone/>
                <wp:docPr id="2057058125" name="Ink 5"/>
                <wp:cNvGraphicFramePr/>
                <a:graphic xmlns:a="http://schemas.openxmlformats.org/drawingml/2006/main">
                  <a:graphicData uri="http://schemas.microsoft.com/office/word/2010/wordprocessingInk">
                    <w14:contentPart bwMode="auto" r:id="rId20">
                      <w14:nvContentPartPr>
                        <w14:cNvContentPartPr/>
                      </w14:nvContentPartPr>
                      <w14:xfrm>
                        <a:off x="0" y="0"/>
                        <a:ext cx="1068840" cy="6120"/>
                      </w14:xfrm>
                    </w14:contentPart>
                  </a:graphicData>
                </a:graphic>
              </wp:anchor>
            </w:drawing>
          </mc:Choice>
          <mc:Fallback>
            <w:pict>
              <v:shape w14:anchorId="4132EFAC" id="Ink 5" o:spid="_x0000_s1026" type="#_x0000_t75" style="position:absolute;margin-left:75.45pt;margin-top:221.6pt;width:94.05pt;height:10.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">
                <v:imagedata r:id="rId21" o:title=""/>
              </v:shape>
            </w:pict>
          </mc:Fallback>
        </mc:AlternateContent>
      </w:r>
      <w:r>
        <w:rPr>
          <w:noProof/>
        </w:rPr>
        <mc:AlternateContent>
          <mc:Choice Requires="wpi">
            <w:drawing>
              <wp:anchor distT="0" distB="0" distL="114300" distR="114300" simplePos="0" relativeHeight="251660288" behindDoc="0" locked="0" layoutInCell="1" allowOverlap="1" wp14:anchorId="2BFA4404" wp14:editId="4F333E0E">
                <wp:simplePos x="0" y="0"/>
                <wp:positionH relativeFrom="column">
                  <wp:posOffset>1028464</wp:posOffset>
                </wp:positionH>
                <wp:positionV relativeFrom="paragraph">
                  <wp:posOffset>2438606</wp:posOffset>
                </wp:positionV>
                <wp:extent cx="641520" cy="10080"/>
                <wp:effectExtent l="114300" t="114300" r="57150" b="117475"/>
                <wp:wrapNone/>
                <wp:docPr id="528799552" name="Ink 4"/>
                <wp:cNvGraphicFramePr/>
                <a:graphic xmlns:a="http://schemas.openxmlformats.org/drawingml/2006/main">
                  <a:graphicData uri="http://schemas.microsoft.com/office/word/2010/wordprocessingInk">
                    <w14:contentPart bwMode="auto" r:id="rId22">
                      <w14:nvContentPartPr>
                        <w14:cNvContentPartPr/>
                      </w14:nvContentPartPr>
                      <w14:xfrm>
                        <a:off x="0" y="0"/>
                        <a:ext cx="641520" cy="10080"/>
                      </w14:xfrm>
                    </w14:contentPart>
                  </a:graphicData>
                </a:graphic>
              </wp:anchor>
            </w:drawing>
          </mc:Choice>
          <mc:Fallback>
            <w:pict>
              <v:shape w14:anchorId="5D031785" id="Ink 4" o:spid="_x0000_s1026" type="#_x0000_t75" style="position:absolute;margin-left:76.05pt;margin-top:187.05pt;width:60.4pt;height:10.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">
                <v:imagedata r:id="rId23" o:title=""/>
              </v:shape>
            </w:pict>
          </mc:Fallback>
        </mc:AlternateContent>
      </w:r>
      <w:r>
        <w:rPr>
          <w:noProof/>
        </w:rPr>
        <mc:AlternateContent>
          <mc:Choice Requires="wpi">
            <w:drawing>
              <wp:anchor distT="0" distB="0" distL="114300" distR="114300" simplePos="0" relativeHeight="251659264" behindDoc="0" locked="0" layoutInCell="1" allowOverlap="1" wp14:anchorId="571E3671" wp14:editId="40829AE3">
                <wp:simplePos x="0" y="0"/>
                <wp:positionH relativeFrom="column">
                  <wp:posOffset>1016224</wp:posOffset>
                </wp:positionH>
                <wp:positionV relativeFrom="paragraph">
                  <wp:posOffset>2241686</wp:posOffset>
                </wp:positionV>
                <wp:extent cx="595800" cy="2160"/>
                <wp:effectExtent l="114300" t="114300" r="64770" b="112395"/>
                <wp:wrapNone/>
                <wp:docPr id="1397863324" name="Ink 3"/>
                <wp:cNvGraphicFramePr/>
                <a:graphic xmlns:a="http://schemas.openxmlformats.org/drawingml/2006/main">
                  <a:graphicData uri="http://schemas.microsoft.com/office/word/2010/wordprocessingInk">
                    <w14:contentPart bwMode="auto" r:id="rId24">
                      <w14:nvContentPartPr>
                        <w14:cNvContentPartPr/>
                      </w14:nvContentPartPr>
                      <w14:xfrm>
                        <a:off x="0" y="0"/>
                        <a:ext cx="595800" cy="2160"/>
                      </w14:xfrm>
                    </w14:contentPart>
                  </a:graphicData>
                </a:graphic>
              </wp:anchor>
            </w:drawing>
          </mc:Choice>
          <mc:Fallback>
            <w:pict>
              <v:shape w14:anchorId="65FF6AF8" id="Ink 3" o:spid="_x0000_s1026" type="#_x0000_t75" style="position:absolute;margin-left:75.05pt;margin-top:171.55pt;width:56.8pt;height:10.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">
                <v:imagedata r:id="rId25" o:title=""/>
              </v:shape>
            </w:pict>
          </mc:Fallback>
        </mc:AlternateContent>
      </w:r>
      <w:r w:rsidR="4144276C">
        <w:rPr>
          <w:noProof/>
        </w:rPr>
        <w:drawing>
          <wp:inline distT="0" distB="0" distL="0" distR="0" wp14:anchorId="6A22AC5B" wp14:editId="56537159">
            <wp:extent cx="6273861" cy="8877300"/>
            <wp:effectExtent l="12700" t="12700" r="12700" b="12700"/>
            <wp:docPr id="585586191" name="Picture 58558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alphaModFix/>
                      <a:extLst>
                        <a:ext uri="{28A0092B-C50C-407E-A947-70E740481C1C}">
                          <a14:useLocalDpi xmlns:a14="http://schemas.microsoft.com/office/drawing/2010/main" val="0"/>
                        </a:ext>
                      </a:extLst>
                    </a:blip>
                    <a:stretch>
                      <a:fillRect/>
                    </a:stretch>
                  </pic:blipFill>
                  <pic:spPr>
                    <a:xfrm>
                      <a:off x="0" y="0"/>
                      <a:ext cx="6273861" cy="8877300"/>
                    </a:xfrm>
                    <a:prstGeom prst="rect">
                      <a:avLst/>
                    </a:prstGeom>
                    <a:ln>
                      <a:gradFill flip="none" rotWithShape="1">
                        <a:gsLst>
                          <a:gs pos="0">
                            <a:schemeClr val="accent1">
                              <a:lumMod val="89000"/>
                            </a:schemeClr>
                          </a:gs>
                          <a:gs pos="23000">
                            <a:schemeClr val="accent1">
                              <a:lumMod val="89000"/>
                            </a:schemeClr>
                          </a:gs>
                          <a:gs pos="69000">
                            <a:schemeClr val="accent1">
                              <a:lumMod val="75000"/>
                            </a:schemeClr>
                          </a:gs>
                          <a:gs pos="97000">
                            <a:schemeClr val="accent1">
                              <a:lumMod val="70000"/>
                            </a:schemeClr>
                          </a:gs>
                        </a:gsLst>
                        <a:path path="circle">
                          <a:fillToRect l="50000" t="50000" r="50000" b="50000"/>
                        </a:path>
                        <a:tileRect/>
                      </a:gradFill>
                    </a:ln>
                  </pic:spPr>
                </pic:pic>
              </a:graphicData>
            </a:graphic>
          </wp:inline>
        </w:drawing>
      </w:r>
      <w:r>
        <w:rPr>
          <w:noProof/>
        </w:rPr>
        <w:lastRenderedPageBreak/>
        <mc:AlternateContent>
          <mc:Choice Requires="wpi">
            <w:drawing>
              <wp:anchor distT="0" distB="0" distL="114300" distR="114300" simplePos="0" relativeHeight="251675648" behindDoc="0" locked="0" layoutInCell="1" allowOverlap="1" wp14:anchorId="76169166" wp14:editId="09FE835A">
                <wp:simplePos x="0" y="0"/>
                <wp:positionH relativeFrom="column">
                  <wp:posOffset>1705984</wp:posOffset>
                </wp:positionH>
                <wp:positionV relativeFrom="paragraph">
                  <wp:posOffset>1737484</wp:posOffset>
                </wp:positionV>
                <wp:extent cx="577440" cy="20520"/>
                <wp:effectExtent l="114300" t="114300" r="57785" b="119380"/>
                <wp:wrapNone/>
                <wp:docPr id="141439142" name="Ink 20"/>
                <wp:cNvGraphicFramePr/>
                <a:graphic xmlns:a="http://schemas.openxmlformats.org/drawingml/2006/main">
                  <a:graphicData uri="http://schemas.microsoft.com/office/word/2010/wordprocessingInk">
                    <w14:contentPart bwMode="auto" r:id="rId27">
                      <w14:nvContentPartPr>
                        <w14:cNvContentPartPr/>
                      </w14:nvContentPartPr>
                      <w14:xfrm>
                        <a:off x="0" y="0"/>
                        <a:ext cx="577440" cy="20520"/>
                      </w14:xfrm>
                    </w14:contentPart>
                  </a:graphicData>
                </a:graphic>
              </wp:anchor>
            </w:drawing>
          </mc:Choice>
          <mc:Fallback>
            <w:pict>
              <v:shape w14:anchorId="1AD27C67" id="Ink 20" o:spid="_x0000_s1026" type="#_x0000_t75" style="position:absolute;margin-left:129.4pt;margin-top:131.85pt;width:55.35pt;height:11.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">
                <v:imagedata r:id="rId28" o:title=""/>
              </v:shape>
            </w:pict>
          </mc:Fallback>
        </mc:AlternateContent>
      </w:r>
      <w:r>
        <w:rPr>
          <w:noProof/>
        </w:rPr>
        <mc:AlternateContent>
          <mc:Choice Requires="wpi">
            <w:drawing>
              <wp:anchor distT="0" distB="0" distL="114300" distR="114300" simplePos="0" relativeHeight="251674624" behindDoc="0" locked="0" layoutInCell="1" allowOverlap="1" wp14:anchorId="6648BBC6" wp14:editId="3714C2F8">
                <wp:simplePos x="0" y="0"/>
                <wp:positionH relativeFrom="column">
                  <wp:posOffset>1735864</wp:posOffset>
                </wp:positionH>
                <wp:positionV relativeFrom="paragraph">
                  <wp:posOffset>1517164</wp:posOffset>
                </wp:positionV>
                <wp:extent cx="241560" cy="6480"/>
                <wp:effectExtent l="114300" t="114300" r="50800" b="120650"/>
                <wp:wrapNone/>
                <wp:docPr id="1286856027" name="Ink 19"/>
                <wp:cNvGraphicFramePr/>
                <a:graphic xmlns:a="http://schemas.openxmlformats.org/drawingml/2006/main">
                  <a:graphicData uri="http://schemas.microsoft.com/office/word/2010/wordprocessingInk">
                    <w14:contentPart bwMode="auto" r:id="rId29">
                      <w14:nvContentPartPr>
                        <w14:cNvContentPartPr/>
                      </w14:nvContentPartPr>
                      <w14:xfrm>
                        <a:off x="0" y="0"/>
                        <a:ext cx="241560" cy="6480"/>
                      </w14:xfrm>
                    </w14:contentPart>
                  </a:graphicData>
                </a:graphic>
              </wp:anchor>
            </w:drawing>
          </mc:Choice>
          <mc:Fallback>
            <w:pict>
              <v:shape w14:anchorId="628349A3" id="Ink 19" o:spid="_x0000_s1026" type="#_x0000_t75" style="position:absolute;margin-left:131.75pt;margin-top:114.5pt;width:28.9pt;height:10.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">
                <v:imagedata r:id="rId30" o:title=""/>
              </v:shape>
            </w:pict>
          </mc:Fallback>
        </mc:AlternateContent>
      </w:r>
      <w:r>
        <w:rPr>
          <w:noProof/>
        </w:rPr>
        <mc:AlternateContent>
          <mc:Choice Requires="wpi">
            <w:drawing>
              <wp:anchor distT="0" distB="0" distL="114300" distR="114300" simplePos="0" relativeHeight="251673600" behindDoc="0" locked="0" layoutInCell="1" allowOverlap="1" wp14:anchorId="7F703629" wp14:editId="5A1A6015">
                <wp:simplePos x="0" y="0"/>
                <wp:positionH relativeFrom="column">
                  <wp:posOffset>1703464</wp:posOffset>
                </wp:positionH>
                <wp:positionV relativeFrom="paragraph">
                  <wp:posOffset>1308004</wp:posOffset>
                </wp:positionV>
                <wp:extent cx="370800" cy="18360"/>
                <wp:effectExtent l="114300" t="114300" r="61595" b="121920"/>
                <wp:wrapNone/>
                <wp:docPr id="1904990782" name="Ink 18"/>
                <wp:cNvGraphicFramePr/>
                <a:graphic xmlns:a="http://schemas.openxmlformats.org/drawingml/2006/main">
                  <a:graphicData uri="http://schemas.microsoft.com/office/word/2010/wordprocessingInk">
                    <w14:contentPart bwMode="auto" r:id="rId31">
                      <w14:nvContentPartPr>
                        <w14:cNvContentPartPr/>
                      </w14:nvContentPartPr>
                      <w14:xfrm>
                        <a:off x="0" y="0"/>
                        <a:ext cx="370800" cy="18360"/>
                      </w14:xfrm>
                    </w14:contentPart>
                  </a:graphicData>
                </a:graphic>
              </wp:anchor>
            </w:drawing>
          </mc:Choice>
          <mc:Fallback>
            <w:pict>
              <v:shape w14:anchorId="6787CF00" id="Ink 18" o:spid="_x0000_s1026" type="#_x0000_t75" style="position:absolute;margin-left:129.2pt;margin-top:98.05pt;width:39.15pt;height:11.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">
                <v:imagedata r:id="rId32" o:title=""/>
              </v:shape>
            </w:pict>
          </mc:Fallback>
        </mc:AlternateContent>
      </w:r>
      <w:r>
        <w:rPr>
          <w:noProof/>
        </w:rPr>
        <mc:AlternateContent>
          <mc:Choice Requires="wpi">
            <w:drawing>
              <wp:anchor distT="0" distB="0" distL="114300" distR="114300" simplePos="0" relativeHeight="251672576" behindDoc="0" locked="0" layoutInCell="1" allowOverlap="1" wp14:anchorId="3D29822E" wp14:editId="03ED6A0B">
                <wp:simplePos x="0" y="0"/>
                <wp:positionH relativeFrom="column">
                  <wp:posOffset>2168584</wp:posOffset>
                </wp:positionH>
                <wp:positionV relativeFrom="paragraph">
                  <wp:posOffset>870964</wp:posOffset>
                </wp:positionV>
                <wp:extent cx="360" cy="360"/>
                <wp:effectExtent l="114300" t="114300" r="63500" b="114300"/>
                <wp:wrapNone/>
                <wp:docPr id="1674010999" name="Ink 17"/>
                <wp:cNvGraphicFramePr/>
                <a:graphic xmlns:a="http://schemas.openxmlformats.org/drawingml/2006/main">
                  <a:graphicData uri="http://schemas.microsoft.com/office/word/2010/wordprocessingInk">
                    <w14:contentPart bwMode="auto" r:id="rId33">
                      <w14:nvContentPartPr>
                        <w14:cNvContentPartPr/>
                      </w14:nvContentPartPr>
                      <w14:xfrm>
                        <a:off x="0" y="0"/>
                        <a:ext cx="360" cy="360"/>
                      </w14:xfrm>
                    </w14:contentPart>
                  </a:graphicData>
                </a:graphic>
              </wp:anchor>
            </w:drawing>
          </mc:Choice>
          <mc:Fallback>
            <w:pict>
              <v:shape w14:anchorId="16767647" id="Ink 17" o:spid="_x0000_s1026" type="#_x0000_t75" style="position:absolute;margin-left:165.8pt;margin-top:63.65pt;width:9.95pt;height:9.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">
                <v:imagedata r:id="rId34" o:title=""/>
              </v:shape>
            </w:pict>
          </mc:Fallback>
        </mc:AlternateContent>
      </w:r>
      <w:r>
        <w:rPr>
          <w:noProof/>
        </w:rPr>
        <mc:AlternateContent>
          <mc:Choice Requires="wpi">
            <w:drawing>
              <wp:anchor distT="0" distB="0" distL="114300" distR="114300" simplePos="0" relativeHeight="251671552" behindDoc="0" locked="0" layoutInCell="1" allowOverlap="1" wp14:anchorId="3625236E" wp14:editId="4A84D69C">
                <wp:simplePos x="0" y="0"/>
                <wp:positionH relativeFrom="column">
                  <wp:posOffset>1745584</wp:posOffset>
                </wp:positionH>
                <wp:positionV relativeFrom="paragraph">
                  <wp:posOffset>1087684</wp:posOffset>
                </wp:positionV>
                <wp:extent cx="267480" cy="7560"/>
                <wp:effectExtent l="114300" t="114300" r="50165" b="120015"/>
                <wp:wrapNone/>
                <wp:docPr id="2024832523" name="Ink 16"/>
                <wp:cNvGraphicFramePr/>
                <a:graphic xmlns:a="http://schemas.openxmlformats.org/drawingml/2006/main">
                  <a:graphicData uri="http://schemas.microsoft.com/office/word/2010/wordprocessingInk">
                    <w14:contentPart bwMode="auto" r:id="rId35">
                      <w14:nvContentPartPr>
                        <w14:cNvContentPartPr/>
                      </w14:nvContentPartPr>
                      <w14:xfrm>
                        <a:off x="0" y="0"/>
                        <a:ext cx="267480" cy="7560"/>
                      </w14:xfrm>
                    </w14:contentPart>
                  </a:graphicData>
                </a:graphic>
              </wp:anchor>
            </w:drawing>
          </mc:Choice>
          <mc:Fallback>
            <w:pict>
              <v:shape w14:anchorId="2A7047FD" id="Ink 16" o:spid="_x0000_s1026" type="#_x0000_t75" style="position:absolute;margin-left:132.5pt;margin-top:80.7pt;width:30.95pt;height:10.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">
                <v:imagedata r:id="rId36" o:title=""/>
              </v:shape>
            </w:pict>
          </mc:Fallback>
        </mc:AlternateContent>
      </w:r>
      <w:r>
        <w:rPr>
          <w:noProof/>
        </w:rPr>
        <mc:AlternateContent>
          <mc:Choice Requires="wpi">
            <w:drawing>
              <wp:anchor distT="0" distB="0" distL="114300" distR="114300" simplePos="0" relativeHeight="251670528" behindDoc="0" locked="0" layoutInCell="1" allowOverlap="1" wp14:anchorId="5DB473D1" wp14:editId="56B2BC90">
                <wp:simplePos x="0" y="0"/>
                <wp:positionH relativeFrom="column">
                  <wp:posOffset>1723264</wp:posOffset>
                </wp:positionH>
                <wp:positionV relativeFrom="paragraph">
                  <wp:posOffset>862324</wp:posOffset>
                </wp:positionV>
                <wp:extent cx="449640" cy="6480"/>
                <wp:effectExtent l="114300" t="114300" r="58420" b="120650"/>
                <wp:wrapNone/>
                <wp:docPr id="252739640" name="Ink 15"/>
                <wp:cNvGraphicFramePr/>
                <a:graphic xmlns:a="http://schemas.openxmlformats.org/drawingml/2006/main">
                  <a:graphicData uri="http://schemas.microsoft.com/office/word/2010/wordprocessingInk">
                    <w14:contentPart bwMode="auto" r:id="rId37">
                      <w14:nvContentPartPr>
                        <w14:cNvContentPartPr/>
                      </w14:nvContentPartPr>
                      <w14:xfrm>
                        <a:off x="0" y="0"/>
                        <a:ext cx="449640" cy="6480"/>
                      </w14:xfrm>
                    </w14:contentPart>
                  </a:graphicData>
                </a:graphic>
              </wp:anchor>
            </w:drawing>
          </mc:Choice>
          <mc:Fallback>
            <w:pict>
              <v:shape w14:anchorId="757E1C0C" id="Ink 15" o:spid="_x0000_s1026" type="#_x0000_t75" style="position:absolute;margin-left:130.75pt;margin-top:62.95pt;width:45.3pt;height:10.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">
                <v:imagedata r:id="rId38" o:title=""/>
              </v:shape>
            </w:pict>
          </mc:Fallback>
        </mc:AlternateContent>
      </w:r>
      <w:r w:rsidR="4144276C">
        <w:rPr>
          <w:noProof/>
        </w:rPr>
        <w:drawing>
          <wp:inline distT="0" distB="0" distL="0" distR="0" wp14:anchorId="0A54C778" wp14:editId="0401DBA1">
            <wp:extent cx="6418980" cy="2709533"/>
            <wp:effectExtent l="0" t="0" r="0" b="0"/>
            <wp:docPr id="607946315" name="Picture 607946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rcRect b="70168"/>
                    <a:stretch>
                      <a:fillRect/>
                    </a:stretch>
                  </pic:blipFill>
                  <pic:spPr>
                    <a:xfrm>
                      <a:off x="0" y="0"/>
                      <a:ext cx="6418980" cy="2709533"/>
                    </a:xfrm>
                    <a:prstGeom prst="rect">
                      <a:avLst/>
                    </a:prstGeom>
                  </pic:spPr>
                </pic:pic>
              </a:graphicData>
            </a:graphic>
          </wp:inline>
        </w:drawing>
      </w:r>
    </w:p>
    <w:p w14:paraId="6510B245" w14:textId="4686F1E2" w:rsidR="30F106D1" w:rsidRDefault="30F106D1" w:rsidP="30F106D1">
      <w:pPr>
        <w:spacing w:after="50"/>
        <w:rPr>
          <w:rFonts w:ascii="Arial" w:eastAsia="Arial" w:hAnsi="Arial" w:cs="Arial"/>
          <w:sz w:val="20"/>
          <w:szCs w:val="20"/>
        </w:rPr>
      </w:pPr>
    </w:p>
    <w:p w14:paraId="25133462" w14:textId="4C0FA7DA" w:rsidR="30F106D1" w:rsidRDefault="30F106D1" w:rsidP="30F106D1">
      <w:pPr>
        <w:spacing w:after="50"/>
        <w:rPr>
          <w:rFonts w:ascii="Arial" w:eastAsia="Arial" w:hAnsi="Arial" w:cs="Arial"/>
          <w:sz w:val="20"/>
          <w:szCs w:val="20"/>
        </w:rPr>
      </w:pPr>
    </w:p>
    <w:p w14:paraId="780A337D" w14:textId="2DA53610" w:rsidR="30F106D1" w:rsidRDefault="30F106D1" w:rsidP="30F106D1">
      <w:pPr>
        <w:spacing w:after="50"/>
        <w:rPr>
          <w:rFonts w:ascii="Arial" w:eastAsia="Arial" w:hAnsi="Arial" w:cs="Arial"/>
          <w:sz w:val="20"/>
          <w:szCs w:val="20"/>
        </w:rPr>
      </w:pPr>
    </w:p>
    <w:p w14:paraId="774745AE" w14:textId="3391AA20" w:rsidR="30F106D1" w:rsidRDefault="30F106D1" w:rsidP="30F106D1">
      <w:pPr>
        <w:spacing w:after="50"/>
        <w:rPr>
          <w:rFonts w:ascii="Arial" w:eastAsia="Arial" w:hAnsi="Arial" w:cs="Arial"/>
          <w:sz w:val="20"/>
          <w:szCs w:val="20"/>
        </w:rPr>
      </w:pPr>
    </w:p>
    <w:p w14:paraId="6E0C1B97" w14:textId="4090DACF" w:rsidR="30F106D1" w:rsidRDefault="30F106D1" w:rsidP="30F106D1">
      <w:pPr>
        <w:spacing w:after="50"/>
        <w:rPr>
          <w:rFonts w:ascii="Arial" w:eastAsia="Arial" w:hAnsi="Arial" w:cs="Arial"/>
          <w:sz w:val="20"/>
          <w:szCs w:val="20"/>
        </w:rPr>
      </w:pPr>
    </w:p>
    <w:p w14:paraId="0F28F9C6" w14:textId="271CE8B5" w:rsidR="30F106D1" w:rsidRDefault="30F106D1" w:rsidP="30F106D1">
      <w:pPr>
        <w:spacing w:after="50"/>
        <w:rPr>
          <w:rFonts w:ascii="Arial" w:eastAsia="Arial" w:hAnsi="Arial" w:cs="Arial"/>
          <w:sz w:val="20"/>
          <w:szCs w:val="20"/>
        </w:rPr>
      </w:pPr>
    </w:p>
    <w:p w14:paraId="606028E3" w14:textId="2457A513" w:rsidR="30F106D1" w:rsidRDefault="30F106D1" w:rsidP="30F106D1">
      <w:pPr>
        <w:spacing w:after="50"/>
        <w:rPr>
          <w:rFonts w:ascii="Arial" w:eastAsia="Arial" w:hAnsi="Arial" w:cs="Arial"/>
          <w:sz w:val="20"/>
          <w:szCs w:val="20"/>
        </w:rPr>
      </w:pPr>
    </w:p>
    <w:p w14:paraId="3022AEF3" w14:textId="58F3FDAE" w:rsidR="30F106D1" w:rsidRDefault="30F106D1" w:rsidP="30F106D1">
      <w:pPr>
        <w:spacing w:after="50"/>
        <w:rPr>
          <w:rFonts w:ascii="Arial" w:eastAsia="Arial" w:hAnsi="Arial" w:cs="Arial"/>
          <w:sz w:val="20"/>
          <w:szCs w:val="20"/>
        </w:rPr>
      </w:pPr>
    </w:p>
    <w:p w14:paraId="3FFEF7BF" w14:textId="6EA39CFA" w:rsidR="30F106D1" w:rsidRDefault="30F106D1" w:rsidP="30F106D1">
      <w:pPr>
        <w:spacing w:after="50"/>
        <w:rPr>
          <w:rFonts w:ascii="Arial" w:eastAsia="Arial" w:hAnsi="Arial" w:cs="Arial"/>
          <w:sz w:val="20"/>
          <w:szCs w:val="20"/>
        </w:rPr>
      </w:pPr>
    </w:p>
    <w:p w14:paraId="52E67594" w14:textId="316AB7DA" w:rsidR="30F106D1" w:rsidRDefault="30F106D1" w:rsidP="30F106D1">
      <w:pPr>
        <w:spacing w:after="50"/>
        <w:rPr>
          <w:rFonts w:ascii="Arial" w:eastAsia="Arial" w:hAnsi="Arial" w:cs="Arial"/>
          <w:sz w:val="20"/>
          <w:szCs w:val="20"/>
        </w:rPr>
      </w:pPr>
    </w:p>
    <w:p w14:paraId="39B72BC6" w14:textId="05F03FA0" w:rsidR="30F106D1" w:rsidRDefault="30F106D1" w:rsidP="30F106D1">
      <w:pPr>
        <w:spacing w:after="50"/>
        <w:rPr>
          <w:rFonts w:ascii="Arial" w:eastAsia="Arial" w:hAnsi="Arial" w:cs="Arial"/>
          <w:sz w:val="20"/>
          <w:szCs w:val="20"/>
        </w:rPr>
      </w:pPr>
    </w:p>
    <w:p w14:paraId="645CD634" w14:textId="13259EC2" w:rsidR="30F106D1" w:rsidRDefault="30F106D1" w:rsidP="30F106D1">
      <w:pPr>
        <w:spacing w:after="50"/>
        <w:rPr>
          <w:rFonts w:ascii="Arial" w:eastAsia="Arial" w:hAnsi="Arial" w:cs="Arial"/>
          <w:sz w:val="20"/>
          <w:szCs w:val="20"/>
        </w:rPr>
      </w:pPr>
    </w:p>
    <w:p w14:paraId="36E29B3C" w14:textId="0131E86E" w:rsidR="30F106D1" w:rsidRDefault="30F106D1" w:rsidP="30F106D1">
      <w:pPr>
        <w:spacing w:after="50"/>
        <w:rPr>
          <w:rFonts w:ascii="Arial" w:eastAsia="Arial" w:hAnsi="Arial" w:cs="Arial"/>
          <w:sz w:val="20"/>
          <w:szCs w:val="20"/>
        </w:rPr>
      </w:pPr>
    </w:p>
    <w:p w14:paraId="4E061E98" w14:textId="7A61CD87" w:rsidR="30F106D1" w:rsidRDefault="30F106D1" w:rsidP="30F106D1">
      <w:pPr>
        <w:spacing w:after="50"/>
        <w:rPr>
          <w:rFonts w:ascii="Arial" w:eastAsia="Arial" w:hAnsi="Arial" w:cs="Arial"/>
          <w:sz w:val="20"/>
          <w:szCs w:val="20"/>
        </w:rPr>
      </w:pPr>
    </w:p>
    <w:p w14:paraId="1C425F8F" w14:textId="02B6D591" w:rsidR="30F106D1" w:rsidRDefault="30F106D1" w:rsidP="30F106D1">
      <w:pPr>
        <w:spacing w:after="50"/>
        <w:rPr>
          <w:rFonts w:ascii="Arial" w:eastAsia="Arial" w:hAnsi="Arial" w:cs="Arial"/>
          <w:sz w:val="20"/>
          <w:szCs w:val="20"/>
        </w:rPr>
      </w:pPr>
    </w:p>
    <w:p w14:paraId="0AF7DAC4" w14:textId="414D1224" w:rsidR="30F106D1" w:rsidRDefault="30F106D1" w:rsidP="30F106D1">
      <w:pPr>
        <w:spacing w:after="50"/>
        <w:rPr>
          <w:rFonts w:ascii="Arial" w:eastAsia="Arial" w:hAnsi="Arial" w:cs="Arial"/>
          <w:sz w:val="20"/>
          <w:szCs w:val="20"/>
        </w:rPr>
      </w:pPr>
    </w:p>
    <w:p w14:paraId="73E38CDD" w14:textId="7E41EACA" w:rsidR="30F106D1" w:rsidRDefault="30F106D1" w:rsidP="30F106D1">
      <w:pPr>
        <w:spacing w:after="50"/>
        <w:rPr>
          <w:rFonts w:ascii="Arial" w:eastAsia="Arial" w:hAnsi="Arial" w:cs="Arial"/>
          <w:sz w:val="20"/>
          <w:szCs w:val="20"/>
        </w:rPr>
      </w:pPr>
    </w:p>
    <w:p w14:paraId="785E4DE7" w14:textId="5277DA15" w:rsidR="30F106D1" w:rsidRDefault="30F106D1" w:rsidP="30F106D1">
      <w:pPr>
        <w:spacing w:after="50"/>
        <w:rPr>
          <w:rFonts w:ascii="Arial" w:eastAsia="Arial" w:hAnsi="Arial" w:cs="Arial"/>
          <w:sz w:val="20"/>
          <w:szCs w:val="20"/>
        </w:rPr>
      </w:pPr>
    </w:p>
    <w:p w14:paraId="5A160803" w14:textId="3A0B9EB1" w:rsidR="30F106D1" w:rsidRDefault="30F106D1" w:rsidP="30F106D1">
      <w:pPr>
        <w:spacing w:after="50"/>
        <w:rPr>
          <w:rFonts w:ascii="Arial" w:eastAsia="Arial" w:hAnsi="Arial" w:cs="Arial"/>
          <w:sz w:val="20"/>
          <w:szCs w:val="20"/>
        </w:rPr>
      </w:pPr>
    </w:p>
    <w:p w14:paraId="162B1B35" w14:textId="667431E6" w:rsidR="30F106D1" w:rsidRDefault="30F106D1" w:rsidP="30F106D1">
      <w:pPr>
        <w:spacing w:after="50"/>
        <w:rPr>
          <w:rFonts w:ascii="Arial" w:eastAsia="Arial" w:hAnsi="Arial" w:cs="Arial"/>
          <w:sz w:val="20"/>
          <w:szCs w:val="20"/>
        </w:rPr>
      </w:pPr>
    </w:p>
    <w:p w14:paraId="0E642539" w14:textId="1B55DBD5" w:rsidR="30F106D1" w:rsidRDefault="30F106D1" w:rsidP="30F106D1">
      <w:pPr>
        <w:spacing w:after="50"/>
        <w:rPr>
          <w:rFonts w:ascii="Arial" w:eastAsia="Arial" w:hAnsi="Arial" w:cs="Arial"/>
          <w:sz w:val="20"/>
          <w:szCs w:val="20"/>
        </w:rPr>
      </w:pPr>
    </w:p>
    <w:p w14:paraId="15812DDC" w14:textId="2D16CC8D" w:rsidR="30F106D1" w:rsidRDefault="30F106D1" w:rsidP="30F106D1">
      <w:pPr>
        <w:spacing w:after="50"/>
        <w:rPr>
          <w:rFonts w:ascii="Arial" w:eastAsia="Arial" w:hAnsi="Arial" w:cs="Arial"/>
          <w:sz w:val="20"/>
          <w:szCs w:val="20"/>
        </w:rPr>
      </w:pPr>
    </w:p>
    <w:p w14:paraId="5EEE77E3" w14:textId="30CB1660" w:rsidR="30F106D1" w:rsidRDefault="30F106D1" w:rsidP="30F106D1">
      <w:pPr>
        <w:spacing w:after="50"/>
        <w:rPr>
          <w:rFonts w:ascii="Arial" w:eastAsia="Arial" w:hAnsi="Arial" w:cs="Arial"/>
          <w:sz w:val="20"/>
          <w:szCs w:val="20"/>
        </w:rPr>
      </w:pPr>
    </w:p>
    <w:p w14:paraId="0F5BEAE2" w14:textId="55958C98" w:rsidR="30F106D1" w:rsidRDefault="30F106D1" w:rsidP="30F106D1">
      <w:pPr>
        <w:spacing w:after="50"/>
        <w:rPr>
          <w:rFonts w:ascii="Arial" w:eastAsia="Arial" w:hAnsi="Arial" w:cs="Arial"/>
          <w:sz w:val="20"/>
          <w:szCs w:val="20"/>
        </w:rPr>
      </w:pPr>
    </w:p>
    <w:p w14:paraId="22B42429" w14:textId="353E3B1B" w:rsidR="30F106D1" w:rsidRDefault="30F106D1" w:rsidP="30F106D1">
      <w:pPr>
        <w:spacing w:after="50"/>
        <w:rPr>
          <w:rFonts w:ascii="Arial" w:eastAsia="Arial" w:hAnsi="Arial" w:cs="Arial"/>
          <w:sz w:val="20"/>
          <w:szCs w:val="20"/>
        </w:rPr>
      </w:pPr>
    </w:p>
    <w:p w14:paraId="127A02B3" w14:textId="4AB722E7" w:rsidR="30F106D1" w:rsidRDefault="30F106D1" w:rsidP="30F106D1">
      <w:pPr>
        <w:spacing w:after="50"/>
        <w:rPr>
          <w:rFonts w:ascii="Arial" w:eastAsia="Arial" w:hAnsi="Arial" w:cs="Arial"/>
          <w:sz w:val="20"/>
          <w:szCs w:val="20"/>
        </w:rPr>
      </w:pPr>
    </w:p>
    <w:p w14:paraId="3118AEED" w14:textId="6B4C6061" w:rsidR="30F106D1" w:rsidRDefault="30F106D1" w:rsidP="30F106D1">
      <w:pPr>
        <w:spacing w:before="240" w:after="50"/>
        <w:rPr>
          <w:rFonts w:ascii="Arial" w:eastAsia="Arial" w:hAnsi="Arial" w:cs="Arial"/>
        </w:rPr>
      </w:pPr>
      <w:r w:rsidRPr="30F106D1">
        <w:rPr>
          <w:rFonts w:ascii="Arial" w:eastAsia="Arial" w:hAnsi="Arial" w:cs="Arial"/>
          <w:sz w:val="20"/>
          <w:szCs w:val="20"/>
        </w:rPr>
        <w:lastRenderedPageBreak/>
        <w:t xml:space="preserve">1. </w:t>
      </w:r>
      <w:r w:rsidR="3C3F3B03" w:rsidRPr="30F106D1">
        <w:rPr>
          <w:rFonts w:ascii="Arial" w:eastAsia="Arial" w:hAnsi="Arial" w:cs="Arial"/>
          <w:sz w:val="20"/>
          <w:szCs w:val="20"/>
        </w:rPr>
        <w:t>Executive Summary</w:t>
      </w:r>
    </w:p>
    <w:p w14:paraId="7D792D63" w14:textId="1D3C8EFE" w:rsidR="3C3F3B03" w:rsidRDefault="3C3F3B03" w:rsidP="30F106D1">
      <w:pPr>
        <w:spacing w:before="240" w:after="50"/>
        <w:rPr>
          <w:rFonts w:ascii="Arial" w:eastAsia="Arial" w:hAnsi="Arial" w:cs="Arial"/>
          <w:sz w:val="20"/>
          <w:szCs w:val="20"/>
          <w:u w:val="single"/>
        </w:rPr>
      </w:pPr>
      <w:r w:rsidRPr="30F106D1">
        <w:rPr>
          <w:rFonts w:ascii="Arial" w:eastAsia="Arial" w:hAnsi="Arial" w:cs="Arial"/>
          <w:sz w:val="20"/>
          <w:szCs w:val="20"/>
        </w:rPr>
        <w:t>Small-to-medium enterprises (SMEs) constitute over 93% of Australia's manufacturing sector, yet they disproportionately contribute to industrial waste due to limited access to recycling infrastructure and circular economy solutions (Department of Industry, Science and Resources, 2022). This inefficiency results in significant resource loss and environmental degradation. For instance, Australia's current circularity rate stands at a mere 4.4%, indicating substantial room for improvement in resource recovery and waste reduction (Australian Bureau of Statistics, 2023).</w:t>
      </w:r>
      <w:r w:rsidR="523C072F" w:rsidRPr="30F106D1">
        <w:rPr>
          <w:rFonts w:ascii="Arial" w:eastAsia="Arial" w:hAnsi="Arial" w:cs="Arial"/>
          <w:sz w:val="20"/>
          <w:szCs w:val="20"/>
        </w:rPr>
        <w:t xml:space="preserve"> </w:t>
      </w:r>
    </w:p>
    <w:p w14:paraId="205BBD19" w14:textId="78C8B9B1" w:rsidR="3C3F3B03" w:rsidRDefault="3C3F3B03" w:rsidP="30F106D1">
      <w:pPr>
        <w:spacing w:before="240" w:after="50"/>
        <w:rPr>
          <w:rFonts w:ascii="Arial" w:eastAsia="Arial" w:hAnsi="Arial" w:cs="Arial"/>
          <w:sz w:val="20"/>
          <w:szCs w:val="20"/>
        </w:rPr>
      </w:pPr>
      <w:r w:rsidRPr="30F106D1">
        <w:rPr>
          <w:rFonts w:ascii="Arial" w:eastAsia="Arial" w:hAnsi="Arial" w:cs="Arial"/>
          <w:sz w:val="20"/>
          <w:szCs w:val="20"/>
        </w:rPr>
        <w:t xml:space="preserve">To address this challenge, we </w:t>
      </w:r>
      <w:r w:rsidR="37DEAC02" w:rsidRPr="30F106D1">
        <w:rPr>
          <w:rFonts w:ascii="Arial" w:eastAsia="Arial" w:hAnsi="Arial" w:cs="Arial"/>
          <w:sz w:val="20"/>
          <w:szCs w:val="20"/>
        </w:rPr>
        <w:t>propose a physical</w:t>
      </w:r>
      <w:r w:rsidRPr="30F106D1">
        <w:rPr>
          <w:rFonts w:ascii="Arial" w:eastAsia="Arial" w:hAnsi="Arial" w:cs="Arial"/>
          <w:sz w:val="20"/>
          <w:szCs w:val="20"/>
        </w:rPr>
        <w:t xml:space="preserve"> circular economy platfo</w:t>
      </w:r>
      <w:r w:rsidR="764134C2" w:rsidRPr="30F106D1">
        <w:rPr>
          <w:rFonts w:ascii="Arial" w:eastAsia="Arial" w:hAnsi="Arial" w:cs="Arial"/>
          <w:sz w:val="20"/>
          <w:szCs w:val="20"/>
        </w:rPr>
        <w:t xml:space="preserve">rm </w:t>
      </w:r>
      <w:r w:rsidRPr="30F106D1">
        <w:rPr>
          <w:rFonts w:ascii="Arial" w:eastAsia="Arial" w:hAnsi="Arial" w:cs="Arial"/>
          <w:sz w:val="20"/>
          <w:szCs w:val="20"/>
        </w:rPr>
        <w:t xml:space="preserve">that connects SME manufacturers with </w:t>
      </w:r>
      <w:proofErr w:type="spellStart"/>
      <w:r w:rsidR="4C98E1D5" w:rsidRPr="30F106D1">
        <w:rPr>
          <w:rFonts w:ascii="Arial" w:eastAsia="Arial" w:hAnsi="Arial" w:cs="Arial"/>
          <w:sz w:val="20"/>
          <w:szCs w:val="20"/>
        </w:rPr>
        <w:t>upcycler</w:t>
      </w:r>
      <w:proofErr w:type="spellEnd"/>
      <w:r w:rsidRPr="30F106D1">
        <w:rPr>
          <w:rFonts w:ascii="Arial" w:eastAsia="Arial" w:hAnsi="Arial" w:cs="Arial"/>
          <w:sz w:val="20"/>
          <w:szCs w:val="20"/>
        </w:rPr>
        <w:t>, recyclers, and sustainable material marketplaces. This platform aims to facilitate the repurposing of industrial waste, transforming it into valuable inputs for other processes, thereby reducing landfill dependency and promoting sustainable practices.</w:t>
      </w:r>
    </w:p>
    <w:p w14:paraId="5A44AF10" w14:textId="146D35D7" w:rsidR="3C3F3B03" w:rsidRDefault="3C3F3B03" w:rsidP="30F106D1">
      <w:pPr>
        <w:spacing w:before="240" w:after="50"/>
        <w:rPr>
          <w:rFonts w:ascii="Arial" w:eastAsia="Arial" w:hAnsi="Arial" w:cs="Arial"/>
          <w:sz w:val="20"/>
          <w:szCs w:val="20"/>
        </w:rPr>
      </w:pPr>
      <w:r w:rsidRPr="30F106D1">
        <w:rPr>
          <w:rFonts w:ascii="Arial" w:eastAsia="Arial" w:hAnsi="Arial" w:cs="Arial"/>
          <w:sz w:val="20"/>
          <w:szCs w:val="20"/>
        </w:rPr>
        <w:t>Our Business Model Canvas (BMC) outlines key components: SME manufacturers and recyclers as primary customer segments; value propositions including cost savings, new revenue streams from waste materials, and enhanced sustainability credentials; channels such as digital platforms and industry associations; and revenue streams from subscription fees and data insights. Key resources involve platform technology and partnerships with government agencies and logistics providers.</w:t>
      </w:r>
    </w:p>
    <w:p w14:paraId="44630FE8" w14:textId="1FE5F649" w:rsidR="3C3F3B03" w:rsidRDefault="3C3F3B03" w:rsidP="30F106D1">
      <w:pPr>
        <w:spacing w:before="240" w:after="50"/>
        <w:rPr>
          <w:rFonts w:ascii="Arial" w:eastAsia="Arial" w:hAnsi="Arial" w:cs="Arial"/>
          <w:sz w:val="20"/>
          <w:szCs w:val="20"/>
        </w:rPr>
      </w:pPr>
      <w:r w:rsidRPr="30F106D1">
        <w:rPr>
          <w:rFonts w:ascii="Arial" w:eastAsia="Arial" w:hAnsi="Arial" w:cs="Arial"/>
          <w:sz w:val="20"/>
          <w:szCs w:val="20"/>
        </w:rPr>
        <w:t>This initiative aligns with three United Nations Sustainable Development Goals (SDGs): SDG 9 (Industry, Innovation, and Infrastructure) by fostering sustainable industrial practices; SDG 12 (Responsible Consumption and Production) through waste reduction and resource efficiency; and SDG 13 (Climate Action) by mitigating greenhouse gas emissions associated with waste.</w:t>
      </w:r>
    </w:p>
    <w:p w14:paraId="4D7BD69B" w14:textId="1ED1DD49" w:rsidR="3C3F3B03" w:rsidRDefault="3C3F3B03" w:rsidP="30F106D1">
      <w:pPr>
        <w:spacing w:before="240" w:after="50"/>
        <w:rPr>
          <w:rFonts w:ascii="Arial" w:eastAsia="Arial" w:hAnsi="Arial" w:cs="Arial"/>
          <w:sz w:val="20"/>
          <w:szCs w:val="20"/>
        </w:rPr>
      </w:pPr>
      <w:r w:rsidRPr="30F106D1">
        <w:rPr>
          <w:rFonts w:ascii="Arial" w:eastAsia="Arial" w:hAnsi="Arial" w:cs="Arial"/>
          <w:sz w:val="20"/>
          <w:szCs w:val="20"/>
        </w:rPr>
        <w:t>By enabling SMEs to integrate into a circular economy, this platform not only addresses environmental concerns but also offers economic benefits, including potential cost savings and new business opportunities, contributing to a more sustainable and resilient manufacturing sector in Australia.</w:t>
      </w:r>
    </w:p>
    <w:p w14:paraId="604701F7" w14:textId="6C605CE0" w:rsidR="30F106D1" w:rsidRDefault="30F106D1" w:rsidP="30F106D1">
      <w:pPr>
        <w:spacing w:before="240" w:after="50"/>
        <w:rPr>
          <w:rFonts w:ascii="Arial" w:eastAsia="Arial" w:hAnsi="Arial" w:cs="Arial"/>
          <w:sz w:val="20"/>
          <w:szCs w:val="20"/>
        </w:rPr>
      </w:pPr>
    </w:p>
    <w:p w14:paraId="76DFEBCD" w14:textId="614104C4" w:rsidR="3C3F3B03" w:rsidRDefault="3C3F3B03" w:rsidP="30F106D1">
      <w:pPr>
        <w:spacing w:before="240" w:after="50"/>
        <w:rPr>
          <w:rFonts w:ascii="Arial" w:eastAsia="Arial" w:hAnsi="Arial" w:cs="Arial"/>
          <w:sz w:val="20"/>
          <w:szCs w:val="20"/>
        </w:rPr>
      </w:pPr>
      <w:r w:rsidRPr="30F106D1">
        <w:rPr>
          <w:rFonts w:ascii="Arial" w:eastAsia="Arial" w:hAnsi="Arial" w:cs="Arial"/>
          <w:sz w:val="20"/>
          <w:szCs w:val="20"/>
        </w:rPr>
        <w:t>2. Introduction</w:t>
      </w:r>
      <w:r w:rsidR="0DBF3D86" w:rsidRPr="30F106D1">
        <w:rPr>
          <w:rFonts w:ascii="Arial" w:eastAsia="Arial" w:hAnsi="Arial" w:cs="Arial"/>
          <w:sz w:val="20"/>
          <w:szCs w:val="20"/>
        </w:rPr>
        <w:t>:</w:t>
      </w:r>
    </w:p>
    <w:p w14:paraId="5A9F8314" w14:textId="229A373B" w:rsidR="3C3F3B03" w:rsidRDefault="3C3F3B03" w:rsidP="30F106D1">
      <w:pPr>
        <w:spacing w:before="240" w:after="50"/>
        <w:rPr>
          <w:rFonts w:ascii="Arial" w:eastAsia="Arial" w:hAnsi="Arial" w:cs="Arial"/>
          <w:sz w:val="20"/>
          <w:szCs w:val="20"/>
        </w:rPr>
      </w:pPr>
      <w:r w:rsidRPr="30F106D1">
        <w:rPr>
          <w:rFonts w:ascii="Arial" w:eastAsia="Arial" w:hAnsi="Arial" w:cs="Arial"/>
          <w:sz w:val="20"/>
          <w:szCs w:val="20"/>
        </w:rPr>
        <w:t>Industrial manufacturing is a cornerstone of Australia's economic and industrial landscape, contributing significantly to employment, innovation, and export earnings. The sector encompasses food processing, metal products, chemicals, machinery, and advanced manufacturing technologies. As of 2023, manufacturing contributed approximately $124 billion to Australia's GDP and employed around 900,000 workers (Australian Industry Group [Ai Group], 2023). While large manufacturers dominate export activities, over 93% of manufacturing firms are small and medium-sized enterprises (SMEs) (Department of Industry, Science and Resources, 2022).</w:t>
      </w:r>
    </w:p>
    <w:p w14:paraId="174DE440" w14:textId="02E39F88" w:rsidR="3C3F3B03" w:rsidRDefault="3C3F3B03" w:rsidP="30F106D1">
      <w:pPr>
        <w:spacing w:after="50" w:line="276" w:lineRule="auto"/>
        <w:rPr>
          <w:rFonts w:ascii="Arial" w:eastAsia="Arial" w:hAnsi="Arial" w:cs="Arial"/>
          <w:sz w:val="20"/>
          <w:szCs w:val="20"/>
        </w:rPr>
      </w:pPr>
      <w:r w:rsidRPr="30F106D1">
        <w:rPr>
          <w:rFonts w:ascii="Arial" w:eastAsia="Arial" w:hAnsi="Arial" w:cs="Arial"/>
          <w:sz w:val="20"/>
          <w:szCs w:val="20"/>
        </w:rPr>
        <w:t>One of the key challenges facing the manufacturing sector is resource inefficiency and waste generation. According to Sustainability Victoria (2020), the manufacturing industry is the second-largest contributor to industrial waste in the state, generating approximately 1.3 million tons of waste annually. Across the country, the sector generates over 4.3 million tons of waste per year, with significant contributions from metal, plastic, food, and chemical industries (CSIRO, 2021). Many SMEs lack the financial and technical resources to implement advanced waste management solutions, resulting in excessive landfill use and lost productivity.</w:t>
      </w:r>
    </w:p>
    <w:p w14:paraId="45189D61" w14:textId="266FEEDE" w:rsidR="3C3F3B03" w:rsidRDefault="3C3F3B03" w:rsidP="30F106D1">
      <w:pPr>
        <w:spacing w:after="50" w:line="276" w:lineRule="auto"/>
        <w:rPr>
          <w:rFonts w:ascii="Arial" w:eastAsia="Arial" w:hAnsi="Arial" w:cs="Arial"/>
          <w:sz w:val="20"/>
          <w:szCs w:val="20"/>
        </w:rPr>
      </w:pPr>
      <w:r w:rsidRPr="30F106D1">
        <w:rPr>
          <w:rFonts w:ascii="Arial" w:eastAsia="Arial" w:hAnsi="Arial" w:cs="Arial"/>
          <w:sz w:val="20"/>
          <w:szCs w:val="20"/>
        </w:rPr>
        <w:t>Addressing waste is not only an environmental concern but a strategic imperative. Research has shown that Australian manufacturing SMEs could reduce material waste by up to 20% and energy waste by 10–</w:t>
      </w:r>
      <w:r w:rsidRPr="30F106D1">
        <w:rPr>
          <w:rFonts w:ascii="Arial" w:eastAsia="Arial" w:hAnsi="Arial" w:cs="Arial"/>
          <w:sz w:val="20"/>
          <w:szCs w:val="20"/>
        </w:rPr>
        <w:lastRenderedPageBreak/>
        <w:t>15% through the adoption of lean manufacturing and circular economy principles (Mekonnen et al., 2021). Moreover, according to the National Waste Report (Department of Climate Change, Energy, the Environment and Water, 2022), industrial waste accounts for 22% of all waste generated in Australia, placing pressure on governments and businesses to find sustainable alternatives.</w:t>
      </w:r>
    </w:p>
    <w:p w14:paraId="1F47F2EE" w14:textId="69B8C912" w:rsidR="3C3F3B03" w:rsidRDefault="3C3F3B03" w:rsidP="30F106D1">
      <w:pPr>
        <w:spacing w:before="240" w:after="50"/>
        <w:rPr>
          <w:rFonts w:ascii="Arial" w:eastAsia="Arial" w:hAnsi="Arial" w:cs="Arial"/>
          <w:sz w:val="20"/>
          <w:szCs w:val="20"/>
        </w:rPr>
      </w:pPr>
      <w:r w:rsidRPr="30F106D1">
        <w:rPr>
          <w:rFonts w:ascii="Arial" w:eastAsia="Arial" w:hAnsi="Arial" w:cs="Arial"/>
          <w:sz w:val="20"/>
          <w:szCs w:val="20"/>
        </w:rPr>
        <w:t xml:space="preserve">Transitioning to sustainable manufacturing practices, such as resource-efficient design, energy-efficient technologies, and waste </w:t>
      </w:r>
      <w:proofErr w:type="spellStart"/>
      <w:r w:rsidRPr="30F106D1">
        <w:rPr>
          <w:rFonts w:ascii="Arial" w:eastAsia="Arial" w:hAnsi="Arial" w:cs="Arial"/>
          <w:sz w:val="20"/>
          <w:szCs w:val="20"/>
        </w:rPr>
        <w:t>valorisation</w:t>
      </w:r>
      <w:proofErr w:type="spellEnd"/>
      <w:r w:rsidRPr="30F106D1">
        <w:rPr>
          <w:rFonts w:ascii="Arial" w:eastAsia="Arial" w:hAnsi="Arial" w:cs="Arial"/>
          <w:sz w:val="20"/>
          <w:szCs w:val="20"/>
        </w:rPr>
        <w:t>, is essential. Doing so enables SMEs to reduce costs, meet regulatory requirements, and gain competitive advantage in a market increasingly driven by environmental, social, and governance (ESG) standards.</w:t>
      </w:r>
    </w:p>
    <w:p w14:paraId="176D8AE3" w14:textId="62D14821" w:rsidR="3C3F3B03" w:rsidRDefault="3C3F3B03" w:rsidP="30F106D1">
      <w:pPr>
        <w:spacing w:before="240" w:after="50"/>
        <w:rPr>
          <w:rFonts w:ascii="Arial" w:eastAsia="Arial" w:hAnsi="Arial" w:cs="Arial"/>
          <w:sz w:val="20"/>
          <w:szCs w:val="20"/>
        </w:rPr>
      </w:pPr>
      <w:r w:rsidRPr="30F106D1">
        <w:rPr>
          <w:rFonts w:ascii="Arial" w:eastAsia="Arial" w:hAnsi="Arial" w:cs="Arial"/>
          <w:sz w:val="20"/>
          <w:szCs w:val="20"/>
        </w:rPr>
        <w:t>3. Identification of the Problem</w:t>
      </w:r>
    </w:p>
    <w:p w14:paraId="2716AECF" w14:textId="306E52FB" w:rsidR="178CBF1D" w:rsidRDefault="178CBF1D" w:rsidP="30F106D1">
      <w:pPr>
        <w:spacing w:before="240" w:after="50"/>
        <w:rPr>
          <w:rFonts w:ascii="Arial" w:eastAsia="Arial" w:hAnsi="Arial" w:cs="Arial"/>
          <w:sz w:val="20"/>
          <w:szCs w:val="20"/>
        </w:rPr>
      </w:pPr>
      <w:r>
        <w:rPr>
          <w:noProof/>
        </w:rPr>
        <w:drawing>
          <wp:inline distT="0" distB="0" distL="0" distR="0" wp14:anchorId="6177F702" wp14:editId="513F896C">
            <wp:extent cx="5943600" cy="3181350"/>
            <wp:effectExtent l="0" t="0" r="0" b="0"/>
            <wp:docPr id="1239128653" name="Picture 1239128653" descr="A diagram of a fac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p w14:paraId="50A86C73" w14:textId="0F709474" w:rsidR="4D0A17BF" w:rsidRDefault="4D0A17BF" w:rsidP="30F106D1">
      <w:pPr>
        <w:spacing w:after="50"/>
        <w:rPr>
          <w:rFonts w:ascii="Arial" w:eastAsia="Arial" w:hAnsi="Arial" w:cs="Arial"/>
          <w:sz w:val="20"/>
          <w:szCs w:val="20"/>
        </w:rPr>
      </w:pPr>
      <w:r w:rsidRPr="30F106D1">
        <w:rPr>
          <w:rFonts w:ascii="Arial" w:eastAsia="Arial" w:hAnsi="Arial" w:cs="Arial"/>
          <w:sz w:val="20"/>
          <w:szCs w:val="20"/>
        </w:rPr>
        <w:t>Small and medium-sized enterprises (SMEs) in Australia are consistently producing an increasing amount of industrial waste, which is detrimental to both the environment and the business. They frequently discard this waste, which is primarily composed of excess materials from production, packaging, and damaged items, rather than recycling or reusing it.</w:t>
      </w:r>
    </w:p>
    <w:p w14:paraId="53DC9E8C" w14:textId="1760FB34" w:rsidR="4D0A17BF" w:rsidRDefault="4D0A17BF" w:rsidP="30F106D1">
      <w:pPr>
        <w:spacing w:after="50"/>
        <w:rPr>
          <w:rFonts w:ascii="Arial" w:eastAsia="Arial" w:hAnsi="Arial" w:cs="Arial"/>
          <w:sz w:val="20"/>
          <w:szCs w:val="20"/>
        </w:rPr>
      </w:pPr>
      <w:r w:rsidRPr="30F106D1">
        <w:rPr>
          <w:rFonts w:ascii="Arial" w:eastAsia="Arial" w:hAnsi="Arial" w:cs="Arial"/>
          <w:sz w:val="20"/>
          <w:szCs w:val="20"/>
        </w:rPr>
        <w:t xml:space="preserve">The Commonwealth Scientific and Industrial Research </w:t>
      </w:r>
      <w:proofErr w:type="spellStart"/>
      <w:r w:rsidRPr="30F106D1">
        <w:rPr>
          <w:rFonts w:ascii="Arial" w:eastAsia="Arial" w:hAnsi="Arial" w:cs="Arial"/>
          <w:sz w:val="20"/>
          <w:szCs w:val="20"/>
        </w:rPr>
        <w:t>Organisation</w:t>
      </w:r>
      <w:proofErr w:type="spellEnd"/>
      <w:r w:rsidRPr="30F106D1">
        <w:rPr>
          <w:rFonts w:ascii="Arial" w:eastAsia="Arial" w:hAnsi="Arial" w:cs="Arial"/>
          <w:sz w:val="20"/>
          <w:szCs w:val="20"/>
        </w:rPr>
        <w:t xml:space="preserve"> (CSIRO) says that Australia's manufacturing industry makes more than 8 million </w:t>
      </w:r>
      <w:proofErr w:type="spellStart"/>
      <w:r w:rsidRPr="30F106D1">
        <w:rPr>
          <w:rFonts w:ascii="Arial" w:eastAsia="Arial" w:hAnsi="Arial" w:cs="Arial"/>
          <w:sz w:val="20"/>
          <w:szCs w:val="20"/>
        </w:rPr>
        <w:t>tonnes</w:t>
      </w:r>
      <w:proofErr w:type="spellEnd"/>
      <w:r w:rsidRPr="30F106D1">
        <w:rPr>
          <w:rFonts w:ascii="Arial" w:eastAsia="Arial" w:hAnsi="Arial" w:cs="Arial"/>
          <w:sz w:val="20"/>
          <w:szCs w:val="20"/>
        </w:rPr>
        <w:t xml:space="preserve"> of waste every year. Small and medium-sized businesses (SMEs) are important because their systems are broken, and they don't always follow the same rules for getting rid of trash. Sustainability Victoria (2022) said that many small and medium-sized businesses (SMEs) don't know about circular economy solutions or can't get to the right infrastructure, which makes the problem worse.</w:t>
      </w:r>
    </w:p>
    <w:p w14:paraId="37A9F044" w14:textId="0301AECB" w:rsidR="4D0A17BF" w:rsidRDefault="4D0A17BF" w:rsidP="30F106D1">
      <w:pPr>
        <w:spacing w:after="50"/>
        <w:rPr>
          <w:rFonts w:ascii="Arial" w:eastAsia="Arial" w:hAnsi="Arial" w:cs="Arial"/>
          <w:sz w:val="20"/>
          <w:szCs w:val="20"/>
        </w:rPr>
      </w:pPr>
      <w:r w:rsidRPr="30F106D1">
        <w:rPr>
          <w:rFonts w:ascii="Arial" w:eastAsia="Arial" w:hAnsi="Arial" w:cs="Arial"/>
          <w:sz w:val="20"/>
          <w:szCs w:val="20"/>
        </w:rPr>
        <w:t>It's not enough for small business owners to just notice the problem; they also need to do something about it and get help. The rising costs of getting rid of trash, which can be between $10,000 and $20,000 a year, make many small business owners and managers feel like they can't handle it (Clean Energy Regulator, 2022). Wanting to do things that are good for the environment and having a stable financial future are two things that don't go together. A business owner might say, "We're throwing away too much trash, and it's piling up." It sounds good to recycle, but it seems like it costs a lot and is hard to do.</w:t>
      </w:r>
    </w:p>
    <w:p w14:paraId="088D9857" w14:textId="71D5E6AE" w:rsidR="4D0A17BF" w:rsidRDefault="4D0A17BF" w:rsidP="30F106D1">
      <w:pPr>
        <w:spacing w:after="50"/>
        <w:rPr>
          <w:rFonts w:ascii="Arial" w:eastAsia="Arial" w:hAnsi="Arial" w:cs="Arial"/>
          <w:sz w:val="20"/>
          <w:szCs w:val="20"/>
        </w:rPr>
      </w:pPr>
      <w:r w:rsidRPr="30F106D1">
        <w:rPr>
          <w:rFonts w:ascii="Arial" w:eastAsia="Arial" w:hAnsi="Arial" w:cs="Arial"/>
          <w:sz w:val="20"/>
          <w:szCs w:val="20"/>
        </w:rPr>
        <w:lastRenderedPageBreak/>
        <w:t>The same things that SMEs are hearing are happening in the bigger world: government rules are getting stricter, customers want businesses to be more eco-friendly, and competitors are becoming more eco-friendly. But small and medium-sized businesses (SMEs) don't often find many useful recycling partnerships or compliance tools that are easy to use. It's even harder to deal with because environmental documents are hard to understand and there isn't much help.</w:t>
      </w:r>
    </w:p>
    <w:p w14:paraId="0CA99BAC" w14:textId="1F42BE23" w:rsidR="4D0A17BF" w:rsidRDefault="4D0A17BF" w:rsidP="30F106D1">
      <w:pPr>
        <w:spacing w:after="50"/>
        <w:rPr>
          <w:rFonts w:ascii="Arial" w:eastAsia="Arial" w:hAnsi="Arial" w:cs="Arial"/>
          <w:sz w:val="20"/>
          <w:szCs w:val="20"/>
        </w:rPr>
      </w:pPr>
      <w:r w:rsidRPr="30F106D1">
        <w:rPr>
          <w:rFonts w:ascii="Arial" w:eastAsia="Arial" w:hAnsi="Arial" w:cs="Arial"/>
          <w:sz w:val="20"/>
          <w:szCs w:val="20"/>
        </w:rPr>
        <w:t>A lot of small and medium-sized businesses say and do what they can, but it hasn't worked out. "We've called recyclers, but it hasn't gone anywhere." Because of this, people still throw away useful things with their regular trash. They have big problems, like high costs for getting rid of things, rules that aren't clear, and systems that don't work well for reusing or selling offcuts.</w:t>
      </w:r>
    </w:p>
    <w:p w14:paraId="5CE5F0E7" w14:textId="7DE49A95" w:rsidR="4D0A17BF" w:rsidRDefault="4D0A17BF" w:rsidP="30F106D1">
      <w:pPr>
        <w:spacing w:after="50"/>
        <w:rPr>
          <w:rFonts w:ascii="Arial" w:eastAsia="Arial" w:hAnsi="Arial" w:cs="Arial"/>
          <w:sz w:val="20"/>
          <w:szCs w:val="20"/>
        </w:rPr>
      </w:pPr>
      <w:r w:rsidRPr="30F106D1">
        <w:rPr>
          <w:rFonts w:ascii="Arial" w:eastAsia="Arial" w:hAnsi="Arial" w:cs="Arial"/>
          <w:sz w:val="20"/>
          <w:szCs w:val="20"/>
        </w:rPr>
        <w:t>SMEs also want to make money at the same time. They are actively looking for easy-to-use digital platforms to connect with recyclers, tools that help them stay compliant automatically, and ways to make money from trash. They want to be more environmentally friendly, but they need solutions that work with what they already have and can do.</w:t>
      </w:r>
    </w:p>
    <w:p w14:paraId="653D4544" w14:textId="19A3261D" w:rsidR="4D0A17BF" w:rsidRDefault="4D0A17BF" w:rsidP="30F106D1">
      <w:pPr>
        <w:spacing w:after="50"/>
        <w:rPr>
          <w:rFonts w:ascii="Arial" w:eastAsia="Arial" w:hAnsi="Arial" w:cs="Arial"/>
          <w:sz w:val="20"/>
          <w:szCs w:val="20"/>
        </w:rPr>
      </w:pPr>
      <w:r w:rsidRPr="30F106D1">
        <w:rPr>
          <w:rFonts w:ascii="Arial" w:eastAsia="Arial" w:hAnsi="Arial" w:cs="Arial"/>
          <w:sz w:val="20"/>
          <w:szCs w:val="20"/>
        </w:rPr>
        <w:t>Too much industrial waste is bad for the environment and for business. It makes small and medium-sized businesses in Australia less efficient, less competitive, and less socially acceptable. We need to know more than just the waste metrics to fix this problem. We need to know what it's like to run a small or medium-sized business, what drives them, and what their limits are.</w:t>
      </w:r>
    </w:p>
    <w:p w14:paraId="34BE4DA9" w14:textId="007E9056" w:rsidR="30F106D1" w:rsidRDefault="30F106D1" w:rsidP="30F106D1">
      <w:pPr>
        <w:spacing w:after="50"/>
        <w:ind w:firstLine="720"/>
        <w:rPr>
          <w:rFonts w:ascii="Arial" w:eastAsia="Arial" w:hAnsi="Arial" w:cs="Arial"/>
          <w:sz w:val="20"/>
          <w:szCs w:val="20"/>
        </w:rPr>
      </w:pPr>
    </w:p>
    <w:p w14:paraId="665D48BC" w14:textId="412A02DA" w:rsidR="30F106D1" w:rsidRDefault="30F106D1" w:rsidP="30F106D1">
      <w:pPr>
        <w:spacing w:after="50"/>
        <w:ind w:firstLine="720"/>
        <w:rPr>
          <w:rFonts w:ascii="Arial" w:eastAsia="Arial" w:hAnsi="Arial" w:cs="Arial"/>
          <w:sz w:val="20"/>
          <w:szCs w:val="20"/>
        </w:rPr>
      </w:pPr>
    </w:p>
    <w:p w14:paraId="56D01B03" w14:textId="0235684E" w:rsidR="30F106D1" w:rsidRDefault="30F106D1" w:rsidP="30F106D1">
      <w:pPr>
        <w:spacing w:after="50"/>
        <w:ind w:firstLine="720"/>
        <w:rPr>
          <w:rFonts w:ascii="Arial" w:eastAsia="Arial" w:hAnsi="Arial" w:cs="Arial"/>
          <w:sz w:val="20"/>
          <w:szCs w:val="20"/>
        </w:rPr>
      </w:pPr>
    </w:p>
    <w:p w14:paraId="7E36849B" w14:textId="6E2BB883" w:rsidR="30F106D1" w:rsidRDefault="30F106D1" w:rsidP="30F106D1">
      <w:pPr>
        <w:spacing w:after="50"/>
        <w:ind w:firstLine="720"/>
        <w:rPr>
          <w:rFonts w:ascii="Arial" w:eastAsia="Arial" w:hAnsi="Arial" w:cs="Arial"/>
          <w:sz w:val="20"/>
          <w:szCs w:val="20"/>
        </w:rPr>
      </w:pPr>
    </w:p>
    <w:p w14:paraId="68B34027" w14:textId="301F53E8" w:rsidR="30F106D1" w:rsidRDefault="30F106D1" w:rsidP="30F106D1">
      <w:pPr>
        <w:spacing w:after="50"/>
        <w:ind w:firstLine="720"/>
        <w:rPr>
          <w:rFonts w:ascii="Arial" w:eastAsia="Arial" w:hAnsi="Arial" w:cs="Arial"/>
          <w:sz w:val="20"/>
          <w:szCs w:val="20"/>
        </w:rPr>
      </w:pPr>
    </w:p>
    <w:p w14:paraId="4EEE1D49" w14:textId="561EF9BA" w:rsidR="30F106D1" w:rsidRDefault="30F106D1" w:rsidP="30F106D1">
      <w:pPr>
        <w:spacing w:after="50"/>
        <w:ind w:firstLine="720"/>
        <w:rPr>
          <w:rFonts w:ascii="Arial" w:eastAsia="Arial" w:hAnsi="Arial" w:cs="Arial"/>
          <w:sz w:val="20"/>
          <w:szCs w:val="20"/>
        </w:rPr>
      </w:pPr>
    </w:p>
    <w:p w14:paraId="0C4B1BFA" w14:textId="09C648FA" w:rsidR="30F106D1" w:rsidRDefault="30F106D1" w:rsidP="30F106D1">
      <w:pPr>
        <w:spacing w:after="50"/>
        <w:ind w:firstLine="720"/>
        <w:rPr>
          <w:rFonts w:ascii="Arial" w:eastAsia="Arial" w:hAnsi="Arial" w:cs="Arial"/>
          <w:sz w:val="20"/>
          <w:szCs w:val="20"/>
        </w:rPr>
      </w:pPr>
    </w:p>
    <w:p w14:paraId="06C4A442" w14:textId="70E7AC2D" w:rsidR="30F106D1" w:rsidRDefault="30F106D1" w:rsidP="30F106D1">
      <w:pPr>
        <w:spacing w:after="50"/>
        <w:ind w:firstLine="720"/>
        <w:rPr>
          <w:rFonts w:ascii="Arial" w:eastAsia="Arial" w:hAnsi="Arial" w:cs="Arial"/>
          <w:sz w:val="20"/>
          <w:szCs w:val="20"/>
        </w:rPr>
      </w:pPr>
    </w:p>
    <w:p w14:paraId="469CE98A" w14:textId="300B3C71" w:rsidR="30F106D1" w:rsidRDefault="30F106D1" w:rsidP="30F106D1">
      <w:pPr>
        <w:spacing w:after="50"/>
        <w:ind w:firstLine="720"/>
        <w:rPr>
          <w:rFonts w:ascii="Arial" w:eastAsia="Arial" w:hAnsi="Arial" w:cs="Arial"/>
          <w:sz w:val="20"/>
          <w:szCs w:val="20"/>
        </w:rPr>
      </w:pPr>
    </w:p>
    <w:p w14:paraId="2DDFA200" w14:textId="47BD70A4" w:rsidR="30F106D1" w:rsidRDefault="30F106D1" w:rsidP="30F106D1">
      <w:pPr>
        <w:spacing w:after="50"/>
        <w:ind w:firstLine="720"/>
        <w:rPr>
          <w:rFonts w:ascii="Arial" w:eastAsia="Arial" w:hAnsi="Arial" w:cs="Arial"/>
          <w:sz w:val="20"/>
          <w:szCs w:val="20"/>
        </w:rPr>
      </w:pPr>
    </w:p>
    <w:p w14:paraId="5FCE6DCF" w14:textId="336C808D" w:rsidR="30F106D1" w:rsidRDefault="30F106D1" w:rsidP="30F106D1">
      <w:pPr>
        <w:spacing w:after="50"/>
        <w:ind w:firstLine="720"/>
        <w:rPr>
          <w:rFonts w:ascii="Arial" w:eastAsia="Arial" w:hAnsi="Arial" w:cs="Arial"/>
          <w:sz w:val="20"/>
          <w:szCs w:val="20"/>
        </w:rPr>
      </w:pPr>
    </w:p>
    <w:p w14:paraId="634EE6BA" w14:textId="15156B6A" w:rsidR="30F106D1" w:rsidRDefault="30F106D1" w:rsidP="30F106D1">
      <w:pPr>
        <w:spacing w:after="50"/>
        <w:ind w:firstLine="720"/>
        <w:rPr>
          <w:rFonts w:ascii="Arial" w:eastAsia="Arial" w:hAnsi="Arial" w:cs="Arial"/>
          <w:sz w:val="20"/>
          <w:szCs w:val="20"/>
        </w:rPr>
      </w:pPr>
    </w:p>
    <w:p w14:paraId="218BF96A" w14:textId="474539CE" w:rsidR="30F106D1" w:rsidRDefault="30F106D1" w:rsidP="30F106D1">
      <w:pPr>
        <w:spacing w:after="50"/>
        <w:ind w:firstLine="720"/>
        <w:rPr>
          <w:rFonts w:ascii="Arial" w:eastAsia="Arial" w:hAnsi="Arial" w:cs="Arial"/>
          <w:sz w:val="20"/>
          <w:szCs w:val="20"/>
        </w:rPr>
      </w:pPr>
    </w:p>
    <w:p w14:paraId="61E06C05" w14:textId="778A0859" w:rsidR="30F106D1" w:rsidRDefault="30F106D1" w:rsidP="30F106D1">
      <w:pPr>
        <w:spacing w:after="50"/>
        <w:ind w:firstLine="720"/>
        <w:rPr>
          <w:rFonts w:ascii="Arial" w:eastAsia="Arial" w:hAnsi="Arial" w:cs="Arial"/>
          <w:sz w:val="20"/>
          <w:szCs w:val="20"/>
        </w:rPr>
      </w:pPr>
    </w:p>
    <w:p w14:paraId="74DF4469" w14:textId="149F8E98" w:rsidR="30F106D1" w:rsidRDefault="30F106D1" w:rsidP="30F106D1">
      <w:pPr>
        <w:spacing w:after="50"/>
        <w:ind w:firstLine="720"/>
        <w:rPr>
          <w:rFonts w:ascii="Arial" w:eastAsia="Arial" w:hAnsi="Arial" w:cs="Arial"/>
          <w:sz w:val="20"/>
          <w:szCs w:val="20"/>
        </w:rPr>
      </w:pPr>
    </w:p>
    <w:p w14:paraId="6B43D7AB" w14:textId="09789980" w:rsidR="30F106D1" w:rsidRDefault="30F106D1" w:rsidP="30F106D1">
      <w:pPr>
        <w:spacing w:after="50"/>
        <w:ind w:firstLine="720"/>
        <w:rPr>
          <w:rFonts w:ascii="Arial" w:eastAsia="Arial" w:hAnsi="Arial" w:cs="Arial"/>
          <w:sz w:val="20"/>
          <w:szCs w:val="20"/>
        </w:rPr>
      </w:pPr>
    </w:p>
    <w:p w14:paraId="627FE3EA" w14:textId="134F06AF" w:rsidR="30F106D1" w:rsidRDefault="30F106D1" w:rsidP="30F106D1">
      <w:pPr>
        <w:spacing w:after="50"/>
        <w:ind w:firstLine="720"/>
        <w:rPr>
          <w:rFonts w:ascii="Arial" w:eastAsia="Arial" w:hAnsi="Arial" w:cs="Arial"/>
          <w:sz w:val="20"/>
          <w:szCs w:val="20"/>
        </w:rPr>
      </w:pPr>
    </w:p>
    <w:p w14:paraId="2AAE53E7" w14:textId="1FDC82D8" w:rsidR="30F106D1" w:rsidRDefault="30F106D1" w:rsidP="30F106D1">
      <w:pPr>
        <w:spacing w:after="50"/>
        <w:ind w:firstLine="720"/>
        <w:rPr>
          <w:rFonts w:ascii="Arial" w:eastAsia="Arial" w:hAnsi="Arial" w:cs="Arial"/>
          <w:sz w:val="20"/>
          <w:szCs w:val="20"/>
        </w:rPr>
      </w:pPr>
    </w:p>
    <w:p w14:paraId="12463FCC" w14:textId="3D598D8B" w:rsidR="30F106D1" w:rsidRDefault="30F106D1" w:rsidP="30F106D1">
      <w:pPr>
        <w:spacing w:after="50"/>
        <w:ind w:firstLine="720"/>
        <w:rPr>
          <w:rFonts w:ascii="Arial" w:eastAsia="Arial" w:hAnsi="Arial" w:cs="Arial"/>
          <w:sz w:val="20"/>
          <w:szCs w:val="20"/>
        </w:rPr>
      </w:pPr>
    </w:p>
    <w:p w14:paraId="7D2056C2" w14:textId="62965FE0" w:rsidR="30F106D1" w:rsidRDefault="30F106D1" w:rsidP="30F106D1">
      <w:pPr>
        <w:spacing w:after="50"/>
        <w:ind w:firstLine="720"/>
        <w:rPr>
          <w:rFonts w:ascii="Arial" w:eastAsia="Arial" w:hAnsi="Arial" w:cs="Arial"/>
          <w:sz w:val="20"/>
          <w:szCs w:val="20"/>
        </w:rPr>
      </w:pPr>
    </w:p>
    <w:p w14:paraId="43801220" w14:textId="34E5F627" w:rsidR="30F106D1" w:rsidRDefault="30F106D1" w:rsidP="30F106D1">
      <w:pPr>
        <w:spacing w:after="50"/>
        <w:ind w:firstLine="720"/>
        <w:rPr>
          <w:rFonts w:ascii="Arial" w:eastAsia="Arial" w:hAnsi="Arial" w:cs="Arial"/>
          <w:sz w:val="20"/>
          <w:szCs w:val="20"/>
        </w:rPr>
      </w:pPr>
    </w:p>
    <w:p w14:paraId="1019F932" w14:textId="74E33494" w:rsidR="30F106D1" w:rsidRDefault="30F106D1" w:rsidP="30F106D1">
      <w:pPr>
        <w:spacing w:after="50"/>
        <w:ind w:firstLine="720"/>
        <w:rPr>
          <w:rFonts w:ascii="Arial" w:eastAsia="Arial" w:hAnsi="Arial" w:cs="Arial"/>
          <w:sz w:val="20"/>
          <w:szCs w:val="20"/>
        </w:rPr>
      </w:pPr>
    </w:p>
    <w:p w14:paraId="138263FA" w14:textId="22B111D7" w:rsidR="30F106D1" w:rsidRDefault="30F106D1" w:rsidP="30F106D1">
      <w:pPr>
        <w:spacing w:after="50"/>
        <w:ind w:firstLine="720"/>
        <w:rPr>
          <w:rFonts w:ascii="Arial" w:eastAsia="Arial" w:hAnsi="Arial" w:cs="Arial"/>
          <w:sz w:val="20"/>
          <w:szCs w:val="20"/>
        </w:rPr>
      </w:pPr>
    </w:p>
    <w:p w14:paraId="7C88CF94" w14:textId="24578676" w:rsidR="30F106D1" w:rsidRDefault="30F106D1" w:rsidP="30F106D1">
      <w:pPr>
        <w:spacing w:after="50"/>
        <w:ind w:firstLine="720"/>
        <w:rPr>
          <w:rFonts w:ascii="Arial" w:eastAsia="Arial" w:hAnsi="Arial" w:cs="Arial"/>
          <w:sz w:val="20"/>
          <w:szCs w:val="20"/>
        </w:rPr>
      </w:pPr>
    </w:p>
    <w:p w14:paraId="3970D761" w14:textId="3E28CC47" w:rsidR="30F106D1" w:rsidRDefault="30F106D1" w:rsidP="30F106D1">
      <w:pPr>
        <w:spacing w:after="50"/>
        <w:rPr>
          <w:rFonts w:ascii="Arial" w:eastAsia="Arial" w:hAnsi="Arial" w:cs="Arial"/>
          <w:sz w:val="20"/>
          <w:szCs w:val="20"/>
        </w:rPr>
      </w:pPr>
    </w:p>
    <w:p w14:paraId="6EB30106" w14:textId="6E73EC5E" w:rsidR="3C3F3B03" w:rsidRDefault="3C3F3B03" w:rsidP="30F106D1">
      <w:pPr>
        <w:spacing w:before="240" w:after="50"/>
        <w:rPr>
          <w:rFonts w:ascii="Arial" w:eastAsia="Arial" w:hAnsi="Arial" w:cs="Arial"/>
          <w:sz w:val="20"/>
          <w:szCs w:val="20"/>
        </w:rPr>
      </w:pPr>
      <w:r w:rsidRPr="30F106D1">
        <w:rPr>
          <w:rFonts w:ascii="Arial" w:eastAsia="Arial" w:hAnsi="Arial" w:cs="Arial"/>
          <w:sz w:val="20"/>
          <w:szCs w:val="20"/>
        </w:rPr>
        <w:lastRenderedPageBreak/>
        <w:t>4. Identification of the Industry Landscape</w:t>
      </w:r>
    </w:p>
    <w:p w14:paraId="56CC2968" w14:textId="32195A16" w:rsidR="2B0677BA" w:rsidRDefault="2B0677BA" w:rsidP="30F106D1">
      <w:pPr>
        <w:spacing w:after="50"/>
        <w:rPr>
          <w:rFonts w:ascii="Arial" w:eastAsia="Arial" w:hAnsi="Arial" w:cs="Arial"/>
          <w:sz w:val="20"/>
          <w:szCs w:val="20"/>
        </w:rPr>
      </w:pPr>
      <w:r>
        <w:rPr>
          <w:noProof/>
        </w:rPr>
        <w:drawing>
          <wp:inline distT="0" distB="0" distL="0" distR="0" wp14:anchorId="67F97BB8" wp14:editId="30CA9E36">
            <wp:extent cx="5943600" cy="4114800"/>
            <wp:effectExtent l="0" t="0" r="0" b="0"/>
            <wp:docPr id="342503497" name="Picture 342503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4114800"/>
                    </a:xfrm>
                    <a:prstGeom prst="rect">
                      <a:avLst/>
                    </a:prstGeom>
                  </pic:spPr>
                </pic:pic>
              </a:graphicData>
            </a:graphic>
          </wp:inline>
        </w:drawing>
      </w:r>
      <w:r>
        <w:br/>
      </w:r>
      <w:r>
        <w:br/>
      </w:r>
      <w:r w:rsidR="2CD43CED" w:rsidRPr="30F106D1">
        <w:rPr>
          <w:rFonts w:ascii="Arial" w:eastAsia="Arial" w:hAnsi="Arial" w:cs="Arial"/>
          <w:sz w:val="20"/>
          <w:szCs w:val="20"/>
        </w:rPr>
        <w:t>Small and medium-sized enterprises (SMEs) in Australia encompass a diverse range of industries, including food processing, metal manufacturing, plastics, textiles, and construction materials. SMEs, described as having fewer than 200 people, make up almost 95% of all manufacturing activities in Australia (Australian Bureau of Statistics, 2022). They are an essential yet delicate aspect of the industrial ecology.</w:t>
      </w:r>
      <w:r>
        <w:br/>
      </w:r>
      <w:r>
        <w:br/>
      </w:r>
      <w:r w:rsidR="2CD43CED" w:rsidRPr="30F106D1">
        <w:rPr>
          <w:rFonts w:ascii="Arial" w:eastAsia="Arial" w:hAnsi="Arial" w:cs="Arial"/>
          <w:sz w:val="20"/>
          <w:szCs w:val="20"/>
        </w:rPr>
        <w:t>Big companies are starting to care more about sustainability, but small and medium-sized businesses (SMEs) have a lot of problems, such as not having enough money, not knowing the best ways to do things, and not being able to get government incentives that are right for them. In term of digital resources and infrastructure, many SMEs are severely underequipped to track, recycle, or upcycle. Typically, when companies dispose of waste, they do not give it any consideration. This void was demonstrated by studies conducted by the Advanced Manufacturing Growth Centre (AMGC, 2021). Despite advancements in the field thanks to technological advancements, the report states that SMEs still do not implement the circular economy.</w:t>
      </w:r>
      <w:r>
        <w:br/>
      </w:r>
      <w:r>
        <w:br/>
      </w:r>
      <w:r w:rsidR="2CD43CED" w:rsidRPr="30F106D1">
        <w:rPr>
          <w:rFonts w:ascii="Arial" w:eastAsia="Arial" w:hAnsi="Arial" w:cs="Arial"/>
          <w:sz w:val="20"/>
          <w:szCs w:val="20"/>
        </w:rPr>
        <w:t xml:space="preserve">The National Waste Policy Action Plan (2019) wants to cut waste by 10% per person by 2030 and encourage recycling. The regulations, however, are difficult for many of these SMEs to adhere to. Regulatory requirements are good, but they often don't have support systems that work for smaller businesses with niche business models. A lot of local councils and waste service providers also don't have solutions that are made just for small to medium-sized enterprises (SMEs), so the only solution to get rid of waste is through landfill. </w:t>
      </w:r>
      <w:r>
        <w:br/>
      </w:r>
      <w:r w:rsidR="2CD43CED" w:rsidRPr="30F106D1">
        <w:rPr>
          <w:rFonts w:ascii="Arial" w:eastAsia="Arial" w:hAnsi="Arial" w:cs="Arial"/>
          <w:sz w:val="20"/>
          <w:szCs w:val="20"/>
        </w:rPr>
        <w:lastRenderedPageBreak/>
        <w:t xml:space="preserve">To get a better idea of the competitive and structural forces that are affecting this industry, the Porter’s Five Forces framework can help: </w:t>
      </w:r>
      <w:r>
        <w:br/>
      </w:r>
      <w:r>
        <w:br/>
      </w:r>
      <w:r w:rsidR="2CD43CED" w:rsidRPr="30F106D1">
        <w:rPr>
          <w:rFonts w:ascii="Arial" w:eastAsia="Arial" w:hAnsi="Arial" w:cs="Arial"/>
          <w:sz w:val="20"/>
          <w:szCs w:val="20"/>
        </w:rPr>
        <w:t xml:space="preserve">These factors show how weak the structure of SME manufacturers is since they work with small profit margins, face more policy pressure, and have trouble finding scalable waste solutions. Without help or a way to work together on waste, small and medium-sized businesses find it hard to turn sustainability from a cost into a competitive advantage. </w:t>
      </w:r>
      <w:r>
        <w:br/>
      </w:r>
      <w:r>
        <w:br/>
      </w:r>
      <w:r w:rsidR="2CD43CED" w:rsidRPr="30F106D1">
        <w:rPr>
          <w:rFonts w:ascii="Arial" w:eastAsia="Arial" w:hAnsi="Arial" w:cs="Arial"/>
          <w:sz w:val="20"/>
          <w:szCs w:val="20"/>
        </w:rPr>
        <w:t>In short, the current state of the industry shows that we need scalable, sector-specific solutions, like a digital circular economy platform, to close the gap between environmental compliance, operational capacity, and economic opportunity.</w:t>
      </w:r>
    </w:p>
    <w:p w14:paraId="6E19840A" w14:textId="1F9B37CA" w:rsidR="30F106D1" w:rsidRDefault="30F106D1" w:rsidP="30F106D1">
      <w:pPr>
        <w:spacing w:after="50"/>
        <w:rPr>
          <w:rFonts w:ascii="Arial" w:eastAsia="Arial" w:hAnsi="Arial" w:cs="Arial"/>
          <w:sz w:val="20"/>
          <w:szCs w:val="20"/>
        </w:rPr>
      </w:pPr>
    </w:p>
    <w:p w14:paraId="1FD879F8" w14:textId="1C4AC772" w:rsidR="3C3F3B03" w:rsidRDefault="3C3F3B03" w:rsidP="30F106D1">
      <w:pPr>
        <w:spacing w:before="240" w:after="50"/>
        <w:rPr>
          <w:rFonts w:ascii="Arial" w:eastAsia="Arial" w:hAnsi="Arial" w:cs="Arial"/>
          <w:sz w:val="20"/>
          <w:szCs w:val="20"/>
        </w:rPr>
      </w:pPr>
      <w:r w:rsidRPr="30F106D1">
        <w:rPr>
          <w:rFonts w:ascii="Arial" w:eastAsia="Arial" w:hAnsi="Arial" w:cs="Arial"/>
          <w:sz w:val="20"/>
          <w:szCs w:val="20"/>
        </w:rPr>
        <w:t>5. Identification of Innovation:</w:t>
      </w:r>
    </w:p>
    <w:p w14:paraId="153DF8A2" w14:textId="0597E985" w:rsidR="3C3F3B03" w:rsidRDefault="3C3F3B03" w:rsidP="30F106D1">
      <w:pPr>
        <w:spacing w:before="240" w:after="50"/>
        <w:rPr>
          <w:rFonts w:ascii="Arial" w:eastAsia="Arial" w:hAnsi="Arial" w:cs="Arial"/>
          <w:sz w:val="20"/>
          <w:szCs w:val="20"/>
        </w:rPr>
      </w:pPr>
      <w:r w:rsidRPr="30F106D1">
        <w:rPr>
          <w:rFonts w:ascii="Arial" w:eastAsia="Arial" w:hAnsi="Arial" w:cs="Arial"/>
          <w:sz w:val="20"/>
          <w:szCs w:val="20"/>
        </w:rPr>
        <w:t xml:space="preserve">A circular economy platform is an innovative system designed in a physical or digital form to encourage the material recycling, which encourages to </w:t>
      </w:r>
      <w:proofErr w:type="spellStart"/>
      <w:r w:rsidRPr="30F106D1">
        <w:rPr>
          <w:rFonts w:ascii="Arial" w:eastAsia="Arial" w:hAnsi="Arial" w:cs="Arial"/>
          <w:sz w:val="20"/>
          <w:szCs w:val="20"/>
        </w:rPr>
        <w:t>minimise</w:t>
      </w:r>
      <w:proofErr w:type="spellEnd"/>
      <w:r w:rsidRPr="30F106D1">
        <w:rPr>
          <w:rFonts w:ascii="Arial" w:eastAsia="Arial" w:hAnsi="Arial" w:cs="Arial"/>
          <w:sz w:val="20"/>
          <w:szCs w:val="20"/>
        </w:rPr>
        <w:t xml:space="preserve"> the waste and promote sustainability. The platform works with a reduce, reuse and recycle model, which aims to use the resources for a longer period by extracting maximum value from the material before renewal, unlike the traditional linear model of extracting, producing and discarding. (Noor Ul Hadi, Balqees </w:t>
      </w:r>
      <w:proofErr w:type="spellStart"/>
      <w:r w:rsidRPr="30F106D1">
        <w:rPr>
          <w:rFonts w:ascii="Arial" w:eastAsia="Arial" w:hAnsi="Arial" w:cs="Arial"/>
          <w:sz w:val="20"/>
          <w:szCs w:val="20"/>
        </w:rPr>
        <w:t>Almessabi</w:t>
      </w:r>
      <w:proofErr w:type="spellEnd"/>
      <w:r w:rsidRPr="30F106D1">
        <w:rPr>
          <w:rFonts w:ascii="Arial" w:eastAsia="Arial" w:hAnsi="Arial" w:cs="Arial"/>
          <w:sz w:val="20"/>
          <w:szCs w:val="20"/>
        </w:rPr>
        <w:t xml:space="preserve"> &amp; Muhammad Imran Khan 2025)</w:t>
      </w:r>
    </w:p>
    <w:p w14:paraId="3DD88601" w14:textId="10AB2B3A"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 xml:space="preserve">Physical circular economy platforms are about the creation of usual central offices or workshops from where goods could be gathered, classified, and readdressed. Quite often these gathering points are not just ordinary ones but the </w:t>
      </w:r>
      <w:proofErr w:type="spellStart"/>
      <w:r w:rsidRPr="30F106D1">
        <w:rPr>
          <w:rFonts w:ascii="Arial" w:eastAsia="Arial" w:hAnsi="Arial" w:cs="Arial"/>
          <w:sz w:val="20"/>
          <w:szCs w:val="20"/>
        </w:rPr>
        <w:t>centres</w:t>
      </w:r>
      <w:proofErr w:type="spellEnd"/>
      <w:r w:rsidRPr="30F106D1">
        <w:rPr>
          <w:rFonts w:ascii="Arial" w:eastAsia="Arial" w:hAnsi="Arial" w:cs="Arial"/>
          <w:sz w:val="20"/>
          <w:szCs w:val="20"/>
        </w:rPr>
        <w:t xml:space="preserve"> of innovation, which attract and unite several interest holders, such as manufacturers, recyclers, and designers, seeking to work together on projects for sustainable solutions and to create product designs that would enable the easier processing of the materials for recycling and reuse. There, sustainable and circular material loops are made functional, as they shift the focus from conventional reuse and repurposing to the more basic issues of consumption and resource use (</w:t>
      </w:r>
      <w:hyperlink r:id="rId42">
        <w:r w:rsidRPr="30F106D1">
          <w:rPr>
            <w:rStyle w:val="Hyperlink"/>
            <w:rFonts w:ascii="Arial" w:eastAsia="Arial" w:hAnsi="Arial" w:cs="Arial"/>
            <w:color w:val="auto"/>
            <w:sz w:val="20"/>
            <w:szCs w:val="20"/>
          </w:rPr>
          <w:t>Jillian Neuberger, Till Weidner &amp; Ed Steane</w:t>
        </w:r>
      </w:hyperlink>
      <w:r w:rsidRPr="30F106D1">
        <w:rPr>
          <w:rFonts w:ascii="Arial" w:eastAsia="Arial" w:hAnsi="Arial" w:cs="Arial"/>
          <w:sz w:val="20"/>
          <w:szCs w:val="20"/>
        </w:rPr>
        <w:t xml:space="preserve"> 2019).</w:t>
      </w:r>
    </w:p>
    <w:p w14:paraId="074E0C27" w14:textId="45F23545" w:rsidR="30F106D1" w:rsidRDefault="30F106D1" w:rsidP="30F106D1">
      <w:pPr>
        <w:spacing w:after="50" w:line="257" w:lineRule="auto"/>
        <w:rPr>
          <w:rFonts w:ascii="Arial" w:eastAsia="Arial" w:hAnsi="Arial" w:cs="Arial"/>
          <w:sz w:val="20"/>
          <w:szCs w:val="20"/>
        </w:rPr>
      </w:pPr>
    </w:p>
    <w:p w14:paraId="17E3CF0F" w14:textId="28D01B64" w:rsidR="30F106D1" w:rsidRDefault="30F106D1" w:rsidP="30F106D1">
      <w:pPr>
        <w:spacing w:after="50" w:line="257" w:lineRule="auto"/>
        <w:rPr>
          <w:rFonts w:ascii="Arial" w:eastAsia="Arial" w:hAnsi="Arial" w:cs="Arial"/>
          <w:sz w:val="20"/>
          <w:szCs w:val="20"/>
        </w:rPr>
      </w:pPr>
    </w:p>
    <w:p w14:paraId="59F49B63" w14:textId="6B4B09C7" w:rsidR="30F106D1" w:rsidRDefault="30F106D1" w:rsidP="30F106D1">
      <w:pPr>
        <w:spacing w:after="50" w:line="257" w:lineRule="auto"/>
        <w:rPr>
          <w:rFonts w:ascii="Arial" w:eastAsia="Arial" w:hAnsi="Arial" w:cs="Arial"/>
          <w:sz w:val="20"/>
          <w:szCs w:val="20"/>
        </w:rPr>
      </w:pPr>
    </w:p>
    <w:p w14:paraId="152BC7BF" w14:textId="2C47A432" w:rsidR="30F106D1" w:rsidRDefault="30F106D1" w:rsidP="30F106D1">
      <w:pPr>
        <w:spacing w:after="50" w:line="257" w:lineRule="auto"/>
        <w:rPr>
          <w:rFonts w:ascii="Arial" w:eastAsia="Arial" w:hAnsi="Arial" w:cs="Arial"/>
          <w:sz w:val="20"/>
          <w:szCs w:val="20"/>
        </w:rPr>
      </w:pPr>
    </w:p>
    <w:p w14:paraId="13E7B6EA" w14:textId="6D8B7FC6" w:rsidR="30F106D1" w:rsidRDefault="30F106D1" w:rsidP="30F106D1">
      <w:pPr>
        <w:spacing w:after="50" w:line="257" w:lineRule="auto"/>
        <w:rPr>
          <w:rFonts w:ascii="Arial" w:eastAsia="Arial" w:hAnsi="Arial" w:cs="Arial"/>
          <w:sz w:val="20"/>
          <w:szCs w:val="20"/>
        </w:rPr>
      </w:pPr>
    </w:p>
    <w:p w14:paraId="314F21A9" w14:textId="121F2CB3" w:rsidR="30F106D1" w:rsidRDefault="30F106D1" w:rsidP="30F106D1">
      <w:pPr>
        <w:spacing w:after="50" w:line="257" w:lineRule="auto"/>
        <w:rPr>
          <w:rFonts w:ascii="Arial" w:eastAsia="Arial" w:hAnsi="Arial" w:cs="Arial"/>
          <w:sz w:val="20"/>
          <w:szCs w:val="20"/>
        </w:rPr>
      </w:pPr>
    </w:p>
    <w:p w14:paraId="701EB330" w14:textId="7E1CEFC3" w:rsidR="30F106D1" w:rsidRDefault="30F106D1" w:rsidP="30F106D1">
      <w:pPr>
        <w:spacing w:after="50" w:line="257" w:lineRule="auto"/>
        <w:rPr>
          <w:rFonts w:ascii="Arial" w:eastAsia="Arial" w:hAnsi="Arial" w:cs="Arial"/>
          <w:sz w:val="20"/>
          <w:szCs w:val="20"/>
        </w:rPr>
      </w:pPr>
    </w:p>
    <w:p w14:paraId="707328B2" w14:textId="2329269F" w:rsidR="30F106D1" w:rsidRDefault="30F106D1" w:rsidP="30F106D1">
      <w:pPr>
        <w:spacing w:after="50" w:line="257" w:lineRule="auto"/>
        <w:rPr>
          <w:rFonts w:ascii="Arial" w:eastAsia="Arial" w:hAnsi="Arial" w:cs="Arial"/>
          <w:sz w:val="20"/>
          <w:szCs w:val="20"/>
        </w:rPr>
      </w:pPr>
    </w:p>
    <w:p w14:paraId="59933DC6" w14:textId="63EA7407" w:rsidR="30F106D1" w:rsidRDefault="30F106D1" w:rsidP="30F106D1">
      <w:pPr>
        <w:spacing w:after="50" w:line="257" w:lineRule="auto"/>
        <w:rPr>
          <w:rFonts w:ascii="Arial" w:eastAsia="Arial" w:hAnsi="Arial" w:cs="Arial"/>
          <w:sz w:val="20"/>
          <w:szCs w:val="20"/>
        </w:rPr>
      </w:pPr>
    </w:p>
    <w:p w14:paraId="6BFD061D" w14:textId="771036EC" w:rsidR="30F106D1" w:rsidRDefault="30F106D1" w:rsidP="30F106D1">
      <w:pPr>
        <w:spacing w:after="50" w:line="257" w:lineRule="auto"/>
        <w:rPr>
          <w:rFonts w:ascii="Arial" w:eastAsia="Arial" w:hAnsi="Arial" w:cs="Arial"/>
          <w:sz w:val="20"/>
          <w:szCs w:val="20"/>
        </w:rPr>
      </w:pPr>
    </w:p>
    <w:p w14:paraId="0C669DA6" w14:textId="220F4EB0" w:rsidR="30F106D1" w:rsidRDefault="30F106D1" w:rsidP="30F106D1">
      <w:pPr>
        <w:spacing w:after="50" w:line="257" w:lineRule="auto"/>
        <w:rPr>
          <w:rFonts w:ascii="Arial" w:eastAsia="Arial" w:hAnsi="Arial" w:cs="Arial"/>
          <w:sz w:val="20"/>
          <w:szCs w:val="20"/>
        </w:rPr>
      </w:pPr>
    </w:p>
    <w:p w14:paraId="111E061B" w14:textId="3E276D8C" w:rsidR="30F106D1" w:rsidRDefault="30F106D1" w:rsidP="30F106D1">
      <w:pPr>
        <w:spacing w:after="50" w:line="257" w:lineRule="auto"/>
        <w:rPr>
          <w:rFonts w:ascii="Arial" w:eastAsia="Arial" w:hAnsi="Arial" w:cs="Arial"/>
          <w:sz w:val="20"/>
          <w:szCs w:val="20"/>
        </w:rPr>
      </w:pPr>
    </w:p>
    <w:p w14:paraId="3BC09E3A" w14:textId="218A57F2" w:rsidR="30F106D1" w:rsidRDefault="30F106D1" w:rsidP="30F106D1">
      <w:pPr>
        <w:spacing w:after="50" w:line="257" w:lineRule="auto"/>
        <w:rPr>
          <w:rFonts w:ascii="Arial" w:eastAsia="Arial" w:hAnsi="Arial" w:cs="Arial"/>
          <w:sz w:val="20"/>
          <w:szCs w:val="20"/>
        </w:rPr>
      </w:pPr>
    </w:p>
    <w:p w14:paraId="493D1310" w14:textId="3F9166D8" w:rsidR="30F106D1" w:rsidRDefault="30F106D1" w:rsidP="30F106D1">
      <w:pPr>
        <w:spacing w:after="50" w:line="257" w:lineRule="auto"/>
        <w:rPr>
          <w:rFonts w:ascii="Arial" w:eastAsia="Arial" w:hAnsi="Arial" w:cs="Arial"/>
          <w:sz w:val="20"/>
          <w:szCs w:val="20"/>
        </w:rPr>
      </w:pPr>
    </w:p>
    <w:p w14:paraId="5734C85D" w14:textId="788CB714" w:rsidR="30F106D1" w:rsidRDefault="30F106D1" w:rsidP="30F106D1">
      <w:pPr>
        <w:spacing w:after="50" w:line="257" w:lineRule="auto"/>
        <w:rPr>
          <w:rFonts w:ascii="Arial" w:eastAsia="Arial" w:hAnsi="Arial" w:cs="Arial"/>
          <w:sz w:val="20"/>
          <w:szCs w:val="20"/>
        </w:rPr>
      </w:pPr>
    </w:p>
    <w:p w14:paraId="0C6D9435" w14:textId="026E7456" w:rsidR="30F106D1" w:rsidRDefault="30F106D1" w:rsidP="30F106D1">
      <w:pPr>
        <w:spacing w:after="50" w:line="257" w:lineRule="auto"/>
        <w:rPr>
          <w:rFonts w:ascii="Arial" w:eastAsia="Arial" w:hAnsi="Arial" w:cs="Arial"/>
          <w:sz w:val="20"/>
          <w:szCs w:val="20"/>
        </w:rPr>
      </w:pPr>
    </w:p>
    <w:p w14:paraId="138CEF5E" w14:textId="5ACF99AD" w:rsidR="30F106D1" w:rsidRDefault="30F106D1" w:rsidP="30F106D1">
      <w:pPr>
        <w:spacing w:after="50" w:line="257" w:lineRule="auto"/>
        <w:rPr>
          <w:rFonts w:ascii="Arial" w:eastAsia="Arial" w:hAnsi="Arial" w:cs="Arial"/>
          <w:sz w:val="20"/>
          <w:szCs w:val="20"/>
        </w:rPr>
      </w:pPr>
    </w:p>
    <w:p w14:paraId="48E07AB9" w14:textId="3D831D6E" w:rsidR="30F106D1" w:rsidRDefault="30F106D1" w:rsidP="30F106D1">
      <w:pPr>
        <w:spacing w:after="50" w:line="257" w:lineRule="auto"/>
        <w:rPr>
          <w:rFonts w:ascii="Arial" w:eastAsia="Arial" w:hAnsi="Arial" w:cs="Arial"/>
          <w:sz w:val="20"/>
          <w:szCs w:val="20"/>
        </w:rPr>
      </w:pPr>
    </w:p>
    <w:p w14:paraId="1B397F8D" w14:textId="3CC41E9C" w:rsidR="3C3F3B03" w:rsidRDefault="3C3F3B03" w:rsidP="30F106D1">
      <w:pPr>
        <w:spacing w:after="50"/>
        <w:rPr>
          <w:rFonts w:ascii="Arial" w:eastAsia="Arial" w:hAnsi="Arial" w:cs="Arial"/>
          <w:sz w:val="20"/>
          <w:szCs w:val="20"/>
        </w:rPr>
      </w:pPr>
      <w:r w:rsidRPr="30F106D1">
        <w:rPr>
          <w:rFonts w:ascii="Arial" w:eastAsia="Arial" w:hAnsi="Arial" w:cs="Arial"/>
          <w:sz w:val="20"/>
          <w:szCs w:val="20"/>
        </w:rPr>
        <w:lastRenderedPageBreak/>
        <w:t>6. Business Model / Value Chain:</w:t>
      </w:r>
    </w:p>
    <w:p w14:paraId="425F1299" w14:textId="22808589" w:rsidR="30F106D1" w:rsidRDefault="30F106D1" w:rsidP="30F106D1">
      <w:pPr>
        <w:spacing w:after="50"/>
        <w:rPr>
          <w:rFonts w:ascii="Arial" w:eastAsia="Arial" w:hAnsi="Arial" w:cs="Arial"/>
          <w:sz w:val="20"/>
          <w:szCs w:val="20"/>
        </w:rPr>
      </w:pPr>
    </w:p>
    <w:p w14:paraId="00D7A8EB" w14:textId="1694FD85" w:rsidR="3C3F3B03" w:rsidRDefault="3C3F3B03" w:rsidP="30F106D1">
      <w:pPr>
        <w:spacing w:after="50"/>
        <w:rPr>
          <w:rFonts w:ascii="Arial" w:eastAsia="Arial" w:hAnsi="Arial" w:cs="Arial"/>
          <w:sz w:val="20"/>
          <w:szCs w:val="20"/>
        </w:rPr>
      </w:pPr>
      <w:r>
        <w:rPr>
          <w:noProof/>
        </w:rPr>
        <w:drawing>
          <wp:inline distT="0" distB="0" distL="0" distR="0" wp14:anchorId="432BAAA6" wp14:editId="3CE340B0">
            <wp:extent cx="5943600" cy="4105275"/>
            <wp:effectExtent l="0" t="0" r="0" b="0"/>
            <wp:docPr id="2022279027" name="Picture 2022279027"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943600" cy="4105275"/>
                    </a:xfrm>
                    <a:prstGeom prst="rect">
                      <a:avLst/>
                    </a:prstGeom>
                  </pic:spPr>
                </pic:pic>
              </a:graphicData>
            </a:graphic>
          </wp:inline>
        </w:drawing>
      </w:r>
    </w:p>
    <w:p w14:paraId="7ABA0BF1" w14:textId="05872260" w:rsidR="30F106D1" w:rsidRDefault="30F106D1" w:rsidP="30F106D1">
      <w:pPr>
        <w:spacing w:after="50"/>
        <w:rPr>
          <w:rFonts w:ascii="Arial" w:eastAsia="Arial" w:hAnsi="Arial" w:cs="Arial"/>
          <w:sz w:val="20"/>
          <w:szCs w:val="20"/>
        </w:rPr>
      </w:pPr>
    </w:p>
    <w:p w14:paraId="55D3CF8F" w14:textId="499BDC3B" w:rsidR="3C3F3B03" w:rsidRDefault="3C3F3B03" w:rsidP="30F106D1">
      <w:pPr>
        <w:pStyle w:val="ListParagraph"/>
        <w:numPr>
          <w:ilvl w:val="0"/>
          <w:numId w:val="23"/>
        </w:numPr>
        <w:spacing w:after="50" w:line="257" w:lineRule="auto"/>
        <w:rPr>
          <w:rFonts w:ascii="Arial" w:eastAsia="Arial" w:hAnsi="Arial" w:cs="Arial"/>
          <w:sz w:val="20"/>
          <w:szCs w:val="20"/>
        </w:rPr>
      </w:pPr>
      <w:r w:rsidRPr="30F106D1">
        <w:rPr>
          <w:rFonts w:ascii="Arial" w:eastAsia="Arial" w:hAnsi="Arial" w:cs="Arial"/>
          <w:sz w:val="20"/>
          <w:szCs w:val="20"/>
        </w:rPr>
        <w:t>Customer Segment:</w:t>
      </w:r>
    </w:p>
    <w:p w14:paraId="10BA4CB3" w14:textId="6346FD11" w:rsidR="30F106D1" w:rsidRDefault="30F106D1" w:rsidP="30F106D1">
      <w:pPr>
        <w:spacing w:after="50" w:line="257" w:lineRule="auto"/>
        <w:ind w:left="720" w:hanging="360"/>
        <w:rPr>
          <w:rFonts w:ascii="Arial" w:eastAsia="Arial" w:hAnsi="Arial" w:cs="Arial"/>
          <w:sz w:val="20"/>
          <w:szCs w:val="20"/>
        </w:rPr>
      </w:pPr>
    </w:p>
    <w:p w14:paraId="250D9B08" w14:textId="064D38B6" w:rsidR="3C3F3B03" w:rsidRDefault="3C3F3B03" w:rsidP="30F106D1">
      <w:pPr>
        <w:pStyle w:val="ListParagraph"/>
        <w:numPr>
          <w:ilvl w:val="0"/>
          <w:numId w:val="22"/>
        </w:numPr>
        <w:spacing w:after="50"/>
        <w:rPr>
          <w:rFonts w:ascii="Arial" w:eastAsia="Arial" w:hAnsi="Arial" w:cs="Arial"/>
          <w:sz w:val="20"/>
          <w:szCs w:val="20"/>
        </w:rPr>
      </w:pPr>
      <w:r w:rsidRPr="30F106D1">
        <w:rPr>
          <w:rFonts w:ascii="Arial" w:eastAsia="Arial" w:hAnsi="Arial" w:cs="Arial"/>
          <w:sz w:val="20"/>
          <w:szCs w:val="20"/>
        </w:rPr>
        <w:t>Small to Medium Manufacturers: The major contribution towards industrial waste is made by small to Medium Manufacturers.</w:t>
      </w:r>
    </w:p>
    <w:p w14:paraId="45FE9879" w14:textId="7D26116F" w:rsidR="3C3F3B03" w:rsidRDefault="3C3F3B03" w:rsidP="30F106D1">
      <w:pPr>
        <w:pStyle w:val="ListParagraph"/>
        <w:numPr>
          <w:ilvl w:val="0"/>
          <w:numId w:val="22"/>
        </w:numPr>
        <w:spacing w:after="50"/>
        <w:rPr>
          <w:rFonts w:ascii="Arial" w:eastAsia="Arial" w:hAnsi="Arial" w:cs="Arial"/>
          <w:sz w:val="20"/>
          <w:szCs w:val="20"/>
        </w:rPr>
      </w:pPr>
      <w:r w:rsidRPr="30F106D1">
        <w:rPr>
          <w:rFonts w:ascii="Arial" w:eastAsia="Arial" w:hAnsi="Arial" w:cs="Arial"/>
          <w:sz w:val="20"/>
          <w:szCs w:val="20"/>
        </w:rPr>
        <w:t>Recycling/Upcycling Enterprises: Transform waste items into products that can be used.</w:t>
      </w:r>
    </w:p>
    <w:p w14:paraId="705FCF41" w14:textId="554ADABC" w:rsidR="3C3F3B03" w:rsidRDefault="3C3F3B03" w:rsidP="30F106D1">
      <w:pPr>
        <w:pStyle w:val="ListParagraph"/>
        <w:numPr>
          <w:ilvl w:val="0"/>
          <w:numId w:val="22"/>
        </w:numPr>
        <w:spacing w:after="50"/>
        <w:rPr>
          <w:rFonts w:ascii="Arial" w:eastAsia="Arial" w:hAnsi="Arial" w:cs="Arial"/>
          <w:sz w:val="20"/>
          <w:szCs w:val="20"/>
        </w:rPr>
      </w:pPr>
      <w:r w:rsidRPr="30F106D1">
        <w:rPr>
          <w:rFonts w:ascii="Arial" w:eastAsia="Arial" w:hAnsi="Arial" w:cs="Arial"/>
          <w:sz w:val="20"/>
          <w:szCs w:val="20"/>
        </w:rPr>
        <w:t xml:space="preserve">Sustainability Product Startups: Industry leaders are exploring sustainable materials for an effective supply chain. </w:t>
      </w:r>
    </w:p>
    <w:p w14:paraId="08D4C0B1" w14:textId="3018C405" w:rsidR="3C3F3B03" w:rsidRDefault="3C3F3B03" w:rsidP="30F106D1">
      <w:pPr>
        <w:pStyle w:val="ListParagraph"/>
        <w:numPr>
          <w:ilvl w:val="0"/>
          <w:numId w:val="22"/>
        </w:numPr>
        <w:spacing w:after="50"/>
        <w:rPr>
          <w:rFonts w:ascii="Arial" w:eastAsia="Arial" w:hAnsi="Arial" w:cs="Arial"/>
          <w:sz w:val="20"/>
          <w:szCs w:val="20"/>
        </w:rPr>
      </w:pPr>
      <w:r w:rsidRPr="30F106D1">
        <w:rPr>
          <w:rFonts w:ascii="Arial" w:eastAsia="Arial" w:hAnsi="Arial" w:cs="Arial"/>
          <w:sz w:val="20"/>
          <w:szCs w:val="20"/>
        </w:rPr>
        <w:t xml:space="preserve">Local Governments: </w:t>
      </w:r>
      <w:proofErr w:type="spellStart"/>
      <w:r w:rsidRPr="30F106D1">
        <w:rPr>
          <w:rFonts w:ascii="Arial" w:eastAsia="Arial" w:hAnsi="Arial" w:cs="Arial"/>
          <w:sz w:val="20"/>
          <w:szCs w:val="20"/>
        </w:rPr>
        <w:t>Emphasise</w:t>
      </w:r>
      <w:proofErr w:type="spellEnd"/>
      <w:r w:rsidRPr="30F106D1">
        <w:rPr>
          <w:rFonts w:ascii="Arial" w:eastAsia="Arial" w:hAnsi="Arial" w:cs="Arial"/>
          <w:sz w:val="20"/>
          <w:szCs w:val="20"/>
        </w:rPr>
        <w:t xml:space="preserve"> eco-friendly practices and the use of sustainable resources.</w:t>
      </w:r>
    </w:p>
    <w:p w14:paraId="311C40F3" w14:textId="7BA95849" w:rsidR="3C3F3B03" w:rsidRDefault="3C3F3B03" w:rsidP="30F106D1">
      <w:pPr>
        <w:pStyle w:val="ListParagraph"/>
        <w:numPr>
          <w:ilvl w:val="0"/>
          <w:numId w:val="22"/>
        </w:numPr>
        <w:spacing w:after="50"/>
        <w:rPr>
          <w:rFonts w:ascii="Arial" w:eastAsia="Arial" w:hAnsi="Arial" w:cs="Arial"/>
          <w:sz w:val="20"/>
          <w:szCs w:val="20"/>
        </w:rPr>
      </w:pPr>
      <w:r w:rsidRPr="30F106D1">
        <w:rPr>
          <w:rFonts w:ascii="Arial" w:eastAsia="Arial" w:hAnsi="Arial" w:cs="Arial"/>
          <w:sz w:val="20"/>
          <w:szCs w:val="20"/>
        </w:rPr>
        <w:t>Educational Institutions: To explore tools for data driven studies, experiments, and innovative solutions.</w:t>
      </w:r>
    </w:p>
    <w:p w14:paraId="4F949B61" w14:textId="2C599A8F" w:rsidR="30F106D1" w:rsidRDefault="30F106D1" w:rsidP="30F106D1">
      <w:pPr>
        <w:spacing w:after="50" w:line="257" w:lineRule="auto"/>
        <w:ind w:left="720" w:hanging="360"/>
        <w:rPr>
          <w:rFonts w:ascii="Arial" w:eastAsia="Arial" w:hAnsi="Arial" w:cs="Arial"/>
          <w:sz w:val="20"/>
          <w:szCs w:val="20"/>
        </w:rPr>
      </w:pPr>
    </w:p>
    <w:p w14:paraId="56C8BDFB" w14:textId="296D127B" w:rsidR="3C3F3B03" w:rsidRDefault="3C3F3B03" w:rsidP="30F106D1">
      <w:pPr>
        <w:pStyle w:val="ListParagraph"/>
        <w:numPr>
          <w:ilvl w:val="0"/>
          <w:numId w:val="23"/>
        </w:numPr>
        <w:spacing w:after="50" w:line="257" w:lineRule="auto"/>
        <w:rPr>
          <w:rFonts w:ascii="Arial" w:eastAsia="Arial" w:hAnsi="Arial" w:cs="Arial"/>
          <w:sz w:val="20"/>
          <w:szCs w:val="20"/>
        </w:rPr>
      </w:pPr>
      <w:r w:rsidRPr="30F106D1">
        <w:rPr>
          <w:rFonts w:ascii="Arial" w:eastAsia="Arial" w:hAnsi="Arial" w:cs="Arial"/>
          <w:sz w:val="20"/>
          <w:szCs w:val="20"/>
        </w:rPr>
        <w:t>Value Propositions:</w:t>
      </w:r>
    </w:p>
    <w:p w14:paraId="025280AF" w14:textId="1D2F0122" w:rsidR="3C3F3B03" w:rsidRDefault="3C3F3B03" w:rsidP="30F106D1">
      <w:pPr>
        <w:spacing w:after="50" w:line="257" w:lineRule="auto"/>
        <w:ind w:left="720"/>
        <w:rPr>
          <w:rFonts w:ascii="Arial" w:eastAsia="Arial" w:hAnsi="Arial" w:cs="Arial"/>
          <w:sz w:val="20"/>
          <w:szCs w:val="20"/>
        </w:rPr>
      </w:pPr>
      <w:r w:rsidRPr="30F106D1">
        <w:rPr>
          <w:rFonts w:ascii="Arial" w:eastAsia="Arial" w:hAnsi="Arial" w:cs="Arial"/>
          <w:sz w:val="20"/>
          <w:szCs w:val="20"/>
        </w:rPr>
        <w:t xml:space="preserve"> </w:t>
      </w:r>
    </w:p>
    <w:p w14:paraId="7E09F582" w14:textId="755C1AE3" w:rsidR="3C3F3B03" w:rsidRDefault="3C3F3B03" w:rsidP="30F106D1">
      <w:pPr>
        <w:spacing w:after="50" w:line="257" w:lineRule="auto"/>
        <w:ind w:left="720"/>
        <w:rPr>
          <w:rFonts w:ascii="Arial" w:eastAsia="Arial" w:hAnsi="Arial" w:cs="Arial"/>
          <w:sz w:val="20"/>
          <w:szCs w:val="20"/>
        </w:rPr>
      </w:pPr>
      <w:r w:rsidRPr="30F106D1">
        <w:rPr>
          <w:rFonts w:ascii="Arial" w:eastAsia="Arial" w:hAnsi="Arial" w:cs="Arial"/>
          <w:sz w:val="20"/>
          <w:szCs w:val="20"/>
        </w:rPr>
        <w:t>For SME Manufacturers:</w:t>
      </w:r>
    </w:p>
    <w:p w14:paraId="6C292DFF" w14:textId="69DCDCA6" w:rsidR="3C3F3B03" w:rsidRDefault="3C3F3B03" w:rsidP="30F106D1">
      <w:pPr>
        <w:pStyle w:val="ListParagraph"/>
        <w:numPr>
          <w:ilvl w:val="0"/>
          <w:numId w:val="20"/>
        </w:numPr>
        <w:spacing w:after="50" w:line="257" w:lineRule="auto"/>
        <w:rPr>
          <w:rFonts w:ascii="Arial" w:eastAsia="Arial" w:hAnsi="Arial" w:cs="Arial"/>
          <w:sz w:val="20"/>
          <w:szCs w:val="20"/>
        </w:rPr>
      </w:pPr>
      <w:r w:rsidRPr="30F106D1">
        <w:rPr>
          <w:rFonts w:ascii="Arial" w:eastAsia="Arial" w:hAnsi="Arial" w:cs="Arial"/>
          <w:sz w:val="20"/>
          <w:szCs w:val="20"/>
        </w:rPr>
        <w:t xml:space="preserve">Reduced Landfill and Disposal Costs: Divert excess resources towards sectors working on sustainable trade networks. </w:t>
      </w:r>
    </w:p>
    <w:p w14:paraId="432ED970" w14:textId="2BA54CE2" w:rsidR="3C3F3B03" w:rsidRDefault="3C3F3B03" w:rsidP="30F106D1">
      <w:pPr>
        <w:pStyle w:val="ListParagraph"/>
        <w:numPr>
          <w:ilvl w:val="0"/>
          <w:numId w:val="20"/>
        </w:numPr>
        <w:spacing w:after="50" w:line="257" w:lineRule="auto"/>
        <w:rPr>
          <w:rFonts w:ascii="Arial" w:eastAsia="Arial" w:hAnsi="Arial" w:cs="Arial"/>
          <w:sz w:val="20"/>
          <w:szCs w:val="20"/>
        </w:rPr>
      </w:pPr>
      <w:r w:rsidRPr="30F106D1">
        <w:rPr>
          <w:rFonts w:ascii="Arial" w:eastAsia="Arial" w:hAnsi="Arial" w:cs="Arial"/>
          <w:sz w:val="20"/>
          <w:szCs w:val="20"/>
        </w:rPr>
        <w:t xml:space="preserve">New Revenue Stream: Turning waste materials into surplus resources for economic gains. </w:t>
      </w:r>
    </w:p>
    <w:p w14:paraId="3FB71A40" w14:textId="74443749" w:rsidR="3C3F3B03" w:rsidRDefault="3C3F3B03" w:rsidP="30F106D1">
      <w:pPr>
        <w:pStyle w:val="ListParagraph"/>
        <w:numPr>
          <w:ilvl w:val="0"/>
          <w:numId w:val="20"/>
        </w:numPr>
        <w:spacing w:after="50" w:line="257" w:lineRule="auto"/>
        <w:rPr>
          <w:rFonts w:ascii="Arial" w:eastAsia="Arial" w:hAnsi="Arial" w:cs="Arial"/>
          <w:sz w:val="20"/>
          <w:szCs w:val="20"/>
        </w:rPr>
      </w:pPr>
      <w:r w:rsidRPr="30F106D1">
        <w:rPr>
          <w:rFonts w:ascii="Arial" w:eastAsia="Arial" w:hAnsi="Arial" w:cs="Arial"/>
          <w:sz w:val="20"/>
          <w:szCs w:val="20"/>
        </w:rPr>
        <w:t>Sustainability Credentials: Building corporate reputation by creating eco-friendly products.</w:t>
      </w:r>
    </w:p>
    <w:p w14:paraId="6A0EB102" w14:textId="185C9F9C" w:rsidR="3C3F3B03" w:rsidRDefault="3C3F3B03" w:rsidP="30F106D1">
      <w:pPr>
        <w:spacing w:after="50" w:line="257" w:lineRule="auto"/>
        <w:ind w:left="720"/>
        <w:rPr>
          <w:rFonts w:ascii="Arial" w:eastAsia="Arial" w:hAnsi="Arial" w:cs="Arial"/>
          <w:sz w:val="20"/>
          <w:szCs w:val="20"/>
        </w:rPr>
      </w:pPr>
      <w:r w:rsidRPr="30F106D1">
        <w:rPr>
          <w:rFonts w:ascii="Arial" w:eastAsia="Arial" w:hAnsi="Arial" w:cs="Arial"/>
          <w:sz w:val="20"/>
          <w:szCs w:val="20"/>
        </w:rPr>
        <w:t xml:space="preserve"> </w:t>
      </w:r>
    </w:p>
    <w:p w14:paraId="1394755F" w14:textId="1D02123B" w:rsidR="30F106D1" w:rsidRDefault="30F106D1" w:rsidP="30F106D1">
      <w:pPr>
        <w:spacing w:after="50" w:line="257" w:lineRule="auto"/>
        <w:ind w:left="720"/>
        <w:rPr>
          <w:rFonts w:ascii="Arial" w:eastAsia="Arial" w:hAnsi="Arial" w:cs="Arial"/>
          <w:sz w:val="20"/>
          <w:szCs w:val="20"/>
        </w:rPr>
      </w:pPr>
    </w:p>
    <w:p w14:paraId="7200E78B" w14:textId="661E63FF" w:rsidR="30F106D1" w:rsidRDefault="30F106D1" w:rsidP="30F106D1">
      <w:pPr>
        <w:spacing w:after="50" w:line="257" w:lineRule="auto"/>
        <w:ind w:left="720"/>
        <w:rPr>
          <w:rFonts w:ascii="Arial" w:eastAsia="Arial" w:hAnsi="Arial" w:cs="Arial"/>
          <w:sz w:val="20"/>
          <w:szCs w:val="20"/>
        </w:rPr>
      </w:pPr>
    </w:p>
    <w:p w14:paraId="0EA3FEDB" w14:textId="7D5CC41F" w:rsidR="3C3F3B03" w:rsidRDefault="3C3F3B03" w:rsidP="30F106D1">
      <w:pPr>
        <w:spacing w:after="50" w:line="257" w:lineRule="auto"/>
        <w:ind w:left="720"/>
        <w:rPr>
          <w:rFonts w:ascii="Arial" w:eastAsia="Arial" w:hAnsi="Arial" w:cs="Arial"/>
          <w:sz w:val="20"/>
          <w:szCs w:val="20"/>
        </w:rPr>
      </w:pPr>
      <w:r w:rsidRPr="30F106D1">
        <w:rPr>
          <w:rFonts w:ascii="Arial" w:eastAsia="Arial" w:hAnsi="Arial" w:cs="Arial"/>
          <w:sz w:val="20"/>
          <w:szCs w:val="20"/>
        </w:rPr>
        <w:t xml:space="preserve">For </w:t>
      </w:r>
      <w:proofErr w:type="spellStart"/>
      <w:r w:rsidRPr="30F106D1">
        <w:rPr>
          <w:rFonts w:ascii="Arial" w:eastAsia="Arial" w:hAnsi="Arial" w:cs="Arial"/>
          <w:sz w:val="20"/>
          <w:szCs w:val="20"/>
        </w:rPr>
        <w:t>Upcyclers</w:t>
      </w:r>
      <w:proofErr w:type="spellEnd"/>
      <w:r w:rsidRPr="30F106D1">
        <w:rPr>
          <w:rFonts w:ascii="Arial" w:eastAsia="Arial" w:hAnsi="Arial" w:cs="Arial"/>
          <w:sz w:val="20"/>
          <w:szCs w:val="20"/>
        </w:rPr>
        <w:t>/Reuse Innovators:</w:t>
      </w:r>
    </w:p>
    <w:p w14:paraId="079708C9" w14:textId="19AC5D77" w:rsidR="3C3F3B03" w:rsidRDefault="3C3F3B03" w:rsidP="30F106D1">
      <w:pPr>
        <w:pStyle w:val="ListParagraph"/>
        <w:numPr>
          <w:ilvl w:val="0"/>
          <w:numId w:val="19"/>
        </w:numPr>
        <w:spacing w:after="50" w:line="257" w:lineRule="auto"/>
        <w:rPr>
          <w:rFonts w:ascii="Arial" w:eastAsia="Arial" w:hAnsi="Arial" w:cs="Arial"/>
          <w:sz w:val="20"/>
          <w:szCs w:val="20"/>
        </w:rPr>
      </w:pPr>
      <w:r w:rsidRPr="30F106D1">
        <w:rPr>
          <w:rFonts w:ascii="Arial" w:eastAsia="Arial" w:hAnsi="Arial" w:cs="Arial"/>
          <w:sz w:val="20"/>
          <w:szCs w:val="20"/>
        </w:rPr>
        <w:t xml:space="preserve">Consistent Supply of Materials: Economically effective and dependable supply of recycled materials. </w:t>
      </w:r>
    </w:p>
    <w:p w14:paraId="307A8672" w14:textId="44556E6B" w:rsidR="3C3F3B03" w:rsidRDefault="3C3F3B03" w:rsidP="30F106D1">
      <w:pPr>
        <w:pStyle w:val="ListParagraph"/>
        <w:numPr>
          <w:ilvl w:val="0"/>
          <w:numId w:val="19"/>
        </w:numPr>
        <w:spacing w:after="50" w:line="257" w:lineRule="auto"/>
        <w:rPr>
          <w:rFonts w:ascii="Arial" w:eastAsia="Arial" w:hAnsi="Arial" w:cs="Arial"/>
          <w:sz w:val="20"/>
          <w:szCs w:val="20"/>
        </w:rPr>
      </w:pPr>
      <w:r w:rsidRPr="30F106D1">
        <w:rPr>
          <w:rFonts w:ascii="Arial" w:eastAsia="Arial" w:hAnsi="Arial" w:cs="Arial"/>
          <w:sz w:val="20"/>
          <w:szCs w:val="20"/>
        </w:rPr>
        <w:t xml:space="preserve">Innovation Potential: Exploring creative potential for transforming unique resources. </w:t>
      </w:r>
    </w:p>
    <w:p w14:paraId="4CDC05CD" w14:textId="7B071122" w:rsidR="3C3F3B03" w:rsidRDefault="3C3F3B03" w:rsidP="30F106D1">
      <w:pPr>
        <w:spacing w:after="50" w:line="257" w:lineRule="auto"/>
        <w:ind w:left="720"/>
        <w:rPr>
          <w:rFonts w:ascii="Arial" w:eastAsia="Arial" w:hAnsi="Arial" w:cs="Arial"/>
          <w:sz w:val="20"/>
          <w:szCs w:val="20"/>
        </w:rPr>
      </w:pPr>
      <w:r w:rsidRPr="30F106D1">
        <w:rPr>
          <w:rFonts w:ascii="Arial" w:eastAsia="Arial" w:hAnsi="Arial" w:cs="Arial"/>
          <w:sz w:val="20"/>
          <w:szCs w:val="20"/>
        </w:rPr>
        <w:t xml:space="preserve">  </w:t>
      </w:r>
    </w:p>
    <w:p w14:paraId="48D9C4C7" w14:textId="7F91908D" w:rsidR="3C3F3B03" w:rsidRDefault="3C3F3B03" w:rsidP="30F106D1">
      <w:pPr>
        <w:spacing w:after="50" w:line="257" w:lineRule="auto"/>
        <w:ind w:left="720"/>
        <w:rPr>
          <w:rFonts w:ascii="Arial" w:eastAsia="Arial" w:hAnsi="Arial" w:cs="Arial"/>
          <w:sz w:val="20"/>
          <w:szCs w:val="20"/>
        </w:rPr>
      </w:pPr>
      <w:r w:rsidRPr="30F106D1">
        <w:rPr>
          <w:rFonts w:ascii="Arial" w:eastAsia="Arial" w:hAnsi="Arial" w:cs="Arial"/>
          <w:sz w:val="20"/>
          <w:szCs w:val="20"/>
        </w:rPr>
        <w:t>For Government/Community:</w:t>
      </w:r>
    </w:p>
    <w:p w14:paraId="33C97291" w14:textId="60DD5CCE" w:rsidR="3C3F3B03" w:rsidRDefault="3C3F3B03" w:rsidP="30F106D1">
      <w:pPr>
        <w:pStyle w:val="ListParagraph"/>
        <w:numPr>
          <w:ilvl w:val="0"/>
          <w:numId w:val="18"/>
        </w:numPr>
        <w:spacing w:after="50" w:line="257" w:lineRule="auto"/>
        <w:rPr>
          <w:rFonts w:ascii="Arial" w:eastAsia="Arial" w:hAnsi="Arial" w:cs="Arial"/>
          <w:sz w:val="20"/>
          <w:szCs w:val="20"/>
        </w:rPr>
      </w:pPr>
      <w:r w:rsidRPr="30F106D1">
        <w:rPr>
          <w:rFonts w:ascii="Arial" w:eastAsia="Arial" w:hAnsi="Arial" w:cs="Arial"/>
          <w:sz w:val="20"/>
          <w:szCs w:val="20"/>
        </w:rPr>
        <w:t xml:space="preserve">Lower Environmental Impact: </w:t>
      </w:r>
      <w:proofErr w:type="spellStart"/>
      <w:r w:rsidRPr="30F106D1">
        <w:rPr>
          <w:rFonts w:ascii="Arial" w:eastAsia="Arial" w:hAnsi="Arial" w:cs="Arial"/>
          <w:sz w:val="20"/>
          <w:szCs w:val="20"/>
        </w:rPr>
        <w:t>Optimising</w:t>
      </w:r>
      <w:proofErr w:type="spellEnd"/>
      <w:r w:rsidRPr="30F106D1">
        <w:rPr>
          <w:rFonts w:ascii="Arial" w:eastAsia="Arial" w:hAnsi="Arial" w:cs="Arial"/>
          <w:sz w:val="20"/>
          <w:szCs w:val="20"/>
        </w:rPr>
        <w:t xml:space="preserve"> industrial waste, carbon emission, and eco-friendly production. </w:t>
      </w:r>
    </w:p>
    <w:p w14:paraId="3AF6A192" w14:textId="5836DCA0" w:rsidR="3C3F3B03" w:rsidRDefault="3C3F3B03" w:rsidP="30F106D1">
      <w:pPr>
        <w:pStyle w:val="ListParagraph"/>
        <w:numPr>
          <w:ilvl w:val="0"/>
          <w:numId w:val="18"/>
        </w:numPr>
        <w:spacing w:after="50" w:line="257" w:lineRule="auto"/>
        <w:rPr>
          <w:rFonts w:ascii="Arial" w:eastAsia="Arial" w:hAnsi="Arial" w:cs="Arial"/>
          <w:sz w:val="20"/>
          <w:szCs w:val="20"/>
        </w:rPr>
      </w:pPr>
      <w:r w:rsidRPr="30F106D1">
        <w:rPr>
          <w:rFonts w:ascii="Arial" w:eastAsia="Arial" w:hAnsi="Arial" w:cs="Arial"/>
          <w:sz w:val="20"/>
          <w:szCs w:val="20"/>
        </w:rPr>
        <w:t xml:space="preserve">Improved Waste Tracking: Clear transparency in reporting and reliable governance. </w:t>
      </w:r>
    </w:p>
    <w:p w14:paraId="3AA0666B" w14:textId="0CFD498F" w:rsidR="3C3F3B03" w:rsidRDefault="3C3F3B03" w:rsidP="30F106D1">
      <w:pPr>
        <w:pStyle w:val="ListParagraph"/>
        <w:numPr>
          <w:ilvl w:val="0"/>
          <w:numId w:val="18"/>
        </w:numPr>
        <w:spacing w:after="50" w:line="257" w:lineRule="auto"/>
        <w:rPr>
          <w:rFonts w:ascii="Arial" w:eastAsia="Arial" w:hAnsi="Arial" w:cs="Arial"/>
          <w:sz w:val="20"/>
          <w:szCs w:val="20"/>
        </w:rPr>
      </w:pPr>
      <w:r w:rsidRPr="30F106D1">
        <w:rPr>
          <w:rFonts w:ascii="Arial" w:eastAsia="Arial" w:hAnsi="Arial" w:cs="Arial"/>
          <w:sz w:val="20"/>
          <w:szCs w:val="20"/>
        </w:rPr>
        <w:t>Green Job Creation: Encourages emerging business initiatives and employment in the sustainability sector.</w:t>
      </w:r>
    </w:p>
    <w:p w14:paraId="698D6F05" w14:textId="09661B78" w:rsidR="3C3F3B03" w:rsidRDefault="3C3F3B03" w:rsidP="30F106D1">
      <w:pPr>
        <w:spacing w:after="50" w:line="257" w:lineRule="auto"/>
        <w:ind w:left="720"/>
        <w:rPr>
          <w:rFonts w:ascii="Arial" w:eastAsia="Arial" w:hAnsi="Arial" w:cs="Arial"/>
          <w:sz w:val="20"/>
          <w:szCs w:val="20"/>
        </w:rPr>
      </w:pPr>
      <w:r w:rsidRPr="30F106D1">
        <w:rPr>
          <w:rFonts w:ascii="Arial" w:eastAsia="Arial" w:hAnsi="Arial" w:cs="Arial"/>
          <w:sz w:val="20"/>
          <w:szCs w:val="20"/>
        </w:rPr>
        <w:t xml:space="preserve"> </w:t>
      </w:r>
    </w:p>
    <w:p w14:paraId="52E80751" w14:textId="1216CFAA" w:rsidR="3C3F3B03" w:rsidRDefault="3C3F3B03" w:rsidP="30F106D1">
      <w:pPr>
        <w:pStyle w:val="ListParagraph"/>
        <w:numPr>
          <w:ilvl w:val="0"/>
          <w:numId w:val="23"/>
        </w:numPr>
        <w:spacing w:after="50" w:line="257" w:lineRule="auto"/>
        <w:rPr>
          <w:rFonts w:ascii="Arial" w:eastAsia="Arial" w:hAnsi="Arial" w:cs="Arial"/>
          <w:sz w:val="20"/>
          <w:szCs w:val="20"/>
        </w:rPr>
      </w:pPr>
      <w:r w:rsidRPr="30F106D1">
        <w:rPr>
          <w:rFonts w:ascii="Arial" w:eastAsia="Arial" w:hAnsi="Arial" w:cs="Arial"/>
          <w:sz w:val="20"/>
          <w:szCs w:val="20"/>
        </w:rPr>
        <w:t>Channels:</w:t>
      </w:r>
    </w:p>
    <w:p w14:paraId="24ED0CE6" w14:textId="5DC98DD9" w:rsidR="30F106D1" w:rsidRDefault="30F106D1" w:rsidP="30F106D1">
      <w:pPr>
        <w:spacing w:after="50" w:line="257" w:lineRule="auto"/>
        <w:ind w:left="720" w:hanging="360"/>
        <w:rPr>
          <w:rFonts w:ascii="Arial" w:eastAsia="Arial" w:hAnsi="Arial" w:cs="Arial"/>
          <w:sz w:val="20"/>
          <w:szCs w:val="20"/>
        </w:rPr>
      </w:pPr>
    </w:p>
    <w:p w14:paraId="37428D79" w14:textId="01E3922F" w:rsidR="3C3F3B03" w:rsidRDefault="3C3F3B03" w:rsidP="30F106D1">
      <w:pPr>
        <w:pStyle w:val="ListParagraph"/>
        <w:numPr>
          <w:ilvl w:val="0"/>
          <w:numId w:val="16"/>
        </w:numPr>
        <w:spacing w:after="50"/>
        <w:rPr>
          <w:rFonts w:ascii="Arial" w:eastAsia="Arial" w:hAnsi="Arial" w:cs="Arial"/>
          <w:sz w:val="20"/>
          <w:szCs w:val="20"/>
        </w:rPr>
      </w:pPr>
      <w:r w:rsidRPr="30F106D1">
        <w:rPr>
          <w:rFonts w:ascii="Arial" w:eastAsia="Arial" w:hAnsi="Arial" w:cs="Arial"/>
          <w:sz w:val="20"/>
          <w:szCs w:val="20"/>
        </w:rPr>
        <w:t xml:space="preserve">Digital Platform: Essential platform for user engagement. </w:t>
      </w:r>
    </w:p>
    <w:p w14:paraId="41C2ABE1" w14:textId="54CC8117" w:rsidR="3C3F3B03" w:rsidRDefault="3C3F3B03" w:rsidP="30F106D1">
      <w:pPr>
        <w:pStyle w:val="ListParagraph"/>
        <w:numPr>
          <w:ilvl w:val="0"/>
          <w:numId w:val="16"/>
        </w:numPr>
        <w:spacing w:after="50"/>
        <w:rPr>
          <w:rFonts w:ascii="Arial" w:eastAsia="Arial" w:hAnsi="Arial" w:cs="Arial"/>
          <w:sz w:val="20"/>
          <w:szCs w:val="20"/>
        </w:rPr>
      </w:pPr>
      <w:r w:rsidRPr="30F106D1">
        <w:rPr>
          <w:rFonts w:ascii="Arial" w:eastAsia="Arial" w:hAnsi="Arial" w:cs="Arial"/>
          <w:sz w:val="20"/>
          <w:szCs w:val="20"/>
        </w:rPr>
        <w:t xml:space="preserve">Industry Associations: Enhance platform awareness through reliable networks. </w:t>
      </w:r>
    </w:p>
    <w:p w14:paraId="4EAE67AD" w14:textId="2F4C7D80" w:rsidR="3C3F3B03" w:rsidRDefault="3C3F3B03" w:rsidP="30F106D1">
      <w:pPr>
        <w:pStyle w:val="ListParagraph"/>
        <w:numPr>
          <w:ilvl w:val="0"/>
          <w:numId w:val="16"/>
        </w:numPr>
        <w:spacing w:after="50"/>
        <w:rPr>
          <w:rFonts w:ascii="Arial" w:eastAsia="Arial" w:hAnsi="Arial" w:cs="Arial"/>
          <w:sz w:val="20"/>
          <w:szCs w:val="20"/>
        </w:rPr>
      </w:pPr>
      <w:r w:rsidRPr="30F106D1">
        <w:rPr>
          <w:rFonts w:ascii="Arial" w:eastAsia="Arial" w:hAnsi="Arial" w:cs="Arial"/>
          <w:sz w:val="20"/>
          <w:szCs w:val="20"/>
        </w:rPr>
        <w:t xml:space="preserve">Government Sustainability Programs: Promote engagement drives through strategic incentives and assistances. </w:t>
      </w:r>
    </w:p>
    <w:p w14:paraId="55CD63C3" w14:textId="1174FD4B" w:rsidR="3C3F3B03" w:rsidRDefault="3C3F3B03" w:rsidP="30F106D1">
      <w:pPr>
        <w:pStyle w:val="ListParagraph"/>
        <w:numPr>
          <w:ilvl w:val="0"/>
          <w:numId w:val="16"/>
        </w:numPr>
        <w:spacing w:after="50"/>
        <w:rPr>
          <w:rFonts w:ascii="Arial" w:eastAsia="Arial" w:hAnsi="Arial" w:cs="Arial"/>
          <w:sz w:val="20"/>
          <w:szCs w:val="20"/>
        </w:rPr>
      </w:pPr>
      <w:r w:rsidRPr="30F106D1">
        <w:rPr>
          <w:rFonts w:ascii="Arial" w:eastAsia="Arial" w:hAnsi="Arial" w:cs="Arial"/>
          <w:sz w:val="20"/>
          <w:szCs w:val="20"/>
        </w:rPr>
        <w:t xml:space="preserve">Trade Shows &amp; Conferences: Demonstrate the strengths and benefits of the system. </w:t>
      </w:r>
    </w:p>
    <w:p w14:paraId="174FF432" w14:textId="3C421FBC" w:rsidR="3C3F3B03" w:rsidRDefault="3C3F3B03" w:rsidP="30F106D1">
      <w:pPr>
        <w:pStyle w:val="ListParagraph"/>
        <w:numPr>
          <w:ilvl w:val="0"/>
          <w:numId w:val="16"/>
        </w:numPr>
        <w:spacing w:after="50"/>
        <w:rPr>
          <w:rFonts w:ascii="Arial" w:eastAsia="Arial" w:hAnsi="Arial" w:cs="Arial"/>
          <w:sz w:val="20"/>
          <w:szCs w:val="20"/>
        </w:rPr>
      </w:pPr>
      <w:proofErr w:type="gramStart"/>
      <w:r w:rsidRPr="30F106D1">
        <w:rPr>
          <w:rFonts w:ascii="Arial" w:eastAsia="Arial" w:hAnsi="Arial" w:cs="Arial"/>
          <w:sz w:val="20"/>
          <w:szCs w:val="20"/>
        </w:rPr>
        <w:t>Social Media</w:t>
      </w:r>
      <w:proofErr w:type="gramEnd"/>
      <w:r w:rsidRPr="30F106D1">
        <w:rPr>
          <w:rFonts w:ascii="Arial" w:eastAsia="Arial" w:hAnsi="Arial" w:cs="Arial"/>
          <w:sz w:val="20"/>
          <w:szCs w:val="20"/>
        </w:rPr>
        <w:t xml:space="preserve"> &amp; PR: Promote market visibility, celebrate positive results, and encourage involvement. </w:t>
      </w:r>
    </w:p>
    <w:p w14:paraId="141C657D" w14:textId="7F14C7E4" w:rsidR="30F106D1" w:rsidRDefault="30F106D1" w:rsidP="30F106D1">
      <w:pPr>
        <w:spacing w:after="50" w:line="257" w:lineRule="auto"/>
        <w:ind w:left="720" w:hanging="360"/>
        <w:rPr>
          <w:rFonts w:ascii="Arial" w:eastAsia="Arial" w:hAnsi="Arial" w:cs="Arial"/>
          <w:sz w:val="20"/>
          <w:szCs w:val="20"/>
        </w:rPr>
      </w:pPr>
    </w:p>
    <w:p w14:paraId="7A7D5F04" w14:textId="2764B897" w:rsidR="3C3F3B03" w:rsidRDefault="3C3F3B03" w:rsidP="30F106D1">
      <w:pPr>
        <w:pStyle w:val="ListParagraph"/>
        <w:numPr>
          <w:ilvl w:val="0"/>
          <w:numId w:val="23"/>
        </w:numPr>
        <w:spacing w:after="50" w:line="257" w:lineRule="auto"/>
        <w:rPr>
          <w:rFonts w:ascii="Arial" w:eastAsia="Arial" w:hAnsi="Arial" w:cs="Arial"/>
          <w:sz w:val="20"/>
          <w:szCs w:val="20"/>
        </w:rPr>
      </w:pPr>
      <w:r w:rsidRPr="30F106D1">
        <w:rPr>
          <w:rFonts w:ascii="Arial" w:eastAsia="Arial" w:hAnsi="Arial" w:cs="Arial"/>
          <w:sz w:val="20"/>
          <w:szCs w:val="20"/>
        </w:rPr>
        <w:t xml:space="preserve">Customer relationships: </w:t>
      </w:r>
    </w:p>
    <w:p w14:paraId="73400A22" w14:textId="7D86398A" w:rsidR="30F106D1" w:rsidRDefault="30F106D1" w:rsidP="30F106D1">
      <w:pPr>
        <w:spacing w:after="50" w:line="257" w:lineRule="auto"/>
        <w:ind w:left="720" w:hanging="360"/>
        <w:rPr>
          <w:rFonts w:ascii="Arial" w:eastAsia="Arial" w:hAnsi="Arial" w:cs="Arial"/>
          <w:sz w:val="20"/>
          <w:szCs w:val="20"/>
        </w:rPr>
      </w:pPr>
    </w:p>
    <w:p w14:paraId="06BD016F" w14:textId="5F2DAA4E" w:rsidR="3C3F3B03" w:rsidRDefault="3C3F3B03" w:rsidP="30F106D1">
      <w:pPr>
        <w:pStyle w:val="ListParagraph"/>
        <w:numPr>
          <w:ilvl w:val="0"/>
          <w:numId w:val="14"/>
        </w:numPr>
        <w:spacing w:after="50"/>
        <w:rPr>
          <w:rFonts w:ascii="Arial" w:eastAsia="Arial" w:hAnsi="Arial" w:cs="Arial"/>
          <w:sz w:val="20"/>
          <w:szCs w:val="20"/>
        </w:rPr>
      </w:pPr>
      <w:proofErr w:type="spellStart"/>
      <w:r w:rsidRPr="30F106D1">
        <w:rPr>
          <w:rFonts w:ascii="Arial" w:eastAsia="Arial" w:hAnsi="Arial" w:cs="Arial"/>
          <w:sz w:val="20"/>
          <w:szCs w:val="20"/>
        </w:rPr>
        <w:t>Personalised</w:t>
      </w:r>
      <w:proofErr w:type="spellEnd"/>
      <w:r w:rsidRPr="30F106D1">
        <w:rPr>
          <w:rFonts w:ascii="Arial" w:eastAsia="Arial" w:hAnsi="Arial" w:cs="Arial"/>
          <w:sz w:val="20"/>
          <w:szCs w:val="20"/>
        </w:rPr>
        <w:t xml:space="preserve"> Support: Expert onboarding assistance, problem-solving, and performance improvement.</w:t>
      </w:r>
    </w:p>
    <w:p w14:paraId="11F01E75" w14:textId="6CD29CBF" w:rsidR="3C3F3B03" w:rsidRDefault="3C3F3B03" w:rsidP="30F106D1">
      <w:pPr>
        <w:pStyle w:val="ListParagraph"/>
        <w:numPr>
          <w:ilvl w:val="0"/>
          <w:numId w:val="14"/>
        </w:numPr>
        <w:spacing w:after="50"/>
        <w:rPr>
          <w:rFonts w:ascii="Arial" w:eastAsia="Arial" w:hAnsi="Arial" w:cs="Arial"/>
          <w:sz w:val="20"/>
          <w:szCs w:val="20"/>
        </w:rPr>
      </w:pPr>
      <w:r w:rsidRPr="30F106D1">
        <w:rPr>
          <w:rFonts w:ascii="Arial" w:eastAsia="Arial" w:hAnsi="Arial" w:cs="Arial"/>
          <w:sz w:val="20"/>
          <w:szCs w:val="20"/>
        </w:rPr>
        <w:t xml:space="preserve">Self-service Portal: Offer seamless service with direct control over data. </w:t>
      </w:r>
    </w:p>
    <w:p w14:paraId="5A541B21" w14:textId="25207DF5" w:rsidR="3C3F3B03" w:rsidRDefault="3C3F3B03" w:rsidP="30F106D1">
      <w:pPr>
        <w:pStyle w:val="ListParagraph"/>
        <w:numPr>
          <w:ilvl w:val="0"/>
          <w:numId w:val="14"/>
        </w:numPr>
        <w:spacing w:after="50"/>
        <w:rPr>
          <w:rFonts w:ascii="Arial" w:eastAsia="Arial" w:hAnsi="Arial" w:cs="Arial"/>
          <w:sz w:val="20"/>
          <w:szCs w:val="20"/>
        </w:rPr>
      </w:pPr>
      <w:r w:rsidRPr="30F106D1">
        <w:rPr>
          <w:rFonts w:ascii="Arial" w:eastAsia="Arial" w:hAnsi="Arial" w:cs="Arial"/>
          <w:sz w:val="20"/>
          <w:szCs w:val="20"/>
        </w:rPr>
        <w:t xml:space="preserve">Community Building: Engagement drives for knowledge sharing, virtual events, collaborative initiatives. </w:t>
      </w:r>
    </w:p>
    <w:p w14:paraId="07DD337B" w14:textId="5ECCA433" w:rsidR="3C3F3B03" w:rsidRDefault="3C3F3B03" w:rsidP="30F106D1">
      <w:pPr>
        <w:pStyle w:val="ListParagraph"/>
        <w:numPr>
          <w:ilvl w:val="0"/>
          <w:numId w:val="14"/>
        </w:numPr>
        <w:spacing w:after="50"/>
        <w:rPr>
          <w:rFonts w:ascii="Arial" w:eastAsia="Arial" w:hAnsi="Arial" w:cs="Arial"/>
          <w:sz w:val="20"/>
          <w:szCs w:val="20"/>
        </w:rPr>
      </w:pPr>
      <w:r w:rsidRPr="30F106D1">
        <w:rPr>
          <w:rFonts w:ascii="Arial" w:eastAsia="Arial" w:hAnsi="Arial" w:cs="Arial"/>
          <w:sz w:val="20"/>
          <w:szCs w:val="20"/>
        </w:rPr>
        <w:t xml:space="preserve">Feedback Loops: </w:t>
      </w:r>
      <w:proofErr w:type="spellStart"/>
      <w:r w:rsidRPr="30F106D1">
        <w:rPr>
          <w:rFonts w:ascii="Arial" w:eastAsia="Arial" w:hAnsi="Arial" w:cs="Arial"/>
          <w:sz w:val="20"/>
          <w:szCs w:val="20"/>
        </w:rPr>
        <w:t>utilise</w:t>
      </w:r>
      <w:proofErr w:type="spellEnd"/>
      <w:r w:rsidRPr="30F106D1">
        <w:rPr>
          <w:rFonts w:ascii="Arial" w:eastAsia="Arial" w:hAnsi="Arial" w:cs="Arial"/>
          <w:sz w:val="20"/>
          <w:szCs w:val="20"/>
        </w:rPr>
        <w:t xml:space="preserve"> the feedback from customers to enhance the platform performance. </w:t>
      </w:r>
    </w:p>
    <w:p w14:paraId="5E84A26A" w14:textId="10CDD021" w:rsidR="30F106D1" w:rsidRDefault="30F106D1" w:rsidP="30F106D1">
      <w:pPr>
        <w:spacing w:after="50" w:line="257" w:lineRule="auto"/>
        <w:ind w:left="720" w:hanging="360"/>
        <w:rPr>
          <w:rFonts w:ascii="Arial" w:eastAsia="Arial" w:hAnsi="Arial" w:cs="Arial"/>
          <w:sz w:val="20"/>
          <w:szCs w:val="20"/>
        </w:rPr>
      </w:pPr>
    </w:p>
    <w:p w14:paraId="42C2F4D5" w14:textId="416215A1" w:rsidR="3C3F3B03" w:rsidRDefault="3C3F3B03" w:rsidP="30F106D1">
      <w:pPr>
        <w:pStyle w:val="ListParagraph"/>
        <w:numPr>
          <w:ilvl w:val="0"/>
          <w:numId w:val="23"/>
        </w:numPr>
        <w:spacing w:after="50" w:line="257" w:lineRule="auto"/>
        <w:rPr>
          <w:rFonts w:ascii="Arial" w:eastAsia="Arial" w:hAnsi="Arial" w:cs="Arial"/>
          <w:sz w:val="20"/>
          <w:szCs w:val="20"/>
        </w:rPr>
      </w:pPr>
      <w:r w:rsidRPr="30F106D1">
        <w:rPr>
          <w:rFonts w:ascii="Arial" w:eastAsia="Arial" w:hAnsi="Arial" w:cs="Arial"/>
          <w:sz w:val="20"/>
          <w:szCs w:val="20"/>
        </w:rPr>
        <w:t>Revenue Streams:</w:t>
      </w:r>
    </w:p>
    <w:p w14:paraId="5609326A" w14:textId="157A75F8" w:rsidR="30F106D1" w:rsidRDefault="30F106D1" w:rsidP="30F106D1">
      <w:pPr>
        <w:spacing w:after="50" w:line="257" w:lineRule="auto"/>
        <w:ind w:left="720" w:hanging="360"/>
        <w:rPr>
          <w:rFonts w:ascii="Arial" w:eastAsia="Arial" w:hAnsi="Arial" w:cs="Arial"/>
          <w:sz w:val="20"/>
          <w:szCs w:val="20"/>
        </w:rPr>
      </w:pPr>
    </w:p>
    <w:p w14:paraId="268E657E" w14:textId="7FCD32FA" w:rsidR="3C3F3B03" w:rsidRDefault="3C3F3B03" w:rsidP="30F106D1">
      <w:pPr>
        <w:pStyle w:val="ListParagraph"/>
        <w:numPr>
          <w:ilvl w:val="0"/>
          <w:numId w:val="12"/>
        </w:numPr>
        <w:spacing w:after="50"/>
        <w:rPr>
          <w:rFonts w:ascii="Arial" w:eastAsia="Arial" w:hAnsi="Arial" w:cs="Arial"/>
          <w:sz w:val="20"/>
          <w:szCs w:val="20"/>
        </w:rPr>
      </w:pPr>
      <w:r w:rsidRPr="30F106D1">
        <w:rPr>
          <w:rFonts w:ascii="Arial" w:eastAsia="Arial" w:hAnsi="Arial" w:cs="Arial"/>
          <w:sz w:val="20"/>
          <w:szCs w:val="20"/>
        </w:rPr>
        <w:t>Subscription Fees: Subscription based membership fees for platform usage.</w:t>
      </w:r>
    </w:p>
    <w:p w14:paraId="594FCA74" w14:textId="2638FB89" w:rsidR="3C3F3B03" w:rsidRDefault="3C3F3B03" w:rsidP="30F106D1">
      <w:pPr>
        <w:pStyle w:val="ListParagraph"/>
        <w:numPr>
          <w:ilvl w:val="0"/>
          <w:numId w:val="12"/>
        </w:numPr>
        <w:spacing w:after="50"/>
        <w:rPr>
          <w:rFonts w:ascii="Arial" w:eastAsia="Arial" w:hAnsi="Arial" w:cs="Arial"/>
          <w:sz w:val="20"/>
          <w:szCs w:val="20"/>
        </w:rPr>
      </w:pPr>
      <w:r w:rsidRPr="30F106D1">
        <w:rPr>
          <w:rFonts w:ascii="Arial" w:eastAsia="Arial" w:hAnsi="Arial" w:cs="Arial"/>
          <w:sz w:val="20"/>
          <w:szCs w:val="20"/>
        </w:rPr>
        <w:t xml:space="preserve">Transaction Fees: Distribution fee for every completed material transfer. </w:t>
      </w:r>
    </w:p>
    <w:p w14:paraId="2FBF2E21" w14:textId="7383D8B8" w:rsidR="3C3F3B03" w:rsidRDefault="3C3F3B03" w:rsidP="30F106D1">
      <w:pPr>
        <w:pStyle w:val="ListParagraph"/>
        <w:numPr>
          <w:ilvl w:val="0"/>
          <w:numId w:val="12"/>
        </w:numPr>
        <w:spacing w:after="50"/>
        <w:rPr>
          <w:rFonts w:ascii="Arial" w:eastAsia="Arial" w:hAnsi="Arial" w:cs="Arial"/>
          <w:sz w:val="20"/>
          <w:szCs w:val="20"/>
        </w:rPr>
      </w:pPr>
      <w:r w:rsidRPr="30F106D1">
        <w:rPr>
          <w:rFonts w:ascii="Arial" w:eastAsia="Arial" w:hAnsi="Arial" w:cs="Arial"/>
          <w:sz w:val="20"/>
          <w:szCs w:val="20"/>
        </w:rPr>
        <w:t>Data Insights &amp; Reporting: Provide data driven analysis and market intelligence for purchase.</w:t>
      </w:r>
    </w:p>
    <w:p w14:paraId="52DA6A36" w14:textId="3BCD28AA" w:rsidR="3C3F3B03" w:rsidRDefault="3C3F3B03" w:rsidP="30F106D1">
      <w:pPr>
        <w:pStyle w:val="ListParagraph"/>
        <w:numPr>
          <w:ilvl w:val="0"/>
          <w:numId w:val="12"/>
        </w:numPr>
        <w:spacing w:after="50"/>
        <w:rPr>
          <w:rFonts w:ascii="Arial" w:eastAsia="Arial" w:hAnsi="Arial" w:cs="Arial"/>
          <w:sz w:val="20"/>
          <w:szCs w:val="20"/>
        </w:rPr>
      </w:pPr>
      <w:r w:rsidRPr="30F106D1">
        <w:rPr>
          <w:rFonts w:ascii="Arial" w:eastAsia="Arial" w:hAnsi="Arial" w:cs="Arial"/>
          <w:sz w:val="20"/>
          <w:szCs w:val="20"/>
        </w:rPr>
        <w:t xml:space="preserve">Government Grants: Capital funding for impactful projects based on the use of sustainable materials. </w:t>
      </w:r>
    </w:p>
    <w:p w14:paraId="354CE749" w14:textId="12985ACC" w:rsidR="3C3F3B03" w:rsidRDefault="3C3F3B03" w:rsidP="30F106D1">
      <w:pPr>
        <w:pStyle w:val="ListParagraph"/>
        <w:numPr>
          <w:ilvl w:val="0"/>
          <w:numId w:val="12"/>
        </w:numPr>
        <w:spacing w:after="50"/>
        <w:rPr>
          <w:rFonts w:ascii="Arial" w:eastAsia="Arial" w:hAnsi="Arial" w:cs="Arial"/>
          <w:sz w:val="20"/>
          <w:szCs w:val="20"/>
        </w:rPr>
      </w:pPr>
      <w:r w:rsidRPr="30F106D1">
        <w:rPr>
          <w:rFonts w:ascii="Arial" w:eastAsia="Arial" w:hAnsi="Arial" w:cs="Arial"/>
          <w:sz w:val="20"/>
          <w:szCs w:val="20"/>
        </w:rPr>
        <w:t xml:space="preserve">Premium Services: </w:t>
      </w:r>
      <w:proofErr w:type="spellStart"/>
      <w:r w:rsidRPr="30F106D1">
        <w:rPr>
          <w:rFonts w:ascii="Arial" w:eastAsia="Arial" w:hAnsi="Arial" w:cs="Arial"/>
          <w:sz w:val="20"/>
          <w:szCs w:val="20"/>
        </w:rPr>
        <w:t>Personalised</w:t>
      </w:r>
      <w:proofErr w:type="spellEnd"/>
      <w:r w:rsidRPr="30F106D1">
        <w:rPr>
          <w:rFonts w:ascii="Arial" w:eastAsia="Arial" w:hAnsi="Arial" w:cs="Arial"/>
          <w:sz w:val="20"/>
          <w:szCs w:val="20"/>
        </w:rPr>
        <w:t xml:space="preserve"> support for operational efficiency through logistics and supply chain, compliance governance, and promotional strategies.</w:t>
      </w:r>
    </w:p>
    <w:p w14:paraId="5A0F9393" w14:textId="76C815C1" w:rsidR="30F106D1" w:rsidRDefault="30F106D1" w:rsidP="30F106D1">
      <w:pPr>
        <w:spacing w:after="50" w:line="257" w:lineRule="auto"/>
        <w:ind w:left="720" w:hanging="360"/>
        <w:rPr>
          <w:rFonts w:ascii="Arial" w:eastAsia="Arial" w:hAnsi="Arial" w:cs="Arial"/>
          <w:sz w:val="20"/>
          <w:szCs w:val="20"/>
        </w:rPr>
      </w:pPr>
    </w:p>
    <w:p w14:paraId="324339EA" w14:textId="654F1C58" w:rsidR="3C3F3B03" w:rsidRDefault="3C3F3B03" w:rsidP="30F106D1">
      <w:pPr>
        <w:pStyle w:val="ListParagraph"/>
        <w:numPr>
          <w:ilvl w:val="0"/>
          <w:numId w:val="23"/>
        </w:numPr>
        <w:spacing w:after="50" w:line="257" w:lineRule="auto"/>
        <w:rPr>
          <w:rFonts w:ascii="Arial" w:eastAsia="Arial" w:hAnsi="Arial" w:cs="Arial"/>
          <w:sz w:val="20"/>
          <w:szCs w:val="20"/>
        </w:rPr>
      </w:pPr>
      <w:r w:rsidRPr="30F106D1">
        <w:rPr>
          <w:rFonts w:ascii="Arial" w:eastAsia="Arial" w:hAnsi="Arial" w:cs="Arial"/>
          <w:sz w:val="20"/>
          <w:szCs w:val="20"/>
        </w:rPr>
        <w:t xml:space="preserve">Key Resources: </w:t>
      </w:r>
    </w:p>
    <w:p w14:paraId="3B253942" w14:textId="760CE018" w:rsidR="30F106D1" w:rsidRDefault="30F106D1" w:rsidP="30F106D1">
      <w:pPr>
        <w:spacing w:after="50" w:line="257" w:lineRule="auto"/>
        <w:ind w:left="720" w:hanging="360"/>
        <w:rPr>
          <w:rFonts w:ascii="Arial" w:eastAsia="Arial" w:hAnsi="Arial" w:cs="Arial"/>
          <w:sz w:val="20"/>
          <w:szCs w:val="20"/>
        </w:rPr>
      </w:pPr>
    </w:p>
    <w:p w14:paraId="5D2F9A8D" w14:textId="24CB8132" w:rsidR="3C3F3B03" w:rsidRDefault="3C3F3B03" w:rsidP="30F106D1">
      <w:pPr>
        <w:pStyle w:val="ListParagraph"/>
        <w:numPr>
          <w:ilvl w:val="0"/>
          <w:numId w:val="10"/>
        </w:numPr>
        <w:spacing w:after="50"/>
        <w:rPr>
          <w:rFonts w:ascii="Arial" w:eastAsia="Arial" w:hAnsi="Arial" w:cs="Arial"/>
          <w:sz w:val="20"/>
          <w:szCs w:val="20"/>
        </w:rPr>
      </w:pPr>
      <w:r w:rsidRPr="30F106D1">
        <w:rPr>
          <w:rFonts w:ascii="Arial" w:eastAsia="Arial" w:hAnsi="Arial" w:cs="Arial"/>
          <w:sz w:val="20"/>
          <w:szCs w:val="20"/>
        </w:rPr>
        <w:lastRenderedPageBreak/>
        <w:t>Platform Technology: Scalable digital system with end-to-end architecture, AI-driven models with real-time engagement.</w:t>
      </w:r>
    </w:p>
    <w:p w14:paraId="67706955" w14:textId="3C4A5F43" w:rsidR="3C3F3B03" w:rsidRDefault="3C3F3B03" w:rsidP="30F106D1">
      <w:pPr>
        <w:pStyle w:val="ListParagraph"/>
        <w:numPr>
          <w:ilvl w:val="0"/>
          <w:numId w:val="10"/>
        </w:numPr>
        <w:spacing w:after="50"/>
        <w:rPr>
          <w:rFonts w:ascii="Arial" w:eastAsia="Arial" w:hAnsi="Arial" w:cs="Arial"/>
          <w:sz w:val="20"/>
          <w:szCs w:val="20"/>
        </w:rPr>
      </w:pPr>
      <w:r w:rsidRPr="30F106D1">
        <w:rPr>
          <w:rFonts w:ascii="Arial" w:eastAsia="Arial" w:hAnsi="Arial" w:cs="Arial"/>
          <w:sz w:val="20"/>
          <w:szCs w:val="20"/>
        </w:rPr>
        <w:t xml:space="preserve">Industry Data: Comprehensive data insights for efficiency in waste management, and use of eco-friendly materials. </w:t>
      </w:r>
    </w:p>
    <w:p w14:paraId="79ADBC98" w14:textId="5E10D97C" w:rsidR="3C3F3B03" w:rsidRDefault="3C3F3B03" w:rsidP="30F106D1">
      <w:pPr>
        <w:pStyle w:val="ListParagraph"/>
        <w:numPr>
          <w:ilvl w:val="0"/>
          <w:numId w:val="10"/>
        </w:numPr>
        <w:spacing w:after="50"/>
        <w:rPr>
          <w:rFonts w:ascii="Arial" w:eastAsia="Arial" w:hAnsi="Arial" w:cs="Arial"/>
          <w:sz w:val="20"/>
          <w:szCs w:val="20"/>
        </w:rPr>
      </w:pPr>
      <w:r w:rsidRPr="30F106D1">
        <w:rPr>
          <w:rFonts w:ascii="Arial" w:eastAsia="Arial" w:hAnsi="Arial" w:cs="Arial"/>
          <w:sz w:val="20"/>
          <w:szCs w:val="20"/>
        </w:rPr>
        <w:t xml:space="preserve">Human Resources: Allocating skilled person for system maintenance, industry analysis, and learning new resources. </w:t>
      </w:r>
    </w:p>
    <w:p w14:paraId="5DEB075F" w14:textId="47BE9DC9" w:rsidR="3C3F3B03" w:rsidRDefault="3C3F3B03" w:rsidP="30F106D1">
      <w:pPr>
        <w:pStyle w:val="ListParagraph"/>
        <w:numPr>
          <w:ilvl w:val="0"/>
          <w:numId w:val="10"/>
        </w:numPr>
        <w:spacing w:after="50"/>
        <w:rPr>
          <w:rFonts w:ascii="Arial" w:eastAsia="Arial" w:hAnsi="Arial" w:cs="Arial"/>
          <w:sz w:val="20"/>
          <w:szCs w:val="20"/>
        </w:rPr>
      </w:pPr>
      <w:r w:rsidRPr="30F106D1">
        <w:rPr>
          <w:rFonts w:ascii="Arial" w:eastAsia="Arial" w:hAnsi="Arial" w:cs="Arial"/>
          <w:sz w:val="20"/>
          <w:szCs w:val="20"/>
        </w:rPr>
        <w:t xml:space="preserve">Partnerships: Cross functional industry collaborations, policymakers, transportation, and distribution networks. </w:t>
      </w:r>
    </w:p>
    <w:p w14:paraId="4D744091" w14:textId="2B800B80" w:rsidR="3C3F3B03" w:rsidRDefault="3C3F3B03" w:rsidP="30F106D1">
      <w:pPr>
        <w:pStyle w:val="ListParagraph"/>
        <w:numPr>
          <w:ilvl w:val="0"/>
          <w:numId w:val="10"/>
        </w:numPr>
        <w:spacing w:after="50"/>
        <w:rPr>
          <w:rFonts w:ascii="Arial" w:eastAsia="Arial" w:hAnsi="Arial" w:cs="Arial"/>
          <w:sz w:val="20"/>
          <w:szCs w:val="20"/>
        </w:rPr>
      </w:pPr>
      <w:r w:rsidRPr="30F106D1">
        <w:rPr>
          <w:rFonts w:ascii="Arial" w:eastAsia="Arial" w:hAnsi="Arial" w:cs="Arial"/>
          <w:sz w:val="20"/>
          <w:szCs w:val="20"/>
        </w:rPr>
        <w:t xml:space="preserve">Logistics Network: Strategic supply chain network for effective handling of materials, storage and efficient dispatch. </w:t>
      </w:r>
    </w:p>
    <w:p w14:paraId="36DF6015" w14:textId="3D920175" w:rsidR="3C3F3B03" w:rsidRDefault="3C3F3B03" w:rsidP="30F106D1">
      <w:pPr>
        <w:spacing w:after="50" w:line="257" w:lineRule="auto"/>
        <w:ind w:left="720"/>
        <w:rPr>
          <w:rFonts w:ascii="Arial" w:eastAsia="Arial" w:hAnsi="Arial" w:cs="Arial"/>
          <w:sz w:val="20"/>
          <w:szCs w:val="20"/>
        </w:rPr>
      </w:pPr>
      <w:r w:rsidRPr="30F106D1">
        <w:rPr>
          <w:rFonts w:ascii="Arial" w:eastAsia="Arial" w:hAnsi="Arial" w:cs="Arial"/>
          <w:sz w:val="20"/>
          <w:szCs w:val="20"/>
        </w:rPr>
        <w:t xml:space="preserve">  </w:t>
      </w:r>
    </w:p>
    <w:p w14:paraId="7956F307" w14:textId="331B2770" w:rsidR="3C3F3B03" w:rsidRDefault="3C3F3B03" w:rsidP="30F106D1">
      <w:pPr>
        <w:pStyle w:val="ListParagraph"/>
        <w:numPr>
          <w:ilvl w:val="0"/>
          <w:numId w:val="23"/>
        </w:numPr>
        <w:spacing w:after="50" w:line="257" w:lineRule="auto"/>
        <w:rPr>
          <w:rFonts w:ascii="Arial" w:eastAsia="Arial" w:hAnsi="Arial" w:cs="Arial"/>
          <w:sz w:val="20"/>
          <w:szCs w:val="20"/>
        </w:rPr>
      </w:pPr>
      <w:r w:rsidRPr="30F106D1">
        <w:rPr>
          <w:rFonts w:ascii="Arial" w:eastAsia="Arial" w:hAnsi="Arial" w:cs="Arial"/>
          <w:sz w:val="20"/>
          <w:szCs w:val="20"/>
        </w:rPr>
        <w:t xml:space="preserve">Key Activities: </w:t>
      </w:r>
    </w:p>
    <w:p w14:paraId="55B092C5" w14:textId="34A75363" w:rsidR="30F106D1" w:rsidRDefault="30F106D1" w:rsidP="30F106D1">
      <w:pPr>
        <w:spacing w:after="50" w:line="257" w:lineRule="auto"/>
        <w:ind w:left="720" w:hanging="360"/>
        <w:rPr>
          <w:rFonts w:ascii="Arial" w:eastAsia="Arial" w:hAnsi="Arial" w:cs="Arial"/>
          <w:sz w:val="20"/>
          <w:szCs w:val="20"/>
        </w:rPr>
      </w:pPr>
    </w:p>
    <w:p w14:paraId="10885C49" w14:textId="15F34C43" w:rsidR="3C3F3B03" w:rsidRDefault="3C3F3B03" w:rsidP="30F106D1">
      <w:pPr>
        <w:pStyle w:val="ListParagraph"/>
        <w:numPr>
          <w:ilvl w:val="0"/>
          <w:numId w:val="8"/>
        </w:numPr>
        <w:spacing w:after="50"/>
        <w:rPr>
          <w:rFonts w:ascii="Arial" w:eastAsia="Arial" w:hAnsi="Arial" w:cs="Arial"/>
          <w:sz w:val="20"/>
          <w:szCs w:val="20"/>
        </w:rPr>
      </w:pPr>
      <w:r w:rsidRPr="30F106D1">
        <w:rPr>
          <w:rFonts w:ascii="Arial" w:eastAsia="Arial" w:hAnsi="Arial" w:cs="Arial"/>
          <w:sz w:val="20"/>
          <w:szCs w:val="20"/>
        </w:rPr>
        <w:t xml:space="preserve">Platform Development: Building digital connectivity for streamlined platform for business transactions. </w:t>
      </w:r>
    </w:p>
    <w:p w14:paraId="3763F517" w14:textId="780DFECE" w:rsidR="3C3F3B03" w:rsidRDefault="3C3F3B03" w:rsidP="30F106D1">
      <w:pPr>
        <w:pStyle w:val="ListParagraph"/>
        <w:numPr>
          <w:ilvl w:val="0"/>
          <w:numId w:val="8"/>
        </w:numPr>
        <w:spacing w:after="50"/>
        <w:rPr>
          <w:rFonts w:ascii="Arial" w:eastAsia="Arial" w:hAnsi="Arial" w:cs="Arial"/>
          <w:sz w:val="20"/>
          <w:szCs w:val="20"/>
        </w:rPr>
      </w:pPr>
      <w:r w:rsidRPr="30F106D1">
        <w:rPr>
          <w:rFonts w:ascii="Arial" w:eastAsia="Arial" w:hAnsi="Arial" w:cs="Arial"/>
          <w:sz w:val="20"/>
          <w:szCs w:val="20"/>
        </w:rPr>
        <w:t xml:space="preserve">Onboarding Manufacturers &amp; Partners: </w:t>
      </w:r>
      <w:proofErr w:type="spellStart"/>
      <w:r w:rsidRPr="30F106D1">
        <w:rPr>
          <w:rFonts w:ascii="Arial" w:eastAsia="Arial" w:hAnsi="Arial" w:cs="Arial"/>
          <w:sz w:val="20"/>
          <w:szCs w:val="20"/>
        </w:rPr>
        <w:t>Emphasising</w:t>
      </w:r>
      <w:proofErr w:type="spellEnd"/>
      <w:r w:rsidRPr="30F106D1">
        <w:rPr>
          <w:rFonts w:ascii="Arial" w:eastAsia="Arial" w:hAnsi="Arial" w:cs="Arial"/>
          <w:sz w:val="20"/>
          <w:szCs w:val="20"/>
        </w:rPr>
        <w:t xml:space="preserve"> active involvement from circular economy innovators.</w:t>
      </w:r>
    </w:p>
    <w:p w14:paraId="01C4D9DE" w14:textId="619EDB6C" w:rsidR="3C3F3B03" w:rsidRDefault="3C3F3B03" w:rsidP="30F106D1">
      <w:pPr>
        <w:pStyle w:val="ListParagraph"/>
        <w:numPr>
          <w:ilvl w:val="0"/>
          <w:numId w:val="8"/>
        </w:numPr>
        <w:spacing w:after="50"/>
        <w:rPr>
          <w:rFonts w:ascii="Arial" w:eastAsia="Arial" w:hAnsi="Arial" w:cs="Arial"/>
          <w:sz w:val="20"/>
          <w:szCs w:val="20"/>
        </w:rPr>
      </w:pPr>
      <w:r w:rsidRPr="30F106D1">
        <w:rPr>
          <w:rFonts w:ascii="Arial" w:eastAsia="Arial" w:hAnsi="Arial" w:cs="Arial"/>
          <w:sz w:val="20"/>
          <w:szCs w:val="20"/>
        </w:rPr>
        <w:t xml:space="preserve">Material Flow Mapping: </w:t>
      </w:r>
      <w:proofErr w:type="spellStart"/>
      <w:r w:rsidRPr="30F106D1">
        <w:rPr>
          <w:rFonts w:ascii="Arial" w:eastAsia="Arial" w:hAnsi="Arial" w:cs="Arial"/>
          <w:sz w:val="20"/>
          <w:szCs w:val="20"/>
        </w:rPr>
        <w:t>Analysing</w:t>
      </w:r>
      <w:proofErr w:type="spellEnd"/>
      <w:r w:rsidRPr="30F106D1">
        <w:rPr>
          <w:rFonts w:ascii="Arial" w:eastAsia="Arial" w:hAnsi="Arial" w:cs="Arial"/>
          <w:sz w:val="20"/>
          <w:szCs w:val="20"/>
        </w:rPr>
        <w:t xml:space="preserve"> and mapping waste streams for recycling and redistribution.</w:t>
      </w:r>
    </w:p>
    <w:p w14:paraId="1227DD83" w14:textId="23F145D9" w:rsidR="3C3F3B03" w:rsidRDefault="3C3F3B03" w:rsidP="30F106D1">
      <w:pPr>
        <w:pStyle w:val="ListParagraph"/>
        <w:numPr>
          <w:ilvl w:val="0"/>
          <w:numId w:val="8"/>
        </w:numPr>
        <w:spacing w:after="50"/>
        <w:rPr>
          <w:rFonts w:ascii="Arial" w:eastAsia="Arial" w:hAnsi="Arial" w:cs="Arial"/>
          <w:sz w:val="20"/>
          <w:szCs w:val="20"/>
        </w:rPr>
      </w:pPr>
      <w:r w:rsidRPr="30F106D1">
        <w:rPr>
          <w:rFonts w:ascii="Arial" w:eastAsia="Arial" w:hAnsi="Arial" w:cs="Arial"/>
          <w:sz w:val="20"/>
          <w:szCs w:val="20"/>
        </w:rPr>
        <w:t xml:space="preserve">Data Analytics &amp; Reporting: Detailed evaluation of key metrics for </w:t>
      </w:r>
      <w:proofErr w:type="spellStart"/>
      <w:r w:rsidRPr="30F106D1">
        <w:rPr>
          <w:rFonts w:ascii="Arial" w:eastAsia="Arial" w:hAnsi="Arial" w:cs="Arial"/>
          <w:sz w:val="20"/>
          <w:szCs w:val="20"/>
        </w:rPr>
        <w:t>analysing</w:t>
      </w:r>
      <w:proofErr w:type="spellEnd"/>
      <w:r w:rsidRPr="30F106D1">
        <w:rPr>
          <w:rFonts w:ascii="Arial" w:eastAsia="Arial" w:hAnsi="Arial" w:cs="Arial"/>
          <w:sz w:val="20"/>
          <w:szCs w:val="20"/>
        </w:rPr>
        <w:t xml:space="preserve"> consumer trends, regulatory tracking and operational transparency. </w:t>
      </w:r>
    </w:p>
    <w:p w14:paraId="2947AAD1" w14:textId="531216F2" w:rsidR="3C3F3B03" w:rsidRDefault="3C3F3B03" w:rsidP="30F106D1">
      <w:pPr>
        <w:pStyle w:val="ListParagraph"/>
        <w:numPr>
          <w:ilvl w:val="0"/>
          <w:numId w:val="8"/>
        </w:numPr>
        <w:spacing w:after="50"/>
        <w:rPr>
          <w:rFonts w:ascii="Arial" w:eastAsia="Arial" w:hAnsi="Arial" w:cs="Arial"/>
          <w:sz w:val="20"/>
          <w:szCs w:val="20"/>
        </w:rPr>
      </w:pPr>
      <w:r w:rsidRPr="30F106D1">
        <w:rPr>
          <w:rFonts w:ascii="Arial" w:eastAsia="Arial" w:hAnsi="Arial" w:cs="Arial"/>
          <w:sz w:val="20"/>
          <w:szCs w:val="20"/>
        </w:rPr>
        <w:t xml:space="preserve">Regulatory Compliance Support: Provide compliance governance by creating environmental policies and sustainability standards. </w:t>
      </w:r>
    </w:p>
    <w:p w14:paraId="1D6CED76" w14:textId="142E540E" w:rsidR="3C3F3B03" w:rsidRDefault="3C3F3B03" w:rsidP="30F106D1">
      <w:pPr>
        <w:pStyle w:val="ListParagraph"/>
        <w:numPr>
          <w:ilvl w:val="0"/>
          <w:numId w:val="8"/>
        </w:numPr>
        <w:spacing w:after="50"/>
        <w:rPr>
          <w:rFonts w:ascii="Arial" w:eastAsia="Arial" w:hAnsi="Arial" w:cs="Arial"/>
          <w:sz w:val="20"/>
          <w:szCs w:val="20"/>
        </w:rPr>
      </w:pPr>
      <w:r w:rsidRPr="30F106D1">
        <w:rPr>
          <w:rFonts w:ascii="Arial" w:eastAsia="Arial" w:hAnsi="Arial" w:cs="Arial"/>
          <w:sz w:val="20"/>
          <w:szCs w:val="20"/>
        </w:rPr>
        <w:t xml:space="preserve">Educational Resources: Offering resources that provide the awareness about sustainability and usage of eco-friendly materials. </w:t>
      </w:r>
    </w:p>
    <w:p w14:paraId="6541F848" w14:textId="2B9DA812" w:rsidR="30F106D1" w:rsidRDefault="30F106D1" w:rsidP="30F106D1">
      <w:pPr>
        <w:spacing w:after="50" w:line="257" w:lineRule="auto"/>
        <w:ind w:left="720" w:hanging="360"/>
        <w:rPr>
          <w:rFonts w:ascii="Arial" w:eastAsia="Arial" w:hAnsi="Arial" w:cs="Arial"/>
          <w:sz w:val="20"/>
          <w:szCs w:val="20"/>
        </w:rPr>
      </w:pPr>
    </w:p>
    <w:p w14:paraId="1B127A94" w14:textId="6DB6D741" w:rsidR="3C3F3B03" w:rsidRDefault="3C3F3B03" w:rsidP="30F106D1">
      <w:pPr>
        <w:pStyle w:val="ListParagraph"/>
        <w:numPr>
          <w:ilvl w:val="0"/>
          <w:numId w:val="23"/>
        </w:numPr>
        <w:spacing w:after="50" w:line="257" w:lineRule="auto"/>
        <w:rPr>
          <w:rFonts w:ascii="Arial" w:eastAsia="Arial" w:hAnsi="Arial" w:cs="Arial"/>
          <w:sz w:val="20"/>
          <w:szCs w:val="20"/>
        </w:rPr>
      </w:pPr>
      <w:r w:rsidRPr="30F106D1">
        <w:rPr>
          <w:rFonts w:ascii="Arial" w:eastAsia="Arial" w:hAnsi="Arial" w:cs="Arial"/>
          <w:sz w:val="20"/>
          <w:szCs w:val="20"/>
        </w:rPr>
        <w:t>Key Partners:</w:t>
      </w:r>
    </w:p>
    <w:p w14:paraId="1B2B6C2D" w14:textId="166DEE2E" w:rsidR="3C3F3B03" w:rsidRDefault="3C3F3B03" w:rsidP="30F106D1">
      <w:pPr>
        <w:spacing w:after="50" w:line="257" w:lineRule="auto"/>
        <w:ind w:left="720"/>
        <w:rPr>
          <w:rFonts w:ascii="Arial" w:eastAsia="Arial" w:hAnsi="Arial" w:cs="Arial"/>
          <w:sz w:val="20"/>
          <w:szCs w:val="20"/>
        </w:rPr>
      </w:pPr>
      <w:r w:rsidRPr="30F106D1">
        <w:rPr>
          <w:rFonts w:ascii="Arial" w:eastAsia="Arial" w:hAnsi="Arial" w:cs="Arial"/>
          <w:sz w:val="20"/>
          <w:szCs w:val="20"/>
        </w:rPr>
        <w:t xml:space="preserve"> </w:t>
      </w:r>
    </w:p>
    <w:p w14:paraId="234D9BD3" w14:textId="5DEEB72D" w:rsidR="3C3F3B03" w:rsidRDefault="3C3F3B03" w:rsidP="30F106D1">
      <w:pPr>
        <w:pStyle w:val="ListParagraph"/>
        <w:numPr>
          <w:ilvl w:val="0"/>
          <w:numId w:val="6"/>
        </w:numPr>
        <w:spacing w:after="50" w:line="257" w:lineRule="auto"/>
        <w:rPr>
          <w:rFonts w:ascii="Arial" w:eastAsia="Arial" w:hAnsi="Arial" w:cs="Arial"/>
          <w:sz w:val="20"/>
          <w:szCs w:val="20"/>
        </w:rPr>
      </w:pPr>
      <w:r w:rsidRPr="30F106D1">
        <w:rPr>
          <w:rFonts w:ascii="Arial" w:eastAsia="Arial" w:hAnsi="Arial" w:cs="Arial"/>
          <w:sz w:val="20"/>
          <w:szCs w:val="20"/>
        </w:rPr>
        <w:t xml:space="preserve">SME Manufacturers: Essential contribution towards material recovery and usage of sustainable resources. </w:t>
      </w:r>
    </w:p>
    <w:p w14:paraId="1F273C82" w14:textId="35C1B536" w:rsidR="3C3F3B03" w:rsidRDefault="3C3F3B03" w:rsidP="30F106D1">
      <w:pPr>
        <w:pStyle w:val="ListParagraph"/>
        <w:numPr>
          <w:ilvl w:val="0"/>
          <w:numId w:val="6"/>
        </w:numPr>
        <w:spacing w:after="50" w:line="257" w:lineRule="auto"/>
        <w:rPr>
          <w:rFonts w:ascii="Arial" w:eastAsia="Arial" w:hAnsi="Arial" w:cs="Arial"/>
          <w:sz w:val="20"/>
          <w:szCs w:val="20"/>
        </w:rPr>
      </w:pPr>
      <w:proofErr w:type="spellStart"/>
      <w:r w:rsidRPr="30F106D1">
        <w:rPr>
          <w:rFonts w:ascii="Arial" w:eastAsia="Arial" w:hAnsi="Arial" w:cs="Arial"/>
          <w:sz w:val="20"/>
          <w:szCs w:val="20"/>
        </w:rPr>
        <w:t>Upcyclers</w:t>
      </w:r>
      <w:proofErr w:type="spellEnd"/>
      <w:r w:rsidRPr="30F106D1">
        <w:rPr>
          <w:rFonts w:ascii="Arial" w:eastAsia="Arial" w:hAnsi="Arial" w:cs="Arial"/>
          <w:sz w:val="20"/>
          <w:szCs w:val="20"/>
        </w:rPr>
        <w:t xml:space="preserve"> &amp; Reuse Innovators: Sustainability Innovators and enterprises are converting waste into creative and valuable products through recycling platforms.  </w:t>
      </w:r>
    </w:p>
    <w:p w14:paraId="29B15169" w14:textId="7BD35A32" w:rsidR="3C3F3B03" w:rsidRDefault="3C3F3B03" w:rsidP="30F106D1">
      <w:pPr>
        <w:pStyle w:val="ListParagraph"/>
        <w:numPr>
          <w:ilvl w:val="0"/>
          <w:numId w:val="6"/>
        </w:numPr>
        <w:spacing w:after="50" w:line="257" w:lineRule="auto"/>
        <w:rPr>
          <w:rFonts w:ascii="Arial" w:eastAsia="Arial" w:hAnsi="Arial" w:cs="Arial"/>
          <w:sz w:val="20"/>
          <w:szCs w:val="20"/>
        </w:rPr>
      </w:pPr>
      <w:r w:rsidRPr="30F106D1">
        <w:rPr>
          <w:rFonts w:ascii="Arial" w:eastAsia="Arial" w:hAnsi="Arial" w:cs="Arial"/>
          <w:sz w:val="20"/>
          <w:szCs w:val="20"/>
        </w:rPr>
        <w:t>Materials Marketplaces: Digital platforms like e-commerce marketplace are used for streamlining waste recovery and recycling.</w:t>
      </w:r>
    </w:p>
    <w:p w14:paraId="6939426F" w14:textId="6CC97051" w:rsidR="3C3F3B03" w:rsidRDefault="3C3F3B03" w:rsidP="30F106D1">
      <w:pPr>
        <w:pStyle w:val="ListParagraph"/>
        <w:numPr>
          <w:ilvl w:val="0"/>
          <w:numId w:val="6"/>
        </w:numPr>
        <w:spacing w:after="50" w:line="257" w:lineRule="auto"/>
        <w:rPr>
          <w:rFonts w:ascii="Arial" w:eastAsia="Arial" w:hAnsi="Arial" w:cs="Arial"/>
          <w:sz w:val="20"/>
          <w:szCs w:val="20"/>
        </w:rPr>
      </w:pPr>
      <w:r w:rsidRPr="30F106D1">
        <w:rPr>
          <w:rFonts w:ascii="Arial" w:eastAsia="Arial" w:hAnsi="Arial" w:cs="Arial"/>
          <w:sz w:val="20"/>
          <w:szCs w:val="20"/>
        </w:rPr>
        <w:t xml:space="preserve">Research Institutions: Collaboration with innovation hubs and research </w:t>
      </w:r>
      <w:proofErr w:type="spellStart"/>
      <w:r w:rsidRPr="30F106D1">
        <w:rPr>
          <w:rFonts w:ascii="Arial" w:eastAsia="Arial" w:hAnsi="Arial" w:cs="Arial"/>
          <w:sz w:val="20"/>
          <w:szCs w:val="20"/>
        </w:rPr>
        <w:t>centres</w:t>
      </w:r>
      <w:proofErr w:type="spellEnd"/>
      <w:r w:rsidRPr="30F106D1">
        <w:rPr>
          <w:rFonts w:ascii="Arial" w:eastAsia="Arial" w:hAnsi="Arial" w:cs="Arial"/>
          <w:sz w:val="20"/>
          <w:szCs w:val="20"/>
        </w:rPr>
        <w:t xml:space="preserve"> for providing new sustainable approach towards manufacturing.</w:t>
      </w:r>
    </w:p>
    <w:p w14:paraId="2BC103A9" w14:textId="73228F6D" w:rsidR="3C3F3B03" w:rsidRDefault="3C3F3B03" w:rsidP="30F106D1">
      <w:pPr>
        <w:pStyle w:val="ListParagraph"/>
        <w:numPr>
          <w:ilvl w:val="0"/>
          <w:numId w:val="6"/>
        </w:numPr>
        <w:spacing w:after="50" w:line="257" w:lineRule="auto"/>
        <w:rPr>
          <w:rFonts w:ascii="Arial" w:eastAsia="Arial" w:hAnsi="Arial" w:cs="Arial"/>
          <w:sz w:val="20"/>
          <w:szCs w:val="20"/>
        </w:rPr>
      </w:pPr>
      <w:r w:rsidRPr="30F106D1">
        <w:rPr>
          <w:rFonts w:ascii="Arial" w:eastAsia="Arial" w:hAnsi="Arial" w:cs="Arial"/>
          <w:sz w:val="20"/>
          <w:szCs w:val="20"/>
        </w:rPr>
        <w:t xml:space="preserve">Government Agencies: Government regulatory bodies provide financial support and promote sustainable resource management. </w:t>
      </w:r>
    </w:p>
    <w:p w14:paraId="326DC9A3" w14:textId="19437762" w:rsidR="3C3F3B03" w:rsidRDefault="3C3F3B03" w:rsidP="30F106D1">
      <w:pPr>
        <w:pStyle w:val="ListParagraph"/>
        <w:numPr>
          <w:ilvl w:val="0"/>
          <w:numId w:val="6"/>
        </w:numPr>
        <w:spacing w:after="50" w:line="257" w:lineRule="auto"/>
        <w:rPr>
          <w:rFonts w:ascii="Arial" w:eastAsia="Arial" w:hAnsi="Arial" w:cs="Arial"/>
          <w:sz w:val="20"/>
          <w:szCs w:val="20"/>
        </w:rPr>
      </w:pPr>
      <w:r w:rsidRPr="30F106D1">
        <w:rPr>
          <w:rFonts w:ascii="Arial" w:eastAsia="Arial" w:hAnsi="Arial" w:cs="Arial"/>
          <w:sz w:val="20"/>
          <w:szCs w:val="20"/>
        </w:rPr>
        <w:t xml:space="preserve">Logistics Partners: Streamline supply chain for effective transportation and sustainable storage. </w:t>
      </w:r>
    </w:p>
    <w:p w14:paraId="7466BCD9" w14:textId="4EDED6BF" w:rsidR="3C3F3B03" w:rsidRDefault="3C3F3B03" w:rsidP="30F106D1">
      <w:pPr>
        <w:pStyle w:val="ListParagraph"/>
        <w:numPr>
          <w:ilvl w:val="0"/>
          <w:numId w:val="6"/>
        </w:numPr>
        <w:spacing w:after="50" w:line="257" w:lineRule="auto"/>
        <w:rPr>
          <w:rFonts w:ascii="Arial" w:eastAsia="Arial" w:hAnsi="Arial" w:cs="Arial"/>
          <w:sz w:val="20"/>
          <w:szCs w:val="20"/>
        </w:rPr>
      </w:pPr>
      <w:r w:rsidRPr="30F106D1">
        <w:rPr>
          <w:rFonts w:ascii="Arial" w:eastAsia="Arial" w:hAnsi="Arial" w:cs="Arial"/>
          <w:sz w:val="20"/>
          <w:szCs w:val="20"/>
        </w:rPr>
        <w:t xml:space="preserve">Technology Providers: Technologies that provide advanced digital enhancement like operational intelligence and decision making via AI. </w:t>
      </w:r>
    </w:p>
    <w:p w14:paraId="63389882" w14:textId="4A0C2A24" w:rsidR="3C3F3B03" w:rsidRDefault="3C3F3B03" w:rsidP="30F106D1">
      <w:pPr>
        <w:spacing w:after="50" w:line="257" w:lineRule="auto"/>
        <w:ind w:left="720"/>
        <w:rPr>
          <w:rFonts w:ascii="Arial" w:eastAsia="Arial" w:hAnsi="Arial" w:cs="Arial"/>
          <w:sz w:val="20"/>
          <w:szCs w:val="20"/>
        </w:rPr>
      </w:pPr>
      <w:r w:rsidRPr="30F106D1">
        <w:rPr>
          <w:rFonts w:ascii="Arial" w:eastAsia="Arial" w:hAnsi="Arial" w:cs="Arial"/>
          <w:sz w:val="20"/>
          <w:szCs w:val="20"/>
        </w:rPr>
        <w:t xml:space="preserve"> </w:t>
      </w:r>
    </w:p>
    <w:p w14:paraId="53FE40E9" w14:textId="2D4A11DA" w:rsidR="3C3F3B03" w:rsidRDefault="3C3F3B03" w:rsidP="30F106D1">
      <w:pPr>
        <w:pStyle w:val="ListParagraph"/>
        <w:numPr>
          <w:ilvl w:val="0"/>
          <w:numId w:val="23"/>
        </w:numPr>
        <w:spacing w:after="50" w:line="257" w:lineRule="auto"/>
        <w:rPr>
          <w:rFonts w:ascii="Arial" w:eastAsia="Arial" w:hAnsi="Arial" w:cs="Arial"/>
          <w:sz w:val="20"/>
          <w:szCs w:val="20"/>
        </w:rPr>
      </w:pPr>
      <w:r w:rsidRPr="30F106D1">
        <w:rPr>
          <w:rFonts w:ascii="Arial" w:eastAsia="Arial" w:hAnsi="Arial" w:cs="Arial"/>
          <w:sz w:val="20"/>
          <w:szCs w:val="20"/>
        </w:rPr>
        <w:t>Cost Structure:</w:t>
      </w:r>
    </w:p>
    <w:p w14:paraId="1FA29842" w14:textId="5C5AAC81" w:rsidR="3C3F3B03" w:rsidRDefault="3C3F3B03" w:rsidP="30F106D1">
      <w:pPr>
        <w:spacing w:after="50" w:line="257" w:lineRule="auto"/>
        <w:ind w:left="720"/>
        <w:rPr>
          <w:rFonts w:ascii="Arial" w:eastAsia="Arial" w:hAnsi="Arial" w:cs="Arial"/>
          <w:sz w:val="20"/>
          <w:szCs w:val="20"/>
        </w:rPr>
      </w:pPr>
      <w:r w:rsidRPr="30F106D1">
        <w:rPr>
          <w:rFonts w:ascii="Arial" w:eastAsia="Arial" w:hAnsi="Arial" w:cs="Arial"/>
          <w:sz w:val="20"/>
          <w:szCs w:val="20"/>
        </w:rPr>
        <w:t xml:space="preserve"> </w:t>
      </w:r>
    </w:p>
    <w:p w14:paraId="0D68793E" w14:textId="7F67CF21" w:rsidR="3C3F3B03" w:rsidRDefault="3C3F3B03" w:rsidP="30F106D1">
      <w:pPr>
        <w:pStyle w:val="ListParagraph"/>
        <w:numPr>
          <w:ilvl w:val="0"/>
          <w:numId w:val="4"/>
        </w:numPr>
        <w:spacing w:after="50" w:line="257" w:lineRule="auto"/>
        <w:rPr>
          <w:rFonts w:ascii="Arial" w:eastAsia="Arial" w:hAnsi="Arial" w:cs="Arial"/>
          <w:sz w:val="20"/>
          <w:szCs w:val="20"/>
        </w:rPr>
      </w:pPr>
      <w:r w:rsidRPr="30F106D1">
        <w:rPr>
          <w:rFonts w:ascii="Arial" w:eastAsia="Arial" w:hAnsi="Arial" w:cs="Arial"/>
          <w:sz w:val="20"/>
          <w:szCs w:val="20"/>
        </w:rPr>
        <w:t>Platform Development &amp; Maintenance: Application and software providing creating maintenance and perform upgrade.</w:t>
      </w:r>
    </w:p>
    <w:p w14:paraId="525AB8D5" w14:textId="64232715" w:rsidR="3C3F3B03" w:rsidRDefault="3C3F3B03" w:rsidP="30F106D1">
      <w:pPr>
        <w:pStyle w:val="ListParagraph"/>
        <w:numPr>
          <w:ilvl w:val="0"/>
          <w:numId w:val="4"/>
        </w:numPr>
        <w:spacing w:after="50" w:line="257" w:lineRule="auto"/>
        <w:rPr>
          <w:rFonts w:ascii="Arial" w:eastAsia="Arial" w:hAnsi="Arial" w:cs="Arial"/>
          <w:sz w:val="20"/>
          <w:szCs w:val="20"/>
        </w:rPr>
      </w:pPr>
      <w:r w:rsidRPr="30F106D1">
        <w:rPr>
          <w:rFonts w:ascii="Arial" w:eastAsia="Arial" w:hAnsi="Arial" w:cs="Arial"/>
          <w:sz w:val="20"/>
          <w:szCs w:val="20"/>
        </w:rPr>
        <w:t>Marketing &amp; Outreach: Creating awareness through product visibility and engagement with participants.</w:t>
      </w:r>
    </w:p>
    <w:p w14:paraId="5AA8818B" w14:textId="74381D02" w:rsidR="3C3F3B03" w:rsidRDefault="3C3F3B03" w:rsidP="30F106D1">
      <w:pPr>
        <w:pStyle w:val="ListParagraph"/>
        <w:numPr>
          <w:ilvl w:val="0"/>
          <w:numId w:val="4"/>
        </w:numPr>
        <w:spacing w:after="50" w:line="257" w:lineRule="auto"/>
        <w:rPr>
          <w:rFonts w:ascii="Arial" w:eastAsia="Arial" w:hAnsi="Arial" w:cs="Arial"/>
          <w:sz w:val="20"/>
          <w:szCs w:val="20"/>
        </w:rPr>
      </w:pPr>
      <w:r w:rsidRPr="30F106D1">
        <w:rPr>
          <w:rFonts w:ascii="Arial" w:eastAsia="Arial" w:hAnsi="Arial" w:cs="Arial"/>
          <w:sz w:val="20"/>
          <w:szCs w:val="20"/>
        </w:rPr>
        <w:lastRenderedPageBreak/>
        <w:t>Operations &amp; Staffing: Allocating funds for staffs and research professional.</w:t>
      </w:r>
    </w:p>
    <w:p w14:paraId="2BC3C682" w14:textId="4654BB04" w:rsidR="3C3F3B03" w:rsidRDefault="3C3F3B03" w:rsidP="30F106D1">
      <w:pPr>
        <w:pStyle w:val="ListParagraph"/>
        <w:numPr>
          <w:ilvl w:val="0"/>
          <w:numId w:val="4"/>
        </w:numPr>
        <w:spacing w:after="50" w:line="257" w:lineRule="auto"/>
        <w:rPr>
          <w:rFonts w:ascii="Arial" w:eastAsia="Arial" w:hAnsi="Arial" w:cs="Arial"/>
          <w:sz w:val="20"/>
          <w:szCs w:val="20"/>
        </w:rPr>
      </w:pPr>
      <w:r w:rsidRPr="30F106D1">
        <w:rPr>
          <w:rFonts w:ascii="Arial" w:eastAsia="Arial" w:hAnsi="Arial" w:cs="Arial"/>
          <w:sz w:val="20"/>
          <w:szCs w:val="20"/>
        </w:rPr>
        <w:t>Research &amp; Innovation: Cross functional collaboration for research &amp; development through education.</w:t>
      </w:r>
    </w:p>
    <w:p w14:paraId="7F5A700C" w14:textId="3B472888" w:rsidR="3C3F3B03" w:rsidRDefault="3C3F3B03" w:rsidP="30F106D1">
      <w:pPr>
        <w:pStyle w:val="ListParagraph"/>
        <w:numPr>
          <w:ilvl w:val="0"/>
          <w:numId w:val="4"/>
        </w:numPr>
        <w:spacing w:after="50" w:line="257" w:lineRule="auto"/>
        <w:rPr>
          <w:rFonts w:ascii="Arial" w:eastAsia="Arial" w:hAnsi="Arial" w:cs="Arial"/>
          <w:sz w:val="20"/>
          <w:szCs w:val="20"/>
        </w:rPr>
      </w:pPr>
      <w:r w:rsidRPr="30F106D1">
        <w:rPr>
          <w:rFonts w:ascii="Arial" w:eastAsia="Arial" w:hAnsi="Arial" w:cs="Arial"/>
          <w:sz w:val="20"/>
          <w:szCs w:val="20"/>
        </w:rPr>
        <w:t>Logistics Coordination: Costs for managing supply chain &amp; logistics for storage, pick-up and delivery.</w:t>
      </w:r>
    </w:p>
    <w:p w14:paraId="3B647288" w14:textId="2B7B6852" w:rsidR="3C3F3B03" w:rsidRDefault="3C3F3B03" w:rsidP="30F106D1">
      <w:pPr>
        <w:pStyle w:val="ListParagraph"/>
        <w:numPr>
          <w:ilvl w:val="0"/>
          <w:numId w:val="4"/>
        </w:numPr>
        <w:spacing w:after="50" w:line="257" w:lineRule="auto"/>
        <w:rPr>
          <w:rFonts w:ascii="Arial" w:eastAsia="Arial" w:hAnsi="Arial" w:cs="Arial"/>
          <w:sz w:val="20"/>
          <w:szCs w:val="20"/>
        </w:rPr>
      </w:pPr>
      <w:r w:rsidRPr="30F106D1">
        <w:rPr>
          <w:rFonts w:ascii="Arial" w:eastAsia="Arial" w:hAnsi="Arial" w:cs="Arial"/>
          <w:sz w:val="20"/>
          <w:szCs w:val="20"/>
        </w:rPr>
        <w:t>Regulatory Compliance Costs: Ensuring regulatory compliance.</w:t>
      </w:r>
    </w:p>
    <w:p w14:paraId="69831F04" w14:textId="14EB2D43" w:rsidR="30F106D1" w:rsidRDefault="30F106D1" w:rsidP="30F106D1">
      <w:pPr>
        <w:spacing w:after="50"/>
        <w:rPr>
          <w:rFonts w:ascii="Arial" w:eastAsia="Arial" w:hAnsi="Arial" w:cs="Arial"/>
          <w:sz w:val="20"/>
          <w:szCs w:val="20"/>
        </w:rPr>
      </w:pPr>
    </w:p>
    <w:p w14:paraId="78E305E9" w14:textId="04A79787"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7. Sustainability Initiatives (3 UNSDGs)</w:t>
      </w:r>
      <w:r w:rsidR="06CA5586" w:rsidRPr="30F106D1">
        <w:rPr>
          <w:rFonts w:ascii="Arial" w:eastAsia="Arial" w:hAnsi="Arial" w:cs="Arial"/>
          <w:sz w:val="20"/>
          <w:szCs w:val="20"/>
        </w:rPr>
        <w:t>:</w:t>
      </w:r>
    </w:p>
    <w:p w14:paraId="7C88D123" w14:textId="1B1E3541"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 xml:space="preserve"> </w:t>
      </w:r>
    </w:p>
    <w:p w14:paraId="30AB04E2" w14:textId="102B84E4"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 xml:space="preserve">The United Nations Sustainable Development Group (UNSDG) is a group of over 30 United Nations agencies, programs, and funds that work together to support </w:t>
      </w:r>
      <w:proofErr w:type="gramStart"/>
      <w:r w:rsidRPr="30F106D1">
        <w:rPr>
          <w:rFonts w:ascii="Arial" w:eastAsia="Arial" w:hAnsi="Arial" w:cs="Arial"/>
          <w:sz w:val="20"/>
          <w:szCs w:val="20"/>
        </w:rPr>
        <w:t>each and every</w:t>
      </w:r>
      <w:proofErr w:type="gramEnd"/>
      <w:r w:rsidRPr="30F106D1">
        <w:rPr>
          <w:rFonts w:ascii="Arial" w:eastAsia="Arial" w:hAnsi="Arial" w:cs="Arial"/>
          <w:sz w:val="20"/>
          <w:szCs w:val="20"/>
        </w:rPr>
        <w:t xml:space="preserve"> country in achieving the Sustainable Development Goals. </w:t>
      </w:r>
    </w:p>
    <w:p w14:paraId="48A0C9A2" w14:textId="02E2FEEB"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 xml:space="preserve">There are a total of 17 goals under the UNSDG. During the solution of Excessive Industrial Waste in SME Manufacturing, we cover three of them: SDG 9, SDG 12, and SDG 13. </w:t>
      </w:r>
    </w:p>
    <w:p w14:paraId="108A0AE9" w14:textId="079FA2AD"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 xml:space="preserve">SDG 9: Industry, Innovation, and Infrastructure </w:t>
      </w:r>
    </w:p>
    <w:p w14:paraId="4B0641A9" w14:textId="76584C28"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 xml:space="preserve">The goal is to build resilient infrastructure, promote sustainable industrialization, and foster innovation. To solve the industrial west problem, many companies introduce new innovations and change their business infrastructure to reduce manufacturing waste. </w:t>
      </w:r>
    </w:p>
    <w:p w14:paraId="6D934E3E" w14:textId="060982FC"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As an example: Samsara Eco (a Sydney-based biotech startup) is working in this area. They develop enzyme-based plastic recycling technology to fill the loops in the manufacturing process to reduce waste.</w:t>
      </w:r>
    </w:p>
    <w:p w14:paraId="61EB755C" w14:textId="4DFDB944"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SDG 12: Responsible Consumption and Production</w:t>
      </w:r>
    </w:p>
    <w:p w14:paraId="079F64A2" w14:textId="2DB1FD3F"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 xml:space="preserve">This goal stands for sustainable consumption and production patterns. By reducing waste, we can save our natural resources for future generations. By using sustainable practices, we can improve the environment and quality of life. </w:t>
      </w:r>
    </w:p>
    <w:p w14:paraId="1EC4BA6B" w14:textId="2658052D"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For example, Planer Ark (an Australian environmental foundation) makes a partnership with businesses in their sector to help companies improve packaging and recycle rates. They provide the solutions to the SMEs on how to reduce the usage of natural resources.</w:t>
      </w:r>
    </w:p>
    <w:p w14:paraId="192D8A10" w14:textId="4EBEEC67"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 xml:space="preserve">SDG 13: Climate Action </w:t>
      </w:r>
    </w:p>
    <w:p w14:paraId="1010BCF8" w14:textId="525A5FF7"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 xml:space="preserve">To achieve this goal, companies are working towards reducing the impacts of climate change. Because climate change is the reason behind natural disasters, global warming, and rising sea levels. We need to take measures to reduce climate change.  </w:t>
      </w:r>
    </w:p>
    <w:p w14:paraId="0797947C" w14:textId="6FF75E02"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 xml:space="preserve">For example, Allied Heat Transfer (Queensland-based SME) designs and manufactures energy-efficient heat exchangers and cooling systems for industrial use. By using this kind of technology, businesses can reduce carbon emissions and energy waste. </w:t>
      </w:r>
    </w:p>
    <w:p w14:paraId="7CB28D0F" w14:textId="4222F9CB"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All three SDGs are covered under the solution of excessive Industrial Waste in SME manufacturing.</w:t>
      </w:r>
    </w:p>
    <w:p w14:paraId="4E7A8F2F" w14:textId="540DED45" w:rsidR="30F106D1" w:rsidRDefault="30F106D1" w:rsidP="30F106D1">
      <w:pPr>
        <w:spacing w:after="50" w:line="257" w:lineRule="auto"/>
        <w:rPr>
          <w:rFonts w:ascii="Arial" w:eastAsia="Arial" w:hAnsi="Arial" w:cs="Arial"/>
          <w:sz w:val="20"/>
          <w:szCs w:val="20"/>
        </w:rPr>
      </w:pPr>
    </w:p>
    <w:p w14:paraId="17347CB1" w14:textId="6FC877BA"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8. Economics / Financial Analysis</w:t>
      </w:r>
      <w:r w:rsidR="172A73CC" w:rsidRPr="30F106D1">
        <w:rPr>
          <w:rFonts w:ascii="Arial" w:eastAsia="Arial" w:hAnsi="Arial" w:cs="Arial"/>
          <w:sz w:val="20"/>
          <w:szCs w:val="20"/>
        </w:rPr>
        <w:t>:</w:t>
      </w:r>
    </w:p>
    <w:p w14:paraId="1DD1C529" w14:textId="1D0FC04F" w:rsidR="30F106D1" w:rsidRDefault="30F106D1" w:rsidP="30F106D1">
      <w:pPr>
        <w:spacing w:after="50" w:line="257" w:lineRule="auto"/>
        <w:rPr>
          <w:rFonts w:ascii="Arial" w:eastAsia="Arial" w:hAnsi="Arial" w:cs="Arial"/>
          <w:sz w:val="20"/>
          <w:szCs w:val="20"/>
        </w:rPr>
      </w:pPr>
    </w:p>
    <w:p w14:paraId="449499BA" w14:textId="6F3A071B"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 xml:space="preserve">In Australia there are several industrial waste management companies operates like Cleanaway waste management limited, Toxfree solutions and JR Richards &amp; Sons. </w:t>
      </w:r>
    </w:p>
    <w:p w14:paraId="7F2A4368" w14:textId="5A540B64"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Here, we work out Cleanaway's Break-Even Point (BEP), one of Australia's largest waste management companies. The BEP determines how much waste the company needs to process to break even—that is, without profit or loss. We use the formula: Break-Even Point (Units) = Fixed Costs ÷ (Selling Price per Unit – Variable Cost per Unit).</w:t>
      </w:r>
    </w:p>
    <w:p w14:paraId="7E64B74B" w14:textId="7F40A674"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 xml:space="preserve">Cleanaway is working in a sector like manufacturing waste management. For Cleanaway, the fixed costs are approximately $495.2 million for infrastructure, equipment, and wages. It includes fleet operating expenses are approximately $198.7 million, property expenses are approximately $36.3million, salary expenses are $77.6 million, and depreciation and amortization expense are approximately $182.6 million </w:t>
      </w:r>
      <w:r w:rsidRPr="30F106D1">
        <w:rPr>
          <w:rFonts w:ascii="Arial" w:eastAsia="Arial" w:hAnsi="Arial" w:cs="Arial"/>
          <w:sz w:val="20"/>
          <w:szCs w:val="20"/>
        </w:rPr>
        <w:lastRenderedPageBreak/>
        <w:t xml:space="preserve">this costs that remain the same regardless of the volume of waste processed. The selling price per unit, which is revenue obtained per </w:t>
      </w:r>
      <w:proofErr w:type="spellStart"/>
      <w:r w:rsidRPr="30F106D1">
        <w:rPr>
          <w:rFonts w:ascii="Arial" w:eastAsia="Arial" w:hAnsi="Arial" w:cs="Arial"/>
          <w:sz w:val="20"/>
          <w:szCs w:val="20"/>
        </w:rPr>
        <w:t>tonne</w:t>
      </w:r>
      <w:proofErr w:type="spellEnd"/>
      <w:r w:rsidRPr="30F106D1">
        <w:rPr>
          <w:rFonts w:ascii="Arial" w:eastAsia="Arial" w:hAnsi="Arial" w:cs="Arial"/>
          <w:sz w:val="20"/>
          <w:szCs w:val="20"/>
        </w:rPr>
        <w:t xml:space="preserve"> of waste processed, is approximately $387.50, and the variable cost per unit, which includes fuel, transport, and processing, is $301.10. Plugging these numbers into the formula gives: BEP = 495.2 million ÷ (387.5 – 301.1) = 495.2 million ÷ 86.4 ≈ 5.73 million </w:t>
      </w:r>
      <w:proofErr w:type="spellStart"/>
      <w:r w:rsidRPr="30F106D1">
        <w:rPr>
          <w:rFonts w:ascii="Arial" w:eastAsia="Arial" w:hAnsi="Arial" w:cs="Arial"/>
          <w:sz w:val="20"/>
          <w:szCs w:val="20"/>
        </w:rPr>
        <w:t>tonnes</w:t>
      </w:r>
      <w:proofErr w:type="spellEnd"/>
      <w:r w:rsidRPr="30F106D1">
        <w:rPr>
          <w:rFonts w:ascii="Arial" w:eastAsia="Arial" w:hAnsi="Arial" w:cs="Arial"/>
          <w:sz w:val="20"/>
          <w:szCs w:val="20"/>
        </w:rPr>
        <w:t xml:space="preserve">. This means that Cleanaway needs to handle approximately 5.73 million </w:t>
      </w:r>
      <w:proofErr w:type="spellStart"/>
      <w:r w:rsidRPr="30F106D1">
        <w:rPr>
          <w:rFonts w:ascii="Arial" w:eastAsia="Arial" w:hAnsi="Arial" w:cs="Arial"/>
          <w:sz w:val="20"/>
          <w:szCs w:val="20"/>
        </w:rPr>
        <w:t>tonnes</w:t>
      </w:r>
      <w:proofErr w:type="spellEnd"/>
      <w:r w:rsidRPr="30F106D1">
        <w:rPr>
          <w:rFonts w:ascii="Arial" w:eastAsia="Arial" w:hAnsi="Arial" w:cs="Arial"/>
          <w:sz w:val="20"/>
          <w:szCs w:val="20"/>
        </w:rPr>
        <w:t xml:space="preserve"> of waste annually just to break even. It is important to know this threshold because handling more than this amount results in profit, and less than this causes a financial loss—a major indicator of financial and operational sustainability. The reference of this data is the annual financial report of 2023-2024.  </w:t>
      </w:r>
    </w:p>
    <w:p w14:paraId="17619CBB" w14:textId="6A7C5E74" w:rsidR="30F106D1" w:rsidRDefault="30F106D1" w:rsidP="30F106D1">
      <w:pPr>
        <w:spacing w:after="50" w:line="257" w:lineRule="auto"/>
        <w:rPr>
          <w:rFonts w:ascii="Arial" w:eastAsia="Arial" w:hAnsi="Arial" w:cs="Arial"/>
          <w:sz w:val="20"/>
          <w:szCs w:val="20"/>
        </w:rPr>
      </w:pPr>
    </w:p>
    <w:p w14:paraId="24C49C02" w14:textId="05B1A6F2" w:rsidR="1FE1CA9D" w:rsidRDefault="1FE1CA9D" w:rsidP="30F106D1">
      <w:pPr>
        <w:pStyle w:val="Heading3"/>
        <w:spacing w:before="281" w:after="50"/>
        <w:rPr>
          <w:rFonts w:ascii="Arial" w:eastAsia="Arial" w:hAnsi="Arial" w:cs="Arial"/>
          <w:color w:val="auto"/>
          <w:sz w:val="20"/>
          <w:szCs w:val="20"/>
        </w:rPr>
      </w:pPr>
      <w:r w:rsidRPr="30F106D1">
        <w:rPr>
          <w:rFonts w:ascii="Arial" w:eastAsia="Arial" w:hAnsi="Arial" w:cs="Arial"/>
          <w:color w:val="auto"/>
          <w:sz w:val="20"/>
          <w:szCs w:val="20"/>
        </w:rPr>
        <w:t>9. Balanced Scorecard (BSC) Analysis:</w:t>
      </w:r>
    </w:p>
    <w:p w14:paraId="7F331592" w14:textId="6BA01568" w:rsidR="30F106D1" w:rsidRDefault="30F106D1" w:rsidP="30F106D1">
      <w:pPr>
        <w:spacing w:after="50" w:line="257" w:lineRule="auto"/>
        <w:rPr>
          <w:rFonts w:ascii="Arial" w:eastAsia="Arial" w:hAnsi="Arial" w:cs="Arial"/>
          <w:sz w:val="20"/>
          <w:szCs w:val="20"/>
        </w:rPr>
      </w:pPr>
    </w:p>
    <w:p w14:paraId="62387C8F" w14:textId="7F98F3B2" w:rsidR="3C3F3B03" w:rsidRDefault="3C3F3B03" w:rsidP="30F106D1">
      <w:pPr>
        <w:spacing w:after="50"/>
        <w:jc w:val="center"/>
        <w:rPr>
          <w:rFonts w:ascii="Arial" w:eastAsia="Arial" w:hAnsi="Arial" w:cs="Arial"/>
          <w:sz w:val="20"/>
          <w:szCs w:val="20"/>
        </w:rPr>
      </w:pPr>
      <w:r w:rsidRPr="30F106D1">
        <w:rPr>
          <w:rFonts w:ascii="Arial" w:eastAsia="Arial" w:hAnsi="Arial" w:cs="Arial"/>
          <w:sz w:val="20"/>
          <w:szCs w:val="20"/>
        </w:rPr>
        <w:t>Balanced Score card (Draft by Reece)</w:t>
      </w:r>
    </w:p>
    <w:p w14:paraId="56D319ED" w14:textId="420F210C" w:rsidR="3C3F3B03" w:rsidRDefault="3C3F3B03" w:rsidP="30F106D1">
      <w:pPr>
        <w:spacing w:after="50"/>
        <w:jc w:val="center"/>
        <w:rPr>
          <w:rFonts w:ascii="Arial" w:eastAsia="Arial" w:hAnsi="Arial" w:cs="Arial"/>
          <w:sz w:val="20"/>
          <w:szCs w:val="20"/>
        </w:rPr>
      </w:pPr>
      <w:r>
        <w:rPr>
          <w:noProof/>
        </w:rPr>
        <w:drawing>
          <wp:inline distT="0" distB="0" distL="0" distR="0" wp14:anchorId="75C010B1" wp14:editId="06C18177">
            <wp:extent cx="5943600" cy="3429000"/>
            <wp:effectExtent l="0" t="0" r="0" b="0"/>
            <wp:docPr id="414210795" name="Picture 414210795"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3429000"/>
                    </a:xfrm>
                    <a:prstGeom prst="rect">
                      <a:avLst/>
                    </a:prstGeom>
                  </pic:spPr>
                </pic:pic>
              </a:graphicData>
            </a:graphic>
          </wp:inline>
        </w:drawing>
      </w:r>
    </w:p>
    <w:p w14:paraId="1128A95D" w14:textId="3CA75C6A" w:rsidR="3C3F3B03" w:rsidRDefault="3C3F3B03" w:rsidP="30F106D1">
      <w:pPr>
        <w:spacing w:before="240" w:after="50" w:line="360" w:lineRule="auto"/>
        <w:rPr>
          <w:rFonts w:ascii="Arial" w:eastAsia="Arial" w:hAnsi="Arial" w:cs="Arial"/>
          <w:sz w:val="20"/>
          <w:szCs w:val="20"/>
          <w:lang w:val="en-GB"/>
        </w:rPr>
      </w:pPr>
      <w:r w:rsidRPr="30F106D1">
        <w:rPr>
          <w:rFonts w:ascii="Arial" w:eastAsia="Arial" w:hAnsi="Arial" w:cs="Arial"/>
          <w:sz w:val="20"/>
          <w:szCs w:val="20"/>
        </w:rPr>
        <w:t>To ensure the correct execution of our innovation strategy in alignment SDG 9 (Industry &amp; Innovation), SDG 12 (Responsible Consumption), and SDG 13 (Climate Action), we have employed the Balanced Scorecard framework in four key areas: financial, customer, internal processes, and learning and growth. This multi-view approach combines long-term sustainability objectives with operational performance.</w:t>
      </w:r>
    </w:p>
    <w:p w14:paraId="2F0AD6D4" w14:textId="18532839" w:rsidR="3C3F3B03" w:rsidRDefault="3C3F3B03" w:rsidP="30F106D1">
      <w:pPr>
        <w:spacing w:before="240" w:after="50" w:line="360" w:lineRule="auto"/>
        <w:rPr>
          <w:rFonts w:ascii="Arial" w:eastAsia="Arial" w:hAnsi="Arial" w:cs="Arial"/>
          <w:sz w:val="20"/>
          <w:szCs w:val="20"/>
          <w:lang w:val="en-GB"/>
        </w:rPr>
      </w:pPr>
      <w:r w:rsidRPr="30F106D1">
        <w:rPr>
          <w:rFonts w:ascii="Arial" w:eastAsia="Arial" w:hAnsi="Arial" w:cs="Arial"/>
          <w:sz w:val="20"/>
          <w:szCs w:val="20"/>
        </w:rPr>
        <w:t>From a financial perspective, it aims to save on waste disposal costs and generate new revenues from recycled products. These targets set will directly support sustainable value creation, as described by Kaplan and McMillan (2021), who highlight how modern BSCs must integrate ESG-linked financial outcomes to remain relevant.</w:t>
      </w:r>
    </w:p>
    <w:p w14:paraId="2E0D3852" w14:textId="5FCEE6F5" w:rsidR="3C3F3B03" w:rsidRDefault="3C3F3B03" w:rsidP="30F106D1">
      <w:pPr>
        <w:spacing w:before="240" w:after="50" w:line="360" w:lineRule="auto"/>
        <w:rPr>
          <w:rFonts w:ascii="Arial" w:eastAsia="Arial" w:hAnsi="Arial" w:cs="Arial"/>
          <w:sz w:val="20"/>
          <w:szCs w:val="20"/>
          <w:lang w:val="en-GB"/>
        </w:rPr>
      </w:pPr>
      <w:r w:rsidRPr="30F106D1">
        <w:rPr>
          <w:rFonts w:ascii="Arial" w:eastAsia="Arial" w:hAnsi="Arial" w:cs="Arial"/>
          <w:sz w:val="20"/>
          <w:szCs w:val="20"/>
        </w:rPr>
        <w:lastRenderedPageBreak/>
        <w:t xml:space="preserve">Customer-oriented business practices priorities SME engagement and satisfaction with our waste-reduction platforms. SME has been under increased social </w:t>
      </w:r>
      <w:proofErr w:type="spellStart"/>
      <w:r w:rsidRPr="30F106D1">
        <w:rPr>
          <w:rFonts w:ascii="Arial" w:eastAsia="Arial" w:hAnsi="Arial" w:cs="Arial"/>
          <w:sz w:val="20"/>
          <w:szCs w:val="20"/>
        </w:rPr>
        <w:t>presures</w:t>
      </w:r>
      <w:proofErr w:type="spellEnd"/>
      <w:r w:rsidRPr="30F106D1">
        <w:rPr>
          <w:rFonts w:ascii="Arial" w:eastAsia="Arial" w:hAnsi="Arial" w:cs="Arial"/>
          <w:sz w:val="20"/>
          <w:szCs w:val="20"/>
        </w:rPr>
        <w:t xml:space="preserve"> to </w:t>
      </w:r>
      <w:proofErr w:type="spellStart"/>
      <w:r w:rsidRPr="30F106D1">
        <w:rPr>
          <w:rFonts w:ascii="Arial" w:eastAsia="Arial" w:hAnsi="Arial" w:cs="Arial"/>
          <w:sz w:val="20"/>
          <w:szCs w:val="20"/>
        </w:rPr>
        <w:t>adpot</w:t>
      </w:r>
      <w:proofErr w:type="spellEnd"/>
      <w:r w:rsidRPr="30F106D1">
        <w:rPr>
          <w:rFonts w:ascii="Arial" w:eastAsia="Arial" w:hAnsi="Arial" w:cs="Arial"/>
          <w:sz w:val="20"/>
          <w:szCs w:val="20"/>
        </w:rPr>
        <w:t xml:space="preserve"> a circular practice, to be able to provide </w:t>
      </w:r>
      <w:proofErr w:type="spellStart"/>
      <w:r w:rsidRPr="30F106D1">
        <w:rPr>
          <w:rFonts w:ascii="Arial" w:eastAsia="Arial" w:hAnsi="Arial" w:cs="Arial"/>
          <w:sz w:val="20"/>
          <w:szCs w:val="20"/>
        </w:rPr>
        <w:t>measurbale</w:t>
      </w:r>
      <w:proofErr w:type="spellEnd"/>
      <w:r w:rsidRPr="30F106D1">
        <w:rPr>
          <w:rFonts w:ascii="Arial" w:eastAsia="Arial" w:hAnsi="Arial" w:cs="Arial"/>
          <w:sz w:val="20"/>
          <w:szCs w:val="20"/>
        </w:rPr>
        <w:t xml:space="preserve"> environmental and cost saving outcomes becomes significant in client retention and word-of-mouth advocacy.</w:t>
      </w:r>
    </w:p>
    <w:p w14:paraId="4CC7A7CB" w14:textId="7EC53BD8" w:rsidR="3C3F3B03" w:rsidRDefault="3C3F3B03" w:rsidP="30F106D1">
      <w:pPr>
        <w:spacing w:before="240" w:after="50" w:line="360" w:lineRule="auto"/>
        <w:rPr>
          <w:rFonts w:ascii="Arial" w:eastAsia="Arial" w:hAnsi="Arial" w:cs="Arial"/>
          <w:sz w:val="20"/>
          <w:szCs w:val="20"/>
          <w:lang w:val="en-GB"/>
        </w:rPr>
      </w:pPr>
      <w:r w:rsidRPr="30F106D1">
        <w:rPr>
          <w:rFonts w:ascii="Arial" w:eastAsia="Arial" w:hAnsi="Arial" w:cs="Arial"/>
          <w:sz w:val="20"/>
          <w:szCs w:val="20"/>
        </w:rPr>
        <w:t xml:space="preserve">Internally, the process perspective focuses on how to best </w:t>
      </w:r>
      <w:proofErr w:type="spellStart"/>
      <w:r w:rsidRPr="30F106D1">
        <w:rPr>
          <w:rFonts w:ascii="Arial" w:eastAsia="Arial" w:hAnsi="Arial" w:cs="Arial"/>
          <w:sz w:val="20"/>
          <w:szCs w:val="20"/>
        </w:rPr>
        <w:t>optimise</w:t>
      </w:r>
      <w:proofErr w:type="spellEnd"/>
      <w:r w:rsidRPr="30F106D1">
        <w:rPr>
          <w:rFonts w:ascii="Arial" w:eastAsia="Arial" w:hAnsi="Arial" w:cs="Arial"/>
          <w:sz w:val="20"/>
          <w:szCs w:val="20"/>
        </w:rPr>
        <w:t xml:space="preserve"> waste monitoring and re-directed processes. By embedding circular economy mechanisms, it allows innovation to facilitate measurable reductions in landfilled offcuts, which improves operational efficiency. This is in alignment with the performance architecture.</w:t>
      </w:r>
    </w:p>
    <w:p w14:paraId="3C83FD38" w14:textId="07C16D05" w:rsidR="3C3F3B03" w:rsidRDefault="3C3F3B03" w:rsidP="30F106D1">
      <w:pPr>
        <w:spacing w:before="240" w:after="50" w:line="360" w:lineRule="auto"/>
        <w:rPr>
          <w:rFonts w:ascii="Arial" w:eastAsia="Arial" w:hAnsi="Arial" w:cs="Arial"/>
          <w:sz w:val="20"/>
          <w:szCs w:val="20"/>
          <w:lang w:val="en-GB"/>
        </w:rPr>
      </w:pPr>
      <w:r w:rsidRPr="30F106D1">
        <w:rPr>
          <w:rFonts w:ascii="Arial" w:eastAsia="Arial" w:hAnsi="Arial" w:cs="Arial"/>
          <w:sz w:val="20"/>
          <w:szCs w:val="20"/>
        </w:rPr>
        <w:t>Finally, learning and growth strategy addresses scaling impact through the training of staff, innovation, and feedback. The creation of sustainable BSC’s, as Zingales and Hockert's said (2003) you must cross assets, knowledge-sharing as well as awareness in the community to see long lasting, tangible results.</w:t>
      </w:r>
    </w:p>
    <w:p w14:paraId="3BACB713" w14:textId="1AB5A9A8" w:rsidR="30F106D1" w:rsidRPr="00B06F7D" w:rsidRDefault="3C3F3B03" w:rsidP="30F106D1">
      <w:pPr>
        <w:spacing w:before="240" w:after="50" w:line="360" w:lineRule="auto"/>
        <w:rPr>
          <w:rFonts w:ascii="Arial" w:eastAsia="Arial" w:hAnsi="Arial" w:cs="Arial"/>
          <w:sz w:val="20"/>
          <w:szCs w:val="20"/>
          <w:lang w:val="en-GB"/>
        </w:rPr>
      </w:pPr>
      <w:r w:rsidRPr="30F106D1">
        <w:rPr>
          <w:rFonts w:ascii="Arial" w:eastAsia="Arial" w:hAnsi="Arial" w:cs="Arial"/>
          <w:sz w:val="20"/>
          <w:szCs w:val="20"/>
        </w:rPr>
        <w:t xml:space="preserve">Combined, these measures combine to provide a dynamic implementation model that crosses strategy with everyday operations, allowing the </w:t>
      </w:r>
      <w:proofErr w:type="spellStart"/>
      <w:r w:rsidRPr="30F106D1">
        <w:rPr>
          <w:rFonts w:ascii="Arial" w:eastAsia="Arial" w:hAnsi="Arial" w:cs="Arial"/>
          <w:sz w:val="20"/>
          <w:szCs w:val="20"/>
        </w:rPr>
        <w:t>organisation</w:t>
      </w:r>
      <w:proofErr w:type="spellEnd"/>
      <w:r w:rsidRPr="30F106D1">
        <w:rPr>
          <w:rFonts w:ascii="Arial" w:eastAsia="Arial" w:hAnsi="Arial" w:cs="Arial"/>
          <w:sz w:val="20"/>
          <w:szCs w:val="20"/>
        </w:rPr>
        <w:t xml:space="preserve"> the </w:t>
      </w:r>
      <w:proofErr w:type="spellStart"/>
      <w:r w:rsidRPr="30F106D1">
        <w:rPr>
          <w:rFonts w:ascii="Arial" w:eastAsia="Arial" w:hAnsi="Arial" w:cs="Arial"/>
          <w:sz w:val="20"/>
          <w:szCs w:val="20"/>
        </w:rPr>
        <w:t>aboltiy</w:t>
      </w:r>
      <w:proofErr w:type="spellEnd"/>
      <w:r w:rsidRPr="30F106D1">
        <w:rPr>
          <w:rFonts w:ascii="Arial" w:eastAsia="Arial" w:hAnsi="Arial" w:cs="Arial"/>
          <w:sz w:val="20"/>
          <w:szCs w:val="20"/>
        </w:rPr>
        <w:t xml:space="preserve"> to rapidly scale, while creating environmental, economic, and social value.</w:t>
      </w:r>
    </w:p>
    <w:p w14:paraId="1840BDE4" w14:textId="77777777" w:rsidR="00B06F7D" w:rsidRDefault="00B06F7D" w:rsidP="30F106D1">
      <w:pPr>
        <w:spacing w:after="50" w:line="257" w:lineRule="auto"/>
        <w:rPr>
          <w:rFonts w:ascii="Arial" w:eastAsia="Arial" w:hAnsi="Arial" w:cs="Arial"/>
          <w:sz w:val="20"/>
          <w:szCs w:val="20"/>
        </w:rPr>
      </w:pPr>
    </w:p>
    <w:p w14:paraId="7295DC55" w14:textId="3327C86D" w:rsidR="3C3F3B03" w:rsidRDefault="3C3F3B03" w:rsidP="30F106D1">
      <w:pPr>
        <w:spacing w:after="50" w:line="257" w:lineRule="auto"/>
        <w:rPr>
          <w:rFonts w:ascii="Arial" w:eastAsia="Arial" w:hAnsi="Arial" w:cs="Arial"/>
          <w:sz w:val="20"/>
          <w:szCs w:val="20"/>
        </w:rPr>
      </w:pPr>
      <w:r w:rsidRPr="30F106D1">
        <w:rPr>
          <w:rFonts w:ascii="Arial" w:eastAsia="Arial" w:hAnsi="Arial" w:cs="Arial"/>
          <w:sz w:val="20"/>
          <w:szCs w:val="20"/>
        </w:rPr>
        <w:t>Conclusion</w:t>
      </w:r>
      <w:r w:rsidR="09820CF3" w:rsidRPr="30F106D1">
        <w:rPr>
          <w:rFonts w:ascii="Arial" w:eastAsia="Arial" w:hAnsi="Arial" w:cs="Arial"/>
          <w:sz w:val="20"/>
          <w:szCs w:val="20"/>
        </w:rPr>
        <w:t>:</w:t>
      </w:r>
      <w:r w:rsidRPr="30F106D1">
        <w:rPr>
          <w:rFonts w:ascii="Arial" w:eastAsia="Arial" w:hAnsi="Arial" w:cs="Arial"/>
          <w:sz w:val="20"/>
          <w:szCs w:val="20"/>
        </w:rPr>
        <w:t xml:space="preserve"> </w:t>
      </w:r>
    </w:p>
    <w:p w14:paraId="47917AFB" w14:textId="77777777" w:rsidR="00B06F7D" w:rsidRDefault="00B06F7D" w:rsidP="30F106D1">
      <w:pPr>
        <w:spacing w:after="50" w:line="257" w:lineRule="auto"/>
        <w:rPr>
          <w:rFonts w:ascii="Arial" w:eastAsia="Arial" w:hAnsi="Arial" w:cs="Arial"/>
          <w:sz w:val="20"/>
          <w:szCs w:val="20"/>
        </w:rPr>
      </w:pPr>
    </w:p>
    <w:p w14:paraId="784C3E3B" w14:textId="70301566" w:rsidR="3C3F3B03" w:rsidRDefault="3C3F3B03" w:rsidP="30F106D1">
      <w:pPr>
        <w:spacing w:after="50" w:line="360" w:lineRule="auto"/>
        <w:rPr>
          <w:rFonts w:ascii="Arial" w:eastAsia="Arial" w:hAnsi="Arial" w:cs="Arial"/>
          <w:sz w:val="20"/>
          <w:szCs w:val="20"/>
          <w:lang w:val="en-GB"/>
        </w:rPr>
      </w:pPr>
      <w:r w:rsidRPr="30F106D1">
        <w:rPr>
          <w:rFonts w:ascii="Arial" w:eastAsia="Arial" w:hAnsi="Arial" w:cs="Arial"/>
          <w:sz w:val="20"/>
          <w:szCs w:val="20"/>
        </w:rPr>
        <w:t>Australian SME manufacturing sectors generate high amounts of industrial waste, often with limited amounts being recycled. Our proposal for a circular economy platform solves this issue, combining manufacturer waste and recyclers to implement a waste platform, turning waste to profit.  Aligned with SDG 9 (Industry &amp; Innovation), SDG 12 (Responsible Consumption), and SDG 13 (Climate Action, the solution promotes economic and environmental sustainability. We have established measurable goals in financial, customer, internal, and learning areas. The next step involves testing the platform with experts obtaining feedback and tweaking the product to get it ready for service. This platform can make a major difference in changing the way waste management practices in the Australian Manufacturing landscape.</w:t>
      </w:r>
    </w:p>
    <w:p w14:paraId="7FA3DB7B" w14:textId="24379D99" w:rsidR="30F106D1" w:rsidRDefault="30F106D1" w:rsidP="30F106D1">
      <w:pPr>
        <w:spacing w:after="50"/>
        <w:rPr>
          <w:rFonts w:ascii="Arial" w:eastAsia="Arial" w:hAnsi="Arial" w:cs="Arial"/>
          <w:sz w:val="20"/>
          <w:szCs w:val="20"/>
        </w:rPr>
      </w:pPr>
    </w:p>
    <w:p w14:paraId="449620A1" w14:textId="1B329FE2" w:rsidR="6F3BE369" w:rsidRDefault="6F3BE369" w:rsidP="30F106D1">
      <w:pPr>
        <w:spacing w:after="50"/>
        <w:rPr>
          <w:rFonts w:ascii="Arial" w:eastAsia="Arial" w:hAnsi="Arial" w:cs="Arial"/>
          <w:sz w:val="20"/>
          <w:szCs w:val="20"/>
          <w:lang w:val="en-GB"/>
        </w:rPr>
      </w:pPr>
      <w:r w:rsidRPr="30F106D1">
        <w:rPr>
          <w:rFonts w:ascii="Arial" w:eastAsia="Arial" w:hAnsi="Arial" w:cs="Arial"/>
          <w:sz w:val="20"/>
          <w:szCs w:val="20"/>
        </w:rPr>
        <w:t>Reference List</w:t>
      </w:r>
      <w:r w:rsidR="1E4AF96D" w:rsidRPr="30F106D1">
        <w:rPr>
          <w:rFonts w:ascii="Arial" w:eastAsia="Arial" w:hAnsi="Arial" w:cs="Arial"/>
          <w:sz w:val="20"/>
          <w:szCs w:val="20"/>
        </w:rPr>
        <w:t>:</w:t>
      </w:r>
    </w:p>
    <w:p w14:paraId="4FED5580" w14:textId="07A728B7"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Advanced Manufacturing Growth Centre (AMGC) 2021, Sector Competitiveness Plan, viewed 25 May 2025, </w:t>
      </w:r>
      <w:hyperlink r:id="rId45">
        <w:r w:rsidRPr="30F106D1">
          <w:rPr>
            <w:rStyle w:val="Hyperlink"/>
            <w:rFonts w:ascii="Arial" w:eastAsia="Arial" w:hAnsi="Arial" w:cs="Arial"/>
            <w:sz w:val="20"/>
            <w:szCs w:val="20"/>
          </w:rPr>
          <w:t>https://www.amgc.org.au/resources/</w:t>
        </w:r>
      </w:hyperlink>
      <w:r w:rsidRPr="30F106D1">
        <w:rPr>
          <w:rFonts w:ascii="Arial" w:eastAsia="Arial" w:hAnsi="Arial" w:cs="Arial"/>
          <w:sz w:val="20"/>
          <w:szCs w:val="20"/>
        </w:rPr>
        <w:t>.</w:t>
      </w:r>
    </w:p>
    <w:p w14:paraId="21733695" w14:textId="082D5554"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Ai Group 2023, State of the manufacturing industry 2023, Australian Industry Group, viewed 20 May 2025, </w:t>
      </w:r>
      <w:hyperlink r:id="rId46">
        <w:r w:rsidRPr="30F106D1">
          <w:rPr>
            <w:rStyle w:val="Hyperlink"/>
            <w:rFonts w:ascii="Arial" w:eastAsia="Arial" w:hAnsi="Arial" w:cs="Arial"/>
            <w:sz w:val="20"/>
            <w:szCs w:val="20"/>
          </w:rPr>
          <w:t>https://www.aigroup.com.au</w:t>
        </w:r>
      </w:hyperlink>
      <w:r w:rsidRPr="30F106D1">
        <w:rPr>
          <w:rFonts w:ascii="Arial" w:eastAsia="Arial" w:hAnsi="Arial" w:cs="Arial"/>
          <w:sz w:val="20"/>
          <w:szCs w:val="20"/>
        </w:rPr>
        <w:t>.</w:t>
      </w:r>
    </w:p>
    <w:p w14:paraId="349F69B0" w14:textId="2DA2CFE0"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Allied Heat Transfer 2018, Allied Heat Transfer, viewed 25 May 2025, </w:t>
      </w:r>
      <w:hyperlink r:id="rId47">
        <w:r w:rsidRPr="30F106D1">
          <w:rPr>
            <w:rStyle w:val="Hyperlink"/>
            <w:rFonts w:ascii="Arial" w:eastAsia="Arial" w:hAnsi="Arial" w:cs="Arial"/>
            <w:sz w:val="20"/>
            <w:szCs w:val="20"/>
          </w:rPr>
          <w:t>https://www.alliedheattransfer.com.au/</w:t>
        </w:r>
      </w:hyperlink>
      <w:r w:rsidRPr="30F106D1">
        <w:rPr>
          <w:rFonts w:ascii="Arial" w:eastAsia="Arial" w:hAnsi="Arial" w:cs="Arial"/>
          <w:sz w:val="20"/>
          <w:szCs w:val="20"/>
        </w:rPr>
        <w:t>.</w:t>
      </w:r>
    </w:p>
    <w:p w14:paraId="4777C62F" w14:textId="72B8978B"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lastRenderedPageBreak/>
        <w:t xml:space="preserve">Australian Bureau of Statistics (ABS) 2022, Counts of Australian businesses, including entries and exits, June 2017 to June 2022, viewed 25 May 2025, </w:t>
      </w:r>
      <w:hyperlink r:id="rId48">
        <w:r w:rsidRPr="30F106D1">
          <w:rPr>
            <w:rStyle w:val="Hyperlink"/>
            <w:rFonts w:ascii="Arial" w:eastAsia="Arial" w:hAnsi="Arial" w:cs="Arial"/>
            <w:sz w:val="20"/>
            <w:szCs w:val="20"/>
          </w:rPr>
          <w:t>https://www.abs.gov.au/statistics/business-indicators/businesses/counts-australian-businesses-including-entries-and-exits/latest-release</w:t>
        </w:r>
      </w:hyperlink>
      <w:r w:rsidRPr="30F106D1">
        <w:rPr>
          <w:rFonts w:ascii="Arial" w:eastAsia="Arial" w:hAnsi="Arial" w:cs="Arial"/>
          <w:sz w:val="20"/>
          <w:szCs w:val="20"/>
        </w:rPr>
        <w:t>.</w:t>
      </w:r>
    </w:p>
    <w:p w14:paraId="715099AA" w14:textId="715CF090"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Australian Bureau of Statistics 2023, Circular economy, viewed 25 May 2025, </w:t>
      </w:r>
      <w:hyperlink r:id="rId49">
        <w:r w:rsidRPr="30F106D1">
          <w:rPr>
            <w:rStyle w:val="Hyperlink"/>
            <w:rFonts w:ascii="Arial" w:eastAsia="Arial" w:hAnsi="Arial" w:cs="Arial"/>
            <w:sz w:val="20"/>
            <w:szCs w:val="20"/>
          </w:rPr>
          <w:t>https://www.abs.gov.au/statistics/measuring-what-matters/measuring-what-matters-themes-and-indicators/sustainable/circular-economy</w:t>
        </w:r>
      </w:hyperlink>
      <w:r w:rsidRPr="30F106D1">
        <w:rPr>
          <w:rFonts w:ascii="Arial" w:eastAsia="Arial" w:hAnsi="Arial" w:cs="Arial"/>
          <w:sz w:val="20"/>
          <w:szCs w:val="20"/>
        </w:rPr>
        <w:t>.</w:t>
      </w:r>
    </w:p>
    <w:p w14:paraId="47406DDD" w14:textId="17D9405C"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Business Recycling 2018, Planet Ark: Business Recycling, viewed 25 May 2025, </w:t>
      </w:r>
      <w:hyperlink r:id="rId50">
        <w:r w:rsidRPr="30F106D1">
          <w:rPr>
            <w:rStyle w:val="Hyperlink"/>
            <w:rFonts w:ascii="Arial" w:eastAsia="Arial" w:hAnsi="Arial" w:cs="Arial"/>
            <w:sz w:val="20"/>
            <w:szCs w:val="20"/>
          </w:rPr>
          <w:t>https://planetark.com/programs/business-recycling</w:t>
        </w:r>
      </w:hyperlink>
      <w:r w:rsidRPr="30F106D1">
        <w:rPr>
          <w:rFonts w:ascii="Arial" w:eastAsia="Arial" w:hAnsi="Arial" w:cs="Arial"/>
          <w:sz w:val="20"/>
          <w:szCs w:val="20"/>
        </w:rPr>
        <w:t>.</w:t>
      </w:r>
    </w:p>
    <w:p w14:paraId="07363D0C" w14:textId="408A73C9"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Clean Energy Regulator 2022, National greenhouse and energy reporting (NGER) data, viewed 25 May 2025, </w:t>
      </w:r>
      <w:hyperlink r:id="rId51">
        <w:r w:rsidRPr="30F106D1">
          <w:rPr>
            <w:rStyle w:val="Hyperlink"/>
            <w:rFonts w:ascii="Arial" w:eastAsia="Arial" w:hAnsi="Arial" w:cs="Arial"/>
            <w:sz w:val="20"/>
            <w:szCs w:val="20"/>
          </w:rPr>
          <w:t>https://www.cleanenergyregulator.gov.au</w:t>
        </w:r>
      </w:hyperlink>
      <w:r w:rsidRPr="30F106D1">
        <w:rPr>
          <w:rFonts w:ascii="Arial" w:eastAsia="Arial" w:hAnsi="Arial" w:cs="Arial"/>
          <w:sz w:val="20"/>
          <w:szCs w:val="20"/>
        </w:rPr>
        <w:t>.</w:t>
      </w:r>
    </w:p>
    <w:p w14:paraId="2692DFB4" w14:textId="426E8D66"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Commonwealth Scientific and Industrial Research </w:t>
      </w:r>
      <w:proofErr w:type="spellStart"/>
      <w:r w:rsidRPr="30F106D1">
        <w:rPr>
          <w:rFonts w:ascii="Arial" w:eastAsia="Arial" w:hAnsi="Arial" w:cs="Arial"/>
          <w:sz w:val="20"/>
          <w:szCs w:val="20"/>
        </w:rPr>
        <w:t>Organisation</w:t>
      </w:r>
      <w:proofErr w:type="spellEnd"/>
      <w:r w:rsidRPr="30F106D1">
        <w:rPr>
          <w:rFonts w:ascii="Arial" w:eastAsia="Arial" w:hAnsi="Arial" w:cs="Arial"/>
          <w:sz w:val="20"/>
          <w:szCs w:val="20"/>
        </w:rPr>
        <w:t xml:space="preserve"> (CSIRO) 2021, National circular economy roadmap: Manufacturing focus, viewed 20 May 2025, </w:t>
      </w:r>
      <w:hyperlink r:id="rId52">
        <w:r w:rsidRPr="30F106D1">
          <w:rPr>
            <w:rStyle w:val="Hyperlink"/>
            <w:rFonts w:ascii="Arial" w:eastAsia="Arial" w:hAnsi="Arial" w:cs="Arial"/>
            <w:sz w:val="20"/>
            <w:szCs w:val="20"/>
          </w:rPr>
          <w:t>https://www.csiro.au</w:t>
        </w:r>
      </w:hyperlink>
      <w:r w:rsidRPr="30F106D1">
        <w:rPr>
          <w:rFonts w:ascii="Arial" w:eastAsia="Arial" w:hAnsi="Arial" w:cs="Arial"/>
          <w:sz w:val="20"/>
          <w:szCs w:val="20"/>
        </w:rPr>
        <w:t>.</w:t>
      </w:r>
    </w:p>
    <w:p w14:paraId="2D637144" w14:textId="4BA38259"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CSIRO 2022, Circular economy roadmap for manufacturing, viewed 25 May 2025, </w:t>
      </w:r>
      <w:hyperlink r:id="rId53">
        <w:r w:rsidRPr="30F106D1">
          <w:rPr>
            <w:rStyle w:val="Hyperlink"/>
            <w:rFonts w:ascii="Arial" w:eastAsia="Arial" w:hAnsi="Arial" w:cs="Arial"/>
            <w:sz w:val="20"/>
            <w:szCs w:val="20"/>
          </w:rPr>
          <w:t>https://www.csiro.au/en/news/All/Articles/2022/February/Circular-Economy-Roadmap-For-Manufacturing</w:t>
        </w:r>
      </w:hyperlink>
      <w:r w:rsidRPr="30F106D1">
        <w:rPr>
          <w:rFonts w:ascii="Arial" w:eastAsia="Arial" w:hAnsi="Arial" w:cs="Arial"/>
          <w:sz w:val="20"/>
          <w:szCs w:val="20"/>
        </w:rPr>
        <w:t>.</w:t>
      </w:r>
    </w:p>
    <w:p w14:paraId="451E200D" w14:textId="03322DF9"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CSIRO 2023, National circular economy roadmap: Manufacturing sector, CSIRO Publishing, Canberra.</w:t>
      </w:r>
    </w:p>
    <w:p w14:paraId="51A06BC4" w14:textId="57859D01"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CSIRO 2024, Advancing the circular economy, viewed 25 May 2025, </w:t>
      </w:r>
      <w:hyperlink r:id="rId54">
        <w:r w:rsidRPr="30F106D1">
          <w:rPr>
            <w:rStyle w:val="Hyperlink"/>
            <w:rFonts w:ascii="Arial" w:eastAsia="Arial" w:hAnsi="Arial" w:cs="Arial"/>
            <w:sz w:val="20"/>
            <w:szCs w:val="20"/>
          </w:rPr>
          <w:t>https://www.csiro.au/en/research/environmental-impacts/sustainability/Circular-Economy</w:t>
        </w:r>
      </w:hyperlink>
      <w:r w:rsidRPr="30F106D1">
        <w:rPr>
          <w:rFonts w:ascii="Arial" w:eastAsia="Arial" w:hAnsi="Arial" w:cs="Arial"/>
          <w:sz w:val="20"/>
          <w:szCs w:val="20"/>
        </w:rPr>
        <w:t>.</w:t>
      </w:r>
    </w:p>
    <w:p w14:paraId="52BCF57E" w14:textId="57557E85" w:rsidR="30F106D1" w:rsidRDefault="30F106D1" w:rsidP="30F106D1">
      <w:pPr>
        <w:spacing w:before="240" w:after="50"/>
        <w:rPr>
          <w:rFonts w:ascii="Arial" w:eastAsia="Arial" w:hAnsi="Arial" w:cs="Arial"/>
          <w:sz w:val="20"/>
          <w:szCs w:val="20"/>
        </w:rPr>
      </w:pPr>
    </w:p>
    <w:p w14:paraId="29DF87D0" w14:textId="37CECE0B"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Department of Agriculture, Water and the Environment 2019, National waste policy action plan 2019, Australian Government, viewed 25 May 2025, </w:t>
      </w:r>
      <w:hyperlink r:id="rId55">
        <w:r w:rsidRPr="30F106D1">
          <w:rPr>
            <w:rStyle w:val="Hyperlink"/>
            <w:rFonts w:ascii="Arial" w:eastAsia="Arial" w:hAnsi="Arial" w:cs="Arial"/>
            <w:sz w:val="20"/>
            <w:szCs w:val="20"/>
          </w:rPr>
          <w:t>https://www.dcceew.gov.au/environment/protection/waste/publications/national-waste-policy-action-plan-2019</w:t>
        </w:r>
      </w:hyperlink>
      <w:r w:rsidRPr="30F106D1">
        <w:rPr>
          <w:rFonts w:ascii="Arial" w:eastAsia="Arial" w:hAnsi="Arial" w:cs="Arial"/>
          <w:sz w:val="20"/>
          <w:szCs w:val="20"/>
        </w:rPr>
        <w:t>.</w:t>
      </w:r>
    </w:p>
    <w:p w14:paraId="40C60F01" w14:textId="04C1FDB9"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Department of Climate Change, Energy, the Environment and Water 2022, National waste report 2022, Australian Government, viewed 20 May 2025, </w:t>
      </w:r>
      <w:hyperlink r:id="rId56">
        <w:r w:rsidRPr="30F106D1">
          <w:rPr>
            <w:rStyle w:val="Hyperlink"/>
            <w:rFonts w:ascii="Arial" w:eastAsia="Arial" w:hAnsi="Arial" w:cs="Arial"/>
            <w:sz w:val="20"/>
            <w:szCs w:val="20"/>
          </w:rPr>
          <w:t>https://www.dcceew.gov.au</w:t>
        </w:r>
      </w:hyperlink>
      <w:r w:rsidRPr="30F106D1">
        <w:rPr>
          <w:rFonts w:ascii="Arial" w:eastAsia="Arial" w:hAnsi="Arial" w:cs="Arial"/>
          <w:sz w:val="20"/>
          <w:szCs w:val="20"/>
        </w:rPr>
        <w:t>.</w:t>
      </w:r>
    </w:p>
    <w:p w14:paraId="7DAD2D7A" w14:textId="48CCD206"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Department of Industry, Science and Resources 2022, Australian manufacturing performance report, Australian Government, viewed 20 May 2025, </w:t>
      </w:r>
      <w:hyperlink r:id="rId57">
        <w:r w:rsidRPr="30F106D1">
          <w:rPr>
            <w:rStyle w:val="Hyperlink"/>
            <w:rFonts w:ascii="Arial" w:eastAsia="Arial" w:hAnsi="Arial" w:cs="Arial"/>
            <w:sz w:val="20"/>
            <w:szCs w:val="20"/>
          </w:rPr>
          <w:t>https://www.industry.gov.au</w:t>
        </w:r>
      </w:hyperlink>
      <w:r w:rsidRPr="30F106D1">
        <w:rPr>
          <w:rFonts w:ascii="Arial" w:eastAsia="Arial" w:hAnsi="Arial" w:cs="Arial"/>
          <w:sz w:val="20"/>
          <w:szCs w:val="20"/>
        </w:rPr>
        <w:t>.</w:t>
      </w:r>
    </w:p>
    <w:p w14:paraId="47B43B1B" w14:textId="2D6CD0B6"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Department of Industry, Science and Resources 2022, Australian manufacturing statistics, viewed 25 May 2025, </w:t>
      </w:r>
      <w:hyperlink r:id="rId58">
        <w:r w:rsidRPr="30F106D1">
          <w:rPr>
            <w:rStyle w:val="Hyperlink"/>
            <w:rFonts w:ascii="Arial" w:eastAsia="Arial" w:hAnsi="Arial" w:cs="Arial"/>
            <w:sz w:val="20"/>
            <w:szCs w:val="20"/>
          </w:rPr>
          <w:t>https://www.industry.gov.au/data-and-publications/australian-manufacturing-statistics</w:t>
        </w:r>
      </w:hyperlink>
      <w:r w:rsidRPr="30F106D1">
        <w:rPr>
          <w:rFonts w:ascii="Arial" w:eastAsia="Arial" w:hAnsi="Arial" w:cs="Arial"/>
          <w:sz w:val="20"/>
          <w:szCs w:val="20"/>
        </w:rPr>
        <w:t>.</w:t>
      </w:r>
    </w:p>
    <w:p w14:paraId="4F7BB9A1" w14:textId="53E26393"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Hadi, NU, </w:t>
      </w:r>
      <w:proofErr w:type="spellStart"/>
      <w:r w:rsidRPr="30F106D1">
        <w:rPr>
          <w:rFonts w:ascii="Arial" w:eastAsia="Arial" w:hAnsi="Arial" w:cs="Arial"/>
          <w:sz w:val="20"/>
          <w:szCs w:val="20"/>
        </w:rPr>
        <w:t>Almessabi</w:t>
      </w:r>
      <w:proofErr w:type="spellEnd"/>
      <w:r w:rsidRPr="30F106D1">
        <w:rPr>
          <w:rFonts w:ascii="Arial" w:eastAsia="Arial" w:hAnsi="Arial" w:cs="Arial"/>
          <w:sz w:val="20"/>
          <w:szCs w:val="20"/>
        </w:rPr>
        <w:t xml:space="preserve">, B &amp; Khan, MI 2025, ‘Leveraging Industry 4.0 and circular open innovation for digital sustainability: The role of circular ambidexterity’, Journal of Innovation and Sustainability, viewed 25 May 2025, </w:t>
      </w:r>
      <w:hyperlink r:id="rId59">
        <w:r w:rsidRPr="30F106D1">
          <w:rPr>
            <w:rStyle w:val="Hyperlink"/>
            <w:rFonts w:ascii="Arial" w:eastAsia="Arial" w:hAnsi="Arial" w:cs="Arial"/>
            <w:sz w:val="20"/>
            <w:szCs w:val="20"/>
          </w:rPr>
          <w:t>https://www.sciencedirect.com/science/article/pii/S2199853125000800</w:t>
        </w:r>
      </w:hyperlink>
      <w:r w:rsidRPr="30F106D1">
        <w:rPr>
          <w:rFonts w:ascii="Arial" w:eastAsia="Arial" w:hAnsi="Arial" w:cs="Arial"/>
          <w:sz w:val="20"/>
          <w:szCs w:val="20"/>
        </w:rPr>
        <w:t>.</w:t>
      </w:r>
    </w:p>
    <w:p w14:paraId="7B1A8839" w14:textId="743B080C"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Kaplan, RS &amp; McMillan, D 2021, ‘Reimagining the balanced scorecard for the ESG era’, Harvard Business Review, viewed 1 June 2025, </w:t>
      </w:r>
      <w:hyperlink r:id="rId60">
        <w:r w:rsidRPr="30F106D1">
          <w:rPr>
            <w:rStyle w:val="Hyperlink"/>
            <w:rFonts w:ascii="Arial" w:eastAsia="Arial" w:hAnsi="Arial" w:cs="Arial"/>
            <w:sz w:val="20"/>
            <w:szCs w:val="20"/>
          </w:rPr>
          <w:t>https://hbr.org/2021/04/reimagining-the-balanced-scorecard-for-the-esg-era</w:t>
        </w:r>
      </w:hyperlink>
      <w:r w:rsidRPr="30F106D1">
        <w:rPr>
          <w:rFonts w:ascii="Arial" w:eastAsia="Arial" w:hAnsi="Arial" w:cs="Arial"/>
          <w:sz w:val="20"/>
          <w:szCs w:val="20"/>
        </w:rPr>
        <w:t>.</w:t>
      </w:r>
    </w:p>
    <w:p w14:paraId="25261848" w14:textId="0E32C0E8"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lastRenderedPageBreak/>
        <w:t xml:space="preserve">Mekonnen, T, </w:t>
      </w:r>
      <w:proofErr w:type="spellStart"/>
      <w:r w:rsidRPr="30F106D1">
        <w:rPr>
          <w:rFonts w:ascii="Arial" w:eastAsia="Arial" w:hAnsi="Arial" w:cs="Arial"/>
          <w:sz w:val="20"/>
          <w:szCs w:val="20"/>
        </w:rPr>
        <w:t>Mussone</w:t>
      </w:r>
      <w:proofErr w:type="spellEnd"/>
      <w:r w:rsidRPr="30F106D1">
        <w:rPr>
          <w:rFonts w:ascii="Arial" w:eastAsia="Arial" w:hAnsi="Arial" w:cs="Arial"/>
          <w:sz w:val="20"/>
          <w:szCs w:val="20"/>
        </w:rPr>
        <w:t xml:space="preserve">, P &amp; Bressler, D 2021, ‘Sustainable waste management strategies in manufacturing SMEs: A review’, Journal of Cleaner Production, vol. 296, 126438, viewed 25 May 2025, </w:t>
      </w:r>
      <w:hyperlink r:id="rId61">
        <w:r w:rsidRPr="30F106D1">
          <w:rPr>
            <w:rStyle w:val="Hyperlink"/>
            <w:rFonts w:ascii="Arial" w:eastAsia="Arial" w:hAnsi="Arial" w:cs="Arial"/>
            <w:sz w:val="20"/>
            <w:szCs w:val="20"/>
          </w:rPr>
          <w:t>https://doi.org/10.1016/j.jclepro.2021.126438</w:t>
        </w:r>
      </w:hyperlink>
      <w:r w:rsidRPr="30F106D1">
        <w:rPr>
          <w:rFonts w:ascii="Arial" w:eastAsia="Arial" w:hAnsi="Arial" w:cs="Arial"/>
          <w:sz w:val="20"/>
          <w:szCs w:val="20"/>
        </w:rPr>
        <w:t>.</w:t>
      </w:r>
    </w:p>
    <w:p w14:paraId="5033C3FE" w14:textId="72D44A88"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Neuberger, J, Weidner, T &amp; Steane, ED 2019, ‘Circular economy hubs: The state of play’, Oxford Urbanists, 21 December, viewed 25 May 2025, </w:t>
      </w:r>
      <w:hyperlink r:id="rId62">
        <w:r w:rsidRPr="30F106D1">
          <w:rPr>
            <w:rStyle w:val="Hyperlink"/>
            <w:rFonts w:ascii="Arial" w:eastAsia="Arial" w:hAnsi="Arial" w:cs="Arial"/>
            <w:sz w:val="20"/>
            <w:szCs w:val="20"/>
          </w:rPr>
          <w:t>https://www.oxfordurbanists.com/magazine/2019/12/21/circular-economy-hubs-the-state-of-play</w:t>
        </w:r>
      </w:hyperlink>
      <w:r w:rsidRPr="30F106D1">
        <w:rPr>
          <w:rFonts w:ascii="Arial" w:eastAsia="Arial" w:hAnsi="Arial" w:cs="Arial"/>
          <w:sz w:val="20"/>
          <w:szCs w:val="20"/>
        </w:rPr>
        <w:t>.</w:t>
      </w:r>
    </w:p>
    <w:p w14:paraId="578BA415" w14:textId="7CCC1F9E"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Samsara Eco – Wollemi Capital 2025, Wollemi Capital, 27 March, viewed 25 May 2025, </w:t>
      </w:r>
      <w:hyperlink r:id="rId63">
        <w:r w:rsidRPr="30F106D1">
          <w:rPr>
            <w:rStyle w:val="Hyperlink"/>
            <w:rFonts w:ascii="Arial" w:eastAsia="Arial" w:hAnsi="Arial" w:cs="Arial"/>
            <w:sz w:val="20"/>
            <w:szCs w:val="20"/>
          </w:rPr>
          <w:t>https://wollemi.com/company/samsara-eco/</w:t>
        </w:r>
      </w:hyperlink>
      <w:r w:rsidRPr="30F106D1">
        <w:rPr>
          <w:rFonts w:ascii="Arial" w:eastAsia="Arial" w:hAnsi="Arial" w:cs="Arial"/>
          <w:sz w:val="20"/>
          <w:szCs w:val="20"/>
        </w:rPr>
        <w:t>.</w:t>
      </w:r>
    </w:p>
    <w:p w14:paraId="58A2775B" w14:textId="4E6E2819"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Sustainability Victoria 2020, Waste generation and resource recovery in Victoria, State Government of Victoria, viewed 20 May 2025, </w:t>
      </w:r>
      <w:hyperlink r:id="rId64">
        <w:r w:rsidRPr="30F106D1">
          <w:rPr>
            <w:rStyle w:val="Hyperlink"/>
            <w:rFonts w:ascii="Arial" w:eastAsia="Arial" w:hAnsi="Arial" w:cs="Arial"/>
            <w:sz w:val="20"/>
            <w:szCs w:val="20"/>
          </w:rPr>
          <w:t>https://www.sustainability.vic.gov.au</w:t>
        </w:r>
      </w:hyperlink>
      <w:r w:rsidRPr="30F106D1">
        <w:rPr>
          <w:rFonts w:ascii="Arial" w:eastAsia="Arial" w:hAnsi="Arial" w:cs="Arial"/>
          <w:sz w:val="20"/>
          <w:szCs w:val="20"/>
        </w:rPr>
        <w:t>.</w:t>
      </w:r>
    </w:p>
    <w:p w14:paraId="245E0B78" w14:textId="6BEAD9A9"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Sustainability Victoria 2022, Recycling and resource recovery infrastructure plan, Sustainability Victoria, viewed 25 May 2025, </w:t>
      </w:r>
      <w:hyperlink r:id="rId65">
        <w:r w:rsidRPr="30F106D1">
          <w:rPr>
            <w:rStyle w:val="Hyperlink"/>
            <w:rFonts w:ascii="Arial" w:eastAsia="Arial" w:hAnsi="Arial" w:cs="Arial"/>
            <w:sz w:val="20"/>
            <w:szCs w:val="20"/>
          </w:rPr>
          <w:t>https://www.sustainability.vic.gov.au</w:t>
        </w:r>
      </w:hyperlink>
      <w:r w:rsidRPr="30F106D1">
        <w:rPr>
          <w:rFonts w:ascii="Arial" w:eastAsia="Arial" w:hAnsi="Arial" w:cs="Arial"/>
          <w:sz w:val="20"/>
          <w:szCs w:val="20"/>
        </w:rPr>
        <w:t>.</w:t>
      </w:r>
    </w:p>
    <w:p w14:paraId="7357B7B1" w14:textId="58F69A86"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Sustainability Victoria 2025, Waste data update, viewed 25 May 2025, </w:t>
      </w:r>
      <w:hyperlink r:id="rId66">
        <w:r w:rsidRPr="30F106D1">
          <w:rPr>
            <w:rStyle w:val="Hyperlink"/>
            <w:rFonts w:ascii="Arial" w:eastAsia="Arial" w:hAnsi="Arial" w:cs="Arial"/>
            <w:sz w:val="20"/>
            <w:szCs w:val="20"/>
          </w:rPr>
          <w:t>https://www.sustainability.vic.gov.au/research/waste-data-update</w:t>
        </w:r>
      </w:hyperlink>
      <w:r w:rsidRPr="30F106D1">
        <w:rPr>
          <w:rFonts w:ascii="Arial" w:eastAsia="Arial" w:hAnsi="Arial" w:cs="Arial"/>
          <w:sz w:val="20"/>
          <w:szCs w:val="20"/>
        </w:rPr>
        <w:t>.</w:t>
      </w:r>
    </w:p>
    <w:p w14:paraId="070C2DCE" w14:textId="7919CA5B" w:rsidR="6F3BE369" w:rsidRDefault="6F3BE369" w:rsidP="30F106D1">
      <w:pPr>
        <w:spacing w:before="240" w:after="50"/>
        <w:rPr>
          <w:rFonts w:ascii="Arial" w:eastAsia="Arial" w:hAnsi="Arial" w:cs="Arial"/>
          <w:sz w:val="20"/>
          <w:szCs w:val="20"/>
        </w:rPr>
      </w:pPr>
      <w:r w:rsidRPr="30F106D1">
        <w:rPr>
          <w:rFonts w:ascii="Arial" w:eastAsia="Arial" w:hAnsi="Arial" w:cs="Arial"/>
          <w:sz w:val="20"/>
          <w:szCs w:val="20"/>
        </w:rPr>
        <w:t xml:space="preserve">Zingales, FGG &amp; </w:t>
      </w:r>
      <w:proofErr w:type="spellStart"/>
      <w:r w:rsidRPr="30F106D1">
        <w:rPr>
          <w:rFonts w:ascii="Arial" w:eastAsia="Arial" w:hAnsi="Arial" w:cs="Arial"/>
          <w:sz w:val="20"/>
          <w:szCs w:val="20"/>
        </w:rPr>
        <w:t>Hockerts</w:t>
      </w:r>
      <w:proofErr w:type="spellEnd"/>
      <w:r w:rsidRPr="30F106D1">
        <w:rPr>
          <w:rFonts w:ascii="Arial" w:eastAsia="Arial" w:hAnsi="Arial" w:cs="Arial"/>
          <w:sz w:val="20"/>
          <w:szCs w:val="20"/>
        </w:rPr>
        <w:t>, K 2003, Balanced scorecard &amp; sustainability: Examples from literature and practice, INSEAD Working Paper Series.</w:t>
      </w:r>
    </w:p>
    <w:p w14:paraId="39075054" w14:textId="3B5F254B" w:rsidR="30F106D1" w:rsidRDefault="30F106D1" w:rsidP="30F106D1">
      <w:pPr>
        <w:spacing w:before="240" w:after="50"/>
        <w:ind w:left="720"/>
        <w:rPr>
          <w:rFonts w:ascii="Arial" w:eastAsia="Arial" w:hAnsi="Arial" w:cs="Arial"/>
          <w:sz w:val="20"/>
          <w:szCs w:val="20"/>
        </w:rPr>
      </w:pPr>
    </w:p>
    <w:p w14:paraId="6145D7C6" w14:textId="6D5C9BC4" w:rsidR="30F106D1" w:rsidRDefault="30F106D1" w:rsidP="30F106D1">
      <w:pPr>
        <w:spacing w:after="50"/>
        <w:rPr>
          <w:rFonts w:ascii="Arial" w:eastAsia="Arial" w:hAnsi="Arial" w:cs="Arial"/>
          <w:sz w:val="20"/>
          <w:szCs w:val="20"/>
        </w:rPr>
      </w:pPr>
    </w:p>
    <w:sectPr w:rsidR="30F10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0DB9"/>
    <w:multiLevelType w:val="hybridMultilevel"/>
    <w:tmpl w:val="FC145088"/>
    <w:lvl w:ilvl="0" w:tplc="CD6ADFF8">
      <w:start w:val="7"/>
      <w:numFmt w:val="decimal"/>
      <w:lvlText w:val="%1."/>
      <w:lvlJc w:val="left"/>
      <w:pPr>
        <w:ind w:left="720" w:hanging="360"/>
      </w:pPr>
      <w:rPr>
        <w:rFonts w:ascii="Arial" w:hAnsi="Arial" w:hint="default"/>
      </w:rPr>
    </w:lvl>
    <w:lvl w:ilvl="1" w:tplc="C8840412">
      <w:start w:val="1"/>
      <w:numFmt w:val="lowerLetter"/>
      <w:lvlText w:val="%2."/>
      <w:lvlJc w:val="left"/>
      <w:pPr>
        <w:ind w:left="1440" w:hanging="360"/>
      </w:pPr>
    </w:lvl>
    <w:lvl w:ilvl="2" w:tplc="9B28C336">
      <w:start w:val="1"/>
      <w:numFmt w:val="lowerRoman"/>
      <w:lvlText w:val="%3."/>
      <w:lvlJc w:val="right"/>
      <w:pPr>
        <w:ind w:left="2160" w:hanging="180"/>
      </w:pPr>
    </w:lvl>
    <w:lvl w:ilvl="3" w:tplc="A2C4A654">
      <w:start w:val="1"/>
      <w:numFmt w:val="decimal"/>
      <w:lvlText w:val="%4."/>
      <w:lvlJc w:val="left"/>
      <w:pPr>
        <w:ind w:left="2880" w:hanging="360"/>
      </w:pPr>
    </w:lvl>
    <w:lvl w:ilvl="4" w:tplc="874A99D0">
      <w:start w:val="1"/>
      <w:numFmt w:val="lowerLetter"/>
      <w:lvlText w:val="%5."/>
      <w:lvlJc w:val="left"/>
      <w:pPr>
        <w:ind w:left="3600" w:hanging="360"/>
      </w:pPr>
    </w:lvl>
    <w:lvl w:ilvl="5" w:tplc="6C940756">
      <w:start w:val="1"/>
      <w:numFmt w:val="lowerRoman"/>
      <w:lvlText w:val="%6."/>
      <w:lvlJc w:val="right"/>
      <w:pPr>
        <w:ind w:left="4320" w:hanging="180"/>
      </w:pPr>
    </w:lvl>
    <w:lvl w:ilvl="6" w:tplc="D1727CE2">
      <w:start w:val="1"/>
      <w:numFmt w:val="decimal"/>
      <w:lvlText w:val="%7."/>
      <w:lvlJc w:val="left"/>
      <w:pPr>
        <w:ind w:left="5040" w:hanging="360"/>
      </w:pPr>
    </w:lvl>
    <w:lvl w:ilvl="7" w:tplc="8BE6835A">
      <w:start w:val="1"/>
      <w:numFmt w:val="lowerLetter"/>
      <w:lvlText w:val="%8."/>
      <w:lvlJc w:val="left"/>
      <w:pPr>
        <w:ind w:left="5760" w:hanging="360"/>
      </w:pPr>
    </w:lvl>
    <w:lvl w:ilvl="8" w:tplc="9BA8140C">
      <w:start w:val="1"/>
      <w:numFmt w:val="lowerRoman"/>
      <w:lvlText w:val="%9."/>
      <w:lvlJc w:val="right"/>
      <w:pPr>
        <w:ind w:left="6480" w:hanging="180"/>
      </w:pPr>
    </w:lvl>
  </w:abstractNum>
  <w:abstractNum w:abstractNumId="1" w15:restartNumberingAfterBreak="0">
    <w:nsid w:val="00B0F4F0"/>
    <w:multiLevelType w:val="hybridMultilevel"/>
    <w:tmpl w:val="C9A8DD10"/>
    <w:lvl w:ilvl="0" w:tplc="3BF69A14">
      <w:start w:val="1"/>
      <w:numFmt w:val="bullet"/>
      <w:lvlText w:val="·"/>
      <w:lvlJc w:val="left"/>
      <w:pPr>
        <w:ind w:left="720" w:hanging="360"/>
      </w:pPr>
      <w:rPr>
        <w:rFonts w:ascii="Symbol" w:hAnsi="Symbol" w:hint="default"/>
      </w:rPr>
    </w:lvl>
    <w:lvl w:ilvl="1" w:tplc="64241870">
      <w:start w:val="1"/>
      <w:numFmt w:val="bullet"/>
      <w:lvlText w:val="o"/>
      <w:lvlJc w:val="left"/>
      <w:pPr>
        <w:ind w:left="1440" w:hanging="360"/>
      </w:pPr>
      <w:rPr>
        <w:rFonts w:ascii="Courier New" w:hAnsi="Courier New" w:hint="default"/>
      </w:rPr>
    </w:lvl>
    <w:lvl w:ilvl="2" w:tplc="06BCD04E">
      <w:start w:val="1"/>
      <w:numFmt w:val="bullet"/>
      <w:lvlText w:val=""/>
      <w:lvlJc w:val="left"/>
      <w:pPr>
        <w:ind w:left="2160" w:hanging="360"/>
      </w:pPr>
      <w:rPr>
        <w:rFonts w:ascii="Wingdings" w:hAnsi="Wingdings" w:hint="default"/>
      </w:rPr>
    </w:lvl>
    <w:lvl w:ilvl="3" w:tplc="F8162488">
      <w:start w:val="1"/>
      <w:numFmt w:val="bullet"/>
      <w:lvlText w:val=""/>
      <w:lvlJc w:val="left"/>
      <w:pPr>
        <w:ind w:left="2880" w:hanging="360"/>
      </w:pPr>
      <w:rPr>
        <w:rFonts w:ascii="Symbol" w:hAnsi="Symbol" w:hint="default"/>
      </w:rPr>
    </w:lvl>
    <w:lvl w:ilvl="4" w:tplc="F6C81586">
      <w:start w:val="1"/>
      <w:numFmt w:val="bullet"/>
      <w:lvlText w:val="o"/>
      <w:lvlJc w:val="left"/>
      <w:pPr>
        <w:ind w:left="3600" w:hanging="360"/>
      </w:pPr>
      <w:rPr>
        <w:rFonts w:ascii="Courier New" w:hAnsi="Courier New" w:hint="default"/>
      </w:rPr>
    </w:lvl>
    <w:lvl w:ilvl="5" w:tplc="179C3CD6">
      <w:start w:val="1"/>
      <w:numFmt w:val="bullet"/>
      <w:lvlText w:val=""/>
      <w:lvlJc w:val="left"/>
      <w:pPr>
        <w:ind w:left="4320" w:hanging="360"/>
      </w:pPr>
      <w:rPr>
        <w:rFonts w:ascii="Wingdings" w:hAnsi="Wingdings" w:hint="default"/>
      </w:rPr>
    </w:lvl>
    <w:lvl w:ilvl="6" w:tplc="4126A030">
      <w:start w:val="1"/>
      <w:numFmt w:val="bullet"/>
      <w:lvlText w:val=""/>
      <w:lvlJc w:val="left"/>
      <w:pPr>
        <w:ind w:left="5040" w:hanging="360"/>
      </w:pPr>
      <w:rPr>
        <w:rFonts w:ascii="Symbol" w:hAnsi="Symbol" w:hint="default"/>
      </w:rPr>
    </w:lvl>
    <w:lvl w:ilvl="7" w:tplc="E3C46B3C">
      <w:start w:val="1"/>
      <w:numFmt w:val="bullet"/>
      <w:lvlText w:val="o"/>
      <w:lvlJc w:val="left"/>
      <w:pPr>
        <w:ind w:left="5760" w:hanging="360"/>
      </w:pPr>
      <w:rPr>
        <w:rFonts w:ascii="Courier New" w:hAnsi="Courier New" w:hint="default"/>
      </w:rPr>
    </w:lvl>
    <w:lvl w:ilvl="8" w:tplc="677C70F2">
      <w:start w:val="1"/>
      <w:numFmt w:val="bullet"/>
      <w:lvlText w:val=""/>
      <w:lvlJc w:val="left"/>
      <w:pPr>
        <w:ind w:left="6480" w:hanging="360"/>
      </w:pPr>
      <w:rPr>
        <w:rFonts w:ascii="Wingdings" w:hAnsi="Wingdings" w:hint="default"/>
      </w:rPr>
    </w:lvl>
  </w:abstractNum>
  <w:abstractNum w:abstractNumId="2" w15:restartNumberingAfterBreak="0">
    <w:nsid w:val="03294A97"/>
    <w:multiLevelType w:val="hybridMultilevel"/>
    <w:tmpl w:val="301E3FCE"/>
    <w:lvl w:ilvl="0" w:tplc="1714B870">
      <w:start w:val="3"/>
      <w:numFmt w:val="decimal"/>
      <w:lvlText w:val="%1."/>
      <w:lvlJc w:val="left"/>
      <w:pPr>
        <w:ind w:left="720" w:hanging="360"/>
      </w:pPr>
      <w:rPr>
        <w:rFonts w:ascii="Arial" w:hAnsi="Arial" w:hint="default"/>
      </w:rPr>
    </w:lvl>
    <w:lvl w:ilvl="1" w:tplc="24F89892">
      <w:start w:val="1"/>
      <w:numFmt w:val="lowerLetter"/>
      <w:lvlText w:val="%2."/>
      <w:lvlJc w:val="left"/>
      <w:pPr>
        <w:ind w:left="1440" w:hanging="360"/>
      </w:pPr>
    </w:lvl>
    <w:lvl w:ilvl="2" w:tplc="7FCE9A6E">
      <w:start w:val="1"/>
      <w:numFmt w:val="lowerRoman"/>
      <w:lvlText w:val="%3."/>
      <w:lvlJc w:val="right"/>
      <w:pPr>
        <w:ind w:left="2160" w:hanging="180"/>
      </w:pPr>
    </w:lvl>
    <w:lvl w:ilvl="3" w:tplc="E13A0CCE">
      <w:start w:val="1"/>
      <w:numFmt w:val="decimal"/>
      <w:lvlText w:val="%4."/>
      <w:lvlJc w:val="left"/>
      <w:pPr>
        <w:ind w:left="2880" w:hanging="360"/>
      </w:pPr>
    </w:lvl>
    <w:lvl w:ilvl="4" w:tplc="AF96B2B6">
      <w:start w:val="1"/>
      <w:numFmt w:val="lowerLetter"/>
      <w:lvlText w:val="%5."/>
      <w:lvlJc w:val="left"/>
      <w:pPr>
        <w:ind w:left="3600" w:hanging="360"/>
      </w:pPr>
    </w:lvl>
    <w:lvl w:ilvl="5" w:tplc="8E4C816C">
      <w:start w:val="1"/>
      <w:numFmt w:val="lowerRoman"/>
      <w:lvlText w:val="%6."/>
      <w:lvlJc w:val="right"/>
      <w:pPr>
        <w:ind w:left="4320" w:hanging="180"/>
      </w:pPr>
    </w:lvl>
    <w:lvl w:ilvl="6" w:tplc="80DC1924">
      <w:start w:val="1"/>
      <w:numFmt w:val="decimal"/>
      <w:lvlText w:val="%7."/>
      <w:lvlJc w:val="left"/>
      <w:pPr>
        <w:ind w:left="5040" w:hanging="360"/>
      </w:pPr>
    </w:lvl>
    <w:lvl w:ilvl="7" w:tplc="DB56268E">
      <w:start w:val="1"/>
      <w:numFmt w:val="lowerLetter"/>
      <w:lvlText w:val="%8."/>
      <w:lvlJc w:val="left"/>
      <w:pPr>
        <w:ind w:left="5760" w:hanging="360"/>
      </w:pPr>
    </w:lvl>
    <w:lvl w:ilvl="8" w:tplc="7BACF4C4">
      <w:start w:val="1"/>
      <w:numFmt w:val="lowerRoman"/>
      <w:lvlText w:val="%9."/>
      <w:lvlJc w:val="right"/>
      <w:pPr>
        <w:ind w:left="6480" w:hanging="180"/>
      </w:pPr>
    </w:lvl>
  </w:abstractNum>
  <w:abstractNum w:abstractNumId="3" w15:restartNumberingAfterBreak="0">
    <w:nsid w:val="0BBFEC98"/>
    <w:multiLevelType w:val="hybridMultilevel"/>
    <w:tmpl w:val="5F1C3408"/>
    <w:lvl w:ilvl="0" w:tplc="8140F3D8">
      <w:start w:val="6"/>
      <w:numFmt w:val="decimal"/>
      <w:lvlText w:val="%1."/>
      <w:lvlJc w:val="left"/>
      <w:pPr>
        <w:ind w:left="720" w:hanging="360"/>
      </w:pPr>
      <w:rPr>
        <w:rFonts w:ascii="Arial" w:hAnsi="Arial" w:hint="default"/>
      </w:rPr>
    </w:lvl>
    <w:lvl w:ilvl="1" w:tplc="569C1A5C">
      <w:start w:val="1"/>
      <w:numFmt w:val="lowerLetter"/>
      <w:lvlText w:val="%2."/>
      <w:lvlJc w:val="left"/>
      <w:pPr>
        <w:ind w:left="1440" w:hanging="360"/>
      </w:pPr>
    </w:lvl>
    <w:lvl w:ilvl="2" w:tplc="95CA0490">
      <w:start w:val="1"/>
      <w:numFmt w:val="lowerRoman"/>
      <w:lvlText w:val="%3."/>
      <w:lvlJc w:val="right"/>
      <w:pPr>
        <w:ind w:left="2160" w:hanging="180"/>
      </w:pPr>
    </w:lvl>
    <w:lvl w:ilvl="3" w:tplc="7DCC8F5E">
      <w:start w:val="1"/>
      <w:numFmt w:val="decimal"/>
      <w:lvlText w:val="%4."/>
      <w:lvlJc w:val="left"/>
      <w:pPr>
        <w:ind w:left="2880" w:hanging="360"/>
      </w:pPr>
    </w:lvl>
    <w:lvl w:ilvl="4" w:tplc="81F88A64">
      <w:start w:val="1"/>
      <w:numFmt w:val="lowerLetter"/>
      <w:lvlText w:val="%5."/>
      <w:lvlJc w:val="left"/>
      <w:pPr>
        <w:ind w:left="3600" w:hanging="360"/>
      </w:pPr>
    </w:lvl>
    <w:lvl w:ilvl="5" w:tplc="84788D10">
      <w:start w:val="1"/>
      <w:numFmt w:val="lowerRoman"/>
      <w:lvlText w:val="%6."/>
      <w:lvlJc w:val="right"/>
      <w:pPr>
        <w:ind w:left="4320" w:hanging="180"/>
      </w:pPr>
    </w:lvl>
    <w:lvl w:ilvl="6" w:tplc="0630E120">
      <w:start w:val="1"/>
      <w:numFmt w:val="decimal"/>
      <w:lvlText w:val="%7."/>
      <w:lvlJc w:val="left"/>
      <w:pPr>
        <w:ind w:left="5040" w:hanging="360"/>
      </w:pPr>
    </w:lvl>
    <w:lvl w:ilvl="7" w:tplc="233AAF3A">
      <w:start w:val="1"/>
      <w:numFmt w:val="lowerLetter"/>
      <w:lvlText w:val="%8."/>
      <w:lvlJc w:val="left"/>
      <w:pPr>
        <w:ind w:left="5760" w:hanging="360"/>
      </w:pPr>
    </w:lvl>
    <w:lvl w:ilvl="8" w:tplc="CFBA9C52">
      <w:start w:val="1"/>
      <w:numFmt w:val="lowerRoman"/>
      <w:lvlText w:val="%9."/>
      <w:lvlJc w:val="right"/>
      <w:pPr>
        <w:ind w:left="6480" w:hanging="180"/>
      </w:pPr>
    </w:lvl>
  </w:abstractNum>
  <w:abstractNum w:abstractNumId="4" w15:restartNumberingAfterBreak="0">
    <w:nsid w:val="18FE8302"/>
    <w:multiLevelType w:val="hybridMultilevel"/>
    <w:tmpl w:val="6E727CAE"/>
    <w:lvl w:ilvl="0" w:tplc="C1A443C4">
      <w:start w:val="1"/>
      <w:numFmt w:val="bullet"/>
      <w:lvlText w:val="·"/>
      <w:lvlJc w:val="left"/>
      <w:pPr>
        <w:ind w:left="720" w:hanging="360"/>
      </w:pPr>
      <w:rPr>
        <w:rFonts w:ascii="Symbol" w:hAnsi="Symbol" w:hint="default"/>
      </w:rPr>
    </w:lvl>
    <w:lvl w:ilvl="1" w:tplc="121C079E">
      <w:start w:val="1"/>
      <w:numFmt w:val="bullet"/>
      <w:lvlText w:val="o"/>
      <w:lvlJc w:val="left"/>
      <w:pPr>
        <w:ind w:left="1440" w:hanging="360"/>
      </w:pPr>
      <w:rPr>
        <w:rFonts w:ascii="Courier New" w:hAnsi="Courier New" w:hint="default"/>
      </w:rPr>
    </w:lvl>
    <w:lvl w:ilvl="2" w:tplc="8E70DF98">
      <w:start w:val="1"/>
      <w:numFmt w:val="bullet"/>
      <w:lvlText w:val=""/>
      <w:lvlJc w:val="left"/>
      <w:pPr>
        <w:ind w:left="2160" w:hanging="360"/>
      </w:pPr>
      <w:rPr>
        <w:rFonts w:ascii="Wingdings" w:hAnsi="Wingdings" w:hint="default"/>
      </w:rPr>
    </w:lvl>
    <w:lvl w:ilvl="3" w:tplc="5B52AE62">
      <w:start w:val="1"/>
      <w:numFmt w:val="bullet"/>
      <w:lvlText w:val=""/>
      <w:lvlJc w:val="left"/>
      <w:pPr>
        <w:ind w:left="2880" w:hanging="360"/>
      </w:pPr>
      <w:rPr>
        <w:rFonts w:ascii="Symbol" w:hAnsi="Symbol" w:hint="default"/>
      </w:rPr>
    </w:lvl>
    <w:lvl w:ilvl="4" w:tplc="86060296">
      <w:start w:val="1"/>
      <w:numFmt w:val="bullet"/>
      <w:lvlText w:val="o"/>
      <w:lvlJc w:val="left"/>
      <w:pPr>
        <w:ind w:left="3600" w:hanging="360"/>
      </w:pPr>
      <w:rPr>
        <w:rFonts w:ascii="Courier New" w:hAnsi="Courier New" w:hint="default"/>
      </w:rPr>
    </w:lvl>
    <w:lvl w:ilvl="5" w:tplc="AFB43A28">
      <w:start w:val="1"/>
      <w:numFmt w:val="bullet"/>
      <w:lvlText w:val=""/>
      <w:lvlJc w:val="left"/>
      <w:pPr>
        <w:ind w:left="4320" w:hanging="360"/>
      </w:pPr>
      <w:rPr>
        <w:rFonts w:ascii="Wingdings" w:hAnsi="Wingdings" w:hint="default"/>
      </w:rPr>
    </w:lvl>
    <w:lvl w:ilvl="6" w:tplc="9E30234A">
      <w:start w:val="1"/>
      <w:numFmt w:val="bullet"/>
      <w:lvlText w:val=""/>
      <w:lvlJc w:val="left"/>
      <w:pPr>
        <w:ind w:left="5040" w:hanging="360"/>
      </w:pPr>
      <w:rPr>
        <w:rFonts w:ascii="Symbol" w:hAnsi="Symbol" w:hint="default"/>
      </w:rPr>
    </w:lvl>
    <w:lvl w:ilvl="7" w:tplc="26D65D20">
      <w:start w:val="1"/>
      <w:numFmt w:val="bullet"/>
      <w:lvlText w:val="o"/>
      <w:lvlJc w:val="left"/>
      <w:pPr>
        <w:ind w:left="5760" w:hanging="360"/>
      </w:pPr>
      <w:rPr>
        <w:rFonts w:ascii="Courier New" w:hAnsi="Courier New" w:hint="default"/>
      </w:rPr>
    </w:lvl>
    <w:lvl w:ilvl="8" w:tplc="1EAAEBA6">
      <w:start w:val="1"/>
      <w:numFmt w:val="bullet"/>
      <w:lvlText w:val=""/>
      <w:lvlJc w:val="left"/>
      <w:pPr>
        <w:ind w:left="6480" w:hanging="360"/>
      </w:pPr>
      <w:rPr>
        <w:rFonts w:ascii="Wingdings" w:hAnsi="Wingdings" w:hint="default"/>
      </w:rPr>
    </w:lvl>
  </w:abstractNum>
  <w:abstractNum w:abstractNumId="5" w15:restartNumberingAfterBreak="0">
    <w:nsid w:val="1A5247FC"/>
    <w:multiLevelType w:val="hybridMultilevel"/>
    <w:tmpl w:val="85E2D670"/>
    <w:lvl w:ilvl="0" w:tplc="2EB0A062">
      <w:start w:val="1"/>
      <w:numFmt w:val="decimal"/>
      <w:lvlText w:val="%1."/>
      <w:lvlJc w:val="left"/>
      <w:pPr>
        <w:ind w:left="720" w:hanging="360"/>
      </w:pPr>
    </w:lvl>
    <w:lvl w:ilvl="1" w:tplc="603A126E">
      <w:start w:val="1"/>
      <w:numFmt w:val="lowerLetter"/>
      <w:lvlText w:val="%2."/>
      <w:lvlJc w:val="left"/>
      <w:pPr>
        <w:ind w:left="1440" w:hanging="360"/>
      </w:pPr>
    </w:lvl>
    <w:lvl w:ilvl="2" w:tplc="70C6D828">
      <w:start w:val="1"/>
      <w:numFmt w:val="lowerRoman"/>
      <w:lvlText w:val="%3."/>
      <w:lvlJc w:val="right"/>
      <w:pPr>
        <w:ind w:left="2160" w:hanging="180"/>
      </w:pPr>
    </w:lvl>
    <w:lvl w:ilvl="3" w:tplc="15BADA52">
      <w:start w:val="1"/>
      <w:numFmt w:val="decimal"/>
      <w:lvlText w:val="%4."/>
      <w:lvlJc w:val="left"/>
      <w:pPr>
        <w:ind w:left="2880" w:hanging="360"/>
      </w:pPr>
    </w:lvl>
    <w:lvl w:ilvl="4" w:tplc="060A0A58">
      <w:start w:val="1"/>
      <w:numFmt w:val="lowerLetter"/>
      <w:lvlText w:val="%5."/>
      <w:lvlJc w:val="left"/>
      <w:pPr>
        <w:ind w:left="3600" w:hanging="360"/>
      </w:pPr>
    </w:lvl>
    <w:lvl w:ilvl="5" w:tplc="15720E82">
      <w:start w:val="1"/>
      <w:numFmt w:val="lowerRoman"/>
      <w:lvlText w:val="%6."/>
      <w:lvlJc w:val="right"/>
      <w:pPr>
        <w:ind w:left="4320" w:hanging="180"/>
      </w:pPr>
    </w:lvl>
    <w:lvl w:ilvl="6" w:tplc="F9E0BDCA">
      <w:start w:val="1"/>
      <w:numFmt w:val="decimal"/>
      <w:lvlText w:val="%7."/>
      <w:lvlJc w:val="left"/>
      <w:pPr>
        <w:ind w:left="5040" w:hanging="360"/>
      </w:pPr>
    </w:lvl>
    <w:lvl w:ilvl="7" w:tplc="9EA235E8">
      <w:start w:val="1"/>
      <w:numFmt w:val="lowerLetter"/>
      <w:lvlText w:val="%8."/>
      <w:lvlJc w:val="left"/>
      <w:pPr>
        <w:ind w:left="5760" w:hanging="360"/>
      </w:pPr>
    </w:lvl>
    <w:lvl w:ilvl="8" w:tplc="8CB20E94">
      <w:start w:val="1"/>
      <w:numFmt w:val="lowerRoman"/>
      <w:lvlText w:val="%9."/>
      <w:lvlJc w:val="right"/>
      <w:pPr>
        <w:ind w:left="6480" w:hanging="180"/>
      </w:pPr>
    </w:lvl>
  </w:abstractNum>
  <w:abstractNum w:abstractNumId="6" w15:restartNumberingAfterBreak="0">
    <w:nsid w:val="1C393833"/>
    <w:multiLevelType w:val="hybridMultilevel"/>
    <w:tmpl w:val="51A82F3C"/>
    <w:lvl w:ilvl="0" w:tplc="82BCC7CA">
      <w:start w:val="1"/>
      <w:numFmt w:val="bullet"/>
      <w:lvlText w:val="·"/>
      <w:lvlJc w:val="left"/>
      <w:pPr>
        <w:ind w:left="720" w:hanging="360"/>
      </w:pPr>
      <w:rPr>
        <w:rFonts w:ascii="Symbol" w:hAnsi="Symbol" w:hint="default"/>
      </w:rPr>
    </w:lvl>
    <w:lvl w:ilvl="1" w:tplc="25801C5E">
      <w:start w:val="1"/>
      <w:numFmt w:val="bullet"/>
      <w:lvlText w:val="o"/>
      <w:lvlJc w:val="left"/>
      <w:pPr>
        <w:ind w:left="1440" w:hanging="360"/>
      </w:pPr>
      <w:rPr>
        <w:rFonts w:ascii="Courier New" w:hAnsi="Courier New" w:hint="default"/>
      </w:rPr>
    </w:lvl>
    <w:lvl w:ilvl="2" w:tplc="88D0F3D4">
      <w:start w:val="1"/>
      <w:numFmt w:val="bullet"/>
      <w:lvlText w:val=""/>
      <w:lvlJc w:val="left"/>
      <w:pPr>
        <w:ind w:left="2160" w:hanging="360"/>
      </w:pPr>
      <w:rPr>
        <w:rFonts w:ascii="Wingdings" w:hAnsi="Wingdings" w:hint="default"/>
      </w:rPr>
    </w:lvl>
    <w:lvl w:ilvl="3" w:tplc="92FE87BE">
      <w:start w:val="1"/>
      <w:numFmt w:val="bullet"/>
      <w:lvlText w:val=""/>
      <w:lvlJc w:val="left"/>
      <w:pPr>
        <w:ind w:left="2880" w:hanging="360"/>
      </w:pPr>
      <w:rPr>
        <w:rFonts w:ascii="Symbol" w:hAnsi="Symbol" w:hint="default"/>
      </w:rPr>
    </w:lvl>
    <w:lvl w:ilvl="4" w:tplc="0F988834">
      <w:start w:val="1"/>
      <w:numFmt w:val="bullet"/>
      <w:lvlText w:val="o"/>
      <w:lvlJc w:val="left"/>
      <w:pPr>
        <w:ind w:left="3600" w:hanging="360"/>
      </w:pPr>
      <w:rPr>
        <w:rFonts w:ascii="Courier New" w:hAnsi="Courier New" w:hint="default"/>
      </w:rPr>
    </w:lvl>
    <w:lvl w:ilvl="5" w:tplc="BA72238A">
      <w:start w:val="1"/>
      <w:numFmt w:val="bullet"/>
      <w:lvlText w:val=""/>
      <w:lvlJc w:val="left"/>
      <w:pPr>
        <w:ind w:left="4320" w:hanging="360"/>
      </w:pPr>
      <w:rPr>
        <w:rFonts w:ascii="Wingdings" w:hAnsi="Wingdings" w:hint="default"/>
      </w:rPr>
    </w:lvl>
    <w:lvl w:ilvl="6" w:tplc="E2FEB8CA">
      <w:start w:val="1"/>
      <w:numFmt w:val="bullet"/>
      <w:lvlText w:val=""/>
      <w:lvlJc w:val="left"/>
      <w:pPr>
        <w:ind w:left="5040" w:hanging="360"/>
      </w:pPr>
      <w:rPr>
        <w:rFonts w:ascii="Symbol" w:hAnsi="Symbol" w:hint="default"/>
      </w:rPr>
    </w:lvl>
    <w:lvl w:ilvl="7" w:tplc="B1FCB1EA">
      <w:start w:val="1"/>
      <w:numFmt w:val="bullet"/>
      <w:lvlText w:val="o"/>
      <w:lvlJc w:val="left"/>
      <w:pPr>
        <w:ind w:left="5760" w:hanging="360"/>
      </w:pPr>
      <w:rPr>
        <w:rFonts w:ascii="Courier New" w:hAnsi="Courier New" w:hint="default"/>
      </w:rPr>
    </w:lvl>
    <w:lvl w:ilvl="8" w:tplc="E5766212">
      <w:start w:val="1"/>
      <w:numFmt w:val="bullet"/>
      <w:lvlText w:val=""/>
      <w:lvlJc w:val="left"/>
      <w:pPr>
        <w:ind w:left="6480" w:hanging="360"/>
      </w:pPr>
      <w:rPr>
        <w:rFonts w:ascii="Wingdings" w:hAnsi="Wingdings" w:hint="default"/>
      </w:rPr>
    </w:lvl>
  </w:abstractNum>
  <w:abstractNum w:abstractNumId="7" w15:restartNumberingAfterBreak="0">
    <w:nsid w:val="2487375B"/>
    <w:multiLevelType w:val="hybridMultilevel"/>
    <w:tmpl w:val="B3B471DA"/>
    <w:lvl w:ilvl="0" w:tplc="45D67800">
      <w:start w:val="1"/>
      <w:numFmt w:val="bullet"/>
      <w:lvlText w:val="·"/>
      <w:lvlJc w:val="left"/>
      <w:pPr>
        <w:ind w:left="720" w:hanging="360"/>
      </w:pPr>
      <w:rPr>
        <w:rFonts w:ascii="Symbol" w:hAnsi="Symbol" w:hint="default"/>
      </w:rPr>
    </w:lvl>
    <w:lvl w:ilvl="1" w:tplc="2520C046">
      <w:start w:val="1"/>
      <w:numFmt w:val="bullet"/>
      <w:lvlText w:val="o"/>
      <w:lvlJc w:val="left"/>
      <w:pPr>
        <w:ind w:left="1440" w:hanging="360"/>
      </w:pPr>
      <w:rPr>
        <w:rFonts w:ascii="Courier New" w:hAnsi="Courier New" w:hint="default"/>
      </w:rPr>
    </w:lvl>
    <w:lvl w:ilvl="2" w:tplc="AD9012DE">
      <w:start w:val="1"/>
      <w:numFmt w:val="bullet"/>
      <w:lvlText w:val=""/>
      <w:lvlJc w:val="left"/>
      <w:pPr>
        <w:ind w:left="2160" w:hanging="360"/>
      </w:pPr>
      <w:rPr>
        <w:rFonts w:ascii="Wingdings" w:hAnsi="Wingdings" w:hint="default"/>
      </w:rPr>
    </w:lvl>
    <w:lvl w:ilvl="3" w:tplc="4ABEE696">
      <w:start w:val="1"/>
      <w:numFmt w:val="bullet"/>
      <w:lvlText w:val=""/>
      <w:lvlJc w:val="left"/>
      <w:pPr>
        <w:ind w:left="2880" w:hanging="360"/>
      </w:pPr>
      <w:rPr>
        <w:rFonts w:ascii="Symbol" w:hAnsi="Symbol" w:hint="default"/>
      </w:rPr>
    </w:lvl>
    <w:lvl w:ilvl="4" w:tplc="C4B6EE34">
      <w:start w:val="1"/>
      <w:numFmt w:val="bullet"/>
      <w:lvlText w:val="o"/>
      <w:lvlJc w:val="left"/>
      <w:pPr>
        <w:ind w:left="3600" w:hanging="360"/>
      </w:pPr>
      <w:rPr>
        <w:rFonts w:ascii="Courier New" w:hAnsi="Courier New" w:hint="default"/>
      </w:rPr>
    </w:lvl>
    <w:lvl w:ilvl="5" w:tplc="C816895A">
      <w:start w:val="1"/>
      <w:numFmt w:val="bullet"/>
      <w:lvlText w:val=""/>
      <w:lvlJc w:val="left"/>
      <w:pPr>
        <w:ind w:left="4320" w:hanging="360"/>
      </w:pPr>
      <w:rPr>
        <w:rFonts w:ascii="Wingdings" w:hAnsi="Wingdings" w:hint="default"/>
      </w:rPr>
    </w:lvl>
    <w:lvl w:ilvl="6" w:tplc="B26A2138">
      <w:start w:val="1"/>
      <w:numFmt w:val="bullet"/>
      <w:lvlText w:val=""/>
      <w:lvlJc w:val="left"/>
      <w:pPr>
        <w:ind w:left="5040" w:hanging="360"/>
      </w:pPr>
      <w:rPr>
        <w:rFonts w:ascii="Symbol" w:hAnsi="Symbol" w:hint="default"/>
      </w:rPr>
    </w:lvl>
    <w:lvl w:ilvl="7" w:tplc="E19A4B6E">
      <w:start w:val="1"/>
      <w:numFmt w:val="bullet"/>
      <w:lvlText w:val="o"/>
      <w:lvlJc w:val="left"/>
      <w:pPr>
        <w:ind w:left="5760" w:hanging="360"/>
      </w:pPr>
      <w:rPr>
        <w:rFonts w:ascii="Courier New" w:hAnsi="Courier New" w:hint="default"/>
      </w:rPr>
    </w:lvl>
    <w:lvl w:ilvl="8" w:tplc="083A1870">
      <w:start w:val="1"/>
      <w:numFmt w:val="bullet"/>
      <w:lvlText w:val=""/>
      <w:lvlJc w:val="left"/>
      <w:pPr>
        <w:ind w:left="6480" w:hanging="360"/>
      </w:pPr>
      <w:rPr>
        <w:rFonts w:ascii="Wingdings" w:hAnsi="Wingdings" w:hint="default"/>
      </w:rPr>
    </w:lvl>
  </w:abstractNum>
  <w:abstractNum w:abstractNumId="8" w15:restartNumberingAfterBreak="0">
    <w:nsid w:val="25B232D3"/>
    <w:multiLevelType w:val="hybridMultilevel"/>
    <w:tmpl w:val="264A40AE"/>
    <w:lvl w:ilvl="0" w:tplc="D038A472">
      <w:start w:val="1"/>
      <w:numFmt w:val="bullet"/>
      <w:lvlText w:val="·"/>
      <w:lvlJc w:val="left"/>
      <w:pPr>
        <w:ind w:left="720" w:hanging="360"/>
      </w:pPr>
      <w:rPr>
        <w:rFonts w:ascii="Symbol" w:hAnsi="Symbol" w:hint="default"/>
      </w:rPr>
    </w:lvl>
    <w:lvl w:ilvl="1" w:tplc="217CDA3E">
      <w:start w:val="1"/>
      <w:numFmt w:val="bullet"/>
      <w:lvlText w:val="o"/>
      <w:lvlJc w:val="left"/>
      <w:pPr>
        <w:ind w:left="1440" w:hanging="360"/>
      </w:pPr>
      <w:rPr>
        <w:rFonts w:ascii="Courier New" w:hAnsi="Courier New" w:hint="default"/>
      </w:rPr>
    </w:lvl>
    <w:lvl w:ilvl="2" w:tplc="3AE4CA8E">
      <w:start w:val="1"/>
      <w:numFmt w:val="bullet"/>
      <w:lvlText w:val=""/>
      <w:lvlJc w:val="left"/>
      <w:pPr>
        <w:ind w:left="2160" w:hanging="360"/>
      </w:pPr>
      <w:rPr>
        <w:rFonts w:ascii="Wingdings" w:hAnsi="Wingdings" w:hint="default"/>
      </w:rPr>
    </w:lvl>
    <w:lvl w:ilvl="3" w:tplc="4F748B4E">
      <w:start w:val="1"/>
      <w:numFmt w:val="bullet"/>
      <w:lvlText w:val=""/>
      <w:lvlJc w:val="left"/>
      <w:pPr>
        <w:ind w:left="2880" w:hanging="360"/>
      </w:pPr>
      <w:rPr>
        <w:rFonts w:ascii="Symbol" w:hAnsi="Symbol" w:hint="default"/>
      </w:rPr>
    </w:lvl>
    <w:lvl w:ilvl="4" w:tplc="C2142B6E">
      <w:start w:val="1"/>
      <w:numFmt w:val="bullet"/>
      <w:lvlText w:val="o"/>
      <w:lvlJc w:val="left"/>
      <w:pPr>
        <w:ind w:left="3600" w:hanging="360"/>
      </w:pPr>
      <w:rPr>
        <w:rFonts w:ascii="Courier New" w:hAnsi="Courier New" w:hint="default"/>
      </w:rPr>
    </w:lvl>
    <w:lvl w:ilvl="5" w:tplc="91D8A920">
      <w:start w:val="1"/>
      <w:numFmt w:val="bullet"/>
      <w:lvlText w:val=""/>
      <w:lvlJc w:val="left"/>
      <w:pPr>
        <w:ind w:left="4320" w:hanging="360"/>
      </w:pPr>
      <w:rPr>
        <w:rFonts w:ascii="Wingdings" w:hAnsi="Wingdings" w:hint="default"/>
      </w:rPr>
    </w:lvl>
    <w:lvl w:ilvl="6" w:tplc="AFFE57B4">
      <w:start w:val="1"/>
      <w:numFmt w:val="bullet"/>
      <w:lvlText w:val=""/>
      <w:lvlJc w:val="left"/>
      <w:pPr>
        <w:ind w:left="5040" w:hanging="360"/>
      </w:pPr>
      <w:rPr>
        <w:rFonts w:ascii="Symbol" w:hAnsi="Symbol" w:hint="default"/>
      </w:rPr>
    </w:lvl>
    <w:lvl w:ilvl="7" w:tplc="04F210D0">
      <w:start w:val="1"/>
      <w:numFmt w:val="bullet"/>
      <w:lvlText w:val="o"/>
      <w:lvlJc w:val="left"/>
      <w:pPr>
        <w:ind w:left="5760" w:hanging="360"/>
      </w:pPr>
      <w:rPr>
        <w:rFonts w:ascii="Courier New" w:hAnsi="Courier New" w:hint="default"/>
      </w:rPr>
    </w:lvl>
    <w:lvl w:ilvl="8" w:tplc="82D4A4A6">
      <w:start w:val="1"/>
      <w:numFmt w:val="bullet"/>
      <w:lvlText w:val=""/>
      <w:lvlJc w:val="left"/>
      <w:pPr>
        <w:ind w:left="6480" w:hanging="360"/>
      </w:pPr>
      <w:rPr>
        <w:rFonts w:ascii="Wingdings" w:hAnsi="Wingdings" w:hint="default"/>
      </w:rPr>
    </w:lvl>
  </w:abstractNum>
  <w:abstractNum w:abstractNumId="9" w15:restartNumberingAfterBreak="0">
    <w:nsid w:val="29D6605A"/>
    <w:multiLevelType w:val="hybridMultilevel"/>
    <w:tmpl w:val="D7A20C88"/>
    <w:lvl w:ilvl="0" w:tplc="1E949DA4">
      <w:start w:val="4"/>
      <w:numFmt w:val="decimal"/>
      <w:lvlText w:val="%1."/>
      <w:lvlJc w:val="left"/>
      <w:pPr>
        <w:ind w:left="720" w:hanging="360"/>
      </w:pPr>
      <w:rPr>
        <w:rFonts w:ascii="Arial" w:hAnsi="Arial" w:hint="default"/>
      </w:rPr>
    </w:lvl>
    <w:lvl w:ilvl="1" w:tplc="4AD2D84C">
      <w:start w:val="1"/>
      <w:numFmt w:val="lowerLetter"/>
      <w:lvlText w:val="%2."/>
      <w:lvlJc w:val="left"/>
      <w:pPr>
        <w:ind w:left="1440" w:hanging="360"/>
      </w:pPr>
    </w:lvl>
    <w:lvl w:ilvl="2" w:tplc="8F763F64">
      <w:start w:val="1"/>
      <w:numFmt w:val="lowerRoman"/>
      <w:lvlText w:val="%3."/>
      <w:lvlJc w:val="right"/>
      <w:pPr>
        <w:ind w:left="2160" w:hanging="180"/>
      </w:pPr>
    </w:lvl>
    <w:lvl w:ilvl="3" w:tplc="3558C734">
      <w:start w:val="1"/>
      <w:numFmt w:val="decimal"/>
      <w:lvlText w:val="%4."/>
      <w:lvlJc w:val="left"/>
      <w:pPr>
        <w:ind w:left="2880" w:hanging="360"/>
      </w:pPr>
    </w:lvl>
    <w:lvl w:ilvl="4" w:tplc="9E64D13C">
      <w:start w:val="1"/>
      <w:numFmt w:val="lowerLetter"/>
      <w:lvlText w:val="%5."/>
      <w:lvlJc w:val="left"/>
      <w:pPr>
        <w:ind w:left="3600" w:hanging="360"/>
      </w:pPr>
    </w:lvl>
    <w:lvl w:ilvl="5" w:tplc="64F80A16">
      <w:start w:val="1"/>
      <w:numFmt w:val="lowerRoman"/>
      <w:lvlText w:val="%6."/>
      <w:lvlJc w:val="right"/>
      <w:pPr>
        <w:ind w:left="4320" w:hanging="180"/>
      </w:pPr>
    </w:lvl>
    <w:lvl w:ilvl="6" w:tplc="474469BC">
      <w:start w:val="1"/>
      <w:numFmt w:val="decimal"/>
      <w:lvlText w:val="%7."/>
      <w:lvlJc w:val="left"/>
      <w:pPr>
        <w:ind w:left="5040" w:hanging="360"/>
      </w:pPr>
    </w:lvl>
    <w:lvl w:ilvl="7" w:tplc="D7D82E5A">
      <w:start w:val="1"/>
      <w:numFmt w:val="lowerLetter"/>
      <w:lvlText w:val="%8."/>
      <w:lvlJc w:val="left"/>
      <w:pPr>
        <w:ind w:left="5760" w:hanging="360"/>
      </w:pPr>
    </w:lvl>
    <w:lvl w:ilvl="8" w:tplc="BA445EB6">
      <w:start w:val="1"/>
      <w:numFmt w:val="lowerRoman"/>
      <w:lvlText w:val="%9."/>
      <w:lvlJc w:val="right"/>
      <w:pPr>
        <w:ind w:left="6480" w:hanging="180"/>
      </w:pPr>
    </w:lvl>
  </w:abstractNum>
  <w:abstractNum w:abstractNumId="10" w15:restartNumberingAfterBreak="0">
    <w:nsid w:val="2DD0A604"/>
    <w:multiLevelType w:val="hybridMultilevel"/>
    <w:tmpl w:val="C9E4A9F6"/>
    <w:lvl w:ilvl="0" w:tplc="CDE8BE12">
      <w:start w:val="8"/>
      <w:numFmt w:val="decimal"/>
      <w:lvlText w:val="%1."/>
      <w:lvlJc w:val="left"/>
      <w:pPr>
        <w:ind w:left="720" w:hanging="360"/>
      </w:pPr>
      <w:rPr>
        <w:rFonts w:ascii="Arial" w:hAnsi="Arial" w:hint="default"/>
      </w:rPr>
    </w:lvl>
    <w:lvl w:ilvl="1" w:tplc="5420C438">
      <w:start w:val="1"/>
      <w:numFmt w:val="lowerLetter"/>
      <w:lvlText w:val="%2."/>
      <w:lvlJc w:val="left"/>
      <w:pPr>
        <w:ind w:left="1440" w:hanging="360"/>
      </w:pPr>
    </w:lvl>
    <w:lvl w:ilvl="2" w:tplc="26E2396A">
      <w:start w:val="1"/>
      <w:numFmt w:val="lowerRoman"/>
      <w:lvlText w:val="%3."/>
      <w:lvlJc w:val="right"/>
      <w:pPr>
        <w:ind w:left="2160" w:hanging="180"/>
      </w:pPr>
    </w:lvl>
    <w:lvl w:ilvl="3" w:tplc="07D6FA86">
      <w:start w:val="1"/>
      <w:numFmt w:val="decimal"/>
      <w:lvlText w:val="%4."/>
      <w:lvlJc w:val="left"/>
      <w:pPr>
        <w:ind w:left="2880" w:hanging="360"/>
      </w:pPr>
    </w:lvl>
    <w:lvl w:ilvl="4" w:tplc="69A8C5C0">
      <w:start w:val="1"/>
      <w:numFmt w:val="lowerLetter"/>
      <w:lvlText w:val="%5."/>
      <w:lvlJc w:val="left"/>
      <w:pPr>
        <w:ind w:left="3600" w:hanging="360"/>
      </w:pPr>
    </w:lvl>
    <w:lvl w:ilvl="5" w:tplc="F12CC8DC">
      <w:start w:val="1"/>
      <w:numFmt w:val="lowerRoman"/>
      <w:lvlText w:val="%6."/>
      <w:lvlJc w:val="right"/>
      <w:pPr>
        <w:ind w:left="4320" w:hanging="180"/>
      </w:pPr>
    </w:lvl>
    <w:lvl w:ilvl="6" w:tplc="36E2C362">
      <w:start w:val="1"/>
      <w:numFmt w:val="decimal"/>
      <w:lvlText w:val="%7."/>
      <w:lvlJc w:val="left"/>
      <w:pPr>
        <w:ind w:left="5040" w:hanging="360"/>
      </w:pPr>
    </w:lvl>
    <w:lvl w:ilvl="7" w:tplc="36687FDA">
      <w:start w:val="1"/>
      <w:numFmt w:val="lowerLetter"/>
      <w:lvlText w:val="%8."/>
      <w:lvlJc w:val="left"/>
      <w:pPr>
        <w:ind w:left="5760" w:hanging="360"/>
      </w:pPr>
    </w:lvl>
    <w:lvl w:ilvl="8" w:tplc="2F88E54C">
      <w:start w:val="1"/>
      <w:numFmt w:val="lowerRoman"/>
      <w:lvlText w:val="%9."/>
      <w:lvlJc w:val="right"/>
      <w:pPr>
        <w:ind w:left="6480" w:hanging="180"/>
      </w:pPr>
    </w:lvl>
  </w:abstractNum>
  <w:abstractNum w:abstractNumId="11" w15:restartNumberingAfterBreak="0">
    <w:nsid w:val="2FBB5052"/>
    <w:multiLevelType w:val="hybridMultilevel"/>
    <w:tmpl w:val="A38A6836"/>
    <w:lvl w:ilvl="0" w:tplc="6F82299E">
      <w:start w:val="1"/>
      <w:numFmt w:val="bullet"/>
      <w:lvlText w:val=""/>
      <w:lvlJc w:val="left"/>
      <w:pPr>
        <w:ind w:left="720" w:hanging="360"/>
      </w:pPr>
      <w:rPr>
        <w:rFonts w:ascii="Symbol" w:hAnsi="Symbol" w:hint="default"/>
      </w:rPr>
    </w:lvl>
    <w:lvl w:ilvl="1" w:tplc="217A9340">
      <w:start w:val="1"/>
      <w:numFmt w:val="bullet"/>
      <w:lvlText w:val="o"/>
      <w:lvlJc w:val="left"/>
      <w:pPr>
        <w:ind w:left="1440" w:hanging="360"/>
      </w:pPr>
      <w:rPr>
        <w:rFonts w:ascii="Courier New" w:hAnsi="Courier New" w:hint="default"/>
      </w:rPr>
    </w:lvl>
    <w:lvl w:ilvl="2" w:tplc="6B4A62EE">
      <w:start w:val="1"/>
      <w:numFmt w:val="bullet"/>
      <w:lvlText w:val=""/>
      <w:lvlJc w:val="left"/>
      <w:pPr>
        <w:ind w:left="2160" w:hanging="360"/>
      </w:pPr>
      <w:rPr>
        <w:rFonts w:ascii="Wingdings" w:hAnsi="Wingdings" w:hint="default"/>
      </w:rPr>
    </w:lvl>
    <w:lvl w:ilvl="3" w:tplc="C1BAA2D0">
      <w:start w:val="1"/>
      <w:numFmt w:val="bullet"/>
      <w:lvlText w:val=""/>
      <w:lvlJc w:val="left"/>
      <w:pPr>
        <w:ind w:left="2880" w:hanging="360"/>
      </w:pPr>
      <w:rPr>
        <w:rFonts w:ascii="Symbol" w:hAnsi="Symbol" w:hint="default"/>
      </w:rPr>
    </w:lvl>
    <w:lvl w:ilvl="4" w:tplc="AEA45CDA">
      <w:start w:val="1"/>
      <w:numFmt w:val="bullet"/>
      <w:lvlText w:val="o"/>
      <w:lvlJc w:val="left"/>
      <w:pPr>
        <w:ind w:left="3600" w:hanging="360"/>
      </w:pPr>
      <w:rPr>
        <w:rFonts w:ascii="Courier New" w:hAnsi="Courier New" w:hint="default"/>
      </w:rPr>
    </w:lvl>
    <w:lvl w:ilvl="5" w:tplc="B08C705C">
      <w:start w:val="1"/>
      <w:numFmt w:val="bullet"/>
      <w:lvlText w:val=""/>
      <w:lvlJc w:val="left"/>
      <w:pPr>
        <w:ind w:left="4320" w:hanging="360"/>
      </w:pPr>
      <w:rPr>
        <w:rFonts w:ascii="Wingdings" w:hAnsi="Wingdings" w:hint="default"/>
      </w:rPr>
    </w:lvl>
    <w:lvl w:ilvl="6" w:tplc="EB862458">
      <w:start w:val="1"/>
      <w:numFmt w:val="bullet"/>
      <w:lvlText w:val=""/>
      <w:lvlJc w:val="left"/>
      <w:pPr>
        <w:ind w:left="5040" w:hanging="360"/>
      </w:pPr>
      <w:rPr>
        <w:rFonts w:ascii="Symbol" w:hAnsi="Symbol" w:hint="default"/>
      </w:rPr>
    </w:lvl>
    <w:lvl w:ilvl="7" w:tplc="C3D8B1AA">
      <w:start w:val="1"/>
      <w:numFmt w:val="bullet"/>
      <w:lvlText w:val="o"/>
      <w:lvlJc w:val="left"/>
      <w:pPr>
        <w:ind w:left="5760" w:hanging="360"/>
      </w:pPr>
      <w:rPr>
        <w:rFonts w:ascii="Courier New" w:hAnsi="Courier New" w:hint="default"/>
      </w:rPr>
    </w:lvl>
    <w:lvl w:ilvl="8" w:tplc="46AED99E">
      <w:start w:val="1"/>
      <w:numFmt w:val="bullet"/>
      <w:lvlText w:val=""/>
      <w:lvlJc w:val="left"/>
      <w:pPr>
        <w:ind w:left="6480" w:hanging="360"/>
      </w:pPr>
      <w:rPr>
        <w:rFonts w:ascii="Wingdings" w:hAnsi="Wingdings" w:hint="default"/>
      </w:rPr>
    </w:lvl>
  </w:abstractNum>
  <w:abstractNum w:abstractNumId="12" w15:restartNumberingAfterBreak="0">
    <w:nsid w:val="33D77E36"/>
    <w:multiLevelType w:val="hybridMultilevel"/>
    <w:tmpl w:val="1A28B8FA"/>
    <w:lvl w:ilvl="0" w:tplc="FEC80D00">
      <w:start w:val="5"/>
      <w:numFmt w:val="decimal"/>
      <w:lvlText w:val="%1."/>
      <w:lvlJc w:val="left"/>
      <w:pPr>
        <w:ind w:left="720" w:hanging="360"/>
      </w:pPr>
      <w:rPr>
        <w:rFonts w:ascii="Arial" w:hAnsi="Arial" w:hint="default"/>
      </w:rPr>
    </w:lvl>
    <w:lvl w:ilvl="1" w:tplc="148CB254">
      <w:start w:val="1"/>
      <w:numFmt w:val="lowerLetter"/>
      <w:lvlText w:val="%2."/>
      <w:lvlJc w:val="left"/>
      <w:pPr>
        <w:ind w:left="1440" w:hanging="360"/>
      </w:pPr>
    </w:lvl>
    <w:lvl w:ilvl="2" w:tplc="EC80B1CC">
      <w:start w:val="1"/>
      <w:numFmt w:val="lowerRoman"/>
      <w:lvlText w:val="%3."/>
      <w:lvlJc w:val="right"/>
      <w:pPr>
        <w:ind w:left="2160" w:hanging="180"/>
      </w:pPr>
    </w:lvl>
    <w:lvl w:ilvl="3" w:tplc="8C5E5CC0">
      <w:start w:val="1"/>
      <w:numFmt w:val="decimal"/>
      <w:lvlText w:val="%4."/>
      <w:lvlJc w:val="left"/>
      <w:pPr>
        <w:ind w:left="2880" w:hanging="360"/>
      </w:pPr>
    </w:lvl>
    <w:lvl w:ilvl="4" w:tplc="B87E4EA2">
      <w:start w:val="1"/>
      <w:numFmt w:val="lowerLetter"/>
      <w:lvlText w:val="%5."/>
      <w:lvlJc w:val="left"/>
      <w:pPr>
        <w:ind w:left="3600" w:hanging="360"/>
      </w:pPr>
    </w:lvl>
    <w:lvl w:ilvl="5" w:tplc="204078FE">
      <w:start w:val="1"/>
      <w:numFmt w:val="lowerRoman"/>
      <w:lvlText w:val="%6."/>
      <w:lvlJc w:val="right"/>
      <w:pPr>
        <w:ind w:left="4320" w:hanging="180"/>
      </w:pPr>
    </w:lvl>
    <w:lvl w:ilvl="6" w:tplc="46302F42">
      <w:start w:val="1"/>
      <w:numFmt w:val="decimal"/>
      <w:lvlText w:val="%7."/>
      <w:lvlJc w:val="left"/>
      <w:pPr>
        <w:ind w:left="5040" w:hanging="360"/>
      </w:pPr>
    </w:lvl>
    <w:lvl w:ilvl="7" w:tplc="4588FD76">
      <w:start w:val="1"/>
      <w:numFmt w:val="lowerLetter"/>
      <w:lvlText w:val="%8."/>
      <w:lvlJc w:val="left"/>
      <w:pPr>
        <w:ind w:left="5760" w:hanging="360"/>
      </w:pPr>
    </w:lvl>
    <w:lvl w:ilvl="8" w:tplc="5AD89AA0">
      <w:start w:val="1"/>
      <w:numFmt w:val="lowerRoman"/>
      <w:lvlText w:val="%9."/>
      <w:lvlJc w:val="right"/>
      <w:pPr>
        <w:ind w:left="6480" w:hanging="180"/>
      </w:pPr>
    </w:lvl>
  </w:abstractNum>
  <w:abstractNum w:abstractNumId="13" w15:restartNumberingAfterBreak="0">
    <w:nsid w:val="38760A23"/>
    <w:multiLevelType w:val="hybridMultilevel"/>
    <w:tmpl w:val="11EE135A"/>
    <w:lvl w:ilvl="0" w:tplc="D978774E">
      <w:start w:val="1"/>
      <w:numFmt w:val="bullet"/>
      <w:lvlText w:val="·"/>
      <w:lvlJc w:val="left"/>
      <w:pPr>
        <w:ind w:left="720" w:hanging="360"/>
      </w:pPr>
      <w:rPr>
        <w:rFonts w:ascii="Symbol" w:hAnsi="Symbol" w:hint="default"/>
      </w:rPr>
    </w:lvl>
    <w:lvl w:ilvl="1" w:tplc="7544463A">
      <w:start w:val="1"/>
      <w:numFmt w:val="bullet"/>
      <w:lvlText w:val="o"/>
      <w:lvlJc w:val="left"/>
      <w:pPr>
        <w:ind w:left="1440" w:hanging="360"/>
      </w:pPr>
      <w:rPr>
        <w:rFonts w:ascii="Courier New" w:hAnsi="Courier New" w:hint="default"/>
      </w:rPr>
    </w:lvl>
    <w:lvl w:ilvl="2" w:tplc="A6688F54">
      <w:start w:val="1"/>
      <w:numFmt w:val="bullet"/>
      <w:lvlText w:val=""/>
      <w:lvlJc w:val="left"/>
      <w:pPr>
        <w:ind w:left="2160" w:hanging="360"/>
      </w:pPr>
      <w:rPr>
        <w:rFonts w:ascii="Wingdings" w:hAnsi="Wingdings" w:hint="default"/>
      </w:rPr>
    </w:lvl>
    <w:lvl w:ilvl="3" w:tplc="2500BF9E">
      <w:start w:val="1"/>
      <w:numFmt w:val="bullet"/>
      <w:lvlText w:val=""/>
      <w:lvlJc w:val="left"/>
      <w:pPr>
        <w:ind w:left="2880" w:hanging="360"/>
      </w:pPr>
      <w:rPr>
        <w:rFonts w:ascii="Symbol" w:hAnsi="Symbol" w:hint="default"/>
      </w:rPr>
    </w:lvl>
    <w:lvl w:ilvl="4" w:tplc="856A9B6A">
      <w:start w:val="1"/>
      <w:numFmt w:val="bullet"/>
      <w:lvlText w:val="o"/>
      <w:lvlJc w:val="left"/>
      <w:pPr>
        <w:ind w:left="3600" w:hanging="360"/>
      </w:pPr>
      <w:rPr>
        <w:rFonts w:ascii="Courier New" w:hAnsi="Courier New" w:hint="default"/>
      </w:rPr>
    </w:lvl>
    <w:lvl w:ilvl="5" w:tplc="A524F64E">
      <w:start w:val="1"/>
      <w:numFmt w:val="bullet"/>
      <w:lvlText w:val=""/>
      <w:lvlJc w:val="left"/>
      <w:pPr>
        <w:ind w:left="4320" w:hanging="360"/>
      </w:pPr>
      <w:rPr>
        <w:rFonts w:ascii="Wingdings" w:hAnsi="Wingdings" w:hint="default"/>
      </w:rPr>
    </w:lvl>
    <w:lvl w:ilvl="6" w:tplc="CD782FC8">
      <w:start w:val="1"/>
      <w:numFmt w:val="bullet"/>
      <w:lvlText w:val=""/>
      <w:lvlJc w:val="left"/>
      <w:pPr>
        <w:ind w:left="5040" w:hanging="360"/>
      </w:pPr>
      <w:rPr>
        <w:rFonts w:ascii="Symbol" w:hAnsi="Symbol" w:hint="default"/>
      </w:rPr>
    </w:lvl>
    <w:lvl w:ilvl="7" w:tplc="87AC7794">
      <w:start w:val="1"/>
      <w:numFmt w:val="bullet"/>
      <w:lvlText w:val="o"/>
      <w:lvlJc w:val="left"/>
      <w:pPr>
        <w:ind w:left="5760" w:hanging="360"/>
      </w:pPr>
      <w:rPr>
        <w:rFonts w:ascii="Courier New" w:hAnsi="Courier New" w:hint="default"/>
      </w:rPr>
    </w:lvl>
    <w:lvl w:ilvl="8" w:tplc="C804C7AA">
      <w:start w:val="1"/>
      <w:numFmt w:val="bullet"/>
      <w:lvlText w:val=""/>
      <w:lvlJc w:val="left"/>
      <w:pPr>
        <w:ind w:left="6480" w:hanging="360"/>
      </w:pPr>
      <w:rPr>
        <w:rFonts w:ascii="Wingdings" w:hAnsi="Wingdings" w:hint="default"/>
      </w:rPr>
    </w:lvl>
  </w:abstractNum>
  <w:abstractNum w:abstractNumId="14" w15:restartNumberingAfterBreak="0">
    <w:nsid w:val="43587C34"/>
    <w:multiLevelType w:val="hybridMultilevel"/>
    <w:tmpl w:val="811A573E"/>
    <w:lvl w:ilvl="0" w:tplc="4DE0F5A6">
      <w:start w:val="1"/>
      <w:numFmt w:val="bullet"/>
      <w:lvlText w:val="·"/>
      <w:lvlJc w:val="left"/>
      <w:pPr>
        <w:ind w:left="720" w:hanging="360"/>
      </w:pPr>
      <w:rPr>
        <w:rFonts w:ascii="Symbol" w:hAnsi="Symbol" w:hint="default"/>
      </w:rPr>
    </w:lvl>
    <w:lvl w:ilvl="1" w:tplc="85DCB8DC">
      <w:start w:val="1"/>
      <w:numFmt w:val="bullet"/>
      <w:lvlText w:val="o"/>
      <w:lvlJc w:val="left"/>
      <w:pPr>
        <w:ind w:left="1440" w:hanging="360"/>
      </w:pPr>
      <w:rPr>
        <w:rFonts w:ascii="Courier New" w:hAnsi="Courier New" w:hint="default"/>
      </w:rPr>
    </w:lvl>
    <w:lvl w:ilvl="2" w:tplc="7E143E04">
      <w:start w:val="1"/>
      <w:numFmt w:val="bullet"/>
      <w:lvlText w:val=""/>
      <w:lvlJc w:val="left"/>
      <w:pPr>
        <w:ind w:left="2160" w:hanging="360"/>
      </w:pPr>
      <w:rPr>
        <w:rFonts w:ascii="Wingdings" w:hAnsi="Wingdings" w:hint="default"/>
      </w:rPr>
    </w:lvl>
    <w:lvl w:ilvl="3" w:tplc="982E97B4">
      <w:start w:val="1"/>
      <w:numFmt w:val="bullet"/>
      <w:lvlText w:val=""/>
      <w:lvlJc w:val="left"/>
      <w:pPr>
        <w:ind w:left="2880" w:hanging="360"/>
      </w:pPr>
      <w:rPr>
        <w:rFonts w:ascii="Symbol" w:hAnsi="Symbol" w:hint="default"/>
      </w:rPr>
    </w:lvl>
    <w:lvl w:ilvl="4" w:tplc="3C5CFE7C">
      <w:start w:val="1"/>
      <w:numFmt w:val="bullet"/>
      <w:lvlText w:val="o"/>
      <w:lvlJc w:val="left"/>
      <w:pPr>
        <w:ind w:left="3600" w:hanging="360"/>
      </w:pPr>
      <w:rPr>
        <w:rFonts w:ascii="Courier New" w:hAnsi="Courier New" w:hint="default"/>
      </w:rPr>
    </w:lvl>
    <w:lvl w:ilvl="5" w:tplc="62B8A4F2">
      <w:start w:val="1"/>
      <w:numFmt w:val="bullet"/>
      <w:lvlText w:val=""/>
      <w:lvlJc w:val="left"/>
      <w:pPr>
        <w:ind w:left="4320" w:hanging="360"/>
      </w:pPr>
      <w:rPr>
        <w:rFonts w:ascii="Wingdings" w:hAnsi="Wingdings" w:hint="default"/>
      </w:rPr>
    </w:lvl>
    <w:lvl w:ilvl="6" w:tplc="78582562">
      <w:start w:val="1"/>
      <w:numFmt w:val="bullet"/>
      <w:lvlText w:val=""/>
      <w:lvlJc w:val="left"/>
      <w:pPr>
        <w:ind w:left="5040" w:hanging="360"/>
      </w:pPr>
      <w:rPr>
        <w:rFonts w:ascii="Symbol" w:hAnsi="Symbol" w:hint="default"/>
      </w:rPr>
    </w:lvl>
    <w:lvl w:ilvl="7" w:tplc="A7CEFF9A">
      <w:start w:val="1"/>
      <w:numFmt w:val="bullet"/>
      <w:lvlText w:val="o"/>
      <w:lvlJc w:val="left"/>
      <w:pPr>
        <w:ind w:left="5760" w:hanging="360"/>
      </w:pPr>
      <w:rPr>
        <w:rFonts w:ascii="Courier New" w:hAnsi="Courier New" w:hint="default"/>
      </w:rPr>
    </w:lvl>
    <w:lvl w:ilvl="8" w:tplc="5FFCC108">
      <w:start w:val="1"/>
      <w:numFmt w:val="bullet"/>
      <w:lvlText w:val=""/>
      <w:lvlJc w:val="left"/>
      <w:pPr>
        <w:ind w:left="6480" w:hanging="360"/>
      </w:pPr>
      <w:rPr>
        <w:rFonts w:ascii="Wingdings" w:hAnsi="Wingdings" w:hint="default"/>
      </w:rPr>
    </w:lvl>
  </w:abstractNum>
  <w:abstractNum w:abstractNumId="15" w15:restartNumberingAfterBreak="0">
    <w:nsid w:val="4BDFB248"/>
    <w:multiLevelType w:val="hybridMultilevel"/>
    <w:tmpl w:val="7A4C2B82"/>
    <w:lvl w:ilvl="0" w:tplc="A748DF58">
      <w:start w:val="1"/>
      <w:numFmt w:val="bullet"/>
      <w:lvlText w:val="·"/>
      <w:lvlJc w:val="left"/>
      <w:pPr>
        <w:ind w:left="720" w:hanging="360"/>
      </w:pPr>
      <w:rPr>
        <w:rFonts w:ascii="Symbol" w:hAnsi="Symbol" w:hint="default"/>
      </w:rPr>
    </w:lvl>
    <w:lvl w:ilvl="1" w:tplc="C80E6B6E">
      <w:start w:val="1"/>
      <w:numFmt w:val="bullet"/>
      <w:lvlText w:val="o"/>
      <w:lvlJc w:val="left"/>
      <w:pPr>
        <w:ind w:left="1440" w:hanging="360"/>
      </w:pPr>
      <w:rPr>
        <w:rFonts w:ascii="Courier New" w:hAnsi="Courier New" w:hint="default"/>
      </w:rPr>
    </w:lvl>
    <w:lvl w:ilvl="2" w:tplc="EECA5E6C">
      <w:start w:val="1"/>
      <w:numFmt w:val="bullet"/>
      <w:lvlText w:val=""/>
      <w:lvlJc w:val="left"/>
      <w:pPr>
        <w:ind w:left="2160" w:hanging="360"/>
      </w:pPr>
      <w:rPr>
        <w:rFonts w:ascii="Wingdings" w:hAnsi="Wingdings" w:hint="default"/>
      </w:rPr>
    </w:lvl>
    <w:lvl w:ilvl="3" w:tplc="D9B0D070">
      <w:start w:val="1"/>
      <w:numFmt w:val="bullet"/>
      <w:lvlText w:val=""/>
      <w:lvlJc w:val="left"/>
      <w:pPr>
        <w:ind w:left="2880" w:hanging="360"/>
      </w:pPr>
      <w:rPr>
        <w:rFonts w:ascii="Symbol" w:hAnsi="Symbol" w:hint="default"/>
      </w:rPr>
    </w:lvl>
    <w:lvl w:ilvl="4" w:tplc="079ADAF0">
      <w:start w:val="1"/>
      <w:numFmt w:val="bullet"/>
      <w:lvlText w:val="o"/>
      <w:lvlJc w:val="left"/>
      <w:pPr>
        <w:ind w:left="3600" w:hanging="360"/>
      </w:pPr>
      <w:rPr>
        <w:rFonts w:ascii="Courier New" w:hAnsi="Courier New" w:hint="default"/>
      </w:rPr>
    </w:lvl>
    <w:lvl w:ilvl="5" w:tplc="E0D6EEA8">
      <w:start w:val="1"/>
      <w:numFmt w:val="bullet"/>
      <w:lvlText w:val=""/>
      <w:lvlJc w:val="left"/>
      <w:pPr>
        <w:ind w:left="4320" w:hanging="360"/>
      </w:pPr>
      <w:rPr>
        <w:rFonts w:ascii="Wingdings" w:hAnsi="Wingdings" w:hint="default"/>
      </w:rPr>
    </w:lvl>
    <w:lvl w:ilvl="6" w:tplc="3E12C876">
      <w:start w:val="1"/>
      <w:numFmt w:val="bullet"/>
      <w:lvlText w:val=""/>
      <w:lvlJc w:val="left"/>
      <w:pPr>
        <w:ind w:left="5040" w:hanging="360"/>
      </w:pPr>
      <w:rPr>
        <w:rFonts w:ascii="Symbol" w:hAnsi="Symbol" w:hint="default"/>
      </w:rPr>
    </w:lvl>
    <w:lvl w:ilvl="7" w:tplc="FEBC1E30">
      <w:start w:val="1"/>
      <w:numFmt w:val="bullet"/>
      <w:lvlText w:val="o"/>
      <w:lvlJc w:val="left"/>
      <w:pPr>
        <w:ind w:left="5760" w:hanging="360"/>
      </w:pPr>
      <w:rPr>
        <w:rFonts w:ascii="Courier New" w:hAnsi="Courier New" w:hint="default"/>
      </w:rPr>
    </w:lvl>
    <w:lvl w:ilvl="8" w:tplc="92240430">
      <w:start w:val="1"/>
      <w:numFmt w:val="bullet"/>
      <w:lvlText w:val=""/>
      <w:lvlJc w:val="left"/>
      <w:pPr>
        <w:ind w:left="6480" w:hanging="360"/>
      </w:pPr>
      <w:rPr>
        <w:rFonts w:ascii="Wingdings" w:hAnsi="Wingdings" w:hint="default"/>
      </w:rPr>
    </w:lvl>
  </w:abstractNum>
  <w:abstractNum w:abstractNumId="16" w15:restartNumberingAfterBreak="0">
    <w:nsid w:val="52027057"/>
    <w:multiLevelType w:val="hybridMultilevel"/>
    <w:tmpl w:val="BF84D996"/>
    <w:lvl w:ilvl="0" w:tplc="03E6F3E4">
      <w:start w:val="9"/>
      <w:numFmt w:val="decimal"/>
      <w:lvlText w:val="%1."/>
      <w:lvlJc w:val="left"/>
      <w:pPr>
        <w:ind w:left="720" w:hanging="360"/>
      </w:pPr>
      <w:rPr>
        <w:rFonts w:ascii="Arial" w:hAnsi="Arial" w:hint="default"/>
      </w:rPr>
    </w:lvl>
    <w:lvl w:ilvl="1" w:tplc="1BBC6280">
      <w:start w:val="1"/>
      <w:numFmt w:val="lowerLetter"/>
      <w:lvlText w:val="%2."/>
      <w:lvlJc w:val="left"/>
      <w:pPr>
        <w:ind w:left="1440" w:hanging="360"/>
      </w:pPr>
    </w:lvl>
    <w:lvl w:ilvl="2" w:tplc="3B9401B6">
      <w:start w:val="1"/>
      <w:numFmt w:val="lowerRoman"/>
      <w:lvlText w:val="%3."/>
      <w:lvlJc w:val="right"/>
      <w:pPr>
        <w:ind w:left="2160" w:hanging="180"/>
      </w:pPr>
    </w:lvl>
    <w:lvl w:ilvl="3" w:tplc="DC5429C4">
      <w:start w:val="1"/>
      <w:numFmt w:val="decimal"/>
      <w:lvlText w:val="%4."/>
      <w:lvlJc w:val="left"/>
      <w:pPr>
        <w:ind w:left="2880" w:hanging="360"/>
      </w:pPr>
    </w:lvl>
    <w:lvl w:ilvl="4" w:tplc="B38EFA10">
      <w:start w:val="1"/>
      <w:numFmt w:val="lowerLetter"/>
      <w:lvlText w:val="%5."/>
      <w:lvlJc w:val="left"/>
      <w:pPr>
        <w:ind w:left="3600" w:hanging="360"/>
      </w:pPr>
    </w:lvl>
    <w:lvl w:ilvl="5" w:tplc="FE082CFC">
      <w:start w:val="1"/>
      <w:numFmt w:val="lowerRoman"/>
      <w:lvlText w:val="%6."/>
      <w:lvlJc w:val="right"/>
      <w:pPr>
        <w:ind w:left="4320" w:hanging="180"/>
      </w:pPr>
    </w:lvl>
    <w:lvl w:ilvl="6" w:tplc="498CCD12">
      <w:start w:val="1"/>
      <w:numFmt w:val="decimal"/>
      <w:lvlText w:val="%7."/>
      <w:lvlJc w:val="left"/>
      <w:pPr>
        <w:ind w:left="5040" w:hanging="360"/>
      </w:pPr>
    </w:lvl>
    <w:lvl w:ilvl="7" w:tplc="CB725FF0">
      <w:start w:val="1"/>
      <w:numFmt w:val="lowerLetter"/>
      <w:lvlText w:val="%8."/>
      <w:lvlJc w:val="left"/>
      <w:pPr>
        <w:ind w:left="5760" w:hanging="360"/>
      </w:pPr>
    </w:lvl>
    <w:lvl w:ilvl="8" w:tplc="FFCE4AF2">
      <w:start w:val="1"/>
      <w:numFmt w:val="lowerRoman"/>
      <w:lvlText w:val="%9."/>
      <w:lvlJc w:val="right"/>
      <w:pPr>
        <w:ind w:left="6480" w:hanging="180"/>
      </w:pPr>
    </w:lvl>
  </w:abstractNum>
  <w:abstractNum w:abstractNumId="17" w15:restartNumberingAfterBreak="0">
    <w:nsid w:val="5213AE96"/>
    <w:multiLevelType w:val="hybridMultilevel"/>
    <w:tmpl w:val="6F487AD2"/>
    <w:lvl w:ilvl="0" w:tplc="2E0E19EC">
      <w:start w:val="1"/>
      <w:numFmt w:val="bullet"/>
      <w:lvlText w:val="·"/>
      <w:lvlJc w:val="left"/>
      <w:pPr>
        <w:ind w:left="720" w:hanging="360"/>
      </w:pPr>
      <w:rPr>
        <w:rFonts w:ascii="Symbol" w:hAnsi="Symbol" w:hint="default"/>
      </w:rPr>
    </w:lvl>
    <w:lvl w:ilvl="1" w:tplc="F20070AE">
      <w:start w:val="1"/>
      <w:numFmt w:val="bullet"/>
      <w:lvlText w:val="o"/>
      <w:lvlJc w:val="left"/>
      <w:pPr>
        <w:ind w:left="1440" w:hanging="360"/>
      </w:pPr>
      <w:rPr>
        <w:rFonts w:ascii="Courier New" w:hAnsi="Courier New" w:hint="default"/>
      </w:rPr>
    </w:lvl>
    <w:lvl w:ilvl="2" w:tplc="3AD44E3E">
      <w:start w:val="1"/>
      <w:numFmt w:val="bullet"/>
      <w:lvlText w:val=""/>
      <w:lvlJc w:val="left"/>
      <w:pPr>
        <w:ind w:left="2160" w:hanging="360"/>
      </w:pPr>
      <w:rPr>
        <w:rFonts w:ascii="Wingdings" w:hAnsi="Wingdings" w:hint="default"/>
      </w:rPr>
    </w:lvl>
    <w:lvl w:ilvl="3" w:tplc="F93AADAC">
      <w:start w:val="1"/>
      <w:numFmt w:val="bullet"/>
      <w:lvlText w:val=""/>
      <w:lvlJc w:val="left"/>
      <w:pPr>
        <w:ind w:left="2880" w:hanging="360"/>
      </w:pPr>
      <w:rPr>
        <w:rFonts w:ascii="Symbol" w:hAnsi="Symbol" w:hint="default"/>
      </w:rPr>
    </w:lvl>
    <w:lvl w:ilvl="4" w:tplc="5008D13E">
      <w:start w:val="1"/>
      <w:numFmt w:val="bullet"/>
      <w:lvlText w:val="o"/>
      <w:lvlJc w:val="left"/>
      <w:pPr>
        <w:ind w:left="3600" w:hanging="360"/>
      </w:pPr>
      <w:rPr>
        <w:rFonts w:ascii="Courier New" w:hAnsi="Courier New" w:hint="default"/>
      </w:rPr>
    </w:lvl>
    <w:lvl w:ilvl="5" w:tplc="C2442920">
      <w:start w:val="1"/>
      <w:numFmt w:val="bullet"/>
      <w:lvlText w:val=""/>
      <w:lvlJc w:val="left"/>
      <w:pPr>
        <w:ind w:left="4320" w:hanging="360"/>
      </w:pPr>
      <w:rPr>
        <w:rFonts w:ascii="Wingdings" w:hAnsi="Wingdings" w:hint="default"/>
      </w:rPr>
    </w:lvl>
    <w:lvl w:ilvl="6" w:tplc="FDF0AA1E">
      <w:start w:val="1"/>
      <w:numFmt w:val="bullet"/>
      <w:lvlText w:val=""/>
      <w:lvlJc w:val="left"/>
      <w:pPr>
        <w:ind w:left="5040" w:hanging="360"/>
      </w:pPr>
      <w:rPr>
        <w:rFonts w:ascii="Symbol" w:hAnsi="Symbol" w:hint="default"/>
      </w:rPr>
    </w:lvl>
    <w:lvl w:ilvl="7" w:tplc="B89CB9E2">
      <w:start w:val="1"/>
      <w:numFmt w:val="bullet"/>
      <w:lvlText w:val="o"/>
      <w:lvlJc w:val="left"/>
      <w:pPr>
        <w:ind w:left="5760" w:hanging="360"/>
      </w:pPr>
      <w:rPr>
        <w:rFonts w:ascii="Courier New" w:hAnsi="Courier New" w:hint="default"/>
      </w:rPr>
    </w:lvl>
    <w:lvl w:ilvl="8" w:tplc="97087EEE">
      <w:start w:val="1"/>
      <w:numFmt w:val="bullet"/>
      <w:lvlText w:val=""/>
      <w:lvlJc w:val="left"/>
      <w:pPr>
        <w:ind w:left="6480" w:hanging="360"/>
      </w:pPr>
      <w:rPr>
        <w:rFonts w:ascii="Wingdings" w:hAnsi="Wingdings" w:hint="default"/>
      </w:rPr>
    </w:lvl>
  </w:abstractNum>
  <w:abstractNum w:abstractNumId="18" w15:restartNumberingAfterBreak="0">
    <w:nsid w:val="5481CCE6"/>
    <w:multiLevelType w:val="hybridMultilevel"/>
    <w:tmpl w:val="6C961528"/>
    <w:lvl w:ilvl="0" w:tplc="0472D7D6">
      <w:start w:val="1"/>
      <w:numFmt w:val="decimal"/>
      <w:lvlText w:val="%1."/>
      <w:lvlJc w:val="left"/>
      <w:pPr>
        <w:ind w:left="720" w:hanging="360"/>
      </w:pPr>
      <w:rPr>
        <w:rFonts w:ascii="Arial" w:hAnsi="Arial" w:hint="default"/>
      </w:rPr>
    </w:lvl>
    <w:lvl w:ilvl="1" w:tplc="BB321490">
      <w:start w:val="1"/>
      <w:numFmt w:val="lowerLetter"/>
      <w:lvlText w:val="%2."/>
      <w:lvlJc w:val="left"/>
      <w:pPr>
        <w:ind w:left="1440" w:hanging="360"/>
      </w:pPr>
    </w:lvl>
    <w:lvl w:ilvl="2" w:tplc="51629D48">
      <w:start w:val="1"/>
      <w:numFmt w:val="lowerRoman"/>
      <w:lvlText w:val="%3."/>
      <w:lvlJc w:val="right"/>
      <w:pPr>
        <w:ind w:left="2160" w:hanging="180"/>
      </w:pPr>
    </w:lvl>
    <w:lvl w:ilvl="3" w:tplc="82567C9A">
      <w:start w:val="1"/>
      <w:numFmt w:val="decimal"/>
      <w:lvlText w:val="%4."/>
      <w:lvlJc w:val="left"/>
      <w:pPr>
        <w:ind w:left="2880" w:hanging="360"/>
      </w:pPr>
    </w:lvl>
    <w:lvl w:ilvl="4" w:tplc="960CC8B6">
      <w:start w:val="1"/>
      <w:numFmt w:val="lowerLetter"/>
      <w:lvlText w:val="%5."/>
      <w:lvlJc w:val="left"/>
      <w:pPr>
        <w:ind w:left="3600" w:hanging="360"/>
      </w:pPr>
    </w:lvl>
    <w:lvl w:ilvl="5" w:tplc="719C0CA8">
      <w:start w:val="1"/>
      <w:numFmt w:val="lowerRoman"/>
      <w:lvlText w:val="%6."/>
      <w:lvlJc w:val="right"/>
      <w:pPr>
        <w:ind w:left="4320" w:hanging="180"/>
      </w:pPr>
    </w:lvl>
    <w:lvl w:ilvl="6" w:tplc="F2704680">
      <w:start w:val="1"/>
      <w:numFmt w:val="decimal"/>
      <w:lvlText w:val="%7."/>
      <w:lvlJc w:val="left"/>
      <w:pPr>
        <w:ind w:left="5040" w:hanging="360"/>
      </w:pPr>
    </w:lvl>
    <w:lvl w:ilvl="7" w:tplc="0D8E8156">
      <w:start w:val="1"/>
      <w:numFmt w:val="lowerLetter"/>
      <w:lvlText w:val="%8."/>
      <w:lvlJc w:val="left"/>
      <w:pPr>
        <w:ind w:left="5760" w:hanging="360"/>
      </w:pPr>
    </w:lvl>
    <w:lvl w:ilvl="8" w:tplc="48A68B34">
      <w:start w:val="1"/>
      <w:numFmt w:val="lowerRoman"/>
      <w:lvlText w:val="%9."/>
      <w:lvlJc w:val="right"/>
      <w:pPr>
        <w:ind w:left="6480" w:hanging="180"/>
      </w:pPr>
    </w:lvl>
  </w:abstractNum>
  <w:abstractNum w:abstractNumId="19" w15:restartNumberingAfterBreak="0">
    <w:nsid w:val="61336D20"/>
    <w:multiLevelType w:val="hybridMultilevel"/>
    <w:tmpl w:val="94E0BB4C"/>
    <w:lvl w:ilvl="0" w:tplc="F6665FCC">
      <w:start w:val="1"/>
      <w:numFmt w:val="decimal"/>
      <w:lvlText w:val="%1."/>
      <w:lvlJc w:val="left"/>
      <w:pPr>
        <w:ind w:left="720" w:hanging="360"/>
      </w:pPr>
      <w:rPr>
        <w:rFonts w:ascii="Arial" w:hAnsi="Arial" w:hint="default"/>
      </w:rPr>
    </w:lvl>
    <w:lvl w:ilvl="1" w:tplc="A73EA468">
      <w:start w:val="1"/>
      <w:numFmt w:val="lowerLetter"/>
      <w:lvlText w:val="%2."/>
      <w:lvlJc w:val="left"/>
      <w:pPr>
        <w:ind w:left="1440" w:hanging="360"/>
      </w:pPr>
    </w:lvl>
    <w:lvl w:ilvl="2" w:tplc="935A7544">
      <w:start w:val="1"/>
      <w:numFmt w:val="lowerRoman"/>
      <w:lvlText w:val="%3."/>
      <w:lvlJc w:val="right"/>
      <w:pPr>
        <w:ind w:left="2160" w:hanging="180"/>
      </w:pPr>
    </w:lvl>
    <w:lvl w:ilvl="3" w:tplc="56E4C806">
      <w:start w:val="1"/>
      <w:numFmt w:val="decimal"/>
      <w:lvlText w:val="%4."/>
      <w:lvlJc w:val="left"/>
      <w:pPr>
        <w:ind w:left="2880" w:hanging="360"/>
      </w:pPr>
    </w:lvl>
    <w:lvl w:ilvl="4" w:tplc="25047FF2">
      <w:start w:val="1"/>
      <w:numFmt w:val="lowerLetter"/>
      <w:lvlText w:val="%5."/>
      <w:lvlJc w:val="left"/>
      <w:pPr>
        <w:ind w:left="3600" w:hanging="360"/>
      </w:pPr>
    </w:lvl>
    <w:lvl w:ilvl="5" w:tplc="F6363260">
      <w:start w:val="1"/>
      <w:numFmt w:val="lowerRoman"/>
      <w:lvlText w:val="%6."/>
      <w:lvlJc w:val="right"/>
      <w:pPr>
        <w:ind w:left="4320" w:hanging="180"/>
      </w:pPr>
    </w:lvl>
    <w:lvl w:ilvl="6" w:tplc="07A6C308">
      <w:start w:val="1"/>
      <w:numFmt w:val="decimal"/>
      <w:lvlText w:val="%7."/>
      <w:lvlJc w:val="left"/>
      <w:pPr>
        <w:ind w:left="5040" w:hanging="360"/>
      </w:pPr>
    </w:lvl>
    <w:lvl w:ilvl="7" w:tplc="81CCD13E">
      <w:start w:val="1"/>
      <w:numFmt w:val="lowerLetter"/>
      <w:lvlText w:val="%8."/>
      <w:lvlJc w:val="left"/>
      <w:pPr>
        <w:ind w:left="5760" w:hanging="360"/>
      </w:pPr>
    </w:lvl>
    <w:lvl w:ilvl="8" w:tplc="CEB8193C">
      <w:start w:val="1"/>
      <w:numFmt w:val="lowerRoman"/>
      <w:lvlText w:val="%9."/>
      <w:lvlJc w:val="right"/>
      <w:pPr>
        <w:ind w:left="6480" w:hanging="180"/>
      </w:pPr>
    </w:lvl>
  </w:abstractNum>
  <w:abstractNum w:abstractNumId="20" w15:restartNumberingAfterBreak="0">
    <w:nsid w:val="68C2B922"/>
    <w:multiLevelType w:val="hybridMultilevel"/>
    <w:tmpl w:val="39B2ECE4"/>
    <w:lvl w:ilvl="0" w:tplc="6A00095A">
      <w:start w:val="2"/>
      <w:numFmt w:val="decimal"/>
      <w:lvlText w:val="%1."/>
      <w:lvlJc w:val="left"/>
      <w:pPr>
        <w:ind w:left="720" w:hanging="360"/>
      </w:pPr>
      <w:rPr>
        <w:rFonts w:ascii="Arial" w:hAnsi="Arial" w:hint="default"/>
      </w:rPr>
    </w:lvl>
    <w:lvl w:ilvl="1" w:tplc="252EB172">
      <w:start w:val="1"/>
      <w:numFmt w:val="lowerLetter"/>
      <w:lvlText w:val="%2."/>
      <w:lvlJc w:val="left"/>
      <w:pPr>
        <w:ind w:left="1440" w:hanging="360"/>
      </w:pPr>
    </w:lvl>
    <w:lvl w:ilvl="2" w:tplc="FEE2B588">
      <w:start w:val="1"/>
      <w:numFmt w:val="lowerRoman"/>
      <w:lvlText w:val="%3."/>
      <w:lvlJc w:val="right"/>
      <w:pPr>
        <w:ind w:left="2160" w:hanging="180"/>
      </w:pPr>
    </w:lvl>
    <w:lvl w:ilvl="3" w:tplc="C90669EA">
      <w:start w:val="1"/>
      <w:numFmt w:val="decimal"/>
      <w:lvlText w:val="%4."/>
      <w:lvlJc w:val="left"/>
      <w:pPr>
        <w:ind w:left="2880" w:hanging="360"/>
      </w:pPr>
    </w:lvl>
    <w:lvl w:ilvl="4" w:tplc="8E32A1EA">
      <w:start w:val="1"/>
      <w:numFmt w:val="lowerLetter"/>
      <w:lvlText w:val="%5."/>
      <w:lvlJc w:val="left"/>
      <w:pPr>
        <w:ind w:left="3600" w:hanging="360"/>
      </w:pPr>
    </w:lvl>
    <w:lvl w:ilvl="5" w:tplc="1A4E73DA">
      <w:start w:val="1"/>
      <w:numFmt w:val="lowerRoman"/>
      <w:lvlText w:val="%6."/>
      <w:lvlJc w:val="right"/>
      <w:pPr>
        <w:ind w:left="4320" w:hanging="180"/>
      </w:pPr>
    </w:lvl>
    <w:lvl w:ilvl="6" w:tplc="E8B85F46">
      <w:start w:val="1"/>
      <w:numFmt w:val="decimal"/>
      <w:lvlText w:val="%7."/>
      <w:lvlJc w:val="left"/>
      <w:pPr>
        <w:ind w:left="5040" w:hanging="360"/>
      </w:pPr>
    </w:lvl>
    <w:lvl w:ilvl="7" w:tplc="73666F98">
      <w:start w:val="1"/>
      <w:numFmt w:val="lowerLetter"/>
      <w:lvlText w:val="%8."/>
      <w:lvlJc w:val="left"/>
      <w:pPr>
        <w:ind w:left="5760" w:hanging="360"/>
      </w:pPr>
    </w:lvl>
    <w:lvl w:ilvl="8" w:tplc="72EE8668">
      <w:start w:val="1"/>
      <w:numFmt w:val="lowerRoman"/>
      <w:lvlText w:val="%9."/>
      <w:lvlJc w:val="right"/>
      <w:pPr>
        <w:ind w:left="6480" w:hanging="180"/>
      </w:pPr>
    </w:lvl>
  </w:abstractNum>
  <w:abstractNum w:abstractNumId="21" w15:restartNumberingAfterBreak="0">
    <w:nsid w:val="6FA711A1"/>
    <w:multiLevelType w:val="hybridMultilevel"/>
    <w:tmpl w:val="234A4528"/>
    <w:lvl w:ilvl="0" w:tplc="84844DC0">
      <w:start w:val="1"/>
      <w:numFmt w:val="bullet"/>
      <w:lvlText w:val="·"/>
      <w:lvlJc w:val="left"/>
      <w:pPr>
        <w:ind w:left="720" w:hanging="360"/>
      </w:pPr>
      <w:rPr>
        <w:rFonts w:ascii="Symbol" w:hAnsi="Symbol" w:hint="default"/>
      </w:rPr>
    </w:lvl>
    <w:lvl w:ilvl="1" w:tplc="39087040">
      <w:start w:val="1"/>
      <w:numFmt w:val="bullet"/>
      <w:lvlText w:val="o"/>
      <w:lvlJc w:val="left"/>
      <w:pPr>
        <w:ind w:left="1440" w:hanging="360"/>
      </w:pPr>
      <w:rPr>
        <w:rFonts w:ascii="Courier New" w:hAnsi="Courier New" w:hint="default"/>
      </w:rPr>
    </w:lvl>
    <w:lvl w:ilvl="2" w:tplc="AD6C763E">
      <w:start w:val="1"/>
      <w:numFmt w:val="bullet"/>
      <w:lvlText w:val=""/>
      <w:lvlJc w:val="left"/>
      <w:pPr>
        <w:ind w:left="2160" w:hanging="360"/>
      </w:pPr>
      <w:rPr>
        <w:rFonts w:ascii="Wingdings" w:hAnsi="Wingdings" w:hint="default"/>
      </w:rPr>
    </w:lvl>
    <w:lvl w:ilvl="3" w:tplc="92DEBB9C">
      <w:start w:val="1"/>
      <w:numFmt w:val="bullet"/>
      <w:lvlText w:val=""/>
      <w:lvlJc w:val="left"/>
      <w:pPr>
        <w:ind w:left="2880" w:hanging="360"/>
      </w:pPr>
      <w:rPr>
        <w:rFonts w:ascii="Symbol" w:hAnsi="Symbol" w:hint="default"/>
      </w:rPr>
    </w:lvl>
    <w:lvl w:ilvl="4" w:tplc="C1127F98">
      <w:start w:val="1"/>
      <w:numFmt w:val="bullet"/>
      <w:lvlText w:val="o"/>
      <w:lvlJc w:val="left"/>
      <w:pPr>
        <w:ind w:left="3600" w:hanging="360"/>
      </w:pPr>
      <w:rPr>
        <w:rFonts w:ascii="Courier New" w:hAnsi="Courier New" w:hint="default"/>
      </w:rPr>
    </w:lvl>
    <w:lvl w:ilvl="5" w:tplc="8EC82BA2">
      <w:start w:val="1"/>
      <w:numFmt w:val="bullet"/>
      <w:lvlText w:val=""/>
      <w:lvlJc w:val="left"/>
      <w:pPr>
        <w:ind w:left="4320" w:hanging="360"/>
      </w:pPr>
      <w:rPr>
        <w:rFonts w:ascii="Wingdings" w:hAnsi="Wingdings" w:hint="default"/>
      </w:rPr>
    </w:lvl>
    <w:lvl w:ilvl="6" w:tplc="6E7CEF2A">
      <w:start w:val="1"/>
      <w:numFmt w:val="bullet"/>
      <w:lvlText w:val=""/>
      <w:lvlJc w:val="left"/>
      <w:pPr>
        <w:ind w:left="5040" w:hanging="360"/>
      </w:pPr>
      <w:rPr>
        <w:rFonts w:ascii="Symbol" w:hAnsi="Symbol" w:hint="default"/>
      </w:rPr>
    </w:lvl>
    <w:lvl w:ilvl="7" w:tplc="CA5A7C10">
      <w:start w:val="1"/>
      <w:numFmt w:val="bullet"/>
      <w:lvlText w:val="o"/>
      <w:lvlJc w:val="left"/>
      <w:pPr>
        <w:ind w:left="5760" w:hanging="360"/>
      </w:pPr>
      <w:rPr>
        <w:rFonts w:ascii="Courier New" w:hAnsi="Courier New" w:hint="default"/>
      </w:rPr>
    </w:lvl>
    <w:lvl w:ilvl="8" w:tplc="DE3C34CA">
      <w:start w:val="1"/>
      <w:numFmt w:val="bullet"/>
      <w:lvlText w:val=""/>
      <w:lvlJc w:val="left"/>
      <w:pPr>
        <w:ind w:left="6480" w:hanging="360"/>
      </w:pPr>
      <w:rPr>
        <w:rFonts w:ascii="Wingdings" w:hAnsi="Wingdings" w:hint="default"/>
      </w:rPr>
    </w:lvl>
  </w:abstractNum>
  <w:abstractNum w:abstractNumId="22" w15:restartNumberingAfterBreak="0">
    <w:nsid w:val="7BA7DC74"/>
    <w:multiLevelType w:val="hybridMultilevel"/>
    <w:tmpl w:val="F74A5E22"/>
    <w:lvl w:ilvl="0" w:tplc="C308C01A">
      <w:start w:val="1"/>
      <w:numFmt w:val="bullet"/>
      <w:lvlText w:val="·"/>
      <w:lvlJc w:val="left"/>
      <w:pPr>
        <w:ind w:left="720" w:hanging="360"/>
      </w:pPr>
      <w:rPr>
        <w:rFonts w:ascii="Symbol" w:hAnsi="Symbol" w:hint="default"/>
      </w:rPr>
    </w:lvl>
    <w:lvl w:ilvl="1" w:tplc="35567144">
      <w:start w:val="1"/>
      <w:numFmt w:val="bullet"/>
      <w:lvlText w:val="o"/>
      <w:lvlJc w:val="left"/>
      <w:pPr>
        <w:ind w:left="1440" w:hanging="360"/>
      </w:pPr>
      <w:rPr>
        <w:rFonts w:ascii="Courier New" w:hAnsi="Courier New" w:hint="default"/>
      </w:rPr>
    </w:lvl>
    <w:lvl w:ilvl="2" w:tplc="98DA92D2">
      <w:start w:val="1"/>
      <w:numFmt w:val="bullet"/>
      <w:lvlText w:val=""/>
      <w:lvlJc w:val="left"/>
      <w:pPr>
        <w:ind w:left="2160" w:hanging="360"/>
      </w:pPr>
      <w:rPr>
        <w:rFonts w:ascii="Wingdings" w:hAnsi="Wingdings" w:hint="default"/>
      </w:rPr>
    </w:lvl>
    <w:lvl w:ilvl="3" w:tplc="152A38E4">
      <w:start w:val="1"/>
      <w:numFmt w:val="bullet"/>
      <w:lvlText w:val=""/>
      <w:lvlJc w:val="left"/>
      <w:pPr>
        <w:ind w:left="2880" w:hanging="360"/>
      </w:pPr>
      <w:rPr>
        <w:rFonts w:ascii="Symbol" w:hAnsi="Symbol" w:hint="default"/>
      </w:rPr>
    </w:lvl>
    <w:lvl w:ilvl="4" w:tplc="EBAEFAD4">
      <w:start w:val="1"/>
      <w:numFmt w:val="bullet"/>
      <w:lvlText w:val="o"/>
      <w:lvlJc w:val="left"/>
      <w:pPr>
        <w:ind w:left="3600" w:hanging="360"/>
      </w:pPr>
      <w:rPr>
        <w:rFonts w:ascii="Courier New" w:hAnsi="Courier New" w:hint="default"/>
      </w:rPr>
    </w:lvl>
    <w:lvl w:ilvl="5" w:tplc="287C8A6C">
      <w:start w:val="1"/>
      <w:numFmt w:val="bullet"/>
      <w:lvlText w:val=""/>
      <w:lvlJc w:val="left"/>
      <w:pPr>
        <w:ind w:left="4320" w:hanging="360"/>
      </w:pPr>
      <w:rPr>
        <w:rFonts w:ascii="Wingdings" w:hAnsi="Wingdings" w:hint="default"/>
      </w:rPr>
    </w:lvl>
    <w:lvl w:ilvl="6" w:tplc="C8E219E8">
      <w:start w:val="1"/>
      <w:numFmt w:val="bullet"/>
      <w:lvlText w:val=""/>
      <w:lvlJc w:val="left"/>
      <w:pPr>
        <w:ind w:left="5040" w:hanging="360"/>
      </w:pPr>
      <w:rPr>
        <w:rFonts w:ascii="Symbol" w:hAnsi="Symbol" w:hint="default"/>
      </w:rPr>
    </w:lvl>
    <w:lvl w:ilvl="7" w:tplc="37FC1064">
      <w:start w:val="1"/>
      <w:numFmt w:val="bullet"/>
      <w:lvlText w:val="o"/>
      <w:lvlJc w:val="left"/>
      <w:pPr>
        <w:ind w:left="5760" w:hanging="360"/>
      </w:pPr>
      <w:rPr>
        <w:rFonts w:ascii="Courier New" w:hAnsi="Courier New" w:hint="default"/>
      </w:rPr>
    </w:lvl>
    <w:lvl w:ilvl="8" w:tplc="44DE83D0">
      <w:start w:val="1"/>
      <w:numFmt w:val="bullet"/>
      <w:lvlText w:val=""/>
      <w:lvlJc w:val="left"/>
      <w:pPr>
        <w:ind w:left="6480" w:hanging="360"/>
      </w:pPr>
      <w:rPr>
        <w:rFonts w:ascii="Wingdings" w:hAnsi="Wingdings" w:hint="default"/>
      </w:rPr>
    </w:lvl>
  </w:abstractNum>
  <w:abstractNum w:abstractNumId="23" w15:restartNumberingAfterBreak="0">
    <w:nsid w:val="7E59285F"/>
    <w:multiLevelType w:val="hybridMultilevel"/>
    <w:tmpl w:val="393E53DA"/>
    <w:lvl w:ilvl="0" w:tplc="54827098">
      <w:start w:val="1"/>
      <w:numFmt w:val="decimal"/>
      <w:lvlText w:val="%1."/>
      <w:lvlJc w:val="left"/>
      <w:pPr>
        <w:ind w:left="720" w:hanging="360"/>
      </w:pPr>
    </w:lvl>
    <w:lvl w:ilvl="1" w:tplc="D910F57E">
      <w:start w:val="1"/>
      <w:numFmt w:val="lowerLetter"/>
      <w:lvlText w:val="%2."/>
      <w:lvlJc w:val="left"/>
      <w:pPr>
        <w:ind w:left="1440" w:hanging="360"/>
      </w:pPr>
    </w:lvl>
    <w:lvl w:ilvl="2" w:tplc="AB36DA78">
      <w:start w:val="1"/>
      <w:numFmt w:val="lowerRoman"/>
      <w:lvlText w:val="%3."/>
      <w:lvlJc w:val="right"/>
      <w:pPr>
        <w:ind w:left="2160" w:hanging="180"/>
      </w:pPr>
    </w:lvl>
    <w:lvl w:ilvl="3" w:tplc="C5943846">
      <w:start w:val="1"/>
      <w:numFmt w:val="decimal"/>
      <w:lvlText w:val="%4."/>
      <w:lvlJc w:val="left"/>
      <w:pPr>
        <w:ind w:left="2880" w:hanging="360"/>
      </w:pPr>
    </w:lvl>
    <w:lvl w:ilvl="4" w:tplc="566AA672">
      <w:start w:val="1"/>
      <w:numFmt w:val="lowerLetter"/>
      <w:lvlText w:val="%5."/>
      <w:lvlJc w:val="left"/>
      <w:pPr>
        <w:ind w:left="3600" w:hanging="360"/>
      </w:pPr>
    </w:lvl>
    <w:lvl w:ilvl="5" w:tplc="D51ACF1C">
      <w:start w:val="1"/>
      <w:numFmt w:val="lowerRoman"/>
      <w:lvlText w:val="%6."/>
      <w:lvlJc w:val="right"/>
      <w:pPr>
        <w:ind w:left="4320" w:hanging="180"/>
      </w:pPr>
    </w:lvl>
    <w:lvl w:ilvl="6" w:tplc="E53E0858">
      <w:start w:val="1"/>
      <w:numFmt w:val="decimal"/>
      <w:lvlText w:val="%7."/>
      <w:lvlJc w:val="left"/>
      <w:pPr>
        <w:ind w:left="5040" w:hanging="360"/>
      </w:pPr>
    </w:lvl>
    <w:lvl w:ilvl="7" w:tplc="52EE0710">
      <w:start w:val="1"/>
      <w:numFmt w:val="lowerLetter"/>
      <w:lvlText w:val="%8."/>
      <w:lvlJc w:val="left"/>
      <w:pPr>
        <w:ind w:left="5760" w:hanging="360"/>
      </w:pPr>
    </w:lvl>
    <w:lvl w:ilvl="8" w:tplc="5D9A5DB2">
      <w:start w:val="1"/>
      <w:numFmt w:val="lowerRoman"/>
      <w:lvlText w:val="%9."/>
      <w:lvlJc w:val="right"/>
      <w:pPr>
        <w:ind w:left="6480" w:hanging="180"/>
      </w:pPr>
    </w:lvl>
  </w:abstractNum>
  <w:num w:numId="1" w16cid:durableId="2073573527">
    <w:abstractNumId w:val="23"/>
  </w:num>
  <w:num w:numId="2" w16cid:durableId="104079070">
    <w:abstractNumId w:val="5"/>
  </w:num>
  <w:num w:numId="3" w16cid:durableId="1602646621">
    <w:abstractNumId w:val="11"/>
  </w:num>
  <w:num w:numId="4" w16cid:durableId="1786801069">
    <w:abstractNumId w:val="21"/>
  </w:num>
  <w:num w:numId="5" w16cid:durableId="320695249">
    <w:abstractNumId w:val="16"/>
  </w:num>
  <w:num w:numId="6" w16cid:durableId="1281911387">
    <w:abstractNumId w:val="22"/>
  </w:num>
  <w:num w:numId="7" w16cid:durableId="1295326941">
    <w:abstractNumId w:val="10"/>
  </w:num>
  <w:num w:numId="8" w16cid:durableId="877281996">
    <w:abstractNumId w:val="6"/>
  </w:num>
  <w:num w:numId="9" w16cid:durableId="1065682426">
    <w:abstractNumId w:val="0"/>
  </w:num>
  <w:num w:numId="10" w16cid:durableId="1762489604">
    <w:abstractNumId w:val="17"/>
  </w:num>
  <w:num w:numId="11" w16cid:durableId="2003583041">
    <w:abstractNumId w:val="3"/>
  </w:num>
  <w:num w:numId="12" w16cid:durableId="1840266042">
    <w:abstractNumId w:val="15"/>
  </w:num>
  <w:num w:numId="13" w16cid:durableId="1650594133">
    <w:abstractNumId w:val="12"/>
  </w:num>
  <w:num w:numId="14" w16cid:durableId="1289051022">
    <w:abstractNumId w:val="13"/>
  </w:num>
  <w:num w:numId="15" w16cid:durableId="1987317847">
    <w:abstractNumId w:val="9"/>
  </w:num>
  <w:num w:numId="16" w16cid:durableId="2127236535">
    <w:abstractNumId w:val="1"/>
  </w:num>
  <w:num w:numId="17" w16cid:durableId="311371187">
    <w:abstractNumId w:val="2"/>
  </w:num>
  <w:num w:numId="18" w16cid:durableId="811361283">
    <w:abstractNumId w:val="14"/>
  </w:num>
  <w:num w:numId="19" w16cid:durableId="490026417">
    <w:abstractNumId w:val="4"/>
  </w:num>
  <w:num w:numId="20" w16cid:durableId="1599605570">
    <w:abstractNumId w:val="8"/>
  </w:num>
  <w:num w:numId="21" w16cid:durableId="46998367">
    <w:abstractNumId w:val="20"/>
  </w:num>
  <w:num w:numId="22" w16cid:durableId="2018800440">
    <w:abstractNumId w:val="7"/>
  </w:num>
  <w:num w:numId="23" w16cid:durableId="902563510">
    <w:abstractNumId w:val="18"/>
  </w:num>
  <w:num w:numId="24" w16cid:durableId="20759317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522BA6"/>
    <w:rsid w:val="00432BCC"/>
    <w:rsid w:val="00770184"/>
    <w:rsid w:val="00936ACA"/>
    <w:rsid w:val="00B06F7D"/>
    <w:rsid w:val="00B4227A"/>
    <w:rsid w:val="00C80D57"/>
    <w:rsid w:val="0315DD6B"/>
    <w:rsid w:val="06CA5586"/>
    <w:rsid w:val="07118EDF"/>
    <w:rsid w:val="084B7ED5"/>
    <w:rsid w:val="09820CF3"/>
    <w:rsid w:val="0DBF3D86"/>
    <w:rsid w:val="0F34F11B"/>
    <w:rsid w:val="108A4BB7"/>
    <w:rsid w:val="116AA34E"/>
    <w:rsid w:val="12059ADC"/>
    <w:rsid w:val="139F96C9"/>
    <w:rsid w:val="162D558C"/>
    <w:rsid w:val="172A73CC"/>
    <w:rsid w:val="178CBF1D"/>
    <w:rsid w:val="196802A8"/>
    <w:rsid w:val="1D46C865"/>
    <w:rsid w:val="1DAB9FAB"/>
    <w:rsid w:val="1E4AF96D"/>
    <w:rsid w:val="1EEC595B"/>
    <w:rsid w:val="1F14CA78"/>
    <w:rsid w:val="1FE1CA9D"/>
    <w:rsid w:val="251B7BEA"/>
    <w:rsid w:val="26522BA6"/>
    <w:rsid w:val="285646A8"/>
    <w:rsid w:val="28A6F9D2"/>
    <w:rsid w:val="2A2E2EC1"/>
    <w:rsid w:val="2B0677BA"/>
    <w:rsid w:val="2B2D4F88"/>
    <w:rsid w:val="2BA3FE42"/>
    <w:rsid w:val="2C5A85B5"/>
    <w:rsid w:val="2CD43CED"/>
    <w:rsid w:val="2D5551B4"/>
    <w:rsid w:val="2F3508BE"/>
    <w:rsid w:val="2FCF42BC"/>
    <w:rsid w:val="303BECB3"/>
    <w:rsid w:val="30F106D1"/>
    <w:rsid w:val="33939F23"/>
    <w:rsid w:val="33AF3641"/>
    <w:rsid w:val="33B74AC7"/>
    <w:rsid w:val="34558AED"/>
    <w:rsid w:val="36D13916"/>
    <w:rsid w:val="3772B35B"/>
    <w:rsid w:val="37DEAC02"/>
    <w:rsid w:val="3B80B1FC"/>
    <w:rsid w:val="3C2D68C7"/>
    <w:rsid w:val="3C3F3B03"/>
    <w:rsid w:val="3CE1BB48"/>
    <w:rsid w:val="40BA37D4"/>
    <w:rsid w:val="4144276C"/>
    <w:rsid w:val="426D3A9C"/>
    <w:rsid w:val="446F09F8"/>
    <w:rsid w:val="454BAF01"/>
    <w:rsid w:val="467AB975"/>
    <w:rsid w:val="480EE838"/>
    <w:rsid w:val="4A7D0E63"/>
    <w:rsid w:val="4AD1EA27"/>
    <w:rsid w:val="4C57D965"/>
    <w:rsid w:val="4C98E1D5"/>
    <w:rsid w:val="4D0A17BF"/>
    <w:rsid w:val="52168E23"/>
    <w:rsid w:val="523C072F"/>
    <w:rsid w:val="52F83A0E"/>
    <w:rsid w:val="530672F8"/>
    <w:rsid w:val="5373DF19"/>
    <w:rsid w:val="53FF0350"/>
    <w:rsid w:val="583B9644"/>
    <w:rsid w:val="6285C76F"/>
    <w:rsid w:val="64B8C157"/>
    <w:rsid w:val="6598F2B9"/>
    <w:rsid w:val="66D10AD4"/>
    <w:rsid w:val="67D4E830"/>
    <w:rsid w:val="6A416A27"/>
    <w:rsid w:val="6CEA3410"/>
    <w:rsid w:val="6E159D44"/>
    <w:rsid w:val="6EF81C7C"/>
    <w:rsid w:val="6F3BE369"/>
    <w:rsid w:val="74744569"/>
    <w:rsid w:val="759A5CCD"/>
    <w:rsid w:val="75FDBD57"/>
    <w:rsid w:val="7623E3B5"/>
    <w:rsid w:val="764134C2"/>
    <w:rsid w:val="7834C16E"/>
    <w:rsid w:val="7A190168"/>
    <w:rsid w:val="7A25744F"/>
    <w:rsid w:val="7BA8ABD1"/>
    <w:rsid w:val="7BAD90F1"/>
    <w:rsid w:val="7C01D290"/>
    <w:rsid w:val="7C85449E"/>
    <w:rsid w:val="7CB04C19"/>
    <w:rsid w:val="7F2F9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22BA6"/>
  <w15:chartTrackingRefBased/>
  <w15:docId w15:val="{57B70D3E-5BD7-4B9B-942F-567E65C58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0F106D1"/>
    <w:pPr>
      <w:ind w:left="720"/>
      <w:contextualSpacing/>
    </w:pPr>
  </w:style>
  <w:style w:type="character" w:styleId="Hyperlink">
    <w:name w:val="Hyperlink"/>
    <w:basedOn w:val="DefaultParagraphFont"/>
    <w:uiPriority w:val="99"/>
    <w:unhideWhenUsed/>
    <w:rsid w:val="30F106D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jpg"/><Relationship Id="rId21" Type="http://schemas.openxmlformats.org/officeDocument/2006/relationships/image" Target="media/image7.png"/><Relationship Id="rId34" Type="http://schemas.openxmlformats.org/officeDocument/2006/relationships/image" Target="media/image14.png"/><Relationship Id="rId42" Type="http://schemas.openxmlformats.org/officeDocument/2006/relationships/hyperlink" Target="https://www.oxfordurbanists.com/magazine?author=5dfd6c84c6b1f342b34f763d" TargetMode="External"/><Relationship Id="rId47" Type="http://schemas.openxmlformats.org/officeDocument/2006/relationships/hyperlink" Target="https://www.alliedheattransfer.com.au/" TargetMode="External"/><Relationship Id="rId50" Type="http://schemas.openxmlformats.org/officeDocument/2006/relationships/hyperlink" Target="https://planetark.com/programs/business-recycling" TargetMode="External"/><Relationship Id="rId55" Type="http://schemas.openxmlformats.org/officeDocument/2006/relationships/hyperlink" Target="https://www.dcceew.gov.au/environment/protection/waste/publications/national-waste-policy-action-plan-2019" TargetMode="External"/><Relationship Id="rId63" Type="http://schemas.openxmlformats.org/officeDocument/2006/relationships/hyperlink" Target="https://wollemi.com/company/samsara-eco/" TargetMode="External"/><Relationship Id="rId68"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ustomXml" Target="ink/ink5.xml"/><Relationship Id="rId29" Type="http://schemas.openxmlformats.org/officeDocument/2006/relationships/customXml" Target="ink/ink11.xml"/><Relationship Id="rId11" Type="http://schemas.openxmlformats.org/officeDocument/2006/relationships/image" Target="media/image2.png"/><Relationship Id="rId24" Type="http://schemas.openxmlformats.org/officeDocument/2006/relationships/customXml" Target="ink/ink9.xml"/><Relationship Id="rId32" Type="http://schemas.openxmlformats.org/officeDocument/2006/relationships/image" Target="media/image13.png"/><Relationship Id="rId37" Type="http://schemas.openxmlformats.org/officeDocument/2006/relationships/customXml" Target="ink/ink15.xml"/><Relationship Id="rId40" Type="http://schemas.openxmlformats.org/officeDocument/2006/relationships/image" Target="media/image18.jpg"/><Relationship Id="rId45" Type="http://schemas.openxmlformats.org/officeDocument/2006/relationships/hyperlink" Target="https://www.amgc.org.au/resources/" TargetMode="External"/><Relationship Id="rId53" Type="http://schemas.openxmlformats.org/officeDocument/2006/relationships/hyperlink" Target="https://www.csiro.au/en/news/All/Articles/2022/February/Circular-Economy-Roadmap-For-Manufacturing" TargetMode="External"/><Relationship Id="rId58" Type="http://schemas.openxmlformats.org/officeDocument/2006/relationships/hyperlink" Target="https://www.industry.gov.au/data-and-publications/australian-manufacturing-statistics" TargetMode="External"/><Relationship Id="rId66" Type="http://schemas.openxmlformats.org/officeDocument/2006/relationships/hyperlink" Target="https://www.sustainability.vic.gov.au/research/waste-data-update" TargetMode="External"/><Relationship Id="rId5" Type="http://schemas.openxmlformats.org/officeDocument/2006/relationships/styles" Target="styles.xml"/><Relationship Id="rId61" Type="http://schemas.openxmlformats.org/officeDocument/2006/relationships/hyperlink" Target="https://doi.org/10.1016/j.jclepro.2021.126438" TargetMode="External"/><Relationship Id="rId19" Type="http://schemas.openxmlformats.org/officeDocument/2006/relationships/image" Target="media/image6.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customXml" Target="ink/ink10.xml"/><Relationship Id="rId30" Type="http://schemas.openxmlformats.org/officeDocument/2006/relationships/image" Target="media/image12.png"/><Relationship Id="rId35" Type="http://schemas.openxmlformats.org/officeDocument/2006/relationships/customXml" Target="ink/ink14.xml"/><Relationship Id="rId43" Type="http://schemas.openxmlformats.org/officeDocument/2006/relationships/image" Target="media/image20.png"/><Relationship Id="rId48" Type="http://schemas.openxmlformats.org/officeDocument/2006/relationships/hyperlink" Target="https://www.abs.gov.au/statistics/business-indicators/businesses/counts-australian-businesses-including-entries-and-exits/latest-release" TargetMode="External"/><Relationship Id="rId56" Type="http://schemas.openxmlformats.org/officeDocument/2006/relationships/hyperlink" Target="https://www.dcceew.gov.au/" TargetMode="External"/><Relationship Id="rId64" Type="http://schemas.openxmlformats.org/officeDocument/2006/relationships/hyperlink" Target="https://www.sustainability.vic.gov.au/" TargetMode="External"/><Relationship Id="rId8" Type="http://schemas.openxmlformats.org/officeDocument/2006/relationships/customXml" Target="ink/ink1.xml"/><Relationship Id="rId51" Type="http://schemas.openxmlformats.org/officeDocument/2006/relationships/hyperlink" Target="https://www.cleanenergyregulator.gov.au/" TargetMode="External"/><Relationship Id="rId3" Type="http://schemas.openxmlformats.org/officeDocument/2006/relationships/customXml" Target="../customXml/item3.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customXml" Target="ink/ink13.xml"/><Relationship Id="rId38" Type="http://schemas.openxmlformats.org/officeDocument/2006/relationships/image" Target="media/image16.png"/><Relationship Id="rId46" Type="http://schemas.openxmlformats.org/officeDocument/2006/relationships/hyperlink" Target="https://www.aigroup.com.au/" TargetMode="External"/><Relationship Id="rId59" Type="http://schemas.openxmlformats.org/officeDocument/2006/relationships/hyperlink" Target="https://www.sciencedirect.com/science/article/pii/S2199853125000800" TargetMode="External"/><Relationship Id="rId67" Type="http://schemas.openxmlformats.org/officeDocument/2006/relationships/fontTable" Target="fontTable.xml"/><Relationship Id="rId20" Type="http://schemas.openxmlformats.org/officeDocument/2006/relationships/customXml" Target="ink/ink7.xml"/><Relationship Id="rId41" Type="http://schemas.openxmlformats.org/officeDocument/2006/relationships/image" Target="media/image19.png"/><Relationship Id="rId54" Type="http://schemas.openxmlformats.org/officeDocument/2006/relationships/hyperlink" Target="https://www.csiro.au/en/research/environmental-impacts/sustainability/Circular-Economy" TargetMode="External"/><Relationship Id="rId62" Type="http://schemas.openxmlformats.org/officeDocument/2006/relationships/hyperlink" Target="https://www.oxfordurbanists.com/magazine/2019/12/21/circular-economy-hubs-the-state-of-play"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hyperlink" Target="https://www.abs.gov.au/statistics/measuring-what-matters/measuring-what-matters-themes-and-indicators/sustainable/circular-economy" TargetMode="External"/><Relationship Id="rId57" Type="http://schemas.openxmlformats.org/officeDocument/2006/relationships/hyperlink" Target="https://www.industry.gov.au/" TargetMode="External"/><Relationship Id="rId10" Type="http://schemas.openxmlformats.org/officeDocument/2006/relationships/customXml" Target="ink/ink2.xml"/><Relationship Id="rId31" Type="http://schemas.openxmlformats.org/officeDocument/2006/relationships/customXml" Target="ink/ink12.xml"/><Relationship Id="rId44" Type="http://schemas.openxmlformats.org/officeDocument/2006/relationships/image" Target="media/image21.png"/><Relationship Id="rId52" Type="http://schemas.openxmlformats.org/officeDocument/2006/relationships/hyperlink" Target="https://www.csiro.au/" TargetMode="External"/><Relationship Id="rId60" Type="http://schemas.openxmlformats.org/officeDocument/2006/relationships/hyperlink" Target="https://hbr.org/2021/04/reimagining-the-balanced-scorecard-for-the-esg-era" TargetMode="External"/><Relationship Id="rId65" Type="http://schemas.openxmlformats.org/officeDocument/2006/relationships/hyperlink" Target="https://www.sustainability.vic.gov.au/" TargetMode="External"/><Relationship Id="rId4" Type="http://schemas.openxmlformats.org/officeDocument/2006/relationships/numbering" Target="numbering.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ustomXml" Target="ink/ink6.xml"/><Relationship Id="rId39" Type="http://schemas.openxmlformats.org/officeDocument/2006/relationships/image" Target="media/image17.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6:45.864"/>
    </inkml:context>
    <inkml:brush xml:id="br0">
      <inkml:brushProperty name="width" value="0.35" units="cm"/>
      <inkml:brushProperty name="height" value="0.35" units="cm"/>
    </inkml:brush>
  </inkml:definitions>
  <inkml:trace contextRef="#ctx0" brushRef="#br0">9 35 24575,'32'0'0,"-4"0"0,-10 0 0,-1 0 0,1 0 0,-1 0 0,0 0 0,1 0 0,3 0 0,2 0 0,2 1 0,1 1 0,-1 1 0,-3 0 0,-3 0 0,-1-1 0,-2-1 0,-1 2 0,1-2 0,-2 1 0,-2-1 0,1-1 0,-1 1 0,0 1 0,0-1 0,0 0 0,-3-1 0,0 0 0,1 0 0,-2 0 0,2 0 0,-2 0 0,3 0 0,-2 0 0,3 0 0,-3 0 0,2 0 0,0 0 0,2 0 0,3 0 0,2 0 0,2 0 0,1 0 0,1 0 0,0 0 0,3 0 0,1 0 0,0 0 0,-4 0 0,-3 0 0,-3 0 0,-4 0 0,-2 0 0,-2 0 0,2 0 0,-2 0 0,2 0 0,0 0 0,0 0 0</inkml:trace>
  <inkml:trace contextRef="#ctx0" brushRef="#br0" timeOffset="1999">1 0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6:42.597"/>
    </inkml:context>
    <inkml:brush xml:id="br0">
      <inkml:brushProperty name="width" value="0.35" units="cm"/>
      <inkml:brushProperty name="height" value="0.35" units="cm"/>
    </inkml:brush>
  </inkml:definitions>
  <inkml:trace contextRef="#ctx0" brushRef="#br0">0 43 24575,'29'-2'0,"-5"-1"0,-13 1 0,-1 1 0,1 0 0,-1 0 0,1 0 0,-1-1 0,1 1 0,-1 0 0,-1 0 0,0 0 0,-1 0 0,3-1 0,-2 1 0,0-1 0,0 1 0,1 0 0,0-1 0,1 1 0,-3-1 0,0 1 0,10 0 0,-1-1 0,9 1 0,-2-2 0,1 1 0,0 1 0,2 0 0,1 1 0,-3 0 0,1 0 0,-4 0 0,-2 0 0,-1 0 0,0 0 0,2 0 0,5 0 0,3 0 0,2 0 0,0 0 0,-1 0 0,-2 0 0,-2 0 0,-5 0 0,-3 0 0,-4 0 0,-3 1 0,-3 1 0,2-1 0,-1-1 0,2 2 0,-3-1 0,2 1 0,-1-2 0,0 1 0,2 0 0,-4 1 0,3-1 0,-2-1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6:39.014"/>
    </inkml:context>
    <inkml:brush xml:id="br0">
      <inkml:brushProperty name="width" value="0.35" units="cm"/>
      <inkml:brushProperty name="height" value="0.35" units="cm"/>
    </inkml:brush>
  </inkml:definitions>
  <inkml:trace contextRef="#ctx0" brushRef="#br0">0 39 24575,'32'0'0,"-3"0"0,-12 0 0,4 0 0,4 0 0,3 0 0,1 0 0,0 0 0,-4 0 0,-2-1 0,-2-1 0,-4 1 0,0-1 0,-3 2 0,-1 0 0,-1 0 0,-3 0 0,0 0 0,3-2 0,-4 2 0,4-3 0,-3 3 0,0 0 0,3-1 0,1-1 0,1 1 0,2-1 0,2 2 0,1 0 0,1-1 0,-1 0 0,1-1 0,-2 0 0,0 0 0,-2 1 0,0-1 0,-2 2 0,-2-1 0,0 0 0,-1-1 0,0 1 0,-1 1 0,1 0 0,-1 0 0,-1-1 0,0 0 0,2-1 0,-2 1 0,2 1 0,0 0 0,-3 0 0,5 0 0,-4 0 0,2 0 0,-1 0 0,1 0 0,0 0 0,-1 0 0,2 0 0,1 0 0,-1 0 0,0 0 0,-2 0 0,1 0 0,-1 0 0,0 0 0,0 0 0,0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6:36.097"/>
    </inkml:context>
    <inkml:brush xml:id="br0">
      <inkml:brushProperty name="width" value="0.35" units="cm"/>
      <inkml:brushProperty name="height" value="0.35" units="cm"/>
    </inkml:brush>
  </inkml:definitions>
  <inkml:trace contextRef="#ctx0" brushRef="#br0">1 55 24575,'27'0'0,"-1"0"0,-11 0 0,4 0 0,-1 0 0,1 0 0,0 0 0,-2 0 0,-2 0 0,0 0 0,0 0 0,-1 0 0,-1 0 0,-1 0 0,1 0 0,-1 0 0,1 0 0,-1 0 0,-2 0 0,1 0 0,-1 0 0,1 0 0,0 0 0,2 0 0,-1-2 0,0-1 0,1 0 0,0 0 0,0 3 0,1 0 0,0-1 0,0 0 0,-2 0 0,0-1 0,-2 1 0,1 1 0,0 0 0,-1-1 0,1 0 0,1-1 0,0 1 0,1 1 0,-1 0 0,0 0 0,1 0 0,1-2 0,-1 1 0,-1-1 0,0 0 0,-2 1 0,1 0 0,0-2 0,-1 1 0,1 1 0,-1 0 0,1 0 0,0-1 0,-1 0 0,1 0 0,-2 0 0,0 0 0,0 0 0,0 0 0,0 1 0,0 1 0,0 0 0,0 0 0,0 0 0,3 0 0,-4 0 0,3 0 0,0 0 0,-2 0 0,2 0 0,2 0 0,-4 0 0,5 0 0,-5 0 0,-1 0 0,-1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6:29.464"/>
    </inkml:context>
    <inkml:brush xml:id="br0">
      <inkml:brushProperty name="width" value="0.35" units="cm"/>
      <inkml:brushProperty name="height" value="0.35" units="cm"/>
    </inkml:brush>
  </inkml:definitions>
  <inkml:trace contextRef="#ctx0" brushRef="#br0">1 1 24575,'27'6'0,"-3"-1"0,-13-2 0,3 0 0,2 0 0,4-1 0,0 0 0,0 0 0,-1 0 0,-3-1 0,-2 1 0,-2-1 0,-2 0 0,0 1 0,-1-1 0,1-1 0,-1 0 0,1 0 0,3 0 0,-3 0 0,4 0 0,-3 0 0,-1 0 0,1 0 0,0 0 0,1 0 0,1 0 0,-1 0 0,-1 0 0,0 0 0,0 0 0,-1 0 0,1 0 0,-1 0 0,1 0 0,0 0 0,-1 0 0,1 0 0,0 0 0,-1 0 0,1 0 0,-1 0 0,1 0 0,1 0 0,2 0 0,3 0 0,1 0 0,1 0 0,-2 0 0,-2 0 0,-1 0 0,-2 0 0,0 0 0,-2 0 0,1 0 0,0 0 0,-1 0 0,1 0 0,0 0 0,-1 0 0,1 0 0,-1 0 0,1 0 0,0 0 0,-1 0 0,1 0 0,-1 0 0,-1 0 0,0 0 0,3 0 0,-2 0 0,3 0 0,-2 0 0,-2 0 0,0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6:25.397"/>
    </inkml:context>
    <inkml:brush xml:id="br0">
      <inkml:brushProperty name="width" value="0.35" units="cm"/>
      <inkml:brushProperty name="height" value="0.35" units="cm"/>
    </inkml:brush>
  </inkml:definitions>
  <inkml:trace contextRef="#ctx0" brushRef="#br0">0 16 24575,'30'0'0,"-3"0"0,-11 0 0,2 0 0,0 0 0,0 0 0,2 0 0,-1 0 0,0 0 0,0 0 0,0 0 0,0 0 0,-1 0 0,0 0 0,-1 0 0,2 0 0,0 0 0,1 0 0,1 0 0,0 0 0,0 0 0,-1 0 0,0 0 0,-2 0 0,-1 0 0,-1 0 0,1 0 0,0 0 0,0 0 0,2 0 0,-1 0 0,3 0 0,-1 0 0,-1 0 0,0 0 0,0 0 0,1 0 0,1 0 0,0 0 0,0 0 0,-1 0 0,-1 0 0,0 0 0,0 0 0,-1 0 0,1 0 0,-1 0 0,1 0 0,2 0 0,1 0 0,2 0 0,2 0 0,-1 0 0,0 0 0,-2 0 0,1 0 0,-2 0 0,-1 0 0,-2 0 0,-4 0 0,-1 0 0,-2 0 0,-1 0 0,-1 0 0,1 0 0,0 0 0,-1 0 0,1 0 0,0 0 0,-1 0 0,2 0 0,0 0 0,2 0 0,1 0 0,1 0 0,1 0 0,-1 0 0,2 0 0,-1 0 0,0 0 0,-1 0 0,-1 0 0,0 0 0,0 0 0,1 0 0,1 0 0,0 0 0,0 0 0,0 0 0,-1 0 0,1 0 0,1 0 0,0 0 0,0 0 0,0 0 0,1 0 0,0 0 0,0 0 0,-1 0 0,0 0 0,-1-2 0,1 1 0,-2-1 0,-1 1 0,-1 1 0,0 0 0,-2 0 0,0 0 0,-1 0 0,-1 0 0,1 0 0,-1 0 0,1 0 0,0 0 0,-2 0 0,0 0 0,0 0 0,2 0 0,-2 0 0,0 0 0,0-2 0,-1 1 0,3 0 0,-1 0 0,1 1 0,-1 0 0,-1 0 0,2 0 0,-4 0 0,6 0 0,-6 0 0,3 0 0,0-2 0,2-1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6:20.430"/>
    </inkml:context>
    <inkml:brush xml:id="br0">
      <inkml:brushProperty name="width" value="0.35" units="cm"/>
      <inkml:brushProperty name="height" value="0.35" units="cm"/>
    </inkml:brush>
  </inkml:definitions>
  <inkml:trace contextRef="#ctx0" brushRef="#br0">1 2 24575,'32'0'0,"-3"0"0,-14 0 0,-1 0 0,1 0 0,-1 0 0,-2 0 0,0 0 0,-1 0 0,-1 0 0,0 0 0,-1 0 0,1 0 0,-2 0 0,2 0 0,-1 0 0,-1 0 0,5 2 0,-5-2 0,2 2 0,1-2 0,-2 1 0,2 1 0,-2-1 0,-1 0 0,2-1 0,-1 0 0,2 0 0,-1 0 0,-2 0 0,3 0 0,-3 0 0,2 0 0,-1 0 0,0 0 0,0 0 0,0 0 0,0 0 0,1 0 0,0 0 0,1 0 0,-1 0 0,0 1 0,-1 1 0,0-1 0,1 0 0,0-1 0,0 0 0,-1 0 0,0 0 0,1 0 0,-1 0 0,0 0 0,2 0 0,-2 0 0,2 0 0,-2 0 0,0 0 0,0 0 0,3 0 0,-2 0 0,3 0 0,-4 0 0,0 0 0,1 0 0,-2 0 0,2 0 0,-2 0 0,2 0 0,0 0 0,-1 0 0,0 0 0,0 0 0,1 0 0,0 0 0,-1 0 0,0 0 0,0 0 0,4 0 0,-4 0 0,3 0 0,-3 0 0,-1 0 0,5 0 0,-5 0 0,2 0 0,1 0 0,-1 0 0,3 0 0,0 0 0,1 0 0,2 0 0,1 0 0,1 0 0,0 0 0,0 0 0,-1 0 0,-2 0 0,0 0 0,0 0 0,-3 0 0,0 0 0,-1 0 0,0 0 0,-1 0 0,1 0 0,0 0 0,-1 0 0,1 0 0,-1 0 0,1 0 0,0 0 0,-1 0 0,2 0 0,1 0 0,-1 0 0,0 0 0,-1 0 0,-1 0 0,1 0 0,-1 0 0,1 0 0,1 0 0,0 0 0,1 0 0,-1 0 0,-2 0 0,1 0 0,0 0 0,-1 0 0,2 0 0,1 0 0,-1 0 0,1 0 0,-1 0 0,2 0 0,1 0 0,-1 0 0,0 0 0,0 0 0,-2 0 0,3 0 0,1 0 0,0 0 0,1 0 0,0 0 0,1 0 0,-1 0 0,0 0 0,1 0 0,-2 0 0,-1 0 0,-1 0 0,-2 0 0,0 0 0,-1 0 0,-1 0 0,1 0 0,0 0 0,-1 0 0,-1 0 0,0 0 0,0 0 0,1 0 0,1 0 0,-1 0 0,0 0 0,-1 0 0,0 0 0,1 0 0,0 0 0,1 0 0,0 0 0,0 0 0,3 0 0,0 0 0,1 0 0,1 0 0,-2 0 0,2 0 0,-1 0 0,0 0 0,0 0 0,-1 0 0,0 0 0,0 0 0,1 0 0,1 0 0,-1 0 0,1 0 0,-1 0 0,-1 0 0,-1 0 0,1 0 0,-2 0 0,2 0 0,1 0 0,-1 0 0,1 0 0,1 0 0,1 0 0,-1 0 0,1 0 0,-2 0 0,1 0 0,-1 0 0,-2 0 0,0 0 0,-1 0 0,-2 0 0,1 0 0,0 0 0,-1 0 0,1-1 0,0 0 0,-1-1 0,1 1 0,-1 1 0,1-1 0,0 0 0,-1 0 0,1-1 0,0 2 0,-1 0 0,1-1 0,-1-1 0,1 1 0,0 0 0,-1 1 0,-1 0 0,3 0 0,-4 0 0,2 0 0,-1 0 0,0 0 0,1 0 0,0 0 0,-2 0 0,1 0 0,5 0 0,-5 0 0,5 0 0,-5 0 0,-1 0 0,5 0 0,-3 0 0,4 0 0,-3 0 0,-2 0 0,1 0 0,0 0 0,0 0 0,-1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6:12.430"/>
    </inkml:context>
    <inkml:brush xml:id="br0">
      <inkml:brushProperty name="width" value="0.35" units="cm"/>
      <inkml:brushProperty name="height" value="0.35" units="cm"/>
    </inkml:brush>
  </inkml:definitions>
  <inkml:trace contextRef="#ctx0" brushRef="#br0">0 27 24575,'29'0'0,"-7"0"0,-13 0 0,-3 0 0,4 0 0,-2 0 0,3 0 0,-2 0 0,-2 0 0,4 0 0,-2 0 0,1 0 0,1 0 0,-3 0 0,4 0 0,-5 0 0,3 0 0,-1 0 0,-1 0 0,6 0 0,-6 0 0,4 0 0,-4 0 0,0 0 0,5 0 0,-3 0 0,4 0 0,-4 0 0,-1 0 0,1 0 0,0 0 0,1 0 0,-2 0 0,0 0 0,2 0 0,-2 0 0,1 0 0,1 0 0,-3 0 0,4 0 0,-5 0 0,2 0 0,1 0 0,-3 0 0,5 0 0,-3 0 0,-1 0 0,4-1 0,-6-1 0,5 1 0,-1 0 0,-2 1 0,5 0 0,-5-2 0,2 1 0,0-1 0,-3 1 0,7 1 0,-8 0 0,5 0 0,1-1 0,-3 0 0,4-1 0,-5 1 0,0 1 0,4 0 0,-6 0 0,6-2 0,-2 1 0,-2-1 0,5 2 0,-7 0 0,4 0 0,-1 0 0,-1 0 0,3 0 0,-3 0 0,2-2 0,-1 1 0,1-1 0,0 2 0,-1 0 0,0 0 0,1 0 0,-2 0 0,2 0 0,0-1 0,0 1 0,2 0 0,-4 0 0,2 0 0,0 0 0,-2 0 0,5 0 0,-5 0 0,3 0 0,-1 0 0,-1 0 0,1 0 0,1 0 0,-1 0 0,4 0 0,-4 0 0,1 0 0,0 0 0,-2 0 0,0 0 0,2 0 0,-3 0 0,2 0 0,-1 0 0,-2 0 0,4 0 0,0 0 0,-1 0 0,0 0 0,-2 0 0,1 0 0,3 0 0,-3 0 0,0 0 0,0 0 0,-2 0 0,7 0 0,-4 0 0,3 0 0,-3 0 0,0 0 0,-2 0 0,3 0 0,-4 0 0,5 0 0,-4 0 0,1 0 0,0 0 0,2 0 0,-1 0 0,0 0 0,-2 0 0,2 0 0,-1 0 0,1 0 0,1 0 0,-3 0 0,2 0 0,-1 0 0,0 0 0,0 0 0,1 0 0,-2 0 0,4 0 0,-5 0 0,2 0 0,2 0 0,-3 0 0,3 0 0,0 0 0,-1 0 0,-1 0 0,2 0 0,-5 0 0,5 0 0,-3 0 0,2 0 0,-1 0 0,-1 0 0,5 0 0,-4 0 0,2 0 0,-2 0 0,-1 0 0,2 0 0,-2 0 0,3 0 0,-1 0 0,-2 0 0,3 0 0,-3 0 0,1 0 0,2 0 0,-2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6:03.980"/>
    </inkml:context>
    <inkml:brush xml:id="br0">
      <inkml:brushProperty name="width" value="0.35" units="cm"/>
      <inkml:brushProperty name="height" value="0.35" units="cm"/>
    </inkml:brush>
  </inkml:definitions>
  <inkml:trace contextRef="#ctx0" brushRef="#br0">0 5 24575,'24'0'0,"-4"0"0,-16 0 0,4 0 0,4 0 0,-3 0 0,1 0 0,-1 0 0,-1 0 0,3 0 0,-2 0 0,0 0 0,0 0 0,0 0 0,1 0 0,0 0 0,0 0 0,-2 0 0,2 0 0,-1 0 0,2 0 0,-2 0 0,0 0 0,1 0 0,0 0 0,-2 0 0,3 0 0,-2 0 0,1 0 0,-1 0 0,1 0 0,-2 0 0,3 0 0,-3 0 0,1 0 0,3 0 0,-4 0 0,3 0 0,0 0 0,-2 0 0,3 0 0,-4 0 0,0 0 0,3-2 0,-4 1 0,6-1 0,-6 2 0,3 0 0,1 0 0,-4 0 0,4 0 0,-4 0 0,3 0 0,1 0 0,-3 0 0,1 0 0,-1 0 0,3 0 0,0 0 0,-1 0 0,-1 0 0,-1 0 0,3 0 0,-1 0 0,0 0 0,-2 0 0,3 0 0,-4 0 0,4 0 0,-1 0 0,-3 0 0,4 0 0,-2 0 0,-1 0 0,3 0 0,-2 0 0,1 0 0,-1 0 0,1 0 0,-2 0 0,2 0 0,0 0 0,-1 0 0,1 0 0,-2 0 0,2 0 0,-2 0 0,5 0 0,-6 0 0,3 0 0,0 0 0,-2 0 0,2 0 0,0 0 0,-2 0 0,2 0 0,-1 0 0,1 0 0,-1 0 0,1 0 0,-1 0 0,0 0 0,1 0 0,-2 0 0,2 0 0,1 0 0,-2 0 0,0 0 0,1 0 0,-1 0 0,1 0 0,1 0 0,-5 0 0,7 0 0,-6 0 0,3 0 0,1 0 0,-5 0 0,6 0 0,-2 0 0,-2 0 0,6 0 0,-8 0 0,4 0 0,2 0 0,-5 0 0,5 0 0,-3 0 0,-2 0 0,6 0 0,-4 0 0,-1 0 0,1 0 0,1 0 0,-1 0 0,1 0 0,-2 0 0,1 0 0,2 0 0,-2 0 0,1 0 0,-2 0 0,2 0 0,1 0 0,-2 0 0,1 0 0,-1 0 0,-1 0 0,5 0 0,-5 0 0,2 0 0,1 0 0,-5 0 0,6 0 0,-4 0 0,2 0 0,-1 0 0,1 0 0,-2 0 0,2 0 0,-1 0 0,0 0 0,1 0 0,-2 0 0,4 0 0,-5 0 0,3 0 0,0 0 0,-2 0 0,4 0 0,-4 0 0,0 0 0,-1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7:20.514"/>
    </inkml:context>
    <inkml:brush xml:id="br0">
      <inkml:brushProperty name="width" value="0.35" units="cm"/>
      <inkml:brushProperty name="height" value="0.35" units="cm"/>
    </inkml:brush>
  </inkml:definitions>
  <inkml:trace contextRef="#ctx0" brushRef="#br0">1 57 24575,'36'0'0,"14"0"0,-13-3 0,12 0 0,-12-2 0,-1 1 0,-1 2 0,0 1 0,-1 0 0,-1 1 0,-2-1 0,-4-1 0,-3 0 0,-4 1 0,-2 1 0,-1 0 0,0 0 0,4 0 0,7-2 0,10 1 0,12-1 0,9 1 0,6 0 0,1-1 0,-6 0 0,-8 0 0,-8 2 0,-8 0 0,-6 0 0,-5 0 0,-4 0 0,-1 0 0,-1 0 0,-1 0 0,0 0 0,-1 0 0,0 0 0,-1 0 0,0 0 0,1 0 0,-1 0 0,0 0 0,-2 0 0,-2 0 0,0 0 0,-1 0 0,-1 0 0,1 0 0,0 0 0,-2 0 0,0 0 0,0 0 0,1 0 0,0 0 0,1 0 0,0 0 0,-1 0 0,1-1 0,-1-1 0,-1 1 0,1 0 0,-1 1 0,-1 0 0,3-2 0,-2 1 0,0-1 0,2 0 0,-5 1 0,5-3 0,-3 3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7:17.647"/>
    </inkml:context>
    <inkml:brush xml:id="br0">
      <inkml:brushProperty name="width" value="0.35" units="cm"/>
      <inkml:brushProperty name="height" value="0.35" units="cm"/>
    </inkml:brush>
  </inkml:definitions>
  <inkml:trace contextRef="#ctx0" brushRef="#br0">1 0 24575,'41'0'0,"-1"2"0,-4 1 0,0 0 0,-1 0 0,-4-1 0,-7 0 0,-2-1 0,-2 1 0,1-2 0,-2 0 0,1 0 0,0 0 0,-1 0 0,1 0 0,-2 0 0,1 0 0,0 0 0,-1 0 0,0 0 0,0 0 0,-1 0 0,0 0 0,-4 0 0,-1 0 0,-1 0 0,0 0 0,-1 0 0,-1 0 0,1 0 0,-2 0 0,1 0 0,1 0 0,-2 0 0,3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7:15.064"/>
    </inkml:context>
    <inkml:brush xml:id="br0">
      <inkml:brushProperty name="width" value="0.35" units="cm"/>
      <inkml:brushProperty name="height" value="0.35" units="cm"/>
    </inkml:brush>
  </inkml:definitions>
  <inkml:trace contextRef="#ctx0" brushRef="#br0">1 50 24575,'39'0'0,"-2"0"0,-6-2 0,-3 0 0,-1 1 0,-4 0 0,-2 1 0,-2 0 0,-2 0 0,1 0 0,-1 0 0,0 0 0,0 0 0,2 0 0,0 0 0,1 0 0,1 0 0,0 0 0,-1 0 0,-1 0 0,1 0 0,-1 0 0,0-2 0,0 1 0,-2-1 0,0-1 0,-1 2 0,-1-1 0,-2-1 0,0 2 0,1-1 0,-1 0 0,2 0 0,-1 1 0,2 1 0,-2-2 0,0 1 0,-1-1 0,1 1 0,0 1 0,0-1 0,1 0 0,1-1 0,-1 1 0,2 1 0,0 0 0,-2 0 0,1-1 0,-1-1 0,-1 1 0,0 0 0,-2 1 0,-1 0 0,-1 0 0,1 0 0,-2 0 0,2-2 0,-3 1 0,2-1 0,0 2 0,0-1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7:10.897"/>
    </inkml:context>
    <inkml:brush xml:id="br0">
      <inkml:brushProperty name="width" value="0.35" units="cm"/>
      <inkml:brushProperty name="height" value="0.35" units="cm"/>
    </inkml:brush>
  </inkml:definitions>
  <inkml:trace contextRef="#ctx0" brushRef="#br0">0 0 24575,'0'0'0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7:07.614"/>
    </inkml:context>
    <inkml:brush xml:id="br0">
      <inkml:brushProperty name="width" value="0.35" units="cm"/>
      <inkml:brushProperty name="height" value="0.35" units="cm"/>
    </inkml:brush>
  </inkml:definitions>
  <inkml:trace contextRef="#ctx0" brushRef="#br0">0 1 24575,'40'0'0,"2"0"0,8 0 0,2 0 0,-2 0 0,-10 0 0,-13 0 0,-4 0 0,-3 0 0,-1 0 0,1 0 0,-1 0 0,0 0 0,-1 0 0,-1 0 0,0 0 0,-1 0 0,0 0 0,0 1 0,0 0 0,-1 1 0,-1 0 0,-1-1 0,-1 1 0,-1-1 0,-1-1 0,1 0 0,-1 2 0,1-1 0,0 0 0,-1 0 0,0 0 0,0 1 0,1-1 0,-4 0 0,5-1 0,-4 0 0,2 0 0,-1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5T08:27:04.914"/>
    </inkml:context>
    <inkml:brush xml:id="br0">
      <inkml:brushProperty name="width" value="0.35" units="cm"/>
      <inkml:brushProperty name="height" value="0.35" units="cm"/>
    </inkml:brush>
  </inkml:definitions>
  <inkml:trace contextRef="#ctx0" brushRef="#br0">0 18 24575,'49'0'0,"-3"0"0,-13 0 0,6 0 0,0 0 0,-4 0 0,-5 0 0,-10 0 0,-1 0 0,-1 0 0,0 0 0,0 0 0,0 0 0,-1 0 0,2 0 0,-1 0 0,1 0 0,-1 0 0,-1 0 0,0 0 0,0 0 0,0 0 0,1 0 0,0 0 0,2 0 0,-1 0 0,1 0 0,0 0 0,-1 0 0,-1 0 0,-3 0 0,-1-3 0,-2 0 0,1 0 0,0 0 0,0 3 0,1 0 0,-1 0 0,3 0 0,-2 0 0,1 0 0,0 0 0,1 0 0,0 0 0,-1 0 0,0 0 0,0 0 0,0 0 0,0 0 0,0 0 0,1 0 0,1 0 0,-2 0 0,-1 0 0,-2 0 0,1 0 0,-1 0 0,0-1 0,0-1 0,-2 1 0,-1 0 0,1 1 0,1 0 0,-2 0 0,1 0 0,1 0 0,-4 0 0,4 0 0,0 0 0,-3 0 0,3 0 0,-2 0 0,-1 0 0,0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501096B8FC77E478800627E4E150877" ma:contentTypeVersion="3" ma:contentTypeDescription="Create a new document." ma:contentTypeScope="" ma:versionID="5d0c8434b2b5111b0be0da3c6335e6d7">
  <xsd:schema xmlns:xsd="http://www.w3.org/2001/XMLSchema" xmlns:xs="http://www.w3.org/2001/XMLSchema" xmlns:p="http://schemas.microsoft.com/office/2006/metadata/properties" xmlns:ns2="74e89a73-0422-44dd-92ef-6aa610c41531" targetNamespace="http://schemas.microsoft.com/office/2006/metadata/properties" ma:root="true" ma:fieldsID="27d97de5c9eaaf79eea826f16898c716" ns2:_="">
    <xsd:import namespace="74e89a73-0422-44dd-92ef-6aa610c4153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89a73-0422-44dd-92ef-6aa610c415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7B914D-BAE3-4B11-AF57-C1B68A648A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89a73-0422-44dd-92ef-6aa610c415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D4B233-E814-460E-A49B-F546EE59515C}">
  <ds:schemaRefs>
    <ds:schemaRef ds:uri="http://schemas.microsoft.com/sharepoint/v3/contenttype/forms"/>
  </ds:schemaRefs>
</ds:datastoreItem>
</file>

<file path=customXml/itemProps3.xml><?xml version="1.0" encoding="utf-8"?>
<ds:datastoreItem xmlns:ds="http://schemas.openxmlformats.org/officeDocument/2006/customXml" ds:itemID="{667C96E4-C546-4A05-82EF-8937253551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4440</Words>
  <Characters>25308</Characters>
  <Application>Microsoft Office Word</Application>
  <DocSecurity>0</DocSecurity>
  <Lines>210</Lines>
  <Paragraphs>59</Paragraphs>
  <ScaleCrop>false</ScaleCrop>
  <Company/>
  <LinksUpToDate>false</LinksUpToDate>
  <CharactersWithSpaces>29689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 Loeung</dc:creator>
  <cp:keywords/>
  <dc:description/>
  <cp:lastModifiedBy>Namesh Panneer Selvan .</cp:lastModifiedBy>
  <cp:revision>3</cp:revision>
  <dcterms:created xsi:type="dcterms:W3CDTF">2025-06-02T09:58:00Z</dcterms:created>
  <dcterms:modified xsi:type="dcterms:W3CDTF">2026-09-15T08:28:00Z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0x010100A501096B8FC77E478800627E4E150877</vt:lpwstr>
  </property>
</Properties>
</file>