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D6A84" w14:textId="664B98EA" w:rsidR="003B4799" w:rsidRPr="008810C7" w:rsidRDefault="00B91083" w:rsidP="00756364">
      <w:pPr>
        <w:spacing w:after="30"/>
        <w:rPr>
          <w:rFonts w:ascii="Arial" w:hAnsi="Arial" w:cs="Arial"/>
          <w:sz w:val="20"/>
          <w:szCs w:val="20"/>
        </w:rPr>
      </w:pPr>
      <w:r>
        <w:rPr>
          <w:rFonts w:ascii="Arial" w:hAnsi="Arial" w:cs="Arial"/>
          <w:noProof/>
          <w:sz w:val="20"/>
          <w:szCs w:val="20"/>
        </w:rPr>
        <mc:AlternateContent>
          <mc:Choice Requires="wpi">
            <w:drawing>
              <wp:anchor distT="0" distB="0" distL="114300" distR="114300" simplePos="0" relativeHeight="251659264" behindDoc="0" locked="0" layoutInCell="1" allowOverlap="1" wp14:anchorId="7D3636C6" wp14:editId="244BD903">
                <wp:simplePos x="0" y="0"/>
                <wp:positionH relativeFrom="column">
                  <wp:posOffset>3615533</wp:posOffset>
                </wp:positionH>
                <wp:positionV relativeFrom="paragraph">
                  <wp:posOffset>1723733</wp:posOffset>
                </wp:positionV>
                <wp:extent cx="399600" cy="2880"/>
                <wp:effectExtent l="50800" t="76200" r="57785" b="73660"/>
                <wp:wrapNone/>
                <wp:docPr id="1481622703"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399600" cy="2880"/>
                      </w14:xfrm>
                    </w14:contentPart>
                  </a:graphicData>
                </a:graphic>
              </wp:anchor>
            </w:drawing>
          </mc:Choice>
          <mc:Fallback>
            <w:pict>
              <v:shapetype w14:anchorId="493223D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1.85pt;margin-top:132.95pt;width:37.1pt;height:5.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">
                <v:imagedata r:id="rId9" o:title=""/>
              </v:shape>
            </w:pict>
          </mc:Fallback>
        </mc:AlternateContent>
      </w:r>
      <w:r w:rsidR="003B4799" w:rsidRPr="008810C7">
        <w:rPr>
          <w:rFonts w:ascii="Arial" w:hAnsi="Arial" w:cs="Arial"/>
          <w:noProof/>
          <w:sz w:val="20"/>
          <w:szCs w:val="20"/>
        </w:rPr>
        <w:drawing>
          <wp:inline distT="0" distB="0" distL="0" distR="0" wp14:anchorId="0133D438" wp14:editId="75554EDF">
            <wp:extent cx="4982270" cy="3639058"/>
            <wp:effectExtent l="0" t="0" r="0" b="0"/>
            <wp:docPr id="438000343" name="Picture 1" descr="A screen 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00343" name="Picture 1" descr="A screen shot of a document&#10;&#10;AI-generated content may be incorrect."/>
                    <pic:cNvPicPr/>
                  </pic:nvPicPr>
                  <pic:blipFill>
                    <a:blip r:embed="rId10"/>
                    <a:stretch>
                      <a:fillRect/>
                    </a:stretch>
                  </pic:blipFill>
                  <pic:spPr>
                    <a:xfrm>
                      <a:off x="0" y="0"/>
                      <a:ext cx="4982270" cy="3639058"/>
                    </a:xfrm>
                    <a:prstGeom prst="rect">
                      <a:avLst/>
                    </a:prstGeom>
                  </pic:spPr>
                </pic:pic>
              </a:graphicData>
            </a:graphic>
          </wp:inline>
        </w:drawing>
      </w:r>
    </w:p>
    <w:p w14:paraId="2ADD12BB" w14:textId="4CB96886" w:rsidR="003B4799" w:rsidRPr="008810C7" w:rsidRDefault="00B91083" w:rsidP="00756364">
      <w:pPr>
        <w:spacing w:after="30"/>
        <w:rPr>
          <w:rFonts w:ascii="Arial" w:hAnsi="Arial" w:cs="Arial"/>
          <w:sz w:val="20"/>
          <w:szCs w:val="20"/>
        </w:rPr>
      </w:pPr>
      <w:r>
        <w:rPr>
          <w:rFonts w:ascii="Arial" w:hAnsi="Arial" w:cs="Arial"/>
          <w:noProof/>
          <w:sz w:val="20"/>
          <w:szCs w:val="20"/>
        </w:rPr>
        <mc:AlternateContent>
          <mc:Choice Requires="wpi">
            <w:drawing>
              <wp:anchor distT="0" distB="0" distL="114300" distR="114300" simplePos="0" relativeHeight="251660288" behindDoc="0" locked="0" layoutInCell="1" allowOverlap="1" wp14:anchorId="7FEBADC0" wp14:editId="5817CFFF">
                <wp:simplePos x="0" y="0"/>
                <wp:positionH relativeFrom="column">
                  <wp:posOffset>1463093</wp:posOffset>
                </wp:positionH>
                <wp:positionV relativeFrom="paragraph">
                  <wp:posOffset>1967570</wp:posOffset>
                </wp:positionV>
                <wp:extent cx="1091880" cy="36720"/>
                <wp:effectExtent l="76200" t="76200" r="635" b="78105"/>
                <wp:wrapNone/>
                <wp:docPr id="1131718885"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1091880" cy="36720"/>
                      </w14:xfrm>
                    </w14:contentPart>
                  </a:graphicData>
                </a:graphic>
              </wp:anchor>
            </w:drawing>
          </mc:Choice>
          <mc:Fallback>
            <w:pict>
              <v:shape w14:anchorId="201AC979" id="Ink 2" o:spid="_x0000_s1026" type="#_x0000_t75" style="position:absolute;margin-left:112.35pt;margin-top:152.15pt;width:91.6pt;height:8.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">
                <v:imagedata r:id="rId12" o:title=""/>
              </v:shape>
            </w:pict>
          </mc:Fallback>
        </mc:AlternateContent>
      </w:r>
      <w:r w:rsidR="00942C46" w:rsidRPr="008810C7">
        <w:rPr>
          <w:rFonts w:ascii="Arial" w:hAnsi="Arial" w:cs="Arial"/>
          <w:sz w:val="20"/>
          <w:szCs w:val="20"/>
        </w:rPr>
        <w:t xml:space="preserve">       </w:t>
      </w:r>
      <w:r w:rsidR="001A34F3" w:rsidRPr="008810C7">
        <w:rPr>
          <w:rFonts w:ascii="Arial" w:hAnsi="Arial" w:cs="Arial"/>
          <w:sz w:val="20"/>
          <w:szCs w:val="20"/>
        </w:rPr>
        <w:t xml:space="preserve"> </w:t>
      </w:r>
      <w:r w:rsidR="00322162" w:rsidRPr="008810C7">
        <w:rPr>
          <w:rFonts w:ascii="Arial" w:hAnsi="Arial" w:cs="Arial"/>
          <w:noProof/>
          <w:sz w:val="20"/>
          <w:szCs w:val="20"/>
        </w:rPr>
        <w:drawing>
          <wp:inline distT="0" distB="0" distL="0" distR="0" wp14:anchorId="22B02585" wp14:editId="305609BF">
            <wp:extent cx="4753638" cy="3334215"/>
            <wp:effectExtent l="0" t="0" r="8890" b="0"/>
            <wp:docPr id="473716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16171" name="Picture 1" descr="A screenshot of a computer&#10;&#10;AI-generated content may be incorrect."/>
                    <pic:cNvPicPr/>
                  </pic:nvPicPr>
                  <pic:blipFill>
                    <a:blip r:embed="rId13"/>
                    <a:stretch>
                      <a:fillRect/>
                    </a:stretch>
                  </pic:blipFill>
                  <pic:spPr>
                    <a:xfrm>
                      <a:off x="0" y="0"/>
                      <a:ext cx="4753638" cy="3334215"/>
                    </a:xfrm>
                    <a:prstGeom prst="rect">
                      <a:avLst/>
                    </a:prstGeom>
                  </pic:spPr>
                </pic:pic>
              </a:graphicData>
            </a:graphic>
          </wp:inline>
        </w:drawing>
      </w:r>
    </w:p>
    <w:p w14:paraId="674C6C9A" w14:textId="77777777" w:rsidR="003B4799" w:rsidRPr="008810C7" w:rsidRDefault="003B4799" w:rsidP="00756364">
      <w:pPr>
        <w:spacing w:after="30"/>
        <w:jc w:val="center"/>
        <w:rPr>
          <w:rFonts w:ascii="Arial" w:hAnsi="Arial" w:cs="Arial"/>
          <w:sz w:val="20"/>
          <w:szCs w:val="20"/>
        </w:rPr>
      </w:pPr>
    </w:p>
    <w:p w14:paraId="6792F0A5" w14:textId="77777777" w:rsidR="003B4799" w:rsidRPr="008810C7" w:rsidRDefault="003B4799" w:rsidP="00756364">
      <w:pPr>
        <w:spacing w:after="30"/>
        <w:jc w:val="center"/>
        <w:rPr>
          <w:rFonts w:ascii="Arial" w:hAnsi="Arial" w:cs="Arial"/>
          <w:sz w:val="20"/>
          <w:szCs w:val="20"/>
        </w:rPr>
      </w:pPr>
    </w:p>
    <w:p w14:paraId="6DCC2C4D" w14:textId="77777777" w:rsidR="003B4799" w:rsidRPr="008810C7" w:rsidRDefault="003B4799" w:rsidP="00756364">
      <w:pPr>
        <w:spacing w:after="30"/>
        <w:jc w:val="center"/>
        <w:rPr>
          <w:rFonts w:ascii="Arial" w:hAnsi="Arial" w:cs="Arial"/>
          <w:sz w:val="20"/>
          <w:szCs w:val="20"/>
        </w:rPr>
      </w:pPr>
    </w:p>
    <w:p w14:paraId="5CF3C1B7" w14:textId="77777777" w:rsidR="003B4799" w:rsidRPr="008810C7" w:rsidRDefault="003B4799" w:rsidP="00756364">
      <w:pPr>
        <w:spacing w:after="30"/>
        <w:jc w:val="center"/>
        <w:rPr>
          <w:rFonts w:ascii="Arial" w:hAnsi="Arial" w:cs="Arial"/>
          <w:sz w:val="20"/>
          <w:szCs w:val="20"/>
        </w:rPr>
      </w:pPr>
    </w:p>
    <w:p w14:paraId="6403A6B1" w14:textId="77777777" w:rsidR="003B4799" w:rsidRPr="008810C7" w:rsidRDefault="003B4799" w:rsidP="00756364">
      <w:pPr>
        <w:spacing w:after="30"/>
        <w:jc w:val="center"/>
        <w:rPr>
          <w:rFonts w:ascii="Arial" w:hAnsi="Arial" w:cs="Arial"/>
          <w:sz w:val="20"/>
          <w:szCs w:val="20"/>
        </w:rPr>
      </w:pPr>
    </w:p>
    <w:p w14:paraId="6444BEA7" w14:textId="77777777" w:rsidR="003B4799" w:rsidRPr="008810C7" w:rsidRDefault="003B4799" w:rsidP="00756364">
      <w:pPr>
        <w:spacing w:after="30"/>
        <w:jc w:val="center"/>
        <w:rPr>
          <w:rFonts w:ascii="Arial" w:hAnsi="Arial" w:cs="Arial"/>
          <w:sz w:val="20"/>
          <w:szCs w:val="20"/>
        </w:rPr>
      </w:pPr>
    </w:p>
    <w:p w14:paraId="54FFC846" w14:textId="77777777" w:rsidR="003B4799" w:rsidRPr="008810C7" w:rsidRDefault="003B4799" w:rsidP="00756364">
      <w:pPr>
        <w:spacing w:after="30"/>
        <w:jc w:val="center"/>
        <w:rPr>
          <w:rFonts w:ascii="Arial" w:hAnsi="Arial" w:cs="Arial"/>
          <w:sz w:val="20"/>
          <w:szCs w:val="20"/>
        </w:rPr>
      </w:pPr>
    </w:p>
    <w:p w14:paraId="37F46957" w14:textId="77777777" w:rsidR="003B4799" w:rsidRPr="008810C7" w:rsidRDefault="003B4799" w:rsidP="00756364">
      <w:pPr>
        <w:spacing w:after="30"/>
        <w:jc w:val="center"/>
        <w:rPr>
          <w:rFonts w:ascii="Arial" w:hAnsi="Arial" w:cs="Arial"/>
          <w:sz w:val="20"/>
          <w:szCs w:val="20"/>
        </w:rPr>
      </w:pPr>
    </w:p>
    <w:p w14:paraId="22F910E5" w14:textId="77777777" w:rsidR="003B4799" w:rsidRPr="008810C7" w:rsidRDefault="003B4799" w:rsidP="00756364">
      <w:pPr>
        <w:spacing w:after="30"/>
        <w:rPr>
          <w:rFonts w:ascii="Arial" w:hAnsi="Arial" w:cs="Arial"/>
          <w:sz w:val="20"/>
          <w:szCs w:val="20"/>
        </w:rPr>
      </w:pPr>
    </w:p>
    <w:p w14:paraId="0E2520FC" w14:textId="77777777" w:rsidR="003B4799" w:rsidRPr="008810C7" w:rsidRDefault="003B4799" w:rsidP="00756364">
      <w:pPr>
        <w:spacing w:after="30"/>
        <w:rPr>
          <w:rFonts w:ascii="Arial" w:hAnsi="Arial" w:cs="Arial"/>
          <w:sz w:val="20"/>
          <w:szCs w:val="20"/>
        </w:rPr>
      </w:pPr>
    </w:p>
    <w:p w14:paraId="79D2E5AB" w14:textId="555738A6" w:rsidR="005F57E8" w:rsidRPr="008810C7" w:rsidRDefault="005F57E8" w:rsidP="00756364">
      <w:pPr>
        <w:spacing w:after="30"/>
        <w:jc w:val="center"/>
        <w:rPr>
          <w:rFonts w:ascii="Arial" w:hAnsi="Arial" w:cs="Arial"/>
          <w:sz w:val="20"/>
          <w:szCs w:val="20"/>
        </w:rPr>
      </w:pPr>
      <w:r w:rsidRPr="008810C7">
        <w:rPr>
          <w:rFonts w:ascii="Arial" w:hAnsi="Arial" w:cs="Arial"/>
          <w:noProof/>
          <w:sz w:val="20"/>
          <w:szCs w:val="20"/>
        </w:rPr>
        <w:lastRenderedPageBreak/>
        <w:drawing>
          <wp:inline distT="0" distB="0" distL="0" distR="0" wp14:anchorId="0A610EAB" wp14:editId="487C7C67">
            <wp:extent cx="4791744" cy="428685"/>
            <wp:effectExtent l="0" t="0" r="0" b="9525"/>
            <wp:docPr id="41562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27171" name=""/>
                    <pic:cNvPicPr/>
                  </pic:nvPicPr>
                  <pic:blipFill>
                    <a:blip r:embed="rId14"/>
                    <a:stretch>
                      <a:fillRect/>
                    </a:stretch>
                  </pic:blipFill>
                  <pic:spPr>
                    <a:xfrm>
                      <a:off x="0" y="0"/>
                      <a:ext cx="4791744" cy="428685"/>
                    </a:xfrm>
                    <a:prstGeom prst="rect">
                      <a:avLst/>
                    </a:prstGeom>
                  </pic:spPr>
                </pic:pic>
              </a:graphicData>
            </a:graphic>
          </wp:inline>
        </w:drawing>
      </w:r>
    </w:p>
    <w:p w14:paraId="36DF7995" w14:textId="77777777" w:rsidR="00341125" w:rsidRDefault="00341125" w:rsidP="00756364">
      <w:pPr>
        <w:spacing w:after="30"/>
        <w:jc w:val="center"/>
        <w:rPr>
          <w:rFonts w:ascii="Arial" w:hAnsi="Arial" w:cs="Arial"/>
          <w:sz w:val="20"/>
          <w:szCs w:val="20"/>
        </w:rPr>
      </w:pPr>
    </w:p>
    <w:p w14:paraId="773D425A" w14:textId="77777777" w:rsidR="001C0202" w:rsidRPr="008810C7" w:rsidRDefault="001C0202" w:rsidP="00756364">
      <w:pPr>
        <w:spacing w:after="30"/>
        <w:jc w:val="center"/>
        <w:rPr>
          <w:rFonts w:ascii="Arial" w:hAnsi="Arial" w:cs="Arial"/>
          <w:sz w:val="20"/>
          <w:szCs w:val="20"/>
        </w:rPr>
      </w:pPr>
    </w:p>
    <w:p w14:paraId="32D7A74B" w14:textId="6A6EC744" w:rsidR="00131960" w:rsidRPr="001C0202" w:rsidRDefault="00E84489" w:rsidP="00756364">
      <w:pPr>
        <w:spacing w:after="30"/>
        <w:rPr>
          <w:rFonts w:ascii="Arial" w:hAnsi="Arial" w:cs="Arial"/>
          <w:b/>
          <w:bCs/>
          <w:sz w:val="20"/>
          <w:szCs w:val="20"/>
        </w:rPr>
      </w:pPr>
      <w:r w:rsidRPr="001C0202">
        <w:rPr>
          <w:rFonts w:ascii="Arial" w:hAnsi="Arial" w:cs="Arial"/>
          <w:b/>
          <w:bCs/>
          <w:sz w:val="20"/>
          <w:szCs w:val="20"/>
        </w:rPr>
        <w:t>Introduction:</w:t>
      </w:r>
    </w:p>
    <w:p w14:paraId="1F10C13E" w14:textId="77777777" w:rsidR="001C0202" w:rsidRPr="008810C7" w:rsidRDefault="001C0202" w:rsidP="00756364">
      <w:pPr>
        <w:spacing w:after="30"/>
        <w:rPr>
          <w:rFonts w:ascii="Arial" w:hAnsi="Arial" w:cs="Arial"/>
          <w:sz w:val="20"/>
          <w:szCs w:val="20"/>
        </w:rPr>
      </w:pPr>
    </w:p>
    <w:p w14:paraId="33A33A1B" w14:textId="78818E5E" w:rsidR="00646CEF" w:rsidRPr="008810C7" w:rsidRDefault="00815F74" w:rsidP="00756364">
      <w:pPr>
        <w:spacing w:after="30"/>
        <w:rPr>
          <w:rFonts w:ascii="Arial" w:hAnsi="Arial" w:cs="Arial"/>
          <w:sz w:val="20"/>
          <w:szCs w:val="20"/>
        </w:rPr>
      </w:pPr>
      <w:r w:rsidRPr="008810C7">
        <w:rPr>
          <w:rFonts w:ascii="Arial" w:hAnsi="Arial" w:cs="Arial"/>
          <w:sz w:val="20"/>
          <w:szCs w:val="20"/>
        </w:rPr>
        <w:t>Nestle Health Science</w:t>
      </w:r>
      <w:r w:rsidR="00CD5367" w:rsidRPr="008810C7">
        <w:rPr>
          <w:rFonts w:ascii="Arial" w:hAnsi="Arial" w:cs="Arial"/>
          <w:sz w:val="20"/>
          <w:szCs w:val="20"/>
        </w:rPr>
        <w:t xml:space="preserve"> </w:t>
      </w:r>
      <w:r w:rsidR="001C0202">
        <w:rPr>
          <w:rFonts w:ascii="Arial" w:hAnsi="Arial" w:cs="Arial"/>
          <w:sz w:val="20"/>
          <w:szCs w:val="20"/>
        </w:rPr>
        <w:t>–</w:t>
      </w:r>
      <w:r w:rsidR="00CD5367" w:rsidRPr="008810C7">
        <w:rPr>
          <w:rFonts w:ascii="Arial" w:hAnsi="Arial" w:cs="Arial"/>
          <w:sz w:val="20"/>
          <w:szCs w:val="20"/>
        </w:rPr>
        <w:t xml:space="preserve"> NHSc </w:t>
      </w:r>
      <w:r w:rsidR="00470EBD" w:rsidRPr="008810C7">
        <w:rPr>
          <w:rFonts w:ascii="Arial" w:hAnsi="Arial" w:cs="Arial"/>
          <w:sz w:val="20"/>
          <w:szCs w:val="20"/>
        </w:rPr>
        <w:t xml:space="preserve">stands at a critical business crossroads as it plots its direction towards the year 2030. Greg Behar, who led NHSc as CEO of the company, transformed NHSc with </w:t>
      </w:r>
      <w:r w:rsidR="001B3A72" w:rsidRPr="008810C7">
        <w:rPr>
          <w:rFonts w:ascii="Arial" w:hAnsi="Arial" w:cs="Arial"/>
          <w:sz w:val="20"/>
          <w:szCs w:val="20"/>
        </w:rPr>
        <w:t>an</w:t>
      </w:r>
      <w:r w:rsidR="00470EBD" w:rsidRPr="008810C7">
        <w:rPr>
          <w:rFonts w:ascii="Arial" w:hAnsi="Arial" w:cs="Arial"/>
          <w:sz w:val="20"/>
          <w:szCs w:val="20"/>
        </w:rPr>
        <w:t xml:space="preserve"> approach of strategic acquisitions, innovative culture, and market expansion, helping to build a strong foundation for the business. As the company now enters a new chapter, it decides to appoint Anna Mohl as their new global CEO, who is the first-ever female global CEO in Nestles history. With her vast experience in the global markets, she inherits a solid footprint in the North American region with a robust portfolio focused on consumer care and medical nutrition. She has a clear mandate to future-proof the company within a volatile market, operational challenges, and increasing consumer demand for sustainable, preventative, and personalised health solutions.</w:t>
      </w:r>
    </w:p>
    <w:p w14:paraId="79A9B306" w14:textId="637FA9D5" w:rsidR="00951543" w:rsidRPr="008810C7" w:rsidRDefault="00470EBD" w:rsidP="00756364">
      <w:pPr>
        <w:spacing w:after="30"/>
        <w:rPr>
          <w:rFonts w:ascii="Arial" w:hAnsi="Arial" w:cs="Arial"/>
          <w:sz w:val="20"/>
          <w:szCs w:val="20"/>
        </w:rPr>
      </w:pPr>
      <w:r w:rsidRPr="008810C7">
        <w:rPr>
          <w:rFonts w:ascii="Arial" w:hAnsi="Arial" w:cs="Arial"/>
          <w:sz w:val="20"/>
          <w:szCs w:val="20"/>
        </w:rPr>
        <w:t xml:space="preserve"> </w:t>
      </w:r>
    </w:p>
    <w:p w14:paraId="5C2F14A8" w14:textId="3488673E" w:rsidR="00951543" w:rsidRPr="001C0202" w:rsidRDefault="00951543" w:rsidP="00756364">
      <w:pPr>
        <w:spacing w:after="30"/>
        <w:rPr>
          <w:rFonts w:ascii="Arial" w:hAnsi="Arial" w:cs="Arial"/>
          <w:b/>
          <w:bCs/>
          <w:sz w:val="20"/>
          <w:szCs w:val="20"/>
        </w:rPr>
      </w:pPr>
      <w:r w:rsidRPr="001C0202">
        <w:rPr>
          <w:rFonts w:ascii="Arial" w:hAnsi="Arial" w:cs="Arial"/>
          <w:b/>
          <w:bCs/>
          <w:sz w:val="20"/>
          <w:szCs w:val="20"/>
        </w:rPr>
        <w:t xml:space="preserve">Competitive </w:t>
      </w:r>
      <w:r w:rsidR="00B6693B" w:rsidRPr="001C0202">
        <w:rPr>
          <w:rFonts w:ascii="Arial" w:hAnsi="Arial" w:cs="Arial"/>
          <w:b/>
          <w:bCs/>
          <w:sz w:val="20"/>
          <w:szCs w:val="20"/>
        </w:rPr>
        <w:t>Landscape:</w:t>
      </w:r>
    </w:p>
    <w:p w14:paraId="757FAFF6" w14:textId="77777777" w:rsidR="001C0202" w:rsidRDefault="001C0202" w:rsidP="00756364">
      <w:pPr>
        <w:spacing w:after="30"/>
        <w:rPr>
          <w:rFonts w:ascii="Arial" w:hAnsi="Arial" w:cs="Arial"/>
          <w:sz w:val="20"/>
          <w:szCs w:val="20"/>
        </w:rPr>
      </w:pPr>
    </w:p>
    <w:p w14:paraId="3743ACFF" w14:textId="04275F4D" w:rsidR="00CB02AD" w:rsidRPr="008810C7" w:rsidRDefault="0089346E" w:rsidP="00756364">
      <w:pPr>
        <w:spacing w:after="30"/>
        <w:rPr>
          <w:rFonts w:ascii="Arial" w:hAnsi="Arial" w:cs="Arial"/>
          <w:sz w:val="20"/>
          <w:szCs w:val="20"/>
        </w:rPr>
      </w:pPr>
      <w:r w:rsidRPr="008810C7">
        <w:rPr>
          <w:rFonts w:ascii="Arial" w:hAnsi="Arial" w:cs="Arial"/>
          <w:sz w:val="20"/>
          <w:szCs w:val="20"/>
        </w:rPr>
        <w:t xml:space="preserve">NHSc is shaped by </w:t>
      </w:r>
      <w:r w:rsidR="004C3775" w:rsidRPr="008810C7">
        <w:rPr>
          <w:rFonts w:ascii="Arial" w:hAnsi="Arial" w:cs="Arial"/>
          <w:sz w:val="20"/>
          <w:szCs w:val="20"/>
        </w:rPr>
        <w:t xml:space="preserve">revolutionary change in </w:t>
      </w:r>
      <w:r w:rsidR="00435925" w:rsidRPr="008810C7">
        <w:rPr>
          <w:rFonts w:ascii="Arial" w:hAnsi="Arial" w:cs="Arial"/>
          <w:sz w:val="20"/>
          <w:szCs w:val="20"/>
        </w:rPr>
        <w:t xml:space="preserve">global health, wellness trends, and innovation in technology. </w:t>
      </w:r>
      <w:r w:rsidR="00B947A9" w:rsidRPr="008810C7">
        <w:rPr>
          <w:rFonts w:ascii="Arial" w:hAnsi="Arial" w:cs="Arial"/>
          <w:sz w:val="20"/>
          <w:szCs w:val="20"/>
        </w:rPr>
        <w:t xml:space="preserve">As a pioneer in the field of nutritional science, NHSc </w:t>
      </w:r>
      <w:r w:rsidR="000463B6" w:rsidRPr="008810C7">
        <w:rPr>
          <w:rFonts w:ascii="Arial" w:hAnsi="Arial" w:cs="Arial"/>
          <w:sz w:val="20"/>
          <w:szCs w:val="20"/>
        </w:rPr>
        <w:t>operates</w:t>
      </w:r>
      <w:r w:rsidR="0093445B" w:rsidRPr="008810C7">
        <w:rPr>
          <w:rFonts w:ascii="Arial" w:hAnsi="Arial" w:cs="Arial"/>
          <w:sz w:val="20"/>
          <w:szCs w:val="20"/>
        </w:rPr>
        <w:t xml:space="preserve"> within a fast-pa</w:t>
      </w:r>
      <w:r w:rsidR="004206B3" w:rsidRPr="008810C7">
        <w:rPr>
          <w:rFonts w:ascii="Arial" w:hAnsi="Arial" w:cs="Arial"/>
          <w:sz w:val="20"/>
          <w:szCs w:val="20"/>
        </w:rPr>
        <w:t>ced environment which is influenced by multiple</w:t>
      </w:r>
      <w:r w:rsidR="000106E8" w:rsidRPr="008810C7">
        <w:rPr>
          <w:rFonts w:ascii="Arial" w:hAnsi="Arial" w:cs="Arial"/>
          <w:sz w:val="20"/>
          <w:szCs w:val="20"/>
        </w:rPr>
        <w:t xml:space="preserve"> forces like </w:t>
      </w:r>
      <w:r w:rsidR="006428E6" w:rsidRPr="008810C7">
        <w:rPr>
          <w:rFonts w:ascii="Arial" w:hAnsi="Arial" w:cs="Arial"/>
          <w:sz w:val="20"/>
          <w:szCs w:val="20"/>
        </w:rPr>
        <w:t>changing regulation</w:t>
      </w:r>
      <w:r w:rsidR="004E5FE4" w:rsidRPr="008810C7">
        <w:rPr>
          <w:rFonts w:ascii="Arial" w:hAnsi="Arial" w:cs="Arial"/>
          <w:sz w:val="20"/>
          <w:szCs w:val="20"/>
        </w:rPr>
        <w:t xml:space="preserve"> policy, </w:t>
      </w:r>
      <w:r w:rsidR="001172E8" w:rsidRPr="008810C7">
        <w:rPr>
          <w:rFonts w:ascii="Arial" w:hAnsi="Arial" w:cs="Arial"/>
          <w:sz w:val="20"/>
          <w:szCs w:val="20"/>
        </w:rPr>
        <w:t>consumer behaviour trends</w:t>
      </w:r>
      <w:r w:rsidR="009A42FE" w:rsidRPr="008810C7">
        <w:rPr>
          <w:rFonts w:ascii="Arial" w:hAnsi="Arial" w:cs="Arial"/>
          <w:sz w:val="20"/>
          <w:szCs w:val="20"/>
        </w:rPr>
        <w:t xml:space="preserve">, advancement in technology and a growing focus on preventative health. </w:t>
      </w:r>
      <w:r w:rsidR="002F1D93" w:rsidRPr="008810C7">
        <w:rPr>
          <w:rFonts w:ascii="Arial" w:hAnsi="Arial" w:cs="Arial"/>
          <w:sz w:val="20"/>
          <w:szCs w:val="20"/>
        </w:rPr>
        <w:t>To</w:t>
      </w:r>
      <w:r w:rsidR="00173C72" w:rsidRPr="008810C7">
        <w:rPr>
          <w:rFonts w:ascii="Arial" w:hAnsi="Arial" w:cs="Arial"/>
          <w:sz w:val="20"/>
          <w:szCs w:val="20"/>
        </w:rPr>
        <w:t xml:space="preserve"> understand the strategic pressures faced by NHSc</w:t>
      </w:r>
      <w:r w:rsidR="006C595F" w:rsidRPr="008810C7">
        <w:rPr>
          <w:rFonts w:ascii="Arial" w:hAnsi="Arial" w:cs="Arial"/>
          <w:sz w:val="20"/>
          <w:szCs w:val="20"/>
        </w:rPr>
        <w:t xml:space="preserve">, we need a framework that offers a structured approach to analyse the </w:t>
      </w:r>
      <w:r w:rsidR="00151185" w:rsidRPr="008810C7">
        <w:rPr>
          <w:rFonts w:ascii="Arial" w:hAnsi="Arial" w:cs="Arial"/>
          <w:sz w:val="20"/>
          <w:szCs w:val="20"/>
        </w:rPr>
        <w:t xml:space="preserve">market </w:t>
      </w:r>
      <w:r w:rsidR="00BF6C1F" w:rsidRPr="008810C7">
        <w:rPr>
          <w:rFonts w:ascii="Arial" w:hAnsi="Arial" w:cs="Arial"/>
          <w:sz w:val="20"/>
          <w:szCs w:val="20"/>
        </w:rPr>
        <w:t>intensity</w:t>
      </w:r>
      <w:r w:rsidR="00151185" w:rsidRPr="008810C7">
        <w:rPr>
          <w:rFonts w:ascii="Arial" w:hAnsi="Arial" w:cs="Arial"/>
          <w:sz w:val="20"/>
          <w:szCs w:val="20"/>
        </w:rPr>
        <w:t>. This analysis is provided through the Porter’s Five Force Framework which explains the</w:t>
      </w:r>
      <w:r w:rsidR="00BF6C1F" w:rsidRPr="008810C7">
        <w:rPr>
          <w:rFonts w:ascii="Arial" w:hAnsi="Arial" w:cs="Arial"/>
          <w:sz w:val="20"/>
          <w:szCs w:val="20"/>
        </w:rPr>
        <w:t xml:space="preserve"> </w:t>
      </w:r>
      <w:r w:rsidR="00950301" w:rsidRPr="008810C7">
        <w:rPr>
          <w:rFonts w:ascii="Arial" w:hAnsi="Arial" w:cs="Arial"/>
          <w:sz w:val="20"/>
          <w:szCs w:val="20"/>
        </w:rPr>
        <w:t xml:space="preserve">competitive rivalry, bargaining powers of buyers &amp; suppliers, </w:t>
      </w:r>
      <w:r w:rsidR="00AB3CBE" w:rsidRPr="008810C7">
        <w:rPr>
          <w:rFonts w:ascii="Arial" w:hAnsi="Arial" w:cs="Arial"/>
          <w:sz w:val="20"/>
          <w:szCs w:val="20"/>
        </w:rPr>
        <w:t xml:space="preserve">threat of new entrants &amp; substitutes. </w:t>
      </w:r>
      <w:r w:rsidR="009B5656" w:rsidRPr="008810C7">
        <w:rPr>
          <w:rFonts w:ascii="Arial" w:hAnsi="Arial" w:cs="Arial"/>
          <w:sz w:val="20"/>
          <w:szCs w:val="20"/>
        </w:rPr>
        <w:t>(</w:t>
      </w:r>
      <w:r w:rsidR="00162B25" w:rsidRPr="008810C7">
        <w:rPr>
          <w:rFonts w:ascii="Arial" w:hAnsi="Arial" w:cs="Arial"/>
          <w:sz w:val="20"/>
          <w:szCs w:val="20"/>
        </w:rPr>
        <w:t>Michael Porter, Harvard Business Review 2008</w:t>
      </w:r>
      <w:r w:rsidR="009B5656" w:rsidRPr="008810C7">
        <w:rPr>
          <w:rFonts w:ascii="Arial" w:hAnsi="Arial" w:cs="Arial"/>
          <w:sz w:val="20"/>
          <w:szCs w:val="20"/>
        </w:rPr>
        <w:t>)</w:t>
      </w:r>
    </w:p>
    <w:p w14:paraId="4133BBAA" w14:textId="77777777" w:rsidR="00646CEF" w:rsidRPr="008810C7" w:rsidRDefault="00646CEF" w:rsidP="00756364">
      <w:pPr>
        <w:spacing w:after="30"/>
        <w:rPr>
          <w:rFonts w:ascii="Arial" w:hAnsi="Arial" w:cs="Arial"/>
          <w:sz w:val="20"/>
          <w:szCs w:val="20"/>
        </w:rPr>
      </w:pPr>
    </w:p>
    <w:p w14:paraId="59C8B56E" w14:textId="06D26E5E" w:rsidR="00251D96" w:rsidRPr="008810C7" w:rsidRDefault="0074376B" w:rsidP="00756364">
      <w:pPr>
        <w:spacing w:after="30"/>
        <w:rPr>
          <w:rFonts w:ascii="Arial" w:hAnsi="Arial" w:cs="Arial"/>
          <w:sz w:val="20"/>
          <w:szCs w:val="20"/>
        </w:rPr>
      </w:pPr>
      <w:r w:rsidRPr="008810C7">
        <w:rPr>
          <w:rFonts w:ascii="Arial" w:hAnsi="Arial" w:cs="Arial"/>
          <w:noProof/>
          <w:sz w:val="20"/>
          <w:szCs w:val="20"/>
        </w:rPr>
        <w:drawing>
          <wp:inline distT="0" distB="0" distL="0" distR="0" wp14:anchorId="51E0B92E" wp14:editId="4DB2BC5F">
            <wp:extent cx="6226810" cy="3724275"/>
            <wp:effectExtent l="0" t="0" r="2540" b="9525"/>
            <wp:docPr id="6669543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54386"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226810" cy="3724275"/>
                    </a:xfrm>
                    <a:prstGeom prst="rect">
                      <a:avLst/>
                    </a:prstGeom>
                  </pic:spPr>
                </pic:pic>
              </a:graphicData>
            </a:graphic>
          </wp:inline>
        </w:drawing>
      </w:r>
    </w:p>
    <w:p w14:paraId="3FAE23DA" w14:textId="59D977B6" w:rsidR="00E67412" w:rsidRPr="008810C7" w:rsidRDefault="00E67412" w:rsidP="00756364">
      <w:pPr>
        <w:spacing w:after="30"/>
        <w:rPr>
          <w:rFonts w:ascii="Arial" w:hAnsi="Arial" w:cs="Arial"/>
          <w:sz w:val="20"/>
          <w:szCs w:val="20"/>
        </w:rPr>
      </w:pPr>
    </w:p>
    <w:p w14:paraId="37941233" w14:textId="77777777" w:rsidR="0067216A" w:rsidRPr="008810C7" w:rsidRDefault="0067216A" w:rsidP="00756364">
      <w:pPr>
        <w:spacing w:after="30"/>
        <w:rPr>
          <w:rFonts w:ascii="Arial" w:hAnsi="Arial" w:cs="Arial"/>
          <w:sz w:val="20"/>
          <w:szCs w:val="20"/>
        </w:rPr>
      </w:pPr>
    </w:p>
    <w:p w14:paraId="0FE230F7" w14:textId="77777777" w:rsidR="0067216A" w:rsidRPr="008810C7" w:rsidRDefault="0067216A" w:rsidP="00756364">
      <w:pPr>
        <w:spacing w:after="30"/>
        <w:rPr>
          <w:rFonts w:ascii="Arial" w:hAnsi="Arial" w:cs="Arial"/>
          <w:sz w:val="20"/>
          <w:szCs w:val="20"/>
        </w:rPr>
      </w:pPr>
    </w:p>
    <w:p w14:paraId="21C93FC6" w14:textId="77777777" w:rsidR="0067216A" w:rsidRPr="008810C7" w:rsidRDefault="0067216A" w:rsidP="00756364">
      <w:pPr>
        <w:spacing w:after="30"/>
        <w:rPr>
          <w:rFonts w:ascii="Arial" w:hAnsi="Arial" w:cs="Arial"/>
          <w:sz w:val="20"/>
          <w:szCs w:val="20"/>
        </w:rPr>
      </w:pPr>
    </w:p>
    <w:p w14:paraId="61C607AD" w14:textId="4A7098F1" w:rsidR="0069736D" w:rsidRPr="008810C7" w:rsidRDefault="00AD5E54" w:rsidP="00756364">
      <w:pPr>
        <w:pStyle w:val="ListParagraph"/>
        <w:numPr>
          <w:ilvl w:val="0"/>
          <w:numId w:val="3"/>
        </w:numPr>
        <w:spacing w:after="30"/>
        <w:rPr>
          <w:rFonts w:ascii="Arial" w:hAnsi="Arial" w:cs="Arial"/>
          <w:sz w:val="20"/>
          <w:szCs w:val="20"/>
        </w:rPr>
      </w:pPr>
      <w:r w:rsidRPr="00861634">
        <w:rPr>
          <w:rFonts w:ascii="Arial" w:hAnsi="Arial" w:cs="Arial"/>
          <w:b/>
          <w:bCs/>
          <w:sz w:val="20"/>
          <w:szCs w:val="20"/>
        </w:rPr>
        <w:t>Competitive Rivalry</w:t>
      </w:r>
      <w:r w:rsidR="008E2EC6" w:rsidRPr="008810C7">
        <w:rPr>
          <w:rFonts w:ascii="Arial" w:hAnsi="Arial" w:cs="Arial"/>
          <w:sz w:val="20"/>
          <w:szCs w:val="20"/>
        </w:rPr>
        <w:t xml:space="preserve"> </w:t>
      </w:r>
      <w:r w:rsidR="001068EB" w:rsidRPr="008810C7">
        <w:rPr>
          <w:rFonts w:ascii="Arial" w:hAnsi="Arial" w:cs="Arial"/>
          <w:sz w:val="20"/>
          <w:szCs w:val="20"/>
        </w:rPr>
        <w:t>–</w:t>
      </w:r>
      <w:r w:rsidR="008E2EC6" w:rsidRPr="008810C7">
        <w:rPr>
          <w:rFonts w:ascii="Arial" w:hAnsi="Arial" w:cs="Arial"/>
          <w:sz w:val="20"/>
          <w:szCs w:val="20"/>
        </w:rPr>
        <w:t xml:space="preserve"> </w:t>
      </w:r>
      <w:r w:rsidR="00983D95" w:rsidRPr="008810C7">
        <w:rPr>
          <w:rFonts w:ascii="Arial" w:hAnsi="Arial" w:cs="Arial"/>
          <w:sz w:val="20"/>
          <w:szCs w:val="20"/>
        </w:rPr>
        <w:t>The competitive rivalry is a type of force used for measuring the market competition in the existing markets. It measures the trends like price, quality, innovation, and marketing strategies among the rival companies. High rivalry may limit the profitability of the organisation.</w:t>
      </w:r>
      <w:r w:rsidR="002D594A" w:rsidRPr="008810C7">
        <w:rPr>
          <w:rFonts w:ascii="Arial" w:hAnsi="Arial" w:cs="Arial"/>
          <w:sz w:val="20"/>
          <w:szCs w:val="20"/>
        </w:rPr>
        <w:t xml:space="preserve"> (Peter </w:t>
      </w:r>
      <w:r w:rsidR="009838DF" w:rsidRPr="008810C7">
        <w:rPr>
          <w:rFonts w:ascii="Arial" w:hAnsi="Arial" w:cs="Arial"/>
          <w:sz w:val="20"/>
          <w:szCs w:val="20"/>
        </w:rPr>
        <w:t>Gratton, Investopedia 2025</w:t>
      </w:r>
      <w:r w:rsidR="002D594A" w:rsidRPr="008810C7">
        <w:rPr>
          <w:rFonts w:ascii="Arial" w:hAnsi="Arial" w:cs="Arial"/>
          <w:sz w:val="20"/>
          <w:szCs w:val="20"/>
        </w:rPr>
        <w:t>)</w:t>
      </w:r>
    </w:p>
    <w:p w14:paraId="48F93CD1" w14:textId="77777777" w:rsidR="008267D9" w:rsidRPr="008810C7" w:rsidRDefault="008267D9" w:rsidP="00756364">
      <w:pPr>
        <w:pStyle w:val="ListParagraph"/>
        <w:spacing w:after="30"/>
        <w:rPr>
          <w:rFonts w:ascii="Arial" w:hAnsi="Arial" w:cs="Arial"/>
          <w:sz w:val="20"/>
          <w:szCs w:val="20"/>
        </w:rPr>
      </w:pPr>
    </w:p>
    <w:p w14:paraId="615D7BEB" w14:textId="3A311B50" w:rsidR="00E925FE" w:rsidRPr="008810C7" w:rsidRDefault="00936A32" w:rsidP="00756364">
      <w:pPr>
        <w:pStyle w:val="ListParagraph"/>
        <w:spacing w:after="30"/>
        <w:rPr>
          <w:rFonts w:ascii="Arial" w:hAnsi="Arial" w:cs="Arial"/>
          <w:sz w:val="20"/>
          <w:szCs w:val="20"/>
        </w:rPr>
      </w:pPr>
      <w:r w:rsidRPr="008810C7">
        <w:rPr>
          <w:rFonts w:ascii="Arial" w:hAnsi="Arial" w:cs="Arial"/>
          <w:noProof/>
          <w:sz w:val="20"/>
          <w:szCs w:val="20"/>
        </w:rPr>
        <w:drawing>
          <wp:inline distT="0" distB="0" distL="0" distR="0" wp14:anchorId="208A4055" wp14:editId="1A580172">
            <wp:extent cx="5224229" cy="1447800"/>
            <wp:effectExtent l="0" t="0" r="0" b="0"/>
            <wp:docPr id="501085300" name="Picture 1" descr="A blue and white rectangular box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5300" name="Picture 1" descr="A blue and white rectangular box with text&#10;&#10;AI-generated content may be incorrect."/>
                    <pic:cNvPicPr/>
                  </pic:nvPicPr>
                  <pic:blipFill>
                    <a:blip r:embed="rId17"/>
                    <a:stretch>
                      <a:fillRect/>
                    </a:stretch>
                  </pic:blipFill>
                  <pic:spPr>
                    <a:xfrm>
                      <a:off x="0" y="0"/>
                      <a:ext cx="5227257" cy="1448639"/>
                    </a:xfrm>
                    <a:prstGeom prst="rect">
                      <a:avLst/>
                    </a:prstGeom>
                  </pic:spPr>
                </pic:pic>
              </a:graphicData>
            </a:graphic>
          </wp:inline>
        </w:drawing>
      </w:r>
    </w:p>
    <w:p w14:paraId="366E4382" w14:textId="77777777" w:rsidR="006128FE" w:rsidRPr="008810C7" w:rsidRDefault="006128FE" w:rsidP="00756364">
      <w:pPr>
        <w:pStyle w:val="ListParagraph"/>
        <w:spacing w:after="30"/>
        <w:rPr>
          <w:rFonts w:ascii="Arial" w:hAnsi="Arial" w:cs="Arial"/>
          <w:sz w:val="20"/>
          <w:szCs w:val="20"/>
        </w:rPr>
      </w:pPr>
    </w:p>
    <w:p w14:paraId="789FD2C1" w14:textId="4D93DA14" w:rsidR="005D4174" w:rsidRPr="008810C7" w:rsidRDefault="000657A6" w:rsidP="00756364">
      <w:pPr>
        <w:pStyle w:val="ListParagraph"/>
        <w:numPr>
          <w:ilvl w:val="0"/>
          <w:numId w:val="3"/>
        </w:numPr>
        <w:spacing w:after="30"/>
        <w:rPr>
          <w:rFonts w:ascii="Arial" w:hAnsi="Arial" w:cs="Arial"/>
          <w:sz w:val="20"/>
          <w:szCs w:val="20"/>
        </w:rPr>
      </w:pPr>
      <w:r w:rsidRPr="00861634">
        <w:rPr>
          <w:rFonts w:ascii="Arial" w:hAnsi="Arial" w:cs="Arial"/>
          <w:b/>
          <w:bCs/>
          <w:sz w:val="20"/>
          <w:szCs w:val="20"/>
          <w:lang w:val="en-US"/>
        </w:rPr>
        <w:t>Threat of New Entrants</w:t>
      </w:r>
      <w:r w:rsidR="008E2EC6" w:rsidRPr="008810C7">
        <w:rPr>
          <w:rFonts w:ascii="Arial" w:hAnsi="Arial" w:cs="Arial"/>
          <w:sz w:val="20"/>
          <w:szCs w:val="20"/>
          <w:lang w:val="en-US"/>
        </w:rPr>
        <w:t xml:space="preserve"> </w:t>
      </w:r>
      <w:r w:rsidR="00AB11DF" w:rsidRPr="008810C7">
        <w:rPr>
          <w:rFonts w:ascii="Arial" w:hAnsi="Arial" w:cs="Arial"/>
          <w:sz w:val="20"/>
          <w:szCs w:val="20"/>
          <w:lang w:val="en-US"/>
        </w:rPr>
        <w:t>–</w:t>
      </w:r>
      <w:r w:rsidR="00947037" w:rsidRPr="008810C7">
        <w:rPr>
          <w:rFonts w:ascii="Arial" w:hAnsi="Arial" w:cs="Arial"/>
          <w:sz w:val="20"/>
          <w:szCs w:val="20"/>
          <w:lang w:val="en-US"/>
        </w:rPr>
        <w:t xml:space="preserve"> </w:t>
      </w:r>
      <w:r w:rsidR="00AB11DF" w:rsidRPr="008810C7">
        <w:rPr>
          <w:rFonts w:ascii="Arial" w:hAnsi="Arial" w:cs="Arial"/>
          <w:sz w:val="20"/>
          <w:szCs w:val="20"/>
          <w:lang w:val="en-US"/>
        </w:rPr>
        <w:t>This force focu</w:t>
      </w:r>
      <w:r w:rsidR="00566B68" w:rsidRPr="008810C7">
        <w:rPr>
          <w:rFonts w:ascii="Arial" w:hAnsi="Arial" w:cs="Arial"/>
          <w:sz w:val="20"/>
          <w:szCs w:val="20"/>
          <w:lang w:val="en-US"/>
        </w:rPr>
        <w:t>s</w:t>
      </w:r>
      <w:r w:rsidR="00AB11DF" w:rsidRPr="008810C7">
        <w:rPr>
          <w:rFonts w:ascii="Arial" w:hAnsi="Arial" w:cs="Arial"/>
          <w:sz w:val="20"/>
          <w:szCs w:val="20"/>
          <w:lang w:val="en-US"/>
        </w:rPr>
        <w:t xml:space="preserve">es </w:t>
      </w:r>
      <w:r w:rsidR="005C6A1F" w:rsidRPr="008810C7">
        <w:rPr>
          <w:rFonts w:ascii="Arial" w:hAnsi="Arial" w:cs="Arial"/>
          <w:sz w:val="20"/>
          <w:szCs w:val="20"/>
          <w:lang w:val="en-US"/>
        </w:rPr>
        <w:t xml:space="preserve">on an effortless process </w:t>
      </w:r>
      <w:r w:rsidR="001F2FA2" w:rsidRPr="008810C7">
        <w:rPr>
          <w:rFonts w:ascii="Arial" w:hAnsi="Arial" w:cs="Arial"/>
          <w:sz w:val="20"/>
          <w:szCs w:val="20"/>
          <w:lang w:val="en-US"/>
        </w:rPr>
        <w:t xml:space="preserve">for onboarding new competitors in the market. </w:t>
      </w:r>
      <w:r w:rsidR="00F6754C" w:rsidRPr="008810C7">
        <w:rPr>
          <w:rFonts w:ascii="Arial" w:hAnsi="Arial" w:cs="Arial"/>
          <w:sz w:val="20"/>
          <w:szCs w:val="20"/>
          <w:lang w:val="en-US"/>
        </w:rPr>
        <w:t xml:space="preserve">The market barriers determine the new entrants. </w:t>
      </w:r>
      <w:r w:rsidR="00C82691" w:rsidRPr="008810C7">
        <w:rPr>
          <w:rFonts w:ascii="Arial" w:hAnsi="Arial" w:cs="Arial"/>
          <w:sz w:val="20"/>
          <w:szCs w:val="20"/>
          <w:lang w:val="en-US"/>
        </w:rPr>
        <w:t xml:space="preserve">(Renee Ann </w:t>
      </w:r>
      <w:r w:rsidR="00875614" w:rsidRPr="008810C7">
        <w:rPr>
          <w:rFonts w:ascii="Arial" w:hAnsi="Arial" w:cs="Arial"/>
          <w:sz w:val="20"/>
          <w:szCs w:val="20"/>
          <w:lang w:val="en-US"/>
        </w:rPr>
        <w:t>Butler, Investopedia 2021</w:t>
      </w:r>
      <w:r w:rsidR="00C82691" w:rsidRPr="008810C7">
        <w:rPr>
          <w:rFonts w:ascii="Arial" w:hAnsi="Arial" w:cs="Arial"/>
          <w:sz w:val="20"/>
          <w:szCs w:val="20"/>
          <w:lang w:val="en-US"/>
        </w:rPr>
        <w:t>)</w:t>
      </w:r>
    </w:p>
    <w:p w14:paraId="7AD8EBDC" w14:textId="77777777" w:rsidR="005D4174" w:rsidRPr="008810C7" w:rsidRDefault="005D4174" w:rsidP="00756364">
      <w:pPr>
        <w:pStyle w:val="ListParagraph"/>
        <w:spacing w:after="30"/>
        <w:rPr>
          <w:rFonts w:ascii="Arial" w:hAnsi="Arial" w:cs="Arial"/>
          <w:sz w:val="20"/>
          <w:szCs w:val="20"/>
          <w:lang w:val="en-US"/>
        </w:rPr>
      </w:pPr>
    </w:p>
    <w:p w14:paraId="3E7DCAB7" w14:textId="2AD0F02E" w:rsidR="00AB11DF" w:rsidRPr="008810C7" w:rsidRDefault="00DE4D04" w:rsidP="00756364">
      <w:pPr>
        <w:pStyle w:val="ListParagraph"/>
        <w:spacing w:after="30"/>
        <w:rPr>
          <w:rFonts w:ascii="Arial" w:hAnsi="Arial" w:cs="Arial"/>
          <w:sz w:val="20"/>
          <w:szCs w:val="20"/>
        </w:rPr>
      </w:pPr>
      <w:r w:rsidRPr="008810C7">
        <w:rPr>
          <w:rFonts w:ascii="Arial" w:hAnsi="Arial" w:cs="Arial"/>
          <w:noProof/>
          <w:sz w:val="20"/>
          <w:szCs w:val="20"/>
        </w:rPr>
        <w:drawing>
          <wp:inline distT="0" distB="0" distL="0" distR="0" wp14:anchorId="265C4F09" wp14:editId="1AB37F20">
            <wp:extent cx="5200650" cy="1419225"/>
            <wp:effectExtent l="0" t="0" r="0" b="9525"/>
            <wp:docPr id="891581935" name="Picture 1" descr="A blue and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81935" name="Picture 1" descr="A blue and white rectangular box with black text&#10;&#10;AI-generated content may be incorrect."/>
                    <pic:cNvPicPr/>
                  </pic:nvPicPr>
                  <pic:blipFill>
                    <a:blip r:embed="rId18"/>
                    <a:stretch>
                      <a:fillRect/>
                    </a:stretch>
                  </pic:blipFill>
                  <pic:spPr>
                    <a:xfrm>
                      <a:off x="0" y="0"/>
                      <a:ext cx="5201376" cy="1419423"/>
                    </a:xfrm>
                    <a:prstGeom prst="rect">
                      <a:avLst/>
                    </a:prstGeom>
                  </pic:spPr>
                </pic:pic>
              </a:graphicData>
            </a:graphic>
          </wp:inline>
        </w:drawing>
      </w:r>
    </w:p>
    <w:p w14:paraId="7FC14692" w14:textId="77777777" w:rsidR="002A4B50" w:rsidRPr="008810C7" w:rsidRDefault="002A4B50" w:rsidP="00756364">
      <w:pPr>
        <w:pStyle w:val="ListParagraph"/>
        <w:spacing w:after="30"/>
        <w:rPr>
          <w:rFonts w:ascii="Arial" w:hAnsi="Arial" w:cs="Arial"/>
          <w:sz w:val="20"/>
          <w:szCs w:val="20"/>
        </w:rPr>
      </w:pPr>
    </w:p>
    <w:p w14:paraId="14D8426B" w14:textId="6C41544E" w:rsidR="000657A6" w:rsidRPr="008810C7" w:rsidRDefault="000657A6" w:rsidP="00756364">
      <w:pPr>
        <w:pStyle w:val="ListParagraph"/>
        <w:numPr>
          <w:ilvl w:val="0"/>
          <w:numId w:val="3"/>
        </w:numPr>
        <w:spacing w:after="30"/>
        <w:rPr>
          <w:rFonts w:ascii="Arial" w:hAnsi="Arial" w:cs="Arial"/>
          <w:sz w:val="20"/>
          <w:szCs w:val="20"/>
        </w:rPr>
      </w:pPr>
      <w:r w:rsidRPr="00861634">
        <w:rPr>
          <w:rFonts w:ascii="Arial" w:hAnsi="Arial" w:cs="Arial"/>
          <w:b/>
          <w:bCs/>
          <w:sz w:val="20"/>
          <w:szCs w:val="20"/>
          <w:lang w:val="en-US"/>
        </w:rPr>
        <w:t>Bargaining Power of Suppliers</w:t>
      </w:r>
      <w:r w:rsidRPr="008810C7">
        <w:rPr>
          <w:rFonts w:ascii="Arial" w:hAnsi="Arial" w:cs="Arial"/>
          <w:sz w:val="20"/>
          <w:szCs w:val="20"/>
          <w:lang w:val="en-US"/>
        </w:rPr>
        <w:t xml:space="preserve"> </w:t>
      </w:r>
      <w:r w:rsidR="00051E6A" w:rsidRPr="008810C7">
        <w:rPr>
          <w:rFonts w:ascii="Arial" w:hAnsi="Arial" w:cs="Arial"/>
          <w:sz w:val="20"/>
          <w:szCs w:val="20"/>
          <w:lang w:val="en-US"/>
        </w:rPr>
        <w:t>–</w:t>
      </w:r>
      <w:r w:rsidR="00304226" w:rsidRPr="008810C7">
        <w:rPr>
          <w:rFonts w:ascii="Arial" w:hAnsi="Arial" w:cs="Arial"/>
          <w:sz w:val="20"/>
          <w:szCs w:val="20"/>
          <w:lang w:val="en-US"/>
        </w:rPr>
        <w:t xml:space="preserve"> </w:t>
      </w:r>
      <w:r w:rsidR="00566B68" w:rsidRPr="008810C7">
        <w:rPr>
          <w:rFonts w:ascii="Arial" w:hAnsi="Arial" w:cs="Arial"/>
          <w:sz w:val="20"/>
          <w:szCs w:val="20"/>
          <w:lang w:val="en-US"/>
        </w:rPr>
        <w:t xml:space="preserve">This force focuses on determining the </w:t>
      </w:r>
      <w:r w:rsidR="00663A44" w:rsidRPr="008810C7">
        <w:rPr>
          <w:rFonts w:ascii="Arial" w:hAnsi="Arial" w:cs="Arial"/>
          <w:sz w:val="20"/>
          <w:szCs w:val="20"/>
          <w:lang w:val="en-US"/>
        </w:rPr>
        <w:t xml:space="preserve">market influencers by identifying </w:t>
      </w:r>
      <w:r w:rsidR="004173CD" w:rsidRPr="008810C7">
        <w:rPr>
          <w:rFonts w:ascii="Arial" w:hAnsi="Arial" w:cs="Arial"/>
          <w:sz w:val="20"/>
          <w:szCs w:val="20"/>
          <w:lang w:val="en-US"/>
        </w:rPr>
        <w:t>companies demanding higher price</w:t>
      </w:r>
      <w:r w:rsidR="00967570" w:rsidRPr="008810C7">
        <w:rPr>
          <w:rFonts w:ascii="Arial" w:hAnsi="Arial" w:cs="Arial"/>
          <w:sz w:val="20"/>
          <w:szCs w:val="20"/>
          <w:lang w:val="en-US"/>
        </w:rPr>
        <w:t>s</w:t>
      </w:r>
      <w:r w:rsidR="00E534A4" w:rsidRPr="008810C7">
        <w:rPr>
          <w:rFonts w:ascii="Arial" w:hAnsi="Arial" w:cs="Arial"/>
          <w:sz w:val="20"/>
          <w:szCs w:val="20"/>
          <w:lang w:val="en-US"/>
        </w:rPr>
        <w:t>, limited quantit</w:t>
      </w:r>
      <w:r w:rsidR="00967570" w:rsidRPr="008810C7">
        <w:rPr>
          <w:rFonts w:ascii="Arial" w:hAnsi="Arial" w:cs="Arial"/>
          <w:sz w:val="20"/>
          <w:szCs w:val="20"/>
          <w:lang w:val="en-US"/>
        </w:rPr>
        <w:t>ies</w:t>
      </w:r>
      <w:r w:rsidR="00E534A4" w:rsidRPr="008810C7">
        <w:rPr>
          <w:rFonts w:ascii="Arial" w:hAnsi="Arial" w:cs="Arial"/>
          <w:sz w:val="20"/>
          <w:szCs w:val="20"/>
          <w:lang w:val="en-US"/>
        </w:rPr>
        <w:t>, etc</w:t>
      </w:r>
      <w:r w:rsidR="00967570" w:rsidRPr="008810C7">
        <w:rPr>
          <w:rFonts w:ascii="Arial" w:hAnsi="Arial" w:cs="Arial"/>
          <w:sz w:val="20"/>
          <w:szCs w:val="20"/>
          <w:lang w:val="en-US"/>
        </w:rPr>
        <w:t>.,</w:t>
      </w:r>
      <w:r w:rsidR="00E534A4" w:rsidRPr="008810C7">
        <w:rPr>
          <w:rFonts w:ascii="Arial" w:hAnsi="Arial" w:cs="Arial"/>
          <w:sz w:val="20"/>
          <w:szCs w:val="20"/>
          <w:lang w:val="en-US"/>
        </w:rPr>
        <w:t xml:space="preserve"> </w:t>
      </w:r>
      <w:r w:rsidR="003135A2" w:rsidRPr="008810C7">
        <w:rPr>
          <w:rFonts w:ascii="Arial" w:hAnsi="Arial" w:cs="Arial"/>
          <w:sz w:val="20"/>
          <w:szCs w:val="20"/>
          <w:lang w:val="en-US"/>
        </w:rPr>
        <w:t xml:space="preserve">especially when there </w:t>
      </w:r>
      <w:r w:rsidR="004E4145" w:rsidRPr="008810C7">
        <w:rPr>
          <w:rFonts w:ascii="Arial" w:hAnsi="Arial" w:cs="Arial"/>
          <w:sz w:val="20"/>
          <w:szCs w:val="20"/>
          <w:lang w:val="en-US"/>
        </w:rPr>
        <w:t xml:space="preserve">are </w:t>
      </w:r>
      <w:r w:rsidR="003135A2" w:rsidRPr="008810C7">
        <w:rPr>
          <w:rFonts w:ascii="Arial" w:hAnsi="Arial" w:cs="Arial"/>
          <w:sz w:val="20"/>
          <w:szCs w:val="20"/>
          <w:lang w:val="en-US"/>
        </w:rPr>
        <w:t>few alternative or substitute products avail</w:t>
      </w:r>
      <w:r w:rsidR="0024736F" w:rsidRPr="008810C7">
        <w:rPr>
          <w:rFonts w:ascii="Arial" w:hAnsi="Arial" w:cs="Arial"/>
          <w:sz w:val="20"/>
          <w:szCs w:val="20"/>
          <w:lang w:val="en-US"/>
        </w:rPr>
        <w:t>able in the market.</w:t>
      </w:r>
      <w:r w:rsidR="00C46D11" w:rsidRPr="008810C7">
        <w:rPr>
          <w:rFonts w:ascii="Arial" w:hAnsi="Arial" w:cs="Arial"/>
          <w:sz w:val="20"/>
          <w:szCs w:val="20"/>
          <w:lang w:val="en-US"/>
        </w:rPr>
        <w:t xml:space="preserve"> (</w:t>
      </w:r>
      <w:r w:rsidR="00905326" w:rsidRPr="008810C7">
        <w:rPr>
          <w:rFonts w:ascii="Arial" w:hAnsi="Arial" w:cs="Arial"/>
          <w:sz w:val="20"/>
          <w:szCs w:val="20"/>
        </w:rPr>
        <w:t>Peter Gratton, Investopedia 2025</w:t>
      </w:r>
      <w:r w:rsidR="00C46D11" w:rsidRPr="008810C7">
        <w:rPr>
          <w:rFonts w:ascii="Arial" w:hAnsi="Arial" w:cs="Arial"/>
          <w:sz w:val="20"/>
          <w:szCs w:val="20"/>
          <w:lang w:val="en-US"/>
        </w:rPr>
        <w:t>)</w:t>
      </w:r>
    </w:p>
    <w:p w14:paraId="3CED3F20" w14:textId="77777777" w:rsidR="00845A53" w:rsidRPr="008810C7" w:rsidRDefault="00845A53" w:rsidP="00756364">
      <w:pPr>
        <w:pStyle w:val="ListParagraph"/>
        <w:spacing w:after="30"/>
        <w:rPr>
          <w:rFonts w:ascii="Arial" w:hAnsi="Arial" w:cs="Arial"/>
          <w:sz w:val="20"/>
          <w:szCs w:val="20"/>
          <w:lang w:val="en-US"/>
        </w:rPr>
      </w:pPr>
    </w:p>
    <w:p w14:paraId="4B7B4E9B" w14:textId="72D6CC2C" w:rsidR="00051E6A" w:rsidRPr="008810C7" w:rsidRDefault="00845A53" w:rsidP="00756364">
      <w:pPr>
        <w:pStyle w:val="ListParagraph"/>
        <w:spacing w:after="30"/>
        <w:rPr>
          <w:rFonts w:ascii="Arial" w:hAnsi="Arial" w:cs="Arial"/>
          <w:sz w:val="20"/>
          <w:szCs w:val="20"/>
        </w:rPr>
      </w:pPr>
      <w:r w:rsidRPr="008810C7">
        <w:rPr>
          <w:rFonts w:ascii="Arial" w:hAnsi="Arial" w:cs="Arial"/>
          <w:noProof/>
          <w:sz w:val="20"/>
          <w:szCs w:val="20"/>
        </w:rPr>
        <w:drawing>
          <wp:inline distT="0" distB="0" distL="0" distR="0" wp14:anchorId="77A30BB2" wp14:editId="3D770754">
            <wp:extent cx="5224145" cy="1447800"/>
            <wp:effectExtent l="0" t="0" r="0" b="0"/>
            <wp:docPr id="1831554644" name="Picture 1" descr="A blue and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54644" name="Picture 1" descr="A blue and white rectangular box with black text&#10;&#10;AI-generated content may be incorrect."/>
                    <pic:cNvPicPr/>
                  </pic:nvPicPr>
                  <pic:blipFill>
                    <a:blip r:embed="rId19"/>
                    <a:stretch>
                      <a:fillRect/>
                    </a:stretch>
                  </pic:blipFill>
                  <pic:spPr>
                    <a:xfrm>
                      <a:off x="0" y="0"/>
                      <a:ext cx="5224874" cy="1448002"/>
                    </a:xfrm>
                    <a:prstGeom prst="rect">
                      <a:avLst/>
                    </a:prstGeom>
                  </pic:spPr>
                </pic:pic>
              </a:graphicData>
            </a:graphic>
          </wp:inline>
        </w:drawing>
      </w:r>
    </w:p>
    <w:p w14:paraId="49C2CCB0" w14:textId="77777777" w:rsidR="002A4B50" w:rsidRDefault="002A4B50" w:rsidP="00756364">
      <w:pPr>
        <w:pStyle w:val="ListParagraph"/>
        <w:spacing w:after="30"/>
        <w:rPr>
          <w:rFonts w:ascii="Arial" w:hAnsi="Arial" w:cs="Arial"/>
          <w:sz w:val="20"/>
          <w:szCs w:val="20"/>
        </w:rPr>
      </w:pPr>
    </w:p>
    <w:p w14:paraId="1C7F30DF" w14:textId="77777777" w:rsidR="00F9270D" w:rsidRDefault="00F9270D" w:rsidP="00756364">
      <w:pPr>
        <w:pStyle w:val="ListParagraph"/>
        <w:spacing w:after="30"/>
        <w:rPr>
          <w:rFonts w:ascii="Arial" w:hAnsi="Arial" w:cs="Arial"/>
          <w:sz w:val="20"/>
          <w:szCs w:val="20"/>
        </w:rPr>
      </w:pPr>
    </w:p>
    <w:p w14:paraId="6AA3D771" w14:textId="77777777" w:rsidR="00F9270D" w:rsidRDefault="00F9270D" w:rsidP="00756364">
      <w:pPr>
        <w:pStyle w:val="ListParagraph"/>
        <w:spacing w:after="30"/>
        <w:rPr>
          <w:rFonts w:ascii="Arial" w:hAnsi="Arial" w:cs="Arial"/>
          <w:sz w:val="20"/>
          <w:szCs w:val="20"/>
        </w:rPr>
      </w:pPr>
    </w:p>
    <w:p w14:paraId="7BE6DE4A" w14:textId="77777777" w:rsidR="00F9270D" w:rsidRDefault="00F9270D" w:rsidP="00756364">
      <w:pPr>
        <w:pStyle w:val="ListParagraph"/>
        <w:spacing w:after="30"/>
        <w:rPr>
          <w:rFonts w:ascii="Arial" w:hAnsi="Arial" w:cs="Arial"/>
          <w:sz w:val="20"/>
          <w:szCs w:val="20"/>
        </w:rPr>
      </w:pPr>
    </w:p>
    <w:p w14:paraId="5EC73061" w14:textId="77777777" w:rsidR="00F9270D" w:rsidRDefault="00F9270D" w:rsidP="00756364">
      <w:pPr>
        <w:pStyle w:val="ListParagraph"/>
        <w:spacing w:after="30"/>
        <w:rPr>
          <w:rFonts w:ascii="Arial" w:hAnsi="Arial" w:cs="Arial"/>
          <w:sz w:val="20"/>
          <w:szCs w:val="20"/>
        </w:rPr>
      </w:pPr>
    </w:p>
    <w:p w14:paraId="51E7A5A1" w14:textId="77777777" w:rsidR="00F9270D" w:rsidRDefault="00F9270D" w:rsidP="00756364">
      <w:pPr>
        <w:pStyle w:val="ListParagraph"/>
        <w:spacing w:after="30"/>
        <w:rPr>
          <w:rFonts w:ascii="Arial" w:hAnsi="Arial" w:cs="Arial"/>
          <w:sz w:val="20"/>
          <w:szCs w:val="20"/>
        </w:rPr>
      </w:pPr>
    </w:p>
    <w:p w14:paraId="647DD9DD" w14:textId="77777777" w:rsidR="00F9270D" w:rsidRDefault="00F9270D" w:rsidP="00756364">
      <w:pPr>
        <w:pStyle w:val="ListParagraph"/>
        <w:spacing w:after="30"/>
        <w:rPr>
          <w:rFonts w:ascii="Arial" w:hAnsi="Arial" w:cs="Arial"/>
          <w:sz w:val="20"/>
          <w:szCs w:val="20"/>
        </w:rPr>
      </w:pPr>
    </w:p>
    <w:p w14:paraId="09E8B921" w14:textId="77777777" w:rsidR="00F9270D" w:rsidRDefault="00F9270D" w:rsidP="00756364">
      <w:pPr>
        <w:pStyle w:val="ListParagraph"/>
        <w:spacing w:after="30"/>
        <w:rPr>
          <w:rFonts w:ascii="Arial" w:hAnsi="Arial" w:cs="Arial"/>
          <w:sz w:val="20"/>
          <w:szCs w:val="20"/>
        </w:rPr>
      </w:pPr>
    </w:p>
    <w:p w14:paraId="2F596D23" w14:textId="77777777" w:rsidR="00F9270D" w:rsidRPr="008810C7" w:rsidRDefault="00F9270D" w:rsidP="00756364">
      <w:pPr>
        <w:pStyle w:val="ListParagraph"/>
        <w:spacing w:after="30"/>
        <w:rPr>
          <w:rFonts w:ascii="Arial" w:hAnsi="Arial" w:cs="Arial"/>
          <w:sz w:val="20"/>
          <w:szCs w:val="20"/>
        </w:rPr>
      </w:pPr>
    </w:p>
    <w:p w14:paraId="7D65BF3D" w14:textId="1C0BF04F" w:rsidR="00AE000D" w:rsidRPr="008810C7" w:rsidRDefault="00EF67ED" w:rsidP="00756364">
      <w:pPr>
        <w:pStyle w:val="ListParagraph"/>
        <w:numPr>
          <w:ilvl w:val="0"/>
          <w:numId w:val="3"/>
        </w:numPr>
        <w:spacing w:after="30"/>
        <w:rPr>
          <w:rFonts w:ascii="Arial" w:hAnsi="Arial" w:cs="Arial"/>
          <w:sz w:val="20"/>
          <w:szCs w:val="20"/>
        </w:rPr>
      </w:pPr>
      <w:r w:rsidRPr="00861634">
        <w:rPr>
          <w:rFonts w:ascii="Arial" w:hAnsi="Arial" w:cs="Arial"/>
          <w:b/>
          <w:bCs/>
          <w:sz w:val="20"/>
          <w:szCs w:val="20"/>
          <w:lang w:val="en-US"/>
        </w:rPr>
        <w:lastRenderedPageBreak/>
        <w:t>Bargaining Power of Buyers</w:t>
      </w:r>
      <w:r w:rsidRPr="008810C7">
        <w:rPr>
          <w:rFonts w:ascii="Arial" w:hAnsi="Arial" w:cs="Arial"/>
          <w:sz w:val="20"/>
          <w:szCs w:val="20"/>
          <w:lang w:val="en-US"/>
        </w:rPr>
        <w:t xml:space="preserve"> </w:t>
      </w:r>
      <w:r w:rsidR="002A4B50" w:rsidRPr="008810C7">
        <w:rPr>
          <w:rFonts w:ascii="Arial" w:hAnsi="Arial" w:cs="Arial"/>
          <w:sz w:val="20"/>
          <w:szCs w:val="20"/>
          <w:lang w:val="en-US"/>
        </w:rPr>
        <w:t xml:space="preserve">– </w:t>
      </w:r>
      <w:r w:rsidR="00FB7169" w:rsidRPr="008810C7">
        <w:rPr>
          <w:rFonts w:ascii="Arial" w:hAnsi="Arial" w:cs="Arial"/>
          <w:sz w:val="20"/>
          <w:szCs w:val="20"/>
          <w:lang w:val="en-US"/>
        </w:rPr>
        <w:t>This force focuses on the customer strength that can ex</w:t>
      </w:r>
      <w:r w:rsidR="000A2A52" w:rsidRPr="008810C7">
        <w:rPr>
          <w:rFonts w:ascii="Arial" w:hAnsi="Arial" w:cs="Arial"/>
          <w:sz w:val="20"/>
          <w:szCs w:val="20"/>
          <w:lang w:val="en-US"/>
        </w:rPr>
        <w:t xml:space="preserve">ert pressure on business to provide </w:t>
      </w:r>
      <w:r w:rsidR="00783307" w:rsidRPr="008810C7">
        <w:rPr>
          <w:rFonts w:ascii="Arial" w:hAnsi="Arial" w:cs="Arial"/>
          <w:sz w:val="20"/>
          <w:szCs w:val="20"/>
          <w:lang w:val="en-US"/>
        </w:rPr>
        <w:t>better quality goods and services at lower price</w:t>
      </w:r>
      <w:r w:rsidR="00B0748C" w:rsidRPr="008810C7">
        <w:rPr>
          <w:rFonts w:ascii="Arial" w:hAnsi="Arial" w:cs="Arial"/>
          <w:sz w:val="20"/>
          <w:szCs w:val="20"/>
          <w:lang w:val="en-US"/>
        </w:rPr>
        <w:t>s</w:t>
      </w:r>
      <w:r w:rsidR="00405327" w:rsidRPr="008810C7">
        <w:rPr>
          <w:rFonts w:ascii="Arial" w:hAnsi="Arial" w:cs="Arial"/>
          <w:sz w:val="20"/>
          <w:szCs w:val="20"/>
          <w:lang w:val="en-US"/>
        </w:rPr>
        <w:t xml:space="preserve"> or may request for additional services. </w:t>
      </w:r>
      <w:r w:rsidR="00B61FB6" w:rsidRPr="008810C7">
        <w:rPr>
          <w:rFonts w:ascii="Arial" w:hAnsi="Arial" w:cs="Arial"/>
          <w:sz w:val="20"/>
          <w:szCs w:val="20"/>
          <w:lang w:val="en-US"/>
        </w:rPr>
        <w:t xml:space="preserve">(Laura </w:t>
      </w:r>
      <w:r w:rsidR="00537695" w:rsidRPr="008810C7">
        <w:rPr>
          <w:rFonts w:ascii="Arial" w:hAnsi="Arial" w:cs="Arial"/>
          <w:sz w:val="20"/>
          <w:szCs w:val="20"/>
          <w:lang w:val="en-US"/>
        </w:rPr>
        <w:t>Blackmore, Cascade 2024</w:t>
      </w:r>
      <w:r w:rsidR="00B61FB6" w:rsidRPr="008810C7">
        <w:rPr>
          <w:rFonts w:ascii="Arial" w:hAnsi="Arial" w:cs="Arial"/>
          <w:sz w:val="20"/>
          <w:szCs w:val="20"/>
          <w:lang w:val="en-US"/>
        </w:rPr>
        <w:t>)</w:t>
      </w:r>
    </w:p>
    <w:p w14:paraId="7FE3412B" w14:textId="77777777" w:rsidR="00AE000D" w:rsidRPr="008810C7" w:rsidRDefault="00AE000D" w:rsidP="00756364">
      <w:pPr>
        <w:pStyle w:val="ListParagraph"/>
        <w:spacing w:after="30"/>
        <w:rPr>
          <w:rFonts w:ascii="Arial" w:hAnsi="Arial" w:cs="Arial"/>
          <w:sz w:val="20"/>
          <w:szCs w:val="20"/>
          <w:lang w:val="en-US"/>
        </w:rPr>
      </w:pPr>
    </w:p>
    <w:p w14:paraId="01B89A10" w14:textId="04163794" w:rsidR="00AE000D" w:rsidRPr="008810C7" w:rsidRDefault="00F73DC6" w:rsidP="00756364">
      <w:pPr>
        <w:pStyle w:val="ListParagraph"/>
        <w:spacing w:after="30"/>
        <w:rPr>
          <w:rFonts w:ascii="Arial" w:hAnsi="Arial" w:cs="Arial"/>
          <w:sz w:val="20"/>
          <w:szCs w:val="20"/>
        </w:rPr>
      </w:pPr>
      <w:r w:rsidRPr="008810C7">
        <w:rPr>
          <w:rFonts w:ascii="Arial" w:hAnsi="Arial" w:cs="Arial"/>
          <w:noProof/>
          <w:sz w:val="20"/>
          <w:szCs w:val="20"/>
        </w:rPr>
        <w:drawing>
          <wp:inline distT="0" distB="0" distL="0" distR="0" wp14:anchorId="635EEA53" wp14:editId="67E102FF">
            <wp:extent cx="4877481" cy="1105054"/>
            <wp:effectExtent l="0" t="0" r="0" b="0"/>
            <wp:docPr id="598949217" name="Picture 1" descr="A close-up of a blue and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49217" name="Picture 1" descr="A close-up of a blue and white box&#10;&#10;AI-generated content may be incorrect."/>
                    <pic:cNvPicPr/>
                  </pic:nvPicPr>
                  <pic:blipFill>
                    <a:blip r:embed="rId20"/>
                    <a:stretch>
                      <a:fillRect/>
                    </a:stretch>
                  </pic:blipFill>
                  <pic:spPr>
                    <a:xfrm>
                      <a:off x="0" y="0"/>
                      <a:ext cx="4877481" cy="1105054"/>
                    </a:xfrm>
                    <a:prstGeom prst="rect">
                      <a:avLst/>
                    </a:prstGeom>
                  </pic:spPr>
                </pic:pic>
              </a:graphicData>
            </a:graphic>
          </wp:inline>
        </w:drawing>
      </w:r>
    </w:p>
    <w:p w14:paraId="2E6611F2" w14:textId="77777777" w:rsidR="002A4B50" w:rsidRPr="008810C7" w:rsidRDefault="002A4B50" w:rsidP="00756364">
      <w:pPr>
        <w:pStyle w:val="ListParagraph"/>
        <w:spacing w:after="30"/>
        <w:rPr>
          <w:rFonts w:ascii="Arial" w:hAnsi="Arial" w:cs="Arial"/>
          <w:sz w:val="20"/>
          <w:szCs w:val="20"/>
          <w:lang w:val="en-US"/>
        </w:rPr>
      </w:pPr>
    </w:p>
    <w:p w14:paraId="01856440" w14:textId="77777777" w:rsidR="002A4B50" w:rsidRPr="008810C7" w:rsidRDefault="002A4B50" w:rsidP="00756364">
      <w:pPr>
        <w:pStyle w:val="ListParagraph"/>
        <w:spacing w:after="30"/>
        <w:rPr>
          <w:rFonts w:ascii="Arial" w:hAnsi="Arial" w:cs="Arial"/>
          <w:sz w:val="20"/>
          <w:szCs w:val="20"/>
        </w:rPr>
      </w:pPr>
    </w:p>
    <w:p w14:paraId="7220C394" w14:textId="4C5F9763" w:rsidR="00BB5DE2" w:rsidRPr="008810C7" w:rsidRDefault="00EF67ED" w:rsidP="00756364">
      <w:pPr>
        <w:pStyle w:val="ListParagraph"/>
        <w:numPr>
          <w:ilvl w:val="0"/>
          <w:numId w:val="3"/>
        </w:numPr>
        <w:spacing w:after="30"/>
        <w:rPr>
          <w:rFonts w:ascii="Arial" w:hAnsi="Arial" w:cs="Arial"/>
          <w:sz w:val="20"/>
          <w:szCs w:val="20"/>
        </w:rPr>
      </w:pPr>
      <w:r w:rsidRPr="00861634">
        <w:rPr>
          <w:rFonts w:ascii="Arial" w:hAnsi="Arial" w:cs="Arial"/>
          <w:b/>
          <w:bCs/>
          <w:sz w:val="20"/>
          <w:szCs w:val="20"/>
          <w:lang w:val="en-US"/>
        </w:rPr>
        <w:t>Threat of Substitutes</w:t>
      </w:r>
      <w:r w:rsidRPr="008810C7">
        <w:rPr>
          <w:rFonts w:ascii="Arial" w:hAnsi="Arial" w:cs="Arial"/>
          <w:sz w:val="20"/>
          <w:szCs w:val="20"/>
          <w:lang w:val="en-US"/>
        </w:rPr>
        <w:t xml:space="preserve"> </w:t>
      </w:r>
      <w:r w:rsidR="00BB5DE2" w:rsidRPr="008810C7">
        <w:rPr>
          <w:rFonts w:ascii="Arial" w:hAnsi="Arial" w:cs="Arial"/>
          <w:sz w:val="20"/>
          <w:szCs w:val="20"/>
          <w:lang w:val="en-US"/>
        </w:rPr>
        <w:t xml:space="preserve">– </w:t>
      </w:r>
      <w:r w:rsidR="00F75B62" w:rsidRPr="008810C7">
        <w:rPr>
          <w:rFonts w:ascii="Arial" w:hAnsi="Arial" w:cs="Arial"/>
          <w:sz w:val="20"/>
          <w:szCs w:val="20"/>
          <w:lang w:val="en-US"/>
        </w:rPr>
        <w:t xml:space="preserve">This force focuses on </w:t>
      </w:r>
      <w:r w:rsidR="00802158" w:rsidRPr="008810C7">
        <w:rPr>
          <w:rFonts w:ascii="Arial" w:hAnsi="Arial" w:cs="Arial"/>
          <w:sz w:val="20"/>
          <w:szCs w:val="20"/>
          <w:lang w:val="en-US"/>
        </w:rPr>
        <w:t>the limit of profitability due the availability of substitute products in the market</w:t>
      </w:r>
      <w:r w:rsidR="00AD087D" w:rsidRPr="008810C7">
        <w:rPr>
          <w:rFonts w:ascii="Arial" w:hAnsi="Arial" w:cs="Arial"/>
          <w:sz w:val="20"/>
          <w:szCs w:val="20"/>
          <w:lang w:val="en-US"/>
        </w:rPr>
        <w:t xml:space="preserve"> </w:t>
      </w:r>
      <w:r w:rsidR="00B8138B" w:rsidRPr="008810C7">
        <w:rPr>
          <w:rFonts w:ascii="Arial" w:hAnsi="Arial" w:cs="Arial"/>
          <w:sz w:val="20"/>
          <w:szCs w:val="20"/>
          <w:lang w:val="en-US"/>
        </w:rPr>
        <w:t>that</w:t>
      </w:r>
      <w:r w:rsidR="00AD087D" w:rsidRPr="008810C7">
        <w:rPr>
          <w:rFonts w:ascii="Arial" w:hAnsi="Arial" w:cs="Arial"/>
          <w:sz w:val="20"/>
          <w:szCs w:val="20"/>
          <w:lang w:val="en-US"/>
        </w:rPr>
        <w:t xml:space="preserve"> provide</w:t>
      </w:r>
      <w:r w:rsidR="00B8138B" w:rsidRPr="008810C7">
        <w:rPr>
          <w:rFonts w:ascii="Arial" w:hAnsi="Arial" w:cs="Arial"/>
          <w:sz w:val="20"/>
          <w:szCs w:val="20"/>
          <w:lang w:val="en-US"/>
        </w:rPr>
        <w:t>s</w:t>
      </w:r>
      <w:r w:rsidR="00AD087D" w:rsidRPr="008810C7">
        <w:rPr>
          <w:rFonts w:ascii="Arial" w:hAnsi="Arial" w:cs="Arial"/>
          <w:sz w:val="20"/>
          <w:szCs w:val="20"/>
          <w:lang w:val="en-US"/>
        </w:rPr>
        <w:t xml:space="preserve"> an alternative option to the customers. </w:t>
      </w:r>
      <w:r w:rsidR="00AA4D12" w:rsidRPr="008810C7">
        <w:rPr>
          <w:rFonts w:ascii="Arial" w:hAnsi="Arial" w:cs="Arial"/>
          <w:sz w:val="20"/>
          <w:szCs w:val="20"/>
          <w:lang w:val="en-US"/>
        </w:rPr>
        <w:t xml:space="preserve">(Lisa Brown, </w:t>
      </w:r>
      <w:r w:rsidR="00987A8A" w:rsidRPr="008810C7">
        <w:rPr>
          <w:rFonts w:ascii="Arial" w:hAnsi="Arial" w:cs="Arial"/>
          <w:sz w:val="20"/>
          <w:szCs w:val="20"/>
          <w:lang w:val="en-US"/>
        </w:rPr>
        <w:t>Panmore Institute 2024</w:t>
      </w:r>
      <w:r w:rsidR="00AA4D12" w:rsidRPr="008810C7">
        <w:rPr>
          <w:rFonts w:ascii="Arial" w:hAnsi="Arial" w:cs="Arial"/>
          <w:sz w:val="20"/>
          <w:szCs w:val="20"/>
          <w:lang w:val="en-US"/>
        </w:rPr>
        <w:t>)</w:t>
      </w:r>
    </w:p>
    <w:p w14:paraId="5424B333" w14:textId="77777777" w:rsidR="00024BF8" w:rsidRPr="008810C7" w:rsidRDefault="00024BF8" w:rsidP="00756364">
      <w:pPr>
        <w:pStyle w:val="ListParagraph"/>
        <w:spacing w:after="30"/>
        <w:rPr>
          <w:rFonts w:ascii="Arial" w:hAnsi="Arial" w:cs="Arial"/>
          <w:sz w:val="20"/>
          <w:szCs w:val="20"/>
          <w:lang w:val="en-US"/>
        </w:rPr>
      </w:pPr>
    </w:p>
    <w:p w14:paraId="3394092C" w14:textId="3A218310" w:rsidR="00024BF8" w:rsidRPr="008810C7" w:rsidRDefault="00024BF8" w:rsidP="00756364">
      <w:pPr>
        <w:pStyle w:val="ListParagraph"/>
        <w:spacing w:after="30"/>
        <w:rPr>
          <w:rFonts w:ascii="Arial" w:hAnsi="Arial" w:cs="Arial"/>
          <w:sz w:val="20"/>
          <w:szCs w:val="20"/>
        </w:rPr>
      </w:pPr>
      <w:r w:rsidRPr="008810C7">
        <w:rPr>
          <w:rFonts w:ascii="Arial" w:hAnsi="Arial" w:cs="Arial"/>
          <w:noProof/>
          <w:sz w:val="20"/>
          <w:szCs w:val="20"/>
        </w:rPr>
        <w:drawing>
          <wp:inline distT="0" distB="0" distL="0" distR="0" wp14:anchorId="32ADDB99" wp14:editId="4F8BADC7">
            <wp:extent cx="4858428" cy="1114581"/>
            <wp:effectExtent l="0" t="0" r="0" b="9525"/>
            <wp:docPr id="1304079562" name="Picture 1" descr="A blue and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79562" name="Picture 1" descr="A blue and white rectangular box with black text&#10;&#10;AI-generated content may be incorrect."/>
                    <pic:cNvPicPr/>
                  </pic:nvPicPr>
                  <pic:blipFill>
                    <a:blip r:embed="rId21"/>
                    <a:stretch>
                      <a:fillRect/>
                    </a:stretch>
                  </pic:blipFill>
                  <pic:spPr>
                    <a:xfrm>
                      <a:off x="0" y="0"/>
                      <a:ext cx="4858428" cy="1114581"/>
                    </a:xfrm>
                    <a:prstGeom prst="rect">
                      <a:avLst/>
                    </a:prstGeom>
                  </pic:spPr>
                </pic:pic>
              </a:graphicData>
            </a:graphic>
          </wp:inline>
        </w:drawing>
      </w:r>
    </w:p>
    <w:p w14:paraId="3A88BD3E" w14:textId="77777777" w:rsidR="00861634" w:rsidRDefault="00861634" w:rsidP="00756364">
      <w:pPr>
        <w:spacing w:after="30"/>
        <w:rPr>
          <w:rFonts w:ascii="Arial" w:hAnsi="Arial" w:cs="Arial"/>
          <w:sz w:val="20"/>
          <w:szCs w:val="20"/>
        </w:rPr>
      </w:pPr>
    </w:p>
    <w:p w14:paraId="62EB5669" w14:textId="21CC6D45" w:rsidR="00DF3D08" w:rsidRPr="008810C7" w:rsidRDefault="000623E6" w:rsidP="00756364">
      <w:pPr>
        <w:spacing w:after="30"/>
        <w:rPr>
          <w:rFonts w:ascii="Arial" w:hAnsi="Arial" w:cs="Arial"/>
          <w:sz w:val="20"/>
          <w:szCs w:val="20"/>
        </w:rPr>
      </w:pPr>
      <w:r w:rsidRPr="008810C7">
        <w:rPr>
          <w:rFonts w:ascii="Arial" w:hAnsi="Arial" w:cs="Arial"/>
          <w:sz w:val="20"/>
          <w:szCs w:val="20"/>
        </w:rPr>
        <w:t xml:space="preserve">The Poter’s Five Forces framework provides a clear </w:t>
      </w:r>
      <w:r w:rsidR="00382C83" w:rsidRPr="008810C7">
        <w:rPr>
          <w:rFonts w:ascii="Arial" w:hAnsi="Arial" w:cs="Arial"/>
          <w:sz w:val="20"/>
          <w:szCs w:val="20"/>
        </w:rPr>
        <w:t>and structured analysis</w:t>
      </w:r>
      <w:r w:rsidR="00C305D6" w:rsidRPr="008810C7">
        <w:rPr>
          <w:rFonts w:ascii="Arial" w:hAnsi="Arial" w:cs="Arial"/>
          <w:sz w:val="20"/>
          <w:szCs w:val="20"/>
        </w:rPr>
        <w:t xml:space="preserve"> </w:t>
      </w:r>
      <w:r w:rsidR="00486ACF" w:rsidRPr="008810C7">
        <w:rPr>
          <w:rFonts w:ascii="Arial" w:hAnsi="Arial" w:cs="Arial"/>
          <w:sz w:val="20"/>
          <w:szCs w:val="20"/>
        </w:rPr>
        <w:t xml:space="preserve">for the </w:t>
      </w:r>
      <w:r w:rsidR="00382C83" w:rsidRPr="008810C7">
        <w:rPr>
          <w:rFonts w:ascii="Arial" w:hAnsi="Arial" w:cs="Arial"/>
          <w:sz w:val="20"/>
          <w:szCs w:val="20"/>
        </w:rPr>
        <w:t xml:space="preserve">competitive landscape of </w:t>
      </w:r>
      <w:r w:rsidR="00486ACF" w:rsidRPr="008810C7">
        <w:rPr>
          <w:rFonts w:ascii="Arial" w:hAnsi="Arial" w:cs="Arial"/>
          <w:sz w:val="20"/>
          <w:szCs w:val="20"/>
        </w:rPr>
        <w:t xml:space="preserve">NHSc, that helps them to assess their </w:t>
      </w:r>
      <w:r w:rsidR="000A0CC1" w:rsidRPr="008810C7">
        <w:rPr>
          <w:rFonts w:ascii="Arial" w:hAnsi="Arial" w:cs="Arial"/>
          <w:sz w:val="20"/>
          <w:szCs w:val="20"/>
        </w:rPr>
        <w:t xml:space="preserve">potential for achieving </w:t>
      </w:r>
      <w:r w:rsidR="00353FAD" w:rsidRPr="008810C7">
        <w:rPr>
          <w:rFonts w:ascii="Arial" w:hAnsi="Arial" w:cs="Arial"/>
          <w:sz w:val="20"/>
          <w:szCs w:val="20"/>
        </w:rPr>
        <w:t xml:space="preserve">maximum </w:t>
      </w:r>
      <w:r w:rsidR="000A0CC1" w:rsidRPr="008810C7">
        <w:rPr>
          <w:rFonts w:ascii="Arial" w:hAnsi="Arial" w:cs="Arial"/>
          <w:sz w:val="20"/>
          <w:szCs w:val="20"/>
        </w:rPr>
        <w:t>profit</w:t>
      </w:r>
      <w:r w:rsidR="00C70A08" w:rsidRPr="008810C7">
        <w:rPr>
          <w:rFonts w:ascii="Arial" w:hAnsi="Arial" w:cs="Arial"/>
          <w:sz w:val="20"/>
          <w:szCs w:val="20"/>
        </w:rPr>
        <w:t xml:space="preserve"> from the market. </w:t>
      </w:r>
    </w:p>
    <w:p w14:paraId="36384DF8" w14:textId="77777777" w:rsidR="00324BBE" w:rsidRPr="008810C7" w:rsidRDefault="00324BBE" w:rsidP="00756364">
      <w:pPr>
        <w:spacing w:after="30"/>
        <w:rPr>
          <w:rFonts w:ascii="Arial" w:hAnsi="Arial" w:cs="Arial"/>
          <w:sz w:val="20"/>
          <w:szCs w:val="20"/>
        </w:rPr>
      </w:pPr>
    </w:p>
    <w:p w14:paraId="04B37637" w14:textId="226C77B0" w:rsidR="00B6693B" w:rsidRPr="00861634" w:rsidRDefault="00B6693B" w:rsidP="00756364">
      <w:pPr>
        <w:spacing w:after="30"/>
        <w:rPr>
          <w:rFonts w:ascii="Arial" w:hAnsi="Arial" w:cs="Arial"/>
          <w:b/>
          <w:bCs/>
          <w:sz w:val="20"/>
          <w:szCs w:val="20"/>
        </w:rPr>
      </w:pPr>
      <w:r w:rsidRPr="00861634">
        <w:rPr>
          <w:rFonts w:ascii="Arial" w:hAnsi="Arial" w:cs="Arial"/>
          <w:b/>
          <w:bCs/>
          <w:sz w:val="20"/>
          <w:szCs w:val="20"/>
        </w:rPr>
        <w:t>New trends &amp; drivers for change:</w:t>
      </w:r>
    </w:p>
    <w:p w14:paraId="63CC2BA7" w14:textId="77777777" w:rsidR="0067216A" w:rsidRPr="008810C7" w:rsidRDefault="0067216A" w:rsidP="00756364">
      <w:pPr>
        <w:spacing w:after="30"/>
        <w:rPr>
          <w:rFonts w:ascii="Arial" w:hAnsi="Arial" w:cs="Arial"/>
          <w:sz w:val="20"/>
          <w:szCs w:val="20"/>
        </w:rPr>
      </w:pPr>
    </w:p>
    <w:p w14:paraId="37219451" w14:textId="6237F63B" w:rsidR="00EC74A9" w:rsidRPr="008810C7" w:rsidRDefault="003169CC" w:rsidP="00756364">
      <w:pPr>
        <w:pStyle w:val="ListParagraph"/>
        <w:numPr>
          <w:ilvl w:val="0"/>
          <w:numId w:val="3"/>
        </w:numPr>
        <w:spacing w:after="30"/>
        <w:rPr>
          <w:rFonts w:ascii="Arial" w:hAnsi="Arial" w:cs="Arial"/>
          <w:sz w:val="20"/>
          <w:szCs w:val="20"/>
        </w:rPr>
      </w:pPr>
      <w:r w:rsidRPr="00861634">
        <w:rPr>
          <w:rFonts w:ascii="Arial" w:hAnsi="Arial" w:cs="Arial"/>
          <w:b/>
          <w:bCs/>
          <w:sz w:val="20"/>
          <w:szCs w:val="20"/>
        </w:rPr>
        <w:t>T</w:t>
      </w:r>
      <w:r w:rsidR="00EC74A9" w:rsidRPr="00861634">
        <w:rPr>
          <w:rFonts w:ascii="Arial" w:hAnsi="Arial" w:cs="Arial"/>
          <w:b/>
          <w:bCs/>
          <w:sz w:val="20"/>
          <w:szCs w:val="20"/>
        </w:rPr>
        <w:t>rends for change</w:t>
      </w:r>
      <w:r w:rsidR="00EC74A9" w:rsidRPr="008810C7">
        <w:rPr>
          <w:rFonts w:ascii="Arial" w:hAnsi="Arial" w:cs="Arial"/>
          <w:sz w:val="20"/>
          <w:szCs w:val="20"/>
        </w:rPr>
        <w:t xml:space="preserve"> – </w:t>
      </w:r>
    </w:p>
    <w:p w14:paraId="24D5C398" w14:textId="77777777" w:rsidR="003169CC" w:rsidRPr="008810C7" w:rsidRDefault="003169CC" w:rsidP="00756364">
      <w:pPr>
        <w:pStyle w:val="ListParagraph"/>
        <w:spacing w:after="30"/>
        <w:rPr>
          <w:rFonts w:ascii="Arial" w:hAnsi="Arial" w:cs="Arial"/>
          <w:sz w:val="20"/>
          <w:szCs w:val="20"/>
        </w:rPr>
      </w:pPr>
    </w:p>
    <w:p w14:paraId="3E14DD3A" w14:textId="68DFACEB" w:rsidR="00970641" w:rsidRPr="008810C7" w:rsidRDefault="001A6EBF" w:rsidP="00756364">
      <w:pPr>
        <w:pStyle w:val="ListParagraph"/>
        <w:spacing w:after="30"/>
        <w:rPr>
          <w:rFonts w:ascii="Arial" w:hAnsi="Arial" w:cs="Arial"/>
          <w:sz w:val="20"/>
          <w:szCs w:val="20"/>
        </w:rPr>
      </w:pPr>
      <w:r w:rsidRPr="008810C7">
        <w:rPr>
          <w:rFonts w:ascii="Arial" w:hAnsi="Arial" w:cs="Arial"/>
          <w:sz w:val="20"/>
          <w:szCs w:val="20"/>
        </w:rPr>
        <w:t>The case study of NHSc – Nestle Health Science explains the robust changes in the market for new trends and the drivers for these changes. The external factors of business, like changing consumer behaviour, command the market's attention by analysing the increase in consumers who prioritise health, fitness, and immunity post-pandemic, which leads to an increase in demand for personalised nutrition and preventative healthcare solutions. With the advancement in technology, specifically in generative AI and digital health, advanced healthcare products and services can be delivered and consumed. This creates an innovative and automotive opportunity for the organisation. The mounting pressure due to a combined effect of inflation, global economics, and a shortage in the healthcare workforce creates a challenging environment that is demanding efficiency and cost-effective results. Moreover, the increasing focus on women’s health and sustainability standards set by the United Nations Sustainable Development Goals are reshaping the corporate approach, encouraging companies like NHSc to align health innovation with sustainability standards.</w:t>
      </w:r>
      <w:r w:rsidR="003169CC" w:rsidRPr="008810C7">
        <w:rPr>
          <w:rFonts w:ascii="Arial" w:hAnsi="Arial" w:cs="Arial"/>
          <w:sz w:val="20"/>
          <w:szCs w:val="20"/>
        </w:rPr>
        <w:t xml:space="preserve"> </w:t>
      </w:r>
      <w:r w:rsidR="00BF28A4" w:rsidRPr="008810C7">
        <w:rPr>
          <w:rFonts w:ascii="Arial" w:hAnsi="Arial" w:cs="Arial"/>
          <w:sz w:val="20"/>
          <w:szCs w:val="20"/>
        </w:rPr>
        <w:t xml:space="preserve">(Elham Pazirandeh-Micol, Karine Richard, Liudmila Ost &amp; Quentin de Rham, </w:t>
      </w:r>
      <w:r w:rsidR="00843706" w:rsidRPr="008810C7">
        <w:rPr>
          <w:rFonts w:ascii="Arial" w:hAnsi="Arial" w:cs="Arial"/>
          <w:sz w:val="20"/>
          <w:szCs w:val="20"/>
        </w:rPr>
        <w:t>Nestle</w:t>
      </w:r>
      <w:r w:rsidR="00BF28A4" w:rsidRPr="008810C7">
        <w:rPr>
          <w:rFonts w:ascii="Arial" w:hAnsi="Arial" w:cs="Arial"/>
          <w:sz w:val="20"/>
          <w:szCs w:val="20"/>
        </w:rPr>
        <w:t xml:space="preserve"> Health Science: Building a Healthy Future Toward 2030 – The Case Study 2025)</w:t>
      </w:r>
    </w:p>
    <w:p w14:paraId="2E4B54D5" w14:textId="77777777" w:rsidR="00970641" w:rsidRPr="008810C7" w:rsidRDefault="00970641" w:rsidP="00756364">
      <w:pPr>
        <w:pStyle w:val="ListParagraph"/>
        <w:spacing w:after="30"/>
        <w:rPr>
          <w:rFonts w:ascii="Arial" w:hAnsi="Arial" w:cs="Arial"/>
          <w:sz w:val="20"/>
          <w:szCs w:val="20"/>
        </w:rPr>
      </w:pPr>
    </w:p>
    <w:p w14:paraId="6B7FB32C" w14:textId="142FD191" w:rsidR="003169CC" w:rsidRPr="008810C7" w:rsidRDefault="003169CC" w:rsidP="00756364">
      <w:pPr>
        <w:pStyle w:val="ListParagraph"/>
        <w:numPr>
          <w:ilvl w:val="0"/>
          <w:numId w:val="3"/>
        </w:numPr>
        <w:spacing w:after="30"/>
        <w:rPr>
          <w:rFonts w:ascii="Arial" w:hAnsi="Arial" w:cs="Arial"/>
          <w:sz w:val="20"/>
          <w:szCs w:val="20"/>
        </w:rPr>
      </w:pPr>
      <w:r w:rsidRPr="00861634">
        <w:rPr>
          <w:rFonts w:ascii="Arial" w:hAnsi="Arial" w:cs="Arial"/>
          <w:b/>
          <w:bCs/>
          <w:sz w:val="20"/>
          <w:szCs w:val="20"/>
        </w:rPr>
        <w:t>Drivers for change</w:t>
      </w:r>
      <w:r w:rsidRPr="008810C7">
        <w:rPr>
          <w:rFonts w:ascii="Arial" w:hAnsi="Arial" w:cs="Arial"/>
          <w:sz w:val="20"/>
          <w:szCs w:val="20"/>
        </w:rPr>
        <w:t xml:space="preserve"> –</w:t>
      </w:r>
    </w:p>
    <w:p w14:paraId="7732D178" w14:textId="77777777" w:rsidR="003169CC" w:rsidRPr="008810C7" w:rsidRDefault="003169CC" w:rsidP="00756364">
      <w:pPr>
        <w:pStyle w:val="ListParagraph"/>
        <w:spacing w:after="30"/>
        <w:rPr>
          <w:rFonts w:ascii="Arial" w:hAnsi="Arial" w:cs="Arial"/>
          <w:sz w:val="20"/>
          <w:szCs w:val="20"/>
        </w:rPr>
      </w:pPr>
    </w:p>
    <w:p w14:paraId="4ED15ED7" w14:textId="12999EA1" w:rsidR="001A6EBF" w:rsidRDefault="001A6EBF" w:rsidP="00756364">
      <w:pPr>
        <w:pStyle w:val="ListParagraph"/>
        <w:spacing w:after="30"/>
        <w:rPr>
          <w:rFonts w:ascii="Arial" w:hAnsi="Arial" w:cs="Arial"/>
          <w:sz w:val="20"/>
          <w:szCs w:val="20"/>
        </w:rPr>
      </w:pPr>
      <w:r w:rsidRPr="008810C7">
        <w:rPr>
          <w:rFonts w:ascii="Arial" w:hAnsi="Arial" w:cs="Arial"/>
          <w:sz w:val="20"/>
          <w:szCs w:val="20"/>
        </w:rPr>
        <w:t xml:space="preserve">Under the new CEO Anna Mohl, </w:t>
      </w:r>
      <w:proofErr w:type="spellStart"/>
      <w:r w:rsidRPr="008810C7">
        <w:rPr>
          <w:rFonts w:ascii="Arial" w:hAnsi="Arial" w:cs="Arial"/>
          <w:sz w:val="20"/>
          <w:szCs w:val="20"/>
        </w:rPr>
        <w:t>NHSc’s</w:t>
      </w:r>
      <w:proofErr w:type="spellEnd"/>
      <w:r w:rsidRPr="008810C7">
        <w:rPr>
          <w:rFonts w:ascii="Arial" w:hAnsi="Arial" w:cs="Arial"/>
          <w:sz w:val="20"/>
          <w:szCs w:val="20"/>
        </w:rPr>
        <w:t xml:space="preserve"> internal strategic transformation signifies an important driver of change. Mohl advances Greg Behar's legacy by focusing on individuals with a collaborative leadership style and fostering creative solutions with empowered teams. The company has shifted its focus towards expanding consumer care and medical nutrition, </w:t>
      </w:r>
      <w:r w:rsidRPr="008810C7">
        <w:rPr>
          <w:rFonts w:ascii="Arial" w:hAnsi="Arial" w:cs="Arial"/>
          <w:sz w:val="20"/>
          <w:szCs w:val="20"/>
        </w:rPr>
        <w:lastRenderedPageBreak/>
        <w:t>with a strategic exit from pharmaceutical sectors that show slower growth. NHSc is internally optimising its resilient organisational culture, empowered workforce, and inclusive leadership perspective as a foundation to tackle operational disruption and strengthen collaborative efforts across departments for long-term growth. The internal decision to shift focus towards sustainable expansion and advanced customer-oriented development efforts to expand beyond North America further reflects the company’s proactive response towards the external pressure.</w:t>
      </w:r>
      <w:r w:rsidR="00820218" w:rsidRPr="008810C7">
        <w:rPr>
          <w:rFonts w:ascii="Arial" w:hAnsi="Arial" w:cs="Arial"/>
          <w:sz w:val="20"/>
          <w:szCs w:val="20"/>
        </w:rPr>
        <w:t xml:space="preserve"> </w:t>
      </w:r>
      <w:r w:rsidR="00534348" w:rsidRPr="008810C7">
        <w:rPr>
          <w:rFonts w:ascii="Arial" w:hAnsi="Arial" w:cs="Arial"/>
          <w:sz w:val="20"/>
          <w:szCs w:val="20"/>
        </w:rPr>
        <w:t xml:space="preserve">(Elham Pazirandeh-Micol, Karine Richard, Liudmila Ost &amp; Quentin de Rham, </w:t>
      </w:r>
      <w:r w:rsidR="00843706" w:rsidRPr="008810C7">
        <w:rPr>
          <w:rFonts w:ascii="Arial" w:hAnsi="Arial" w:cs="Arial"/>
          <w:sz w:val="20"/>
          <w:szCs w:val="20"/>
        </w:rPr>
        <w:t>Nestle</w:t>
      </w:r>
      <w:r w:rsidR="00534348" w:rsidRPr="008810C7">
        <w:rPr>
          <w:rFonts w:ascii="Arial" w:hAnsi="Arial" w:cs="Arial"/>
          <w:sz w:val="20"/>
          <w:szCs w:val="20"/>
        </w:rPr>
        <w:t xml:space="preserve"> Health Science: Building a Healthy Future Toward 2030 – The Case Study 2025)</w:t>
      </w:r>
    </w:p>
    <w:p w14:paraId="0A1A3C8E" w14:textId="77777777" w:rsidR="00484C79" w:rsidRPr="008810C7" w:rsidRDefault="00484C79" w:rsidP="00756364">
      <w:pPr>
        <w:pStyle w:val="ListParagraph"/>
        <w:spacing w:after="30"/>
        <w:rPr>
          <w:rFonts w:ascii="Arial" w:hAnsi="Arial" w:cs="Arial"/>
          <w:sz w:val="20"/>
          <w:szCs w:val="20"/>
        </w:rPr>
      </w:pPr>
    </w:p>
    <w:p w14:paraId="6538F4F5" w14:textId="77777777" w:rsidR="00484C79" w:rsidRDefault="001A6EBF" w:rsidP="00756364">
      <w:pPr>
        <w:spacing w:after="30"/>
        <w:rPr>
          <w:rFonts w:ascii="Arial" w:hAnsi="Arial" w:cs="Arial"/>
          <w:sz w:val="20"/>
          <w:szCs w:val="20"/>
        </w:rPr>
      </w:pPr>
      <w:proofErr w:type="spellStart"/>
      <w:r w:rsidRPr="008810C7">
        <w:rPr>
          <w:rFonts w:ascii="Arial" w:hAnsi="Arial" w:cs="Arial"/>
          <w:sz w:val="20"/>
          <w:szCs w:val="20"/>
        </w:rPr>
        <w:t>NHSc’s</w:t>
      </w:r>
      <w:proofErr w:type="spellEnd"/>
      <w:r w:rsidRPr="008810C7">
        <w:rPr>
          <w:rFonts w:ascii="Arial" w:hAnsi="Arial" w:cs="Arial"/>
          <w:sz w:val="20"/>
          <w:szCs w:val="20"/>
        </w:rPr>
        <w:t xml:space="preserve"> journey towards 2030 is shaped by a dynamic interplay of internal and external factors of the company, compelling leadership to strategically evaluate market trends, streamline investments, and accelerate innovation.</w:t>
      </w:r>
      <w:r w:rsidR="00820218" w:rsidRPr="008810C7">
        <w:rPr>
          <w:rFonts w:ascii="Arial" w:hAnsi="Arial" w:cs="Arial"/>
          <w:sz w:val="20"/>
          <w:szCs w:val="20"/>
        </w:rPr>
        <w:t xml:space="preserve"> </w:t>
      </w:r>
      <w:r w:rsidR="00534348" w:rsidRPr="008810C7">
        <w:rPr>
          <w:rFonts w:ascii="Arial" w:hAnsi="Arial" w:cs="Arial"/>
          <w:sz w:val="20"/>
          <w:szCs w:val="20"/>
        </w:rPr>
        <w:t xml:space="preserve">(Elham Pazirandeh-Micol, Karine Richard, Liudmila Ost &amp; Quentin de Rham, </w:t>
      </w:r>
      <w:r w:rsidR="00843706" w:rsidRPr="008810C7">
        <w:rPr>
          <w:rFonts w:ascii="Arial" w:hAnsi="Arial" w:cs="Arial"/>
          <w:sz w:val="20"/>
          <w:szCs w:val="20"/>
        </w:rPr>
        <w:t>Nestle</w:t>
      </w:r>
      <w:r w:rsidR="00534348" w:rsidRPr="008810C7">
        <w:rPr>
          <w:rFonts w:ascii="Arial" w:hAnsi="Arial" w:cs="Arial"/>
          <w:sz w:val="20"/>
          <w:szCs w:val="20"/>
        </w:rPr>
        <w:t xml:space="preserve"> Health Science: Building a Healthy Future Toward 2030 – The Case Study 2025</w:t>
      </w:r>
    </w:p>
    <w:p w14:paraId="7341C7BC" w14:textId="77777777" w:rsidR="00861634" w:rsidRDefault="00861634" w:rsidP="00756364">
      <w:pPr>
        <w:spacing w:after="30"/>
        <w:rPr>
          <w:rFonts w:ascii="Arial" w:hAnsi="Arial" w:cs="Arial"/>
          <w:b/>
          <w:bCs/>
          <w:sz w:val="20"/>
          <w:szCs w:val="20"/>
        </w:rPr>
      </w:pPr>
    </w:p>
    <w:p w14:paraId="4AC52B11" w14:textId="5318A369" w:rsidR="00B6693B" w:rsidRDefault="00F401CB" w:rsidP="00756364">
      <w:pPr>
        <w:spacing w:after="30"/>
        <w:rPr>
          <w:rFonts w:ascii="Arial" w:hAnsi="Arial" w:cs="Arial"/>
          <w:b/>
          <w:bCs/>
          <w:sz w:val="20"/>
          <w:szCs w:val="20"/>
        </w:rPr>
      </w:pPr>
      <w:r w:rsidRPr="00484C79">
        <w:rPr>
          <w:rFonts w:ascii="Arial" w:hAnsi="Arial" w:cs="Arial"/>
          <w:b/>
          <w:bCs/>
          <w:sz w:val="20"/>
          <w:szCs w:val="20"/>
        </w:rPr>
        <w:t>Resources and capabilities:</w:t>
      </w:r>
    </w:p>
    <w:p w14:paraId="6E665AB8" w14:textId="77777777" w:rsidR="00484C79" w:rsidRPr="00484C79" w:rsidRDefault="00484C79" w:rsidP="00756364">
      <w:pPr>
        <w:spacing w:after="30"/>
        <w:rPr>
          <w:rFonts w:ascii="Arial" w:hAnsi="Arial" w:cs="Arial"/>
          <w:b/>
          <w:bCs/>
          <w:sz w:val="20"/>
          <w:szCs w:val="20"/>
        </w:rPr>
      </w:pPr>
    </w:p>
    <w:p w14:paraId="06ACB464" w14:textId="6B51569B" w:rsidR="00ED0734" w:rsidRDefault="002C4A48" w:rsidP="00756364">
      <w:pPr>
        <w:spacing w:after="30"/>
        <w:rPr>
          <w:rFonts w:ascii="Arial" w:hAnsi="Arial" w:cs="Arial"/>
          <w:sz w:val="20"/>
          <w:szCs w:val="20"/>
        </w:rPr>
      </w:pPr>
      <w:r w:rsidRPr="008810C7">
        <w:rPr>
          <w:rFonts w:ascii="Arial" w:hAnsi="Arial" w:cs="Arial"/>
          <w:sz w:val="20"/>
          <w:szCs w:val="20"/>
        </w:rPr>
        <w:t>The foundation of a company’s market superiority depends upon the resources and capabilities that it holds.</w:t>
      </w:r>
      <w:r w:rsidR="001B6140" w:rsidRPr="008810C7">
        <w:rPr>
          <w:rFonts w:ascii="Arial" w:hAnsi="Arial" w:cs="Arial"/>
          <w:sz w:val="20"/>
          <w:szCs w:val="20"/>
        </w:rPr>
        <w:t xml:space="preserve"> This empowers the organisation to generate meaningful results, maintain a competitive edge, and build lasting prosperity. </w:t>
      </w:r>
      <w:r w:rsidR="00890A0C" w:rsidRPr="008810C7">
        <w:rPr>
          <w:rFonts w:ascii="Arial" w:hAnsi="Arial" w:cs="Arial"/>
          <w:sz w:val="20"/>
          <w:szCs w:val="20"/>
        </w:rPr>
        <w:t xml:space="preserve">(Michael J. </w:t>
      </w:r>
      <w:proofErr w:type="spellStart"/>
      <w:r w:rsidR="00890A0C" w:rsidRPr="008810C7">
        <w:rPr>
          <w:rFonts w:ascii="Arial" w:hAnsi="Arial" w:cs="Arial"/>
          <w:sz w:val="20"/>
          <w:szCs w:val="20"/>
        </w:rPr>
        <w:t>Leiblein</w:t>
      </w:r>
      <w:proofErr w:type="spellEnd"/>
      <w:r w:rsidR="00890A0C" w:rsidRPr="008810C7">
        <w:rPr>
          <w:rFonts w:ascii="Arial" w:hAnsi="Arial" w:cs="Arial"/>
          <w:sz w:val="20"/>
          <w:szCs w:val="20"/>
        </w:rPr>
        <w:t xml:space="preserve"> &amp; Jeffrey J. Reuer, Strategic Management Review 2020)</w:t>
      </w:r>
    </w:p>
    <w:p w14:paraId="7D4BBCE4" w14:textId="77777777" w:rsidR="00484C79" w:rsidRPr="008810C7" w:rsidRDefault="00484C79" w:rsidP="00756364">
      <w:pPr>
        <w:spacing w:after="30"/>
        <w:rPr>
          <w:rFonts w:ascii="Arial" w:hAnsi="Arial" w:cs="Arial"/>
          <w:sz w:val="20"/>
          <w:szCs w:val="20"/>
        </w:rPr>
      </w:pPr>
    </w:p>
    <w:p w14:paraId="06DA6A8A" w14:textId="365ACF12" w:rsidR="00D048D3" w:rsidRPr="00E466B3" w:rsidRDefault="00813EEE" w:rsidP="00756364">
      <w:pPr>
        <w:pStyle w:val="ListParagraph"/>
        <w:numPr>
          <w:ilvl w:val="0"/>
          <w:numId w:val="3"/>
        </w:numPr>
        <w:spacing w:after="30"/>
        <w:rPr>
          <w:rFonts w:ascii="Arial" w:hAnsi="Arial" w:cs="Arial"/>
          <w:sz w:val="20"/>
          <w:szCs w:val="20"/>
        </w:rPr>
      </w:pPr>
      <w:r w:rsidRPr="00E466B3">
        <w:rPr>
          <w:rFonts w:ascii="Arial" w:hAnsi="Arial" w:cs="Arial"/>
          <w:b/>
          <w:bCs/>
          <w:sz w:val="20"/>
          <w:szCs w:val="20"/>
        </w:rPr>
        <w:t>Resources</w:t>
      </w:r>
      <w:r w:rsidRPr="00E466B3">
        <w:rPr>
          <w:rFonts w:ascii="Arial" w:hAnsi="Arial" w:cs="Arial"/>
          <w:sz w:val="20"/>
          <w:szCs w:val="20"/>
        </w:rPr>
        <w:t xml:space="preserve"> –</w:t>
      </w:r>
      <w:r w:rsidR="00BF3918" w:rsidRPr="00E466B3">
        <w:rPr>
          <w:rFonts w:ascii="Arial" w:hAnsi="Arial" w:cs="Arial"/>
          <w:sz w:val="20"/>
          <w:szCs w:val="20"/>
        </w:rPr>
        <w:t xml:space="preserve"> </w:t>
      </w:r>
      <w:r w:rsidR="000F00B1" w:rsidRPr="00E466B3">
        <w:rPr>
          <w:rFonts w:ascii="Arial" w:hAnsi="Arial" w:cs="Arial"/>
          <w:sz w:val="20"/>
          <w:szCs w:val="20"/>
        </w:rPr>
        <w:t xml:space="preserve">The assets of </w:t>
      </w:r>
      <w:r w:rsidR="00784162" w:rsidRPr="00E466B3">
        <w:rPr>
          <w:rFonts w:ascii="Arial" w:hAnsi="Arial" w:cs="Arial"/>
          <w:sz w:val="20"/>
          <w:szCs w:val="20"/>
        </w:rPr>
        <w:t>a</w:t>
      </w:r>
      <w:r w:rsidR="000F00B1" w:rsidRPr="00E466B3">
        <w:rPr>
          <w:rFonts w:ascii="Arial" w:hAnsi="Arial" w:cs="Arial"/>
          <w:sz w:val="20"/>
          <w:szCs w:val="20"/>
        </w:rPr>
        <w:t xml:space="preserve"> company both tangible </w:t>
      </w:r>
      <w:r w:rsidR="00784162" w:rsidRPr="00E466B3">
        <w:rPr>
          <w:rFonts w:ascii="Arial" w:hAnsi="Arial" w:cs="Arial"/>
          <w:sz w:val="20"/>
          <w:szCs w:val="20"/>
        </w:rPr>
        <w:t xml:space="preserve">&amp; </w:t>
      </w:r>
      <w:r w:rsidR="000F00B1" w:rsidRPr="00E466B3">
        <w:rPr>
          <w:rFonts w:ascii="Arial" w:hAnsi="Arial" w:cs="Arial"/>
          <w:sz w:val="20"/>
          <w:szCs w:val="20"/>
        </w:rPr>
        <w:t xml:space="preserve">intangible </w:t>
      </w:r>
      <w:r w:rsidR="00D72C00" w:rsidRPr="00E466B3">
        <w:rPr>
          <w:rFonts w:ascii="Arial" w:hAnsi="Arial" w:cs="Arial"/>
          <w:sz w:val="20"/>
          <w:szCs w:val="20"/>
        </w:rPr>
        <w:t xml:space="preserve">in nature </w:t>
      </w:r>
      <w:r w:rsidR="000D7132" w:rsidRPr="00E466B3">
        <w:rPr>
          <w:rFonts w:ascii="Arial" w:hAnsi="Arial" w:cs="Arial"/>
          <w:sz w:val="20"/>
          <w:szCs w:val="20"/>
        </w:rPr>
        <w:t xml:space="preserve">are </w:t>
      </w:r>
      <w:r w:rsidR="00D72C00" w:rsidRPr="00E466B3">
        <w:rPr>
          <w:rFonts w:ascii="Arial" w:hAnsi="Arial" w:cs="Arial"/>
          <w:sz w:val="20"/>
          <w:szCs w:val="20"/>
        </w:rPr>
        <w:t xml:space="preserve">considered as the resources of </w:t>
      </w:r>
      <w:r w:rsidR="000D7132" w:rsidRPr="00E466B3">
        <w:rPr>
          <w:rFonts w:ascii="Arial" w:hAnsi="Arial" w:cs="Arial"/>
          <w:sz w:val="20"/>
          <w:szCs w:val="20"/>
        </w:rPr>
        <w:t>a</w:t>
      </w:r>
      <w:r w:rsidR="00D72C00" w:rsidRPr="00E466B3">
        <w:rPr>
          <w:rFonts w:ascii="Arial" w:hAnsi="Arial" w:cs="Arial"/>
          <w:sz w:val="20"/>
          <w:szCs w:val="20"/>
        </w:rPr>
        <w:t xml:space="preserve"> company.</w:t>
      </w:r>
      <w:r w:rsidR="00AD6CBD" w:rsidRPr="00E466B3">
        <w:rPr>
          <w:rFonts w:ascii="Arial" w:hAnsi="Arial" w:cs="Arial"/>
          <w:sz w:val="20"/>
          <w:szCs w:val="20"/>
        </w:rPr>
        <w:t xml:space="preserve"> </w:t>
      </w:r>
      <w:r w:rsidR="001E4F08" w:rsidRPr="00E466B3">
        <w:rPr>
          <w:rFonts w:ascii="Arial" w:hAnsi="Arial" w:cs="Arial"/>
          <w:sz w:val="20"/>
          <w:szCs w:val="20"/>
        </w:rPr>
        <w:t xml:space="preserve">(Michael J. </w:t>
      </w:r>
      <w:proofErr w:type="spellStart"/>
      <w:r w:rsidR="001E4F08" w:rsidRPr="00E466B3">
        <w:rPr>
          <w:rFonts w:ascii="Arial" w:hAnsi="Arial" w:cs="Arial"/>
          <w:sz w:val="20"/>
          <w:szCs w:val="20"/>
        </w:rPr>
        <w:t>Leiblein</w:t>
      </w:r>
      <w:proofErr w:type="spellEnd"/>
      <w:r w:rsidR="001E4F08" w:rsidRPr="00E466B3">
        <w:rPr>
          <w:rFonts w:ascii="Arial" w:hAnsi="Arial" w:cs="Arial"/>
          <w:sz w:val="20"/>
          <w:szCs w:val="20"/>
        </w:rPr>
        <w:t xml:space="preserve"> &amp; Jeffrey J. Reuer, Strategic Management Review 2020)</w:t>
      </w:r>
    </w:p>
    <w:p w14:paraId="18519B2C" w14:textId="77777777" w:rsidR="001E4F08" w:rsidRPr="008810C7" w:rsidRDefault="001E4F08" w:rsidP="00756364">
      <w:pPr>
        <w:pStyle w:val="ListParagraph"/>
        <w:spacing w:after="30"/>
        <w:rPr>
          <w:rFonts w:ascii="Arial" w:hAnsi="Arial" w:cs="Arial"/>
          <w:sz w:val="20"/>
          <w:szCs w:val="20"/>
        </w:rPr>
      </w:pPr>
    </w:p>
    <w:p w14:paraId="77B85330" w14:textId="6CE48BE7" w:rsidR="00813EEE" w:rsidRPr="008810C7" w:rsidRDefault="00AD6CBD" w:rsidP="00756364">
      <w:pPr>
        <w:pStyle w:val="ListParagraph"/>
        <w:spacing w:after="30"/>
        <w:rPr>
          <w:rFonts w:ascii="Arial" w:hAnsi="Arial" w:cs="Arial"/>
          <w:sz w:val="20"/>
          <w:szCs w:val="20"/>
        </w:rPr>
      </w:pPr>
      <w:r w:rsidRPr="008810C7">
        <w:rPr>
          <w:rFonts w:ascii="Arial" w:hAnsi="Arial" w:cs="Arial"/>
          <w:sz w:val="20"/>
          <w:szCs w:val="20"/>
        </w:rPr>
        <w:t>By applying tools like</w:t>
      </w:r>
      <w:r w:rsidR="003318A4" w:rsidRPr="008810C7">
        <w:rPr>
          <w:rFonts w:ascii="Arial" w:hAnsi="Arial" w:cs="Arial"/>
          <w:sz w:val="20"/>
          <w:szCs w:val="20"/>
        </w:rPr>
        <w:t xml:space="preserve"> the VRIO framework </w:t>
      </w:r>
      <w:r w:rsidR="00B0613E" w:rsidRPr="008810C7">
        <w:rPr>
          <w:rFonts w:ascii="Arial" w:hAnsi="Arial" w:cs="Arial"/>
          <w:sz w:val="20"/>
          <w:szCs w:val="20"/>
        </w:rPr>
        <w:t xml:space="preserve">which is a strategic framework used for </w:t>
      </w:r>
      <w:r w:rsidR="00362480" w:rsidRPr="008810C7">
        <w:rPr>
          <w:rFonts w:ascii="Arial" w:hAnsi="Arial" w:cs="Arial"/>
          <w:sz w:val="20"/>
          <w:szCs w:val="20"/>
        </w:rPr>
        <w:t xml:space="preserve">analysing an organisations </w:t>
      </w:r>
      <w:r w:rsidR="00813CC4" w:rsidRPr="008810C7">
        <w:rPr>
          <w:rFonts w:ascii="Arial" w:hAnsi="Arial" w:cs="Arial"/>
          <w:sz w:val="20"/>
          <w:szCs w:val="20"/>
        </w:rPr>
        <w:t>internal resource</w:t>
      </w:r>
      <w:r w:rsidR="007E0AF4" w:rsidRPr="008810C7">
        <w:rPr>
          <w:rFonts w:ascii="Arial" w:hAnsi="Arial" w:cs="Arial"/>
          <w:sz w:val="20"/>
          <w:szCs w:val="20"/>
        </w:rPr>
        <w:t xml:space="preserve"> to assess their </w:t>
      </w:r>
      <w:r w:rsidR="00F165D3" w:rsidRPr="008810C7">
        <w:rPr>
          <w:rFonts w:ascii="Arial" w:hAnsi="Arial" w:cs="Arial"/>
          <w:sz w:val="20"/>
          <w:szCs w:val="20"/>
        </w:rPr>
        <w:t>potential to contribute to the enduring market strength</w:t>
      </w:r>
      <w:r w:rsidR="00813CC4" w:rsidRPr="008810C7">
        <w:rPr>
          <w:rFonts w:ascii="Arial" w:hAnsi="Arial" w:cs="Arial"/>
          <w:sz w:val="20"/>
          <w:szCs w:val="20"/>
        </w:rPr>
        <w:t>. VRIO stands for Valu</w:t>
      </w:r>
      <w:r w:rsidR="00C5422B" w:rsidRPr="008810C7">
        <w:rPr>
          <w:rFonts w:ascii="Arial" w:hAnsi="Arial" w:cs="Arial"/>
          <w:sz w:val="20"/>
          <w:szCs w:val="20"/>
        </w:rPr>
        <w:t>able</w:t>
      </w:r>
      <w:r w:rsidR="00813CC4" w:rsidRPr="008810C7">
        <w:rPr>
          <w:rFonts w:ascii="Arial" w:hAnsi="Arial" w:cs="Arial"/>
          <w:sz w:val="20"/>
          <w:szCs w:val="20"/>
        </w:rPr>
        <w:t>, Rar</w:t>
      </w:r>
      <w:r w:rsidR="00C5422B" w:rsidRPr="008810C7">
        <w:rPr>
          <w:rFonts w:ascii="Arial" w:hAnsi="Arial" w:cs="Arial"/>
          <w:sz w:val="20"/>
          <w:szCs w:val="20"/>
        </w:rPr>
        <w:t>e</w:t>
      </w:r>
      <w:r w:rsidR="009D3A72" w:rsidRPr="008810C7">
        <w:rPr>
          <w:rFonts w:ascii="Arial" w:hAnsi="Arial" w:cs="Arial"/>
          <w:sz w:val="20"/>
          <w:szCs w:val="20"/>
        </w:rPr>
        <w:t>, Imita</w:t>
      </w:r>
      <w:r w:rsidR="00C5422B" w:rsidRPr="008810C7">
        <w:rPr>
          <w:rFonts w:ascii="Arial" w:hAnsi="Arial" w:cs="Arial"/>
          <w:sz w:val="20"/>
          <w:szCs w:val="20"/>
        </w:rPr>
        <w:t>te</w:t>
      </w:r>
      <w:r w:rsidR="009D3A72" w:rsidRPr="008810C7">
        <w:rPr>
          <w:rFonts w:ascii="Arial" w:hAnsi="Arial" w:cs="Arial"/>
          <w:sz w:val="20"/>
          <w:szCs w:val="20"/>
        </w:rPr>
        <w:t>, and Organ</w:t>
      </w:r>
      <w:r w:rsidR="00C5422B" w:rsidRPr="008810C7">
        <w:rPr>
          <w:rFonts w:ascii="Arial" w:hAnsi="Arial" w:cs="Arial"/>
          <w:sz w:val="20"/>
          <w:szCs w:val="20"/>
        </w:rPr>
        <w:t>ise</w:t>
      </w:r>
      <w:r w:rsidR="007415DB" w:rsidRPr="008810C7">
        <w:rPr>
          <w:rFonts w:ascii="Arial" w:hAnsi="Arial" w:cs="Arial"/>
          <w:sz w:val="20"/>
          <w:szCs w:val="20"/>
        </w:rPr>
        <w:t>.</w:t>
      </w:r>
      <w:r w:rsidR="001155DE" w:rsidRPr="008810C7">
        <w:rPr>
          <w:rFonts w:ascii="Arial" w:hAnsi="Arial" w:cs="Arial"/>
          <w:sz w:val="20"/>
          <w:szCs w:val="20"/>
        </w:rPr>
        <w:t xml:space="preserve"> </w:t>
      </w:r>
    </w:p>
    <w:p w14:paraId="7A2A1595" w14:textId="77777777" w:rsidR="00484C79" w:rsidRDefault="00534348" w:rsidP="00756364">
      <w:pPr>
        <w:pStyle w:val="ListParagraph"/>
        <w:spacing w:after="30"/>
        <w:rPr>
          <w:rFonts w:ascii="Arial" w:hAnsi="Arial" w:cs="Arial"/>
          <w:sz w:val="20"/>
          <w:szCs w:val="20"/>
        </w:rPr>
      </w:pPr>
      <w:r w:rsidRPr="008810C7">
        <w:rPr>
          <w:rFonts w:ascii="Arial" w:hAnsi="Arial" w:cs="Arial"/>
          <w:sz w:val="20"/>
          <w:szCs w:val="20"/>
        </w:rPr>
        <w:t xml:space="preserve">(Elham Pazirandeh-Micol, Karine Richard, Liudmila Ost &amp; Quentin de Rham, </w:t>
      </w:r>
      <w:r w:rsidR="00843706" w:rsidRPr="008810C7">
        <w:rPr>
          <w:rFonts w:ascii="Arial" w:hAnsi="Arial" w:cs="Arial"/>
          <w:sz w:val="20"/>
          <w:szCs w:val="20"/>
        </w:rPr>
        <w:t>Nestle</w:t>
      </w:r>
      <w:r w:rsidRPr="008810C7">
        <w:rPr>
          <w:rFonts w:ascii="Arial" w:hAnsi="Arial" w:cs="Arial"/>
          <w:sz w:val="20"/>
          <w:szCs w:val="20"/>
        </w:rPr>
        <w:t xml:space="preserve"> Health Science: Building a Healthy Future Toward 2030 – The Case Study 2025)</w:t>
      </w:r>
    </w:p>
    <w:p w14:paraId="0933932C" w14:textId="0EFF7B4E" w:rsidR="00737EB9" w:rsidRPr="008810C7" w:rsidRDefault="00BF3918" w:rsidP="00756364">
      <w:pPr>
        <w:pStyle w:val="ListParagraph"/>
        <w:spacing w:after="30"/>
        <w:rPr>
          <w:rFonts w:ascii="Arial" w:hAnsi="Arial" w:cs="Arial"/>
          <w:sz w:val="20"/>
          <w:szCs w:val="20"/>
        </w:rPr>
      </w:pPr>
      <w:r w:rsidRPr="008810C7">
        <w:rPr>
          <w:rFonts w:ascii="Arial" w:hAnsi="Arial" w:cs="Arial"/>
          <w:noProof/>
          <w:sz w:val="20"/>
          <w:szCs w:val="20"/>
        </w:rPr>
        <w:drawing>
          <wp:inline distT="0" distB="0" distL="0" distR="0" wp14:anchorId="60B77CA3" wp14:editId="34227395">
            <wp:extent cx="5731510" cy="3236595"/>
            <wp:effectExtent l="0" t="0" r="2540" b="1905"/>
            <wp:docPr id="1272820761" name="Picture 1" descr="A table with many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20761" name="Picture 1" descr="A table with many letters and numbers&#10;&#10;AI-generated content may be incorrect."/>
                    <pic:cNvPicPr/>
                  </pic:nvPicPr>
                  <pic:blipFill>
                    <a:blip r:embed="rId22"/>
                    <a:stretch>
                      <a:fillRect/>
                    </a:stretch>
                  </pic:blipFill>
                  <pic:spPr>
                    <a:xfrm>
                      <a:off x="0" y="0"/>
                      <a:ext cx="5731510" cy="3236595"/>
                    </a:xfrm>
                    <a:prstGeom prst="rect">
                      <a:avLst/>
                    </a:prstGeom>
                  </pic:spPr>
                </pic:pic>
              </a:graphicData>
            </a:graphic>
          </wp:inline>
        </w:drawing>
      </w:r>
    </w:p>
    <w:p w14:paraId="58E95E17" w14:textId="77777777" w:rsidR="00A310BC" w:rsidRDefault="00A310BC" w:rsidP="00756364">
      <w:pPr>
        <w:pStyle w:val="ListParagraph"/>
        <w:spacing w:after="30"/>
        <w:rPr>
          <w:rFonts w:ascii="Arial" w:hAnsi="Arial" w:cs="Arial"/>
          <w:sz w:val="20"/>
          <w:szCs w:val="20"/>
        </w:rPr>
      </w:pPr>
    </w:p>
    <w:p w14:paraId="216DFA61" w14:textId="77777777" w:rsidR="00F9270D" w:rsidRDefault="00F9270D" w:rsidP="00756364">
      <w:pPr>
        <w:pStyle w:val="ListParagraph"/>
        <w:spacing w:after="30"/>
        <w:rPr>
          <w:rFonts w:ascii="Arial" w:hAnsi="Arial" w:cs="Arial"/>
          <w:sz w:val="20"/>
          <w:szCs w:val="20"/>
        </w:rPr>
      </w:pPr>
    </w:p>
    <w:p w14:paraId="777B61A8" w14:textId="77777777" w:rsidR="00F9270D" w:rsidRDefault="00F9270D" w:rsidP="00756364">
      <w:pPr>
        <w:pStyle w:val="ListParagraph"/>
        <w:spacing w:after="30"/>
        <w:rPr>
          <w:rFonts w:ascii="Arial" w:hAnsi="Arial" w:cs="Arial"/>
          <w:sz w:val="20"/>
          <w:szCs w:val="20"/>
        </w:rPr>
      </w:pPr>
    </w:p>
    <w:p w14:paraId="65F94A2B" w14:textId="77777777" w:rsidR="00F9270D" w:rsidRPr="008810C7" w:rsidRDefault="00F9270D" w:rsidP="00756364">
      <w:pPr>
        <w:pStyle w:val="ListParagraph"/>
        <w:spacing w:after="30"/>
        <w:rPr>
          <w:rFonts w:ascii="Arial" w:hAnsi="Arial" w:cs="Arial"/>
          <w:sz w:val="20"/>
          <w:szCs w:val="20"/>
        </w:rPr>
      </w:pPr>
    </w:p>
    <w:p w14:paraId="30B6557A" w14:textId="11C8A6A7" w:rsidR="007415DB" w:rsidRPr="00E909CD" w:rsidRDefault="004D3E8E" w:rsidP="00756364">
      <w:pPr>
        <w:pStyle w:val="ListParagraph"/>
        <w:spacing w:after="30"/>
        <w:rPr>
          <w:rFonts w:ascii="Arial" w:hAnsi="Arial" w:cs="Arial"/>
          <w:b/>
          <w:bCs/>
          <w:sz w:val="20"/>
          <w:szCs w:val="20"/>
        </w:rPr>
      </w:pPr>
      <w:r w:rsidRPr="00E909CD">
        <w:rPr>
          <w:rFonts w:ascii="Arial" w:hAnsi="Arial" w:cs="Arial"/>
          <w:b/>
          <w:bCs/>
          <w:sz w:val="20"/>
          <w:szCs w:val="20"/>
        </w:rPr>
        <w:lastRenderedPageBreak/>
        <w:t>Summary</w:t>
      </w:r>
      <w:r w:rsidR="00724674" w:rsidRPr="00E909CD">
        <w:rPr>
          <w:rFonts w:ascii="Arial" w:hAnsi="Arial" w:cs="Arial"/>
          <w:b/>
          <w:bCs/>
          <w:sz w:val="20"/>
          <w:szCs w:val="20"/>
        </w:rPr>
        <w:t>:</w:t>
      </w:r>
    </w:p>
    <w:p w14:paraId="1B66039F" w14:textId="77777777" w:rsidR="00C53B04" w:rsidRPr="008810C7" w:rsidRDefault="00C53B04" w:rsidP="00756364">
      <w:pPr>
        <w:pStyle w:val="ListParagraph"/>
        <w:spacing w:after="30"/>
        <w:rPr>
          <w:rFonts w:ascii="Arial" w:hAnsi="Arial" w:cs="Arial"/>
          <w:sz w:val="20"/>
          <w:szCs w:val="20"/>
        </w:rPr>
      </w:pPr>
    </w:p>
    <w:p w14:paraId="6A63376D" w14:textId="003F6DB1" w:rsidR="00AF3F0A" w:rsidRPr="008810C7" w:rsidRDefault="00E01952" w:rsidP="00756364">
      <w:pPr>
        <w:pStyle w:val="ListParagraph"/>
        <w:numPr>
          <w:ilvl w:val="0"/>
          <w:numId w:val="7"/>
        </w:numPr>
        <w:spacing w:after="30"/>
        <w:rPr>
          <w:rFonts w:ascii="Arial" w:hAnsi="Arial" w:cs="Arial"/>
          <w:sz w:val="20"/>
          <w:szCs w:val="20"/>
        </w:rPr>
      </w:pPr>
      <w:r w:rsidRPr="004D3E8E">
        <w:rPr>
          <w:rFonts w:ascii="Arial" w:hAnsi="Arial" w:cs="Arial"/>
          <w:b/>
          <w:bCs/>
          <w:sz w:val="20"/>
          <w:szCs w:val="20"/>
        </w:rPr>
        <w:t>Global Presence</w:t>
      </w:r>
      <w:r w:rsidRPr="008810C7">
        <w:rPr>
          <w:rFonts w:ascii="Arial" w:hAnsi="Arial" w:cs="Arial"/>
          <w:sz w:val="20"/>
          <w:szCs w:val="20"/>
        </w:rPr>
        <w:t xml:space="preserve"> – </w:t>
      </w:r>
      <w:r w:rsidR="00F829A5" w:rsidRPr="008810C7">
        <w:rPr>
          <w:rFonts w:ascii="Arial" w:hAnsi="Arial" w:cs="Arial"/>
          <w:sz w:val="20"/>
          <w:szCs w:val="20"/>
        </w:rPr>
        <w:t xml:space="preserve">NHSc utilises </w:t>
      </w:r>
      <w:r w:rsidR="007B56B3" w:rsidRPr="008810C7">
        <w:rPr>
          <w:rFonts w:ascii="Arial" w:hAnsi="Arial" w:cs="Arial"/>
          <w:sz w:val="20"/>
          <w:szCs w:val="20"/>
        </w:rPr>
        <w:t>Nestle’s research but lack</w:t>
      </w:r>
      <w:r w:rsidR="00D12DB6" w:rsidRPr="008810C7">
        <w:rPr>
          <w:rFonts w:ascii="Arial" w:hAnsi="Arial" w:cs="Arial"/>
          <w:sz w:val="20"/>
          <w:szCs w:val="20"/>
        </w:rPr>
        <w:t xml:space="preserve">s sustainable competitive advantage. </w:t>
      </w:r>
      <w:r w:rsidR="00772D02" w:rsidRPr="008810C7">
        <w:rPr>
          <w:rFonts w:ascii="Arial" w:hAnsi="Arial" w:cs="Arial"/>
          <w:sz w:val="20"/>
          <w:szCs w:val="20"/>
        </w:rPr>
        <w:t xml:space="preserve">(Elham Pazirandeh-Micol, Karine Richard, Liudmila Ost &amp; Quentin de Rham, </w:t>
      </w:r>
      <w:r w:rsidR="00843706" w:rsidRPr="008810C7">
        <w:rPr>
          <w:rFonts w:ascii="Arial" w:hAnsi="Arial" w:cs="Arial"/>
          <w:sz w:val="20"/>
          <w:szCs w:val="20"/>
        </w:rPr>
        <w:t>Nestle</w:t>
      </w:r>
      <w:r w:rsidR="00772D02" w:rsidRPr="008810C7">
        <w:rPr>
          <w:rFonts w:ascii="Arial" w:hAnsi="Arial" w:cs="Arial"/>
          <w:sz w:val="20"/>
          <w:szCs w:val="20"/>
        </w:rPr>
        <w:t xml:space="preserve"> Health Science: Building a Healthy Future Toward 2030 – The Case Study 2025)</w:t>
      </w:r>
    </w:p>
    <w:p w14:paraId="19AE4BF4" w14:textId="77777777" w:rsidR="00C53B04" w:rsidRPr="008810C7" w:rsidRDefault="00C53B04" w:rsidP="00756364">
      <w:pPr>
        <w:pStyle w:val="ListParagraph"/>
        <w:spacing w:after="30"/>
        <w:rPr>
          <w:rFonts w:ascii="Arial" w:hAnsi="Arial" w:cs="Arial"/>
          <w:sz w:val="20"/>
          <w:szCs w:val="20"/>
        </w:rPr>
      </w:pPr>
    </w:p>
    <w:p w14:paraId="4F9E3CE3" w14:textId="2D0D5C75" w:rsidR="00E910F7" w:rsidRPr="004D3E8E" w:rsidRDefault="0016172B" w:rsidP="00756364">
      <w:pPr>
        <w:pStyle w:val="ListParagraph"/>
        <w:numPr>
          <w:ilvl w:val="0"/>
          <w:numId w:val="7"/>
        </w:numPr>
        <w:spacing w:after="30"/>
        <w:rPr>
          <w:rFonts w:ascii="Arial" w:hAnsi="Arial" w:cs="Arial"/>
          <w:sz w:val="20"/>
          <w:szCs w:val="20"/>
        </w:rPr>
      </w:pPr>
      <w:r w:rsidRPr="004D3E8E">
        <w:rPr>
          <w:rFonts w:ascii="Arial" w:hAnsi="Arial" w:cs="Arial"/>
          <w:b/>
          <w:bCs/>
          <w:sz w:val="20"/>
          <w:szCs w:val="20"/>
        </w:rPr>
        <w:t>Research driven</w:t>
      </w:r>
      <w:r w:rsidR="00F11738" w:rsidRPr="008810C7">
        <w:rPr>
          <w:rFonts w:ascii="Arial" w:hAnsi="Arial" w:cs="Arial"/>
          <w:sz w:val="20"/>
          <w:szCs w:val="20"/>
        </w:rPr>
        <w:t xml:space="preserve"> –</w:t>
      </w:r>
      <w:r w:rsidR="00B54DF5" w:rsidRPr="008810C7">
        <w:rPr>
          <w:rFonts w:ascii="Arial" w:hAnsi="Arial" w:cs="Arial"/>
          <w:sz w:val="20"/>
          <w:szCs w:val="20"/>
        </w:rPr>
        <w:t xml:space="preserve"> The company focuses on building rare,</w:t>
      </w:r>
      <w:r w:rsidR="009841AF" w:rsidRPr="008810C7">
        <w:rPr>
          <w:rFonts w:ascii="Arial" w:hAnsi="Arial" w:cs="Arial"/>
          <w:sz w:val="20"/>
          <w:szCs w:val="20"/>
        </w:rPr>
        <w:t xml:space="preserve"> valuable difficult to imitate</w:t>
      </w:r>
      <w:r w:rsidR="00AB5B99" w:rsidRPr="008810C7">
        <w:rPr>
          <w:rFonts w:ascii="Arial" w:hAnsi="Arial" w:cs="Arial"/>
          <w:sz w:val="20"/>
          <w:szCs w:val="20"/>
        </w:rPr>
        <w:t xml:space="preserve"> edge</w:t>
      </w:r>
      <w:r w:rsidR="00314A4A" w:rsidRPr="008810C7">
        <w:rPr>
          <w:rFonts w:ascii="Arial" w:hAnsi="Arial" w:cs="Arial"/>
          <w:sz w:val="20"/>
          <w:szCs w:val="20"/>
        </w:rPr>
        <w:t>.</w:t>
      </w:r>
      <w:r w:rsidR="00C53B04" w:rsidRPr="008810C7">
        <w:rPr>
          <w:rFonts w:ascii="Arial" w:hAnsi="Arial" w:cs="Arial"/>
          <w:sz w:val="20"/>
          <w:szCs w:val="20"/>
        </w:rPr>
        <w:t xml:space="preserve"> (Elham Pazirandeh-Micol, Karine Richard, Liudmila Ost &amp; Quentin de Rham, </w:t>
      </w:r>
      <w:r w:rsidR="00843706" w:rsidRPr="008810C7">
        <w:rPr>
          <w:rFonts w:ascii="Arial" w:hAnsi="Arial" w:cs="Arial"/>
          <w:sz w:val="20"/>
          <w:szCs w:val="20"/>
        </w:rPr>
        <w:t>Nestle</w:t>
      </w:r>
      <w:r w:rsidR="00C53B04" w:rsidRPr="008810C7">
        <w:rPr>
          <w:rFonts w:ascii="Arial" w:hAnsi="Arial" w:cs="Arial"/>
          <w:sz w:val="20"/>
          <w:szCs w:val="20"/>
        </w:rPr>
        <w:t xml:space="preserve"> Health Science: Building a Healthy Future Toward 2030 – The Case Study 2025)</w:t>
      </w:r>
    </w:p>
    <w:p w14:paraId="38B132AD" w14:textId="77777777" w:rsidR="00CE4F99" w:rsidRPr="008810C7" w:rsidRDefault="00CE4F99" w:rsidP="00756364">
      <w:pPr>
        <w:pStyle w:val="ListParagraph"/>
        <w:spacing w:after="30"/>
        <w:rPr>
          <w:rFonts w:ascii="Arial" w:hAnsi="Arial" w:cs="Arial"/>
          <w:sz w:val="20"/>
          <w:szCs w:val="20"/>
        </w:rPr>
      </w:pPr>
    </w:p>
    <w:p w14:paraId="5B638C6C" w14:textId="0FB9E52D" w:rsidR="00F11738" w:rsidRPr="008810C7" w:rsidRDefault="00F11738" w:rsidP="00756364">
      <w:pPr>
        <w:pStyle w:val="ListParagraph"/>
        <w:numPr>
          <w:ilvl w:val="0"/>
          <w:numId w:val="7"/>
        </w:numPr>
        <w:spacing w:after="30"/>
        <w:rPr>
          <w:rFonts w:ascii="Arial" w:hAnsi="Arial" w:cs="Arial"/>
          <w:sz w:val="20"/>
          <w:szCs w:val="20"/>
        </w:rPr>
      </w:pPr>
      <w:r w:rsidRPr="004D3E8E">
        <w:rPr>
          <w:rFonts w:ascii="Arial" w:hAnsi="Arial" w:cs="Arial"/>
          <w:b/>
          <w:bCs/>
          <w:sz w:val="20"/>
          <w:szCs w:val="20"/>
        </w:rPr>
        <w:t>Collaborative alliance</w:t>
      </w:r>
      <w:r w:rsidRPr="008810C7">
        <w:rPr>
          <w:rFonts w:ascii="Arial" w:hAnsi="Arial" w:cs="Arial"/>
          <w:sz w:val="20"/>
          <w:szCs w:val="20"/>
        </w:rPr>
        <w:t xml:space="preserve"> –</w:t>
      </w:r>
      <w:r w:rsidR="00C53B04" w:rsidRPr="008810C7">
        <w:rPr>
          <w:rFonts w:ascii="Arial" w:hAnsi="Arial" w:cs="Arial"/>
          <w:sz w:val="20"/>
          <w:szCs w:val="20"/>
        </w:rPr>
        <w:t xml:space="preserve"> </w:t>
      </w:r>
      <w:r w:rsidR="00CB0AE5" w:rsidRPr="008810C7">
        <w:rPr>
          <w:rFonts w:ascii="Arial" w:hAnsi="Arial" w:cs="Arial"/>
          <w:sz w:val="20"/>
          <w:szCs w:val="20"/>
        </w:rPr>
        <w:t>It strategically focuses on rare and complex innovations</w:t>
      </w:r>
      <w:r w:rsidR="00772674" w:rsidRPr="008810C7">
        <w:rPr>
          <w:rFonts w:ascii="Arial" w:hAnsi="Arial" w:cs="Arial"/>
          <w:sz w:val="20"/>
          <w:szCs w:val="20"/>
        </w:rPr>
        <w:t xml:space="preserve">. </w:t>
      </w:r>
      <w:r w:rsidR="001523CB" w:rsidRPr="008810C7">
        <w:rPr>
          <w:rFonts w:ascii="Arial" w:hAnsi="Arial" w:cs="Arial"/>
          <w:sz w:val="20"/>
          <w:szCs w:val="20"/>
        </w:rPr>
        <w:t xml:space="preserve">(Elham Pazirandeh-Micol, Karine Richard, Liudmila Ost &amp; Quentin de Rham, </w:t>
      </w:r>
      <w:r w:rsidR="00843706" w:rsidRPr="008810C7">
        <w:rPr>
          <w:rFonts w:ascii="Arial" w:hAnsi="Arial" w:cs="Arial"/>
          <w:sz w:val="20"/>
          <w:szCs w:val="20"/>
        </w:rPr>
        <w:t>Nestle</w:t>
      </w:r>
      <w:r w:rsidR="001523CB" w:rsidRPr="008810C7">
        <w:rPr>
          <w:rFonts w:ascii="Arial" w:hAnsi="Arial" w:cs="Arial"/>
          <w:sz w:val="20"/>
          <w:szCs w:val="20"/>
        </w:rPr>
        <w:t xml:space="preserve"> Health Science: Building a Healthy Future Toward 2030 – The Case Study 2025)</w:t>
      </w:r>
    </w:p>
    <w:p w14:paraId="746C538D" w14:textId="77777777" w:rsidR="00C53B04" w:rsidRPr="008810C7" w:rsidRDefault="00C53B04" w:rsidP="00756364">
      <w:pPr>
        <w:pStyle w:val="ListParagraph"/>
        <w:spacing w:after="30"/>
        <w:rPr>
          <w:rFonts w:ascii="Arial" w:hAnsi="Arial" w:cs="Arial"/>
          <w:sz w:val="20"/>
          <w:szCs w:val="20"/>
        </w:rPr>
      </w:pPr>
    </w:p>
    <w:p w14:paraId="3F4A816E" w14:textId="4672A58A" w:rsidR="007C2B45" w:rsidRPr="008810C7" w:rsidRDefault="00F11738" w:rsidP="00756364">
      <w:pPr>
        <w:pStyle w:val="ListParagraph"/>
        <w:numPr>
          <w:ilvl w:val="0"/>
          <w:numId w:val="7"/>
        </w:numPr>
        <w:spacing w:after="30"/>
        <w:rPr>
          <w:rFonts w:ascii="Arial" w:hAnsi="Arial" w:cs="Arial"/>
          <w:sz w:val="20"/>
          <w:szCs w:val="20"/>
        </w:rPr>
      </w:pPr>
      <w:r w:rsidRPr="00E909CD">
        <w:rPr>
          <w:rFonts w:ascii="Arial" w:hAnsi="Arial" w:cs="Arial"/>
          <w:b/>
          <w:bCs/>
          <w:sz w:val="20"/>
          <w:szCs w:val="20"/>
        </w:rPr>
        <w:t>Women driven leadership</w:t>
      </w:r>
      <w:r w:rsidRPr="00E909CD">
        <w:rPr>
          <w:rFonts w:ascii="Arial" w:hAnsi="Arial" w:cs="Arial"/>
          <w:sz w:val="20"/>
          <w:szCs w:val="20"/>
        </w:rPr>
        <w:t xml:space="preserve"> </w:t>
      </w:r>
      <w:r w:rsidRPr="008810C7">
        <w:rPr>
          <w:rFonts w:ascii="Arial" w:hAnsi="Arial" w:cs="Arial"/>
          <w:sz w:val="20"/>
          <w:szCs w:val="20"/>
        </w:rPr>
        <w:t>–</w:t>
      </w:r>
      <w:r w:rsidR="001523CB" w:rsidRPr="008810C7">
        <w:rPr>
          <w:rFonts w:ascii="Arial" w:hAnsi="Arial" w:cs="Arial"/>
          <w:sz w:val="20"/>
          <w:szCs w:val="20"/>
        </w:rPr>
        <w:t xml:space="preserve"> </w:t>
      </w:r>
      <w:r w:rsidR="00D55C14" w:rsidRPr="008810C7">
        <w:rPr>
          <w:rFonts w:ascii="Arial" w:hAnsi="Arial" w:cs="Arial"/>
          <w:sz w:val="20"/>
          <w:szCs w:val="20"/>
        </w:rPr>
        <w:t xml:space="preserve">The leadership of the new CEO Anna Mohl </w:t>
      </w:r>
      <w:r w:rsidR="007C2B45" w:rsidRPr="008810C7">
        <w:rPr>
          <w:rFonts w:ascii="Arial" w:hAnsi="Arial" w:cs="Arial"/>
          <w:sz w:val="20"/>
          <w:szCs w:val="20"/>
        </w:rPr>
        <w:t xml:space="preserve">promotes rare, inclusive culture which is difficult to replicate. (Elham Pazirandeh-Micol, Karine Richard, Liudmila Ost &amp; Quentin de Rham, </w:t>
      </w:r>
      <w:r w:rsidR="00843706" w:rsidRPr="008810C7">
        <w:rPr>
          <w:rFonts w:ascii="Arial" w:hAnsi="Arial" w:cs="Arial"/>
          <w:sz w:val="20"/>
          <w:szCs w:val="20"/>
        </w:rPr>
        <w:t>Nestle</w:t>
      </w:r>
      <w:r w:rsidR="007C2B45" w:rsidRPr="008810C7">
        <w:rPr>
          <w:rFonts w:ascii="Arial" w:hAnsi="Arial" w:cs="Arial"/>
          <w:sz w:val="20"/>
          <w:szCs w:val="20"/>
        </w:rPr>
        <w:t xml:space="preserve"> Health Science: Building a Healthy Future Toward 2030 – The Case Study 2025)</w:t>
      </w:r>
    </w:p>
    <w:p w14:paraId="2C955F53" w14:textId="77777777" w:rsidR="007C2B45" w:rsidRPr="008810C7" w:rsidRDefault="007C2B45" w:rsidP="00756364">
      <w:pPr>
        <w:spacing w:after="30"/>
        <w:rPr>
          <w:rFonts w:ascii="Arial" w:hAnsi="Arial" w:cs="Arial"/>
          <w:sz w:val="20"/>
          <w:szCs w:val="20"/>
        </w:rPr>
      </w:pPr>
    </w:p>
    <w:p w14:paraId="38B13FAD" w14:textId="7F52D938" w:rsidR="00F11738" w:rsidRPr="008810C7" w:rsidRDefault="00F11738" w:rsidP="00756364">
      <w:pPr>
        <w:pStyle w:val="ListParagraph"/>
        <w:numPr>
          <w:ilvl w:val="0"/>
          <w:numId w:val="7"/>
        </w:numPr>
        <w:spacing w:after="30"/>
        <w:rPr>
          <w:rFonts w:ascii="Arial" w:hAnsi="Arial" w:cs="Arial"/>
          <w:sz w:val="20"/>
          <w:szCs w:val="20"/>
        </w:rPr>
      </w:pPr>
      <w:r w:rsidRPr="004D3E8E">
        <w:rPr>
          <w:rFonts w:ascii="Arial" w:hAnsi="Arial" w:cs="Arial"/>
          <w:b/>
          <w:bCs/>
          <w:sz w:val="20"/>
          <w:szCs w:val="20"/>
        </w:rPr>
        <w:t>Supply chain systems</w:t>
      </w:r>
      <w:r w:rsidRPr="008810C7">
        <w:rPr>
          <w:rFonts w:ascii="Arial" w:hAnsi="Arial" w:cs="Arial"/>
          <w:sz w:val="20"/>
          <w:szCs w:val="20"/>
        </w:rPr>
        <w:t xml:space="preserve"> – </w:t>
      </w:r>
      <w:r w:rsidR="000111A7" w:rsidRPr="008810C7">
        <w:rPr>
          <w:rFonts w:ascii="Arial" w:hAnsi="Arial" w:cs="Arial"/>
          <w:sz w:val="20"/>
          <w:szCs w:val="20"/>
        </w:rPr>
        <w:t>Disruption in supply chain</w:t>
      </w:r>
      <w:r w:rsidR="009107AC" w:rsidRPr="008810C7">
        <w:rPr>
          <w:rFonts w:ascii="Arial" w:hAnsi="Arial" w:cs="Arial"/>
          <w:sz w:val="20"/>
          <w:szCs w:val="20"/>
        </w:rPr>
        <w:t xml:space="preserve"> due to system inte</w:t>
      </w:r>
      <w:r w:rsidR="00047AA0" w:rsidRPr="008810C7">
        <w:rPr>
          <w:rFonts w:ascii="Arial" w:hAnsi="Arial" w:cs="Arial"/>
          <w:sz w:val="20"/>
          <w:szCs w:val="20"/>
        </w:rPr>
        <w:t xml:space="preserve">gration weakens the company’s competitive position. (Elham Pazirandeh-Micol, Karine Richard, Liudmila Ost &amp; Quentin de Rham, </w:t>
      </w:r>
      <w:r w:rsidR="00843706" w:rsidRPr="008810C7">
        <w:rPr>
          <w:rFonts w:ascii="Arial" w:hAnsi="Arial" w:cs="Arial"/>
          <w:sz w:val="20"/>
          <w:szCs w:val="20"/>
        </w:rPr>
        <w:t>Nestle</w:t>
      </w:r>
      <w:r w:rsidR="00047AA0" w:rsidRPr="008810C7">
        <w:rPr>
          <w:rFonts w:ascii="Arial" w:hAnsi="Arial" w:cs="Arial"/>
          <w:sz w:val="20"/>
          <w:szCs w:val="20"/>
        </w:rPr>
        <w:t xml:space="preserve"> Health Science: Building a Healthy Future Toward 2030 – The Case Study 2025)</w:t>
      </w:r>
    </w:p>
    <w:p w14:paraId="493D5D5F" w14:textId="77777777" w:rsidR="007C2B45" w:rsidRPr="008810C7" w:rsidRDefault="007C2B45" w:rsidP="00756364">
      <w:pPr>
        <w:spacing w:after="30"/>
        <w:rPr>
          <w:rFonts w:ascii="Arial" w:hAnsi="Arial" w:cs="Arial"/>
          <w:sz w:val="20"/>
          <w:szCs w:val="20"/>
        </w:rPr>
      </w:pPr>
    </w:p>
    <w:p w14:paraId="54DCFCE3" w14:textId="49D47392" w:rsidR="004D3E8E" w:rsidRPr="00756364" w:rsidRDefault="00F11738" w:rsidP="00756364">
      <w:pPr>
        <w:pStyle w:val="ListParagraph"/>
        <w:numPr>
          <w:ilvl w:val="0"/>
          <w:numId w:val="7"/>
        </w:numPr>
        <w:spacing w:after="30"/>
        <w:rPr>
          <w:rFonts w:ascii="Arial" w:hAnsi="Arial" w:cs="Arial"/>
          <w:sz w:val="20"/>
          <w:szCs w:val="20"/>
        </w:rPr>
      </w:pPr>
      <w:r w:rsidRPr="004D3E8E">
        <w:rPr>
          <w:rFonts w:ascii="Arial" w:hAnsi="Arial" w:cs="Arial"/>
          <w:b/>
          <w:bCs/>
          <w:sz w:val="20"/>
          <w:szCs w:val="20"/>
        </w:rPr>
        <w:t>R&amp;D infrastructure</w:t>
      </w:r>
      <w:r w:rsidRPr="008810C7">
        <w:rPr>
          <w:rFonts w:ascii="Arial" w:hAnsi="Arial" w:cs="Arial"/>
          <w:sz w:val="20"/>
          <w:szCs w:val="20"/>
        </w:rPr>
        <w:t xml:space="preserve"> – </w:t>
      </w:r>
      <w:r w:rsidR="00DD1797" w:rsidRPr="008810C7">
        <w:rPr>
          <w:rFonts w:ascii="Arial" w:hAnsi="Arial" w:cs="Arial"/>
          <w:sz w:val="20"/>
          <w:szCs w:val="20"/>
        </w:rPr>
        <w:t xml:space="preserve">The </w:t>
      </w:r>
      <w:r w:rsidR="00824B85" w:rsidRPr="008810C7">
        <w:rPr>
          <w:rFonts w:ascii="Arial" w:hAnsi="Arial" w:cs="Arial"/>
          <w:sz w:val="20"/>
          <w:szCs w:val="20"/>
        </w:rPr>
        <w:t xml:space="preserve">establishment of technology </w:t>
      </w:r>
      <w:proofErr w:type="spellStart"/>
      <w:r w:rsidR="00824B85" w:rsidRPr="008810C7">
        <w:rPr>
          <w:rFonts w:ascii="Arial" w:hAnsi="Arial" w:cs="Arial"/>
          <w:sz w:val="20"/>
          <w:szCs w:val="20"/>
        </w:rPr>
        <w:t>center</w:t>
      </w:r>
      <w:proofErr w:type="spellEnd"/>
      <w:r w:rsidR="00824B85" w:rsidRPr="008810C7">
        <w:rPr>
          <w:rFonts w:ascii="Arial" w:hAnsi="Arial" w:cs="Arial"/>
          <w:sz w:val="20"/>
          <w:szCs w:val="20"/>
        </w:rPr>
        <w:t xml:space="preserve"> in Bridgewater (USA)</w:t>
      </w:r>
      <w:r w:rsidR="002F6E82" w:rsidRPr="008810C7">
        <w:rPr>
          <w:rFonts w:ascii="Arial" w:hAnsi="Arial" w:cs="Arial"/>
          <w:sz w:val="20"/>
          <w:szCs w:val="20"/>
        </w:rPr>
        <w:t xml:space="preserve"> builds rare, inimitable</w:t>
      </w:r>
      <w:r w:rsidR="00102634" w:rsidRPr="008810C7">
        <w:rPr>
          <w:rFonts w:ascii="Arial" w:hAnsi="Arial" w:cs="Arial"/>
          <w:sz w:val="20"/>
          <w:szCs w:val="20"/>
        </w:rPr>
        <w:t xml:space="preserve"> edge in the company’s innovation. (Elham Pazirandeh-Micol, Karine Richard, Liudmila Ost &amp; Quentin de Rham, </w:t>
      </w:r>
      <w:r w:rsidR="00843706" w:rsidRPr="008810C7">
        <w:rPr>
          <w:rFonts w:ascii="Arial" w:hAnsi="Arial" w:cs="Arial"/>
          <w:sz w:val="20"/>
          <w:szCs w:val="20"/>
        </w:rPr>
        <w:t>Nestle</w:t>
      </w:r>
      <w:r w:rsidR="00102634" w:rsidRPr="008810C7">
        <w:rPr>
          <w:rFonts w:ascii="Arial" w:hAnsi="Arial" w:cs="Arial"/>
          <w:sz w:val="20"/>
          <w:szCs w:val="20"/>
        </w:rPr>
        <w:t xml:space="preserve"> Health Science: Building a Healthy Future Toward 2030 – The Case Study 2025) </w:t>
      </w:r>
    </w:p>
    <w:p w14:paraId="5F6445C4" w14:textId="77777777" w:rsidR="00A32982" w:rsidRPr="004D3E8E" w:rsidRDefault="00A32982" w:rsidP="00756364">
      <w:pPr>
        <w:spacing w:after="30"/>
        <w:rPr>
          <w:rFonts w:ascii="Arial" w:hAnsi="Arial" w:cs="Arial"/>
          <w:sz w:val="20"/>
          <w:szCs w:val="20"/>
        </w:rPr>
      </w:pPr>
    </w:p>
    <w:p w14:paraId="41A7DC82" w14:textId="3EFCB084" w:rsidR="004769AE" w:rsidRPr="008810C7" w:rsidRDefault="00A32982" w:rsidP="00756364">
      <w:pPr>
        <w:pStyle w:val="ListParagraph"/>
        <w:numPr>
          <w:ilvl w:val="0"/>
          <w:numId w:val="3"/>
        </w:numPr>
        <w:spacing w:after="30"/>
        <w:rPr>
          <w:rFonts w:ascii="Arial" w:hAnsi="Arial" w:cs="Arial"/>
          <w:sz w:val="20"/>
          <w:szCs w:val="20"/>
        </w:rPr>
      </w:pPr>
      <w:r w:rsidRPr="004D3E8E">
        <w:rPr>
          <w:rFonts w:ascii="Arial" w:hAnsi="Arial" w:cs="Arial"/>
          <w:b/>
          <w:bCs/>
          <w:sz w:val="20"/>
          <w:szCs w:val="20"/>
        </w:rPr>
        <w:t>Capabilities</w:t>
      </w:r>
      <w:r w:rsidRPr="008810C7">
        <w:rPr>
          <w:rFonts w:ascii="Arial" w:hAnsi="Arial" w:cs="Arial"/>
          <w:sz w:val="20"/>
          <w:szCs w:val="20"/>
        </w:rPr>
        <w:t xml:space="preserve"> – </w:t>
      </w:r>
      <w:r w:rsidR="003A474A" w:rsidRPr="008810C7">
        <w:rPr>
          <w:rFonts w:ascii="Arial" w:hAnsi="Arial" w:cs="Arial"/>
          <w:sz w:val="20"/>
          <w:szCs w:val="20"/>
        </w:rPr>
        <w:t xml:space="preserve">Capabilities </w:t>
      </w:r>
      <w:r w:rsidR="004766F5" w:rsidRPr="008810C7">
        <w:rPr>
          <w:rFonts w:ascii="Arial" w:hAnsi="Arial" w:cs="Arial"/>
          <w:sz w:val="20"/>
          <w:szCs w:val="20"/>
        </w:rPr>
        <w:t>are the</w:t>
      </w:r>
      <w:r w:rsidR="003A474A" w:rsidRPr="008810C7">
        <w:rPr>
          <w:rFonts w:ascii="Arial" w:hAnsi="Arial" w:cs="Arial"/>
          <w:sz w:val="20"/>
          <w:szCs w:val="20"/>
        </w:rPr>
        <w:t xml:space="preserve"> skills used by an organisation to leverage </w:t>
      </w:r>
      <w:r w:rsidR="00A904E3" w:rsidRPr="008810C7">
        <w:rPr>
          <w:rFonts w:ascii="Arial" w:hAnsi="Arial" w:cs="Arial"/>
          <w:sz w:val="20"/>
          <w:szCs w:val="20"/>
        </w:rPr>
        <w:t>these resources</w:t>
      </w:r>
      <w:r w:rsidR="00436413" w:rsidRPr="008810C7">
        <w:rPr>
          <w:rFonts w:ascii="Arial" w:hAnsi="Arial" w:cs="Arial"/>
          <w:sz w:val="20"/>
          <w:szCs w:val="20"/>
        </w:rPr>
        <w:t>.</w:t>
      </w:r>
      <w:r w:rsidR="008B4821" w:rsidRPr="008810C7">
        <w:rPr>
          <w:rFonts w:ascii="Arial" w:hAnsi="Arial" w:cs="Arial"/>
          <w:sz w:val="20"/>
          <w:szCs w:val="20"/>
        </w:rPr>
        <w:t xml:space="preserve"> With the</w:t>
      </w:r>
      <w:r w:rsidR="004C6671" w:rsidRPr="008810C7">
        <w:rPr>
          <w:rFonts w:ascii="Arial" w:hAnsi="Arial" w:cs="Arial"/>
          <w:sz w:val="20"/>
          <w:szCs w:val="20"/>
        </w:rPr>
        <w:t xml:space="preserve"> recent</w:t>
      </w:r>
      <w:r w:rsidR="008B4821" w:rsidRPr="008810C7">
        <w:rPr>
          <w:rFonts w:ascii="Arial" w:hAnsi="Arial" w:cs="Arial"/>
          <w:sz w:val="20"/>
          <w:szCs w:val="20"/>
        </w:rPr>
        <w:t xml:space="preserve"> shift towards dynamic capabilities</w:t>
      </w:r>
      <w:r w:rsidR="007E65D9" w:rsidRPr="008810C7">
        <w:rPr>
          <w:rFonts w:ascii="Arial" w:hAnsi="Arial" w:cs="Arial"/>
          <w:sz w:val="20"/>
          <w:szCs w:val="20"/>
        </w:rPr>
        <w:t xml:space="preserve"> like adaptability,</w:t>
      </w:r>
      <w:r w:rsidR="008B2D66" w:rsidRPr="008810C7">
        <w:rPr>
          <w:rFonts w:ascii="Arial" w:hAnsi="Arial" w:cs="Arial"/>
          <w:sz w:val="20"/>
          <w:szCs w:val="20"/>
        </w:rPr>
        <w:t xml:space="preserve"> innovation and learning</w:t>
      </w:r>
      <w:r w:rsidR="006D7FE2" w:rsidRPr="008810C7">
        <w:rPr>
          <w:rFonts w:ascii="Arial" w:hAnsi="Arial" w:cs="Arial"/>
          <w:sz w:val="20"/>
          <w:szCs w:val="20"/>
        </w:rPr>
        <w:t xml:space="preserve"> which is ess</w:t>
      </w:r>
      <w:r w:rsidR="00117EFC" w:rsidRPr="008810C7">
        <w:rPr>
          <w:rFonts w:ascii="Arial" w:hAnsi="Arial" w:cs="Arial"/>
          <w:sz w:val="20"/>
          <w:szCs w:val="20"/>
        </w:rPr>
        <w:t xml:space="preserve">ential for digital disruption and sustainability demands. (Michael J. </w:t>
      </w:r>
      <w:proofErr w:type="spellStart"/>
      <w:r w:rsidR="00117EFC" w:rsidRPr="008810C7">
        <w:rPr>
          <w:rFonts w:ascii="Arial" w:hAnsi="Arial" w:cs="Arial"/>
          <w:sz w:val="20"/>
          <w:szCs w:val="20"/>
        </w:rPr>
        <w:t>Leiblein</w:t>
      </w:r>
      <w:proofErr w:type="spellEnd"/>
      <w:r w:rsidR="00117EFC" w:rsidRPr="008810C7">
        <w:rPr>
          <w:rFonts w:ascii="Arial" w:hAnsi="Arial" w:cs="Arial"/>
          <w:sz w:val="20"/>
          <w:szCs w:val="20"/>
        </w:rPr>
        <w:t xml:space="preserve"> &amp; Jeffrey J. Reuer, Strategic Management Review 2020)</w:t>
      </w:r>
    </w:p>
    <w:p w14:paraId="20224BD8" w14:textId="77777777" w:rsidR="00AC1CB2" w:rsidRPr="008810C7" w:rsidRDefault="00AC1CB2" w:rsidP="00756364">
      <w:pPr>
        <w:pStyle w:val="ListParagraph"/>
        <w:spacing w:after="30"/>
        <w:rPr>
          <w:rFonts w:ascii="Arial" w:hAnsi="Arial" w:cs="Arial"/>
          <w:sz w:val="20"/>
          <w:szCs w:val="20"/>
        </w:rPr>
      </w:pPr>
    </w:p>
    <w:p w14:paraId="2D5F1A35" w14:textId="44BCC959" w:rsidR="00AC1CB2" w:rsidRPr="008810C7" w:rsidRDefault="000430DA" w:rsidP="00756364">
      <w:pPr>
        <w:pStyle w:val="ListParagraph"/>
        <w:spacing w:after="30"/>
        <w:rPr>
          <w:rFonts w:ascii="Arial" w:hAnsi="Arial" w:cs="Arial"/>
          <w:sz w:val="20"/>
          <w:szCs w:val="20"/>
        </w:rPr>
      </w:pPr>
      <w:r w:rsidRPr="008810C7">
        <w:rPr>
          <w:rFonts w:ascii="Arial" w:hAnsi="Arial" w:cs="Arial"/>
          <w:noProof/>
          <w:sz w:val="20"/>
          <w:szCs w:val="20"/>
        </w:rPr>
        <w:drawing>
          <wp:inline distT="0" distB="0" distL="0" distR="0" wp14:anchorId="198534B9" wp14:editId="0B3BC8EC">
            <wp:extent cx="4419600" cy="3182112"/>
            <wp:effectExtent l="0" t="0" r="0" b="0"/>
            <wp:docPr id="2012575724"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75724" name="Picture 1" descr="A screenshot of a diagram&#10;&#10;AI-generated content may be incorrect."/>
                    <pic:cNvPicPr/>
                  </pic:nvPicPr>
                  <pic:blipFill>
                    <a:blip r:embed="rId23"/>
                    <a:stretch>
                      <a:fillRect/>
                    </a:stretch>
                  </pic:blipFill>
                  <pic:spPr>
                    <a:xfrm>
                      <a:off x="0" y="0"/>
                      <a:ext cx="4442081" cy="3198299"/>
                    </a:xfrm>
                    <a:prstGeom prst="rect">
                      <a:avLst/>
                    </a:prstGeom>
                  </pic:spPr>
                </pic:pic>
              </a:graphicData>
            </a:graphic>
          </wp:inline>
        </w:drawing>
      </w:r>
    </w:p>
    <w:p w14:paraId="431F5405" w14:textId="77777777" w:rsidR="00B41EEE" w:rsidRPr="008810C7" w:rsidRDefault="00B41EEE" w:rsidP="00756364">
      <w:pPr>
        <w:pStyle w:val="ListParagraph"/>
        <w:spacing w:after="30"/>
        <w:rPr>
          <w:rFonts w:ascii="Arial" w:hAnsi="Arial" w:cs="Arial"/>
          <w:sz w:val="20"/>
          <w:szCs w:val="20"/>
        </w:rPr>
      </w:pPr>
    </w:p>
    <w:p w14:paraId="7E2235CC" w14:textId="13607D79" w:rsidR="00D55EEC" w:rsidRDefault="00D55EEC" w:rsidP="00756364">
      <w:pPr>
        <w:spacing w:after="30"/>
        <w:rPr>
          <w:rFonts w:ascii="Arial" w:hAnsi="Arial" w:cs="Arial"/>
          <w:sz w:val="20"/>
          <w:szCs w:val="20"/>
        </w:rPr>
      </w:pPr>
    </w:p>
    <w:p w14:paraId="2388580C" w14:textId="77777777" w:rsidR="00F9270D" w:rsidRPr="008810C7" w:rsidRDefault="00F9270D" w:rsidP="00756364">
      <w:pPr>
        <w:spacing w:after="30"/>
        <w:rPr>
          <w:rFonts w:ascii="Arial" w:hAnsi="Arial" w:cs="Arial"/>
          <w:sz w:val="20"/>
          <w:szCs w:val="20"/>
        </w:rPr>
      </w:pPr>
    </w:p>
    <w:p w14:paraId="308AACA7" w14:textId="626F04FD" w:rsidR="00CB36F9" w:rsidRPr="004D3E8E" w:rsidRDefault="004D3E8E" w:rsidP="00756364">
      <w:pPr>
        <w:pStyle w:val="ListParagraph"/>
        <w:spacing w:after="30"/>
        <w:rPr>
          <w:rFonts w:ascii="Arial" w:hAnsi="Arial" w:cs="Arial"/>
          <w:b/>
          <w:bCs/>
          <w:sz w:val="20"/>
          <w:szCs w:val="20"/>
        </w:rPr>
      </w:pPr>
      <w:r w:rsidRPr="004D3E8E">
        <w:rPr>
          <w:rFonts w:ascii="Arial" w:hAnsi="Arial" w:cs="Arial"/>
          <w:b/>
          <w:bCs/>
          <w:sz w:val="20"/>
          <w:szCs w:val="20"/>
        </w:rPr>
        <w:t>Summary</w:t>
      </w:r>
      <w:r w:rsidR="00B7753C" w:rsidRPr="004D3E8E">
        <w:rPr>
          <w:rFonts w:ascii="Arial" w:hAnsi="Arial" w:cs="Arial"/>
          <w:b/>
          <w:bCs/>
          <w:sz w:val="20"/>
          <w:szCs w:val="20"/>
        </w:rPr>
        <w:t>:</w:t>
      </w:r>
    </w:p>
    <w:p w14:paraId="2489232F" w14:textId="77777777" w:rsidR="004D3E8E" w:rsidRDefault="004D3E8E" w:rsidP="00756364">
      <w:pPr>
        <w:pStyle w:val="ListParagraph"/>
        <w:spacing w:after="30"/>
        <w:rPr>
          <w:rFonts w:ascii="Arial" w:hAnsi="Arial" w:cs="Arial"/>
          <w:sz w:val="20"/>
          <w:szCs w:val="20"/>
        </w:rPr>
      </w:pPr>
    </w:p>
    <w:p w14:paraId="360690D4" w14:textId="146A3AE6" w:rsidR="00484C79" w:rsidRDefault="00B448AF" w:rsidP="00756364">
      <w:pPr>
        <w:pStyle w:val="ListParagraph"/>
        <w:spacing w:after="30"/>
        <w:rPr>
          <w:rFonts w:ascii="Arial" w:hAnsi="Arial" w:cs="Arial"/>
          <w:sz w:val="20"/>
          <w:szCs w:val="20"/>
        </w:rPr>
      </w:pPr>
      <w:r w:rsidRPr="008810C7">
        <w:rPr>
          <w:rFonts w:ascii="Arial" w:hAnsi="Arial" w:cs="Arial"/>
          <w:sz w:val="20"/>
          <w:szCs w:val="20"/>
        </w:rPr>
        <w:t xml:space="preserve">The Teece’s Dynamic framework effectively </w:t>
      </w:r>
      <w:r w:rsidR="002B28CB" w:rsidRPr="008810C7">
        <w:rPr>
          <w:rFonts w:ascii="Arial" w:hAnsi="Arial" w:cs="Arial"/>
          <w:sz w:val="20"/>
          <w:szCs w:val="20"/>
        </w:rPr>
        <w:t>analysis the internal capabilities and culture of NHSc</w:t>
      </w:r>
      <w:r w:rsidR="002B39A3" w:rsidRPr="008810C7">
        <w:rPr>
          <w:rFonts w:ascii="Arial" w:hAnsi="Arial" w:cs="Arial"/>
          <w:sz w:val="20"/>
          <w:szCs w:val="20"/>
        </w:rPr>
        <w:t xml:space="preserve"> in order to maintain the </w:t>
      </w:r>
      <w:r w:rsidR="00FB27FB" w:rsidRPr="008810C7">
        <w:rPr>
          <w:rFonts w:ascii="Arial" w:hAnsi="Arial" w:cs="Arial"/>
          <w:sz w:val="20"/>
          <w:szCs w:val="20"/>
        </w:rPr>
        <w:t xml:space="preserve">strategic flexibility </w:t>
      </w:r>
      <w:r w:rsidR="007E7CE4" w:rsidRPr="008810C7">
        <w:rPr>
          <w:rFonts w:ascii="Arial" w:hAnsi="Arial" w:cs="Arial"/>
          <w:sz w:val="20"/>
          <w:szCs w:val="20"/>
        </w:rPr>
        <w:t xml:space="preserve">to ensure the growth in the evolving health </w:t>
      </w:r>
      <w:r w:rsidR="007B5486" w:rsidRPr="008810C7">
        <w:rPr>
          <w:rFonts w:ascii="Arial" w:hAnsi="Arial" w:cs="Arial"/>
          <w:sz w:val="20"/>
          <w:szCs w:val="20"/>
        </w:rPr>
        <w:t xml:space="preserve">science industry. (Elham Pazirandeh-Micol, Karine Richard, Liudmila Ost &amp; Quentin de Rham, Nestle Health Science: Building a Healthy Future Toward 2030 – The Case Study 2025) </w:t>
      </w:r>
    </w:p>
    <w:p w14:paraId="48AF350D" w14:textId="77777777" w:rsidR="00F9270D" w:rsidRPr="008810C7" w:rsidRDefault="00F9270D" w:rsidP="00756364">
      <w:pPr>
        <w:pStyle w:val="ListParagraph"/>
        <w:spacing w:after="30"/>
        <w:rPr>
          <w:rFonts w:ascii="Arial" w:hAnsi="Arial" w:cs="Arial"/>
          <w:sz w:val="20"/>
          <w:szCs w:val="20"/>
        </w:rPr>
      </w:pPr>
    </w:p>
    <w:p w14:paraId="3D105FCB" w14:textId="35CE7154" w:rsidR="00F1416A" w:rsidRPr="00604651" w:rsidRDefault="0025435E" w:rsidP="00756364">
      <w:pPr>
        <w:spacing w:after="30"/>
        <w:rPr>
          <w:rFonts w:ascii="Arial" w:hAnsi="Arial" w:cs="Arial"/>
          <w:b/>
          <w:bCs/>
          <w:sz w:val="20"/>
          <w:szCs w:val="20"/>
        </w:rPr>
      </w:pPr>
      <w:r w:rsidRPr="00604651">
        <w:rPr>
          <w:rFonts w:ascii="Arial" w:hAnsi="Arial" w:cs="Arial"/>
          <w:b/>
          <w:bCs/>
          <w:sz w:val="20"/>
          <w:szCs w:val="20"/>
        </w:rPr>
        <w:t>Growth Strategy:</w:t>
      </w:r>
    </w:p>
    <w:p w14:paraId="1A298333" w14:textId="77777777" w:rsidR="004D3E8E" w:rsidRDefault="004D3E8E" w:rsidP="00756364">
      <w:pPr>
        <w:spacing w:after="30"/>
        <w:rPr>
          <w:rFonts w:ascii="Arial" w:hAnsi="Arial" w:cs="Arial"/>
          <w:sz w:val="20"/>
          <w:szCs w:val="20"/>
        </w:rPr>
      </w:pPr>
    </w:p>
    <w:p w14:paraId="225EB319" w14:textId="1F83B0FC" w:rsidR="006E22E2" w:rsidRPr="008810C7" w:rsidRDefault="00F336A9" w:rsidP="00756364">
      <w:pPr>
        <w:spacing w:after="30"/>
        <w:rPr>
          <w:rFonts w:ascii="Arial" w:hAnsi="Arial" w:cs="Arial"/>
          <w:sz w:val="20"/>
          <w:szCs w:val="20"/>
        </w:rPr>
      </w:pPr>
      <w:r w:rsidRPr="008810C7">
        <w:rPr>
          <w:rFonts w:ascii="Arial" w:hAnsi="Arial" w:cs="Arial"/>
          <w:sz w:val="20"/>
          <w:szCs w:val="20"/>
        </w:rPr>
        <w:t xml:space="preserve">Given that the business can grow by developing new products </w:t>
      </w:r>
      <w:r w:rsidR="009B7584" w:rsidRPr="008810C7">
        <w:rPr>
          <w:rFonts w:ascii="Arial" w:hAnsi="Arial" w:cs="Arial"/>
          <w:sz w:val="20"/>
          <w:szCs w:val="20"/>
        </w:rPr>
        <w:t xml:space="preserve">in the same </w:t>
      </w:r>
      <w:r w:rsidR="00EF0EFE" w:rsidRPr="008810C7">
        <w:rPr>
          <w:rFonts w:ascii="Arial" w:hAnsi="Arial" w:cs="Arial"/>
          <w:sz w:val="20"/>
          <w:szCs w:val="20"/>
        </w:rPr>
        <w:t xml:space="preserve">markets or by taking existing products to new markets </w:t>
      </w:r>
      <w:r w:rsidR="00714AD2" w:rsidRPr="008810C7">
        <w:rPr>
          <w:rFonts w:ascii="Arial" w:hAnsi="Arial" w:cs="Arial"/>
          <w:sz w:val="20"/>
          <w:szCs w:val="20"/>
        </w:rPr>
        <w:t xml:space="preserve">to diversify the business. </w:t>
      </w:r>
      <w:r w:rsidR="00C22E30" w:rsidRPr="008810C7">
        <w:rPr>
          <w:rFonts w:ascii="Arial" w:hAnsi="Arial" w:cs="Arial"/>
          <w:sz w:val="20"/>
          <w:szCs w:val="20"/>
        </w:rPr>
        <w:t>This can be explained by</w:t>
      </w:r>
      <w:r w:rsidR="007E4742" w:rsidRPr="008810C7">
        <w:rPr>
          <w:rFonts w:ascii="Arial" w:hAnsi="Arial" w:cs="Arial"/>
          <w:sz w:val="20"/>
          <w:szCs w:val="20"/>
        </w:rPr>
        <w:t xml:space="preserve"> using Ansoff Growth Matrix </w:t>
      </w:r>
      <w:r w:rsidR="00C22E30" w:rsidRPr="008810C7">
        <w:rPr>
          <w:rFonts w:ascii="Arial" w:hAnsi="Arial" w:cs="Arial"/>
          <w:sz w:val="20"/>
          <w:szCs w:val="20"/>
        </w:rPr>
        <w:t xml:space="preserve">framework. </w:t>
      </w:r>
    </w:p>
    <w:p w14:paraId="5B3E23CB" w14:textId="77777777" w:rsidR="007E5FA3" w:rsidRPr="008810C7" w:rsidRDefault="0008600D" w:rsidP="00756364">
      <w:pPr>
        <w:spacing w:after="30"/>
        <w:rPr>
          <w:rFonts w:ascii="Arial" w:hAnsi="Arial" w:cs="Arial"/>
          <w:sz w:val="20"/>
          <w:szCs w:val="20"/>
        </w:rPr>
      </w:pPr>
      <w:r w:rsidRPr="008810C7">
        <w:rPr>
          <w:rFonts w:ascii="Arial" w:hAnsi="Arial" w:cs="Arial"/>
          <w:noProof/>
          <w:sz w:val="20"/>
          <w:szCs w:val="20"/>
        </w:rPr>
        <w:drawing>
          <wp:inline distT="0" distB="0" distL="0" distR="0" wp14:anchorId="0AFF0000" wp14:editId="52F376D4">
            <wp:extent cx="5731510" cy="3223895"/>
            <wp:effectExtent l="0" t="0" r="2540" b="0"/>
            <wp:docPr id="3016474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4740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731510" cy="3223895"/>
                    </a:xfrm>
                    <a:prstGeom prst="rect">
                      <a:avLst/>
                    </a:prstGeom>
                  </pic:spPr>
                </pic:pic>
              </a:graphicData>
            </a:graphic>
          </wp:inline>
        </w:drawing>
      </w:r>
    </w:p>
    <w:p w14:paraId="324AD46C" w14:textId="488CC3BE" w:rsidR="0025435E" w:rsidRPr="00604651" w:rsidRDefault="00C7527F" w:rsidP="00756364">
      <w:pPr>
        <w:spacing w:after="30"/>
        <w:rPr>
          <w:rFonts w:ascii="Arial" w:hAnsi="Arial" w:cs="Arial"/>
          <w:b/>
          <w:bCs/>
          <w:sz w:val="20"/>
          <w:szCs w:val="20"/>
        </w:rPr>
      </w:pPr>
      <w:r w:rsidRPr="00604651">
        <w:rPr>
          <w:rFonts w:ascii="Arial" w:hAnsi="Arial" w:cs="Arial"/>
          <w:b/>
          <w:bCs/>
          <w:sz w:val="20"/>
          <w:szCs w:val="20"/>
        </w:rPr>
        <w:t>Sustainability and social responsibility:</w:t>
      </w:r>
    </w:p>
    <w:p w14:paraId="644B6579" w14:textId="77777777" w:rsidR="004D3E8E" w:rsidRDefault="004D3E8E" w:rsidP="00756364">
      <w:pPr>
        <w:spacing w:after="30"/>
        <w:rPr>
          <w:rFonts w:ascii="Arial" w:hAnsi="Arial" w:cs="Arial"/>
          <w:sz w:val="20"/>
          <w:szCs w:val="20"/>
        </w:rPr>
      </w:pPr>
    </w:p>
    <w:p w14:paraId="31B2078D" w14:textId="459AF23A" w:rsidR="007E5FA3" w:rsidRPr="008810C7" w:rsidRDefault="00B37905" w:rsidP="00756364">
      <w:pPr>
        <w:spacing w:after="30"/>
        <w:rPr>
          <w:rFonts w:ascii="Arial" w:hAnsi="Arial" w:cs="Arial"/>
          <w:sz w:val="20"/>
          <w:szCs w:val="20"/>
        </w:rPr>
      </w:pPr>
      <w:r w:rsidRPr="008810C7">
        <w:rPr>
          <w:rFonts w:ascii="Arial" w:hAnsi="Arial" w:cs="Arial"/>
          <w:sz w:val="20"/>
          <w:szCs w:val="20"/>
        </w:rPr>
        <w:t xml:space="preserve">NHSc </w:t>
      </w:r>
      <w:r w:rsidR="00E534A8" w:rsidRPr="008810C7">
        <w:rPr>
          <w:rFonts w:ascii="Arial" w:hAnsi="Arial" w:cs="Arial"/>
          <w:sz w:val="20"/>
          <w:szCs w:val="20"/>
        </w:rPr>
        <w:t xml:space="preserve">has aligned sustainability and social responsibility into its </w:t>
      </w:r>
      <w:r w:rsidR="00EE24EF" w:rsidRPr="008810C7">
        <w:rPr>
          <w:rFonts w:ascii="Arial" w:hAnsi="Arial" w:cs="Arial"/>
          <w:sz w:val="20"/>
          <w:szCs w:val="20"/>
        </w:rPr>
        <w:t>strateg</w:t>
      </w:r>
      <w:r w:rsidR="00254E40" w:rsidRPr="008810C7">
        <w:rPr>
          <w:rFonts w:ascii="Arial" w:hAnsi="Arial" w:cs="Arial"/>
          <w:sz w:val="20"/>
          <w:szCs w:val="20"/>
        </w:rPr>
        <w:t xml:space="preserve">y. </w:t>
      </w:r>
      <w:r w:rsidR="003214CF" w:rsidRPr="008810C7">
        <w:rPr>
          <w:rFonts w:ascii="Arial" w:hAnsi="Arial" w:cs="Arial"/>
          <w:sz w:val="20"/>
          <w:szCs w:val="20"/>
        </w:rPr>
        <w:t>By 2025 the company is planning to</w:t>
      </w:r>
      <w:r w:rsidR="007F7B78" w:rsidRPr="008810C7">
        <w:rPr>
          <w:rFonts w:ascii="Arial" w:hAnsi="Arial" w:cs="Arial"/>
          <w:sz w:val="20"/>
          <w:szCs w:val="20"/>
        </w:rPr>
        <w:t xml:space="preserve"> achieve 100% renewable </w:t>
      </w:r>
      <w:r w:rsidR="007B409F" w:rsidRPr="008810C7">
        <w:rPr>
          <w:rFonts w:ascii="Arial" w:hAnsi="Arial" w:cs="Arial"/>
          <w:sz w:val="20"/>
          <w:szCs w:val="20"/>
        </w:rPr>
        <w:t>electricity in all its operational activities</w:t>
      </w:r>
      <w:r w:rsidR="00E773DC" w:rsidRPr="008810C7">
        <w:rPr>
          <w:rFonts w:ascii="Arial" w:hAnsi="Arial" w:cs="Arial"/>
          <w:sz w:val="20"/>
          <w:szCs w:val="20"/>
        </w:rPr>
        <w:t xml:space="preserve"> and reduce its carbon emissions.</w:t>
      </w:r>
      <w:r w:rsidR="00E405B8" w:rsidRPr="008810C7">
        <w:rPr>
          <w:rFonts w:ascii="Arial" w:hAnsi="Arial" w:cs="Arial"/>
          <w:sz w:val="20"/>
          <w:szCs w:val="20"/>
        </w:rPr>
        <w:t xml:space="preserve"> The company is promoting </w:t>
      </w:r>
      <w:r w:rsidR="0057008A" w:rsidRPr="008810C7">
        <w:rPr>
          <w:rFonts w:ascii="Arial" w:hAnsi="Arial" w:cs="Arial"/>
          <w:sz w:val="20"/>
          <w:szCs w:val="20"/>
        </w:rPr>
        <w:t>participatory leadership with its French arm designated as a “Mission-Driven Company”</w:t>
      </w:r>
      <w:r w:rsidR="00293B28" w:rsidRPr="008810C7">
        <w:rPr>
          <w:rFonts w:ascii="Arial" w:hAnsi="Arial" w:cs="Arial"/>
          <w:sz w:val="20"/>
          <w:szCs w:val="20"/>
        </w:rPr>
        <w:t xml:space="preserve">. </w:t>
      </w:r>
      <w:r w:rsidR="009C01E8" w:rsidRPr="008810C7">
        <w:rPr>
          <w:rFonts w:ascii="Arial" w:hAnsi="Arial" w:cs="Arial"/>
          <w:sz w:val="20"/>
          <w:szCs w:val="20"/>
        </w:rPr>
        <w:t>The efforts taken by NHSc</w:t>
      </w:r>
      <w:r w:rsidR="00327F16" w:rsidRPr="008810C7">
        <w:rPr>
          <w:rFonts w:ascii="Arial" w:hAnsi="Arial" w:cs="Arial"/>
          <w:sz w:val="20"/>
          <w:szCs w:val="20"/>
        </w:rPr>
        <w:t xml:space="preserve"> towards environment creates an ethical business practice in the market. </w:t>
      </w:r>
      <w:r w:rsidR="00EF7A96" w:rsidRPr="008810C7">
        <w:rPr>
          <w:rFonts w:ascii="Arial" w:hAnsi="Arial" w:cs="Arial"/>
          <w:sz w:val="20"/>
          <w:szCs w:val="20"/>
        </w:rPr>
        <w:t>(</w:t>
      </w:r>
      <w:r w:rsidR="005021D2" w:rsidRPr="008810C7">
        <w:rPr>
          <w:rFonts w:ascii="Arial" w:hAnsi="Arial" w:cs="Arial"/>
          <w:sz w:val="20"/>
          <w:szCs w:val="20"/>
        </w:rPr>
        <w:t>Hoboken</w:t>
      </w:r>
      <w:r w:rsidR="00C30F4B" w:rsidRPr="008810C7">
        <w:rPr>
          <w:rFonts w:ascii="Arial" w:hAnsi="Arial" w:cs="Arial"/>
          <w:sz w:val="20"/>
          <w:szCs w:val="20"/>
        </w:rPr>
        <w:t xml:space="preserve"> N.J, Nestle Health Science USA 2024</w:t>
      </w:r>
      <w:r w:rsidR="00EF7A96" w:rsidRPr="008810C7">
        <w:rPr>
          <w:rFonts w:ascii="Arial" w:hAnsi="Arial" w:cs="Arial"/>
          <w:sz w:val="20"/>
          <w:szCs w:val="20"/>
        </w:rPr>
        <w:t>)</w:t>
      </w:r>
    </w:p>
    <w:p w14:paraId="2ED562E6" w14:textId="77777777" w:rsidR="007E5FA3" w:rsidRPr="008810C7" w:rsidRDefault="007E5FA3" w:rsidP="00756364">
      <w:pPr>
        <w:spacing w:after="30"/>
        <w:rPr>
          <w:rFonts w:ascii="Arial" w:hAnsi="Arial" w:cs="Arial"/>
          <w:sz w:val="20"/>
          <w:szCs w:val="20"/>
        </w:rPr>
      </w:pPr>
    </w:p>
    <w:p w14:paraId="61328467" w14:textId="304C6E50" w:rsidR="00A64009" w:rsidRPr="00604651" w:rsidRDefault="00C7527F" w:rsidP="00756364">
      <w:pPr>
        <w:spacing w:after="30"/>
        <w:rPr>
          <w:rFonts w:ascii="Arial" w:hAnsi="Arial" w:cs="Arial"/>
          <w:b/>
          <w:bCs/>
          <w:sz w:val="20"/>
          <w:szCs w:val="20"/>
        </w:rPr>
      </w:pPr>
      <w:r w:rsidRPr="00604651">
        <w:rPr>
          <w:rFonts w:ascii="Arial" w:hAnsi="Arial" w:cs="Arial"/>
          <w:b/>
          <w:bCs/>
          <w:sz w:val="20"/>
          <w:szCs w:val="20"/>
        </w:rPr>
        <w:t>Innovation</w:t>
      </w:r>
      <w:r w:rsidR="004317AC" w:rsidRPr="00604651">
        <w:rPr>
          <w:rFonts w:ascii="Arial" w:hAnsi="Arial" w:cs="Arial"/>
          <w:b/>
          <w:bCs/>
          <w:sz w:val="20"/>
          <w:szCs w:val="20"/>
        </w:rPr>
        <w:t xml:space="preserve"> (Exploration &amp; Expl</w:t>
      </w:r>
      <w:r w:rsidR="00A64009" w:rsidRPr="00604651">
        <w:rPr>
          <w:rFonts w:ascii="Arial" w:hAnsi="Arial" w:cs="Arial"/>
          <w:b/>
          <w:bCs/>
          <w:sz w:val="20"/>
          <w:szCs w:val="20"/>
        </w:rPr>
        <w:t>oitation</w:t>
      </w:r>
      <w:r w:rsidR="004317AC" w:rsidRPr="00604651">
        <w:rPr>
          <w:rFonts w:ascii="Arial" w:hAnsi="Arial" w:cs="Arial"/>
          <w:b/>
          <w:bCs/>
          <w:sz w:val="20"/>
          <w:szCs w:val="20"/>
        </w:rPr>
        <w:t>)</w:t>
      </w:r>
      <w:r w:rsidR="00A64009" w:rsidRPr="00604651">
        <w:rPr>
          <w:rFonts w:ascii="Arial" w:hAnsi="Arial" w:cs="Arial"/>
          <w:b/>
          <w:bCs/>
          <w:sz w:val="20"/>
          <w:szCs w:val="20"/>
        </w:rPr>
        <w:t>:</w:t>
      </w:r>
    </w:p>
    <w:p w14:paraId="54912756" w14:textId="77777777" w:rsidR="004D3E8E" w:rsidRDefault="004D3E8E" w:rsidP="00756364">
      <w:pPr>
        <w:spacing w:after="30"/>
        <w:rPr>
          <w:rFonts w:ascii="Arial" w:hAnsi="Arial" w:cs="Arial"/>
          <w:sz w:val="20"/>
          <w:szCs w:val="20"/>
        </w:rPr>
      </w:pPr>
    </w:p>
    <w:p w14:paraId="164EE0CB" w14:textId="3B80BAF5" w:rsidR="00AB25F9" w:rsidRDefault="00E438CA" w:rsidP="00756364">
      <w:pPr>
        <w:spacing w:after="30"/>
        <w:rPr>
          <w:rFonts w:ascii="Arial" w:hAnsi="Arial" w:cs="Arial"/>
          <w:sz w:val="20"/>
          <w:szCs w:val="20"/>
        </w:rPr>
      </w:pPr>
      <w:r w:rsidRPr="008810C7">
        <w:rPr>
          <w:rFonts w:ascii="Arial" w:hAnsi="Arial" w:cs="Arial"/>
          <w:sz w:val="20"/>
          <w:szCs w:val="20"/>
        </w:rPr>
        <w:t>NHSc has a dual-focus approach that focuses on exploration and exploitation in the market. As per the ambidexterity theory of innovation, which is to maintain a balance between long-term exploration and short-term exploitation, the company enables itself to remain competitive in both established and emerging markets.</w:t>
      </w:r>
    </w:p>
    <w:p w14:paraId="722B31E8" w14:textId="77777777" w:rsidR="004D3E8E" w:rsidRPr="008810C7" w:rsidRDefault="004D3E8E" w:rsidP="00756364">
      <w:pPr>
        <w:spacing w:after="30"/>
        <w:rPr>
          <w:rFonts w:ascii="Arial" w:hAnsi="Arial" w:cs="Arial"/>
          <w:sz w:val="20"/>
          <w:szCs w:val="20"/>
        </w:rPr>
      </w:pPr>
    </w:p>
    <w:p w14:paraId="3BECC7FA" w14:textId="7E6D0D0C" w:rsidR="00F26648" w:rsidRPr="008810C7" w:rsidRDefault="00B316A0" w:rsidP="00756364">
      <w:pPr>
        <w:pStyle w:val="ListParagraph"/>
        <w:numPr>
          <w:ilvl w:val="0"/>
          <w:numId w:val="12"/>
        </w:numPr>
        <w:spacing w:after="30"/>
        <w:rPr>
          <w:rFonts w:ascii="Arial" w:hAnsi="Arial" w:cs="Arial"/>
          <w:sz w:val="20"/>
          <w:szCs w:val="20"/>
        </w:rPr>
      </w:pPr>
      <w:r w:rsidRPr="00604651">
        <w:rPr>
          <w:rFonts w:ascii="Arial" w:hAnsi="Arial" w:cs="Arial"/>
          <w:b/>
          <w:bCs/>
          <w:sz w:val="20"/>
          <w:szCs w:val="20"/>
        </w:rPr>
        <w:t>Exploration</w:t>
      </w:r>
      <w:r w:rsidRPr="008810C7">
        <w:rPr>
          <w:rFonts w:ascii="Arial" w:hAnsi="Arial" w:cs="Arial"/>
          <w:sz w:val="20"/>
          <w:szCs w:val="20"/>
        </w:rPr>
        <w:t xml:space="preserve"> </w:t>
      </w:r>
      <w:r w:rsidR="007356BD" w:rsidRPr="008810C7">
        <w:rPr>
          <w:rFonts w:ascii="Arial" w:hAnsi="Arial" w:cs="Arial"/>
          <w:sz w:val="20"/>
          <w:szCs w:val="20"/>
        </w:rPr>
        <w:t>–</w:t>
      </w:r>
      <w:r w:rsidRPr="008810C7">
        <w:rPr>
          <w:rFonts w:ascii="Arial" w:hAnsi="Arial" w:cs="Arial"/>
          <w:sz w:val="20"/>
          <w:szCs w:val="20"/>
        </w:rPr>
        <w:t xml:space="preserve"> </w:t>
      </w:r>
      <w:r w:rsidR="00AE34B0" w:rsidRPr="008810C7">
        <w:rPr>
          <w:rFonts w:ascii="Arial" w:hAnsi="Arial" w:cs="Arial"/>
          <w:sz w:val="20"/>
          <w:szCs w:val="20"/>
        </w:rPr>
        <w:t xml:space="preserve">The company drives innovation by investing in research and collaborating with life science innovators. NHSc developed VOWST under partnership; this was the first FDA-approved oral microbiota treatment. The company also explores women’s health and clinical </w:t>
      </w:r>
      <w:r w:rsidR="00AE34B0" w:rsidRPr="008810C7">
        <w:rPr>
          <w:rFonts w:ascii="Arial" w:hAnsi="Arial" w:cs="Arial"/>
          <w:sz w:val="20"/>
          <w:szCs w:val="20"/>
        </w:rPr>
        <w:lastRenderedPageBreak/>
        <w:t>science.</w:t>
      </w:r>
      <w:r w:rsidR="00260543" w:rsidRPr="008810C7">
        <w:rPr>
          <w:rFonts w:ascii="Arial" w:hAnsi="Arial" w:cs="Arial"/>
          <w:sz w:val="20"/>
          <w:szCs w:val="20"/>
        </w:rPr>
        <w:t xml:space="preserve"> </w:t>
      </w:r>
      <w:r w:rsidR="00AC2AF0" w:rsidRPr="008810C7">
        <w:rPr>
          <w:rFonts w:ascii="Arial" w:hAnsi="Arial" w:cs="Arial"/>
          <w:sz w:val="20"/>
          <w:szCs w:val="20"/>
        </w:rPr>
        <w:t>(Elham Pazirandeh-Micol, Karine Richard, Liudmila Ost &amp; Quentin de Rham, Nestle Health Science: Building a Healthy Future Toward 2030 – The Case Study 2025)</w:t>
      </w:r>
    </w:p>
    <w:p w14:paraId="197328F7" w14:textId="77777777" w:rsidR="00911F45" w:rsidRPr="008810C7" w:rsidRDefault="00911F45" w:rsidP="00756364">
      <w:pPr>
        <w:pStyle w:val="ListParagraph"/>
        <w:spacing w:after="30"/>
        <w:rPr>
          <w:rFonts w:ascii="Arial" w:hAnsi="Arial" w:cs="Arial"/>
          <w:sz w:val="20"/>
          <w:szCs w:val="20"/>
        </w:rPr>
      </w:pPr>
    </w:p>
    <w:p w14:paraId="0B7FC5CB" w14:textId="46DBE731" w:rsidR="00F26648" w:rsidRPr="008810C7" w:rsidRDefault="00F26648" w:rsidP="00756364">
      <w:pPr>
        <w:pStyle w:val="ListParagraph"/>
        <w:numPr>
          <w:ilvl w:val="0"/>
          <w:numId w:val="12"/>
        </w:numPr>
        <w:spacing w:after="30"/>
        <w:rPr>
          <w:rFonts w:ascii="Arial" w:hAnsi="Arial" w:cs="Arial"/>
          <w:sz w:val="20"/>
          <w:szCs w:val="20"/>
        </w:rPr>
      </w:pPr>
      <w:r w:rsidRPr="00604651">
        <w:rPr>
          <w:rFonts w:ascii="Arial" w:hAnsi="Arial" w:cs="Arial"/>
          <w:b/>
          <w:bCs/>
          <w:sz w:val="20"/>
          <w:szCs w:val="20"/>
        </w:rPr>
        <w:t>Exploitation</w:t>
      </w:r>
      <w:r w:rsidRPr="008810C7">
        <w:rPr>
          <w:rFonts w:ascii="Arial" w:hAnsi="Arial" w:cs="Arial"/>
          <w:sz w:val="20"/>
          <w:szCs w:val="20"/>
        </w:rPr>
        <w:t xml:space="preserve"> – </w:t>
      </w:r>
      <w:r w:rsidR="00911F45" w:rsidRPr="008810C7">
        <w:rPr>
          <w:rFonts w:ascii="Arial" w:hAnsi="Arial" w:cs="Arial"/>
          <w:sz w:val="20"/>
          <w:szCs w:val="20"/>
        </w:rPr>
        <w:t>NHSc enhances its performance by optimising and expanding already existing products. This helps them to expand Orgain and Boost in North America. Focusing on consumer care and medical nutrition, the company elevates its stability for long-term growth.</w:t>
      </w:r>
      <w:r w:rsidR="00067F33" w:rsidRPr="008810C7">
        <w:rPr>
          <w:rFonts w:ascii="Arial" w:hAnsi="Arial" w:cs="Arial"/>
          <w:sz w:val="20"/>
          <w:szCs w:val="20"/>
        </w:rPr>
        <w:t xml:space="preserve"> </w:t>
      </w:r>
      <w:r w:rsidR="00EE0D38" w:rsidRPr="008810C7">
        <w:rPr>
          <w:rFonts w:ascii="Arial" w:hAnsi="Arial" w:cs="Arial"/>
          <w:sz w:val="20"/>
          <w:szCs w:val="20"/>
        </w:rPr>
        <w:t>(Nestle</w:t>
      </w:r>
      <w:r w:rsidR="00AE2C14" w:rsidRPr="008810C7">
        <w:rPr>
          <w:rFonts w:ascii="Arial" w:hAnsi="Arial" w:cs="Arial"/>
          <w:sz w:val="20"/>
          <w:szCs w:val="20"/>
        </w:rPr>
        <w:t xml:space="preserve"> 2024</w:t>
      </w:r>
      <w:r w:rsidR="00EE0D38" w:rsidRPr="008810C7">
        <w:rPr>
          <w:rFonts w:ascii="Arial" w:hAnsi="Arial" w:cs="Arial"/>
          <w:sz w:val="20"/>
          <w:szCs w:val="20"/>
        </w:rPr>
        <w:t>)</w:t>
      </w:r>
    </w:p>
    <w:p w14:paraId="287D4811" w14:textId="77777777" w:rsidR="00F26648" w:rsidRPr="008810C7" w:rsidRDefault="00F26648" w:rsidP="00756364">
      <w:pPr>
        <w:pStyle w:val="ListParagraph"/>
        <w:spacing w:after="30"/>
        <w:rPr>
          <w:rFonts w:ascii="Arial" w:hAnsi="Arial" w:cs="Arial"/>
          <w:sz w:val="20"/>
          <w:szCs w:val="20"/>
        </w:rPr>
      </w:pPr>
    </w:p>
    <w:p w14:paraId="48D25FED" w14:textId="77777777" w:rsidR="008810C7" w:rsidRDefault="008810C7" w:rsidP="00756364">
      <w:pPr>
        <w:spacing w:after="30"/>
        <w:rPr>
          <w:rFonts w:ascii="Arial" w:hAnsi="Arial" w:cs="Arial"/>
          <w:sz w:val="20"/>
          <w:szCs w:val="20"/>
        </w:rPr>
      </w:pPr>
    </w:p>
    <w:p w14:paraId="3B336C85" w14:textId="77777777" w:rsidR="00484C79" w:rsidRDefault="00484C79" w:rsidP="00756364">
      <w:pPr>
        <w:spacing w:after="30"/>
        <w:rPr>
          <w:rFonts w:ascii="Arial" w:hAnsi="Arial" w:cs="Arial"/>
          <w:sz w:val="20"/>
          <w:szCs w:val="20"/>
        </w:rPr>
      </w:pPr>
    </w:p>
    <w:p w14:paraId="3B22FE8C" w14:textId="5DACCA1B" w:rsidR="001A66DE" w:rsidRDefault="00D11DAA" w:rsidP="00756364">
      <w:pPr>
        <w:spacing w:after="30"/>
        <w:rPr>
          <w:rFonts w:ascii="Arial" w:hAnsi="Arial" w:cs="Arial"/>
          <w:b/>
          <w:bCs/>
          <w:sz w:val="20"/>
          <w:szCs w:val="20"/>
        </w:rPr>
      </w:pPr>
      <w:r w:rsidRPr="008810C7">
        <w:rPr>
          <w:rFonts w:ascii="Arial" w:hAnsi="Arial" w:cs="Arial"/>
          <w:b/>
          <w:bCs/>
          <w:sz w:val="20"/>
          <w:szCs w:val="20"/>
        </w:rPr>
        <w:t>Refere</w:t>
      </w:r>
      <w:r w:rsidR="0095118D" w:rsidRPr="008810C7">
        <w:rPr>
          <w:rFonts w:ascii="Arial" w:hAnsi="Arial" w:cs="Arial"/>
          <w:b/>
          <w:bCs/>
          <w:sz w:val="20"/>
          <w:szCs w:val="20"/>
        </w:rPr>
        <w:t>nce List:</w:t>
      </w:r>
    </w:p>
    <w:p w14:paraId="05CC60CA" w14:textId="77777777" w:rsidR="008810C7" w:rsidRPr="008810C7" w:rsidRDefault="008810C7" w:rsidP="00756364">
      <w:pPr>
        <w:spacing w:after="30"/>
        <w:rPr>
          <w:rFonts w:ascii="Arial" w:hAnsi="Arial" w:cs="Arial"/>
          <w:b/>
          <w:bCs/>
          <w:sz w:val="20"/>
          <w:szCs w:val="20"/>
        </w:rPr>
      </w:pPr>
    </w:p>
    <w:p w14:paraId="5555978F" w14:textId="1DC6014D" w:rsidR="00BB2D92" w:rsidRPr="008810C7" w:rsidRDefault="000C346C" w:rsidP="00756364">
      <w:pPr>
        <w:spacing w:after="30"/>
        <w:rPr>
          <w:rFonts w:ascii="Arial" w:hAnsi="Arial" w:cs="Arial"/>
          <w:kern w:val="0"/>
          <w:sz w:val="20"/>
          <w:szCs w:val="20"/>
          <w:lang w:val="en-US"/>
        </w:rPr>
      </w:pPr>
      <w:r w:rsidRPr="008810C7">
        <w:rPr>
          <w:rFonts w:ascii="Arial" w:hAnsi="Arial" w:cs="Arial"/>
          <w:kern w:val="0"/>
          <w:sz w:val="20"/>
          <w:szCs w:val="20"/>
          <w:lang w:val="en-US"/>
        </w:rPr>
        <w:t>Blackmore, L 2024, ‘Porter’s Five Forces: Complete Guide, Examples &amp; Template</w:t>
      </w:r>
      <w:r w:rsidR="00E145AC" w:rsidRPr="008810C7">
        <w:rPr>
          <w:rFonts w:ascii="Arial" w:hAnsi="Arial" w:cs="Arial"/>
          <w:kern w:val="0"/>
          <w:sz w:val="20"/>
          <w:szCs w:val="20"/>
          <w:lang w:val="en-US"/>
        </w:rPr>
        <w:t xml:space="preserve">’, Cascade, </w:t>
      </w:r>
      <w:r w:rsidR="00675F77" w:rsidRPr="008810C7">
        <w:rPr>
          <w:rFonts w:ascii="Arial" w:hAnsi="Arial" w:cs="Arial"/>
          <w:kern w:val="0"/>
          <w:sz w:val="20"/>
          <w:szCs w:val="20"/>
          <w:lang w:val="en-US"/>
        </w:rPr>
        <w:t xml:space="preserve">viewed </w:t>
      </w:r>
      <w:r w:rsidR="00E145AC" w:rsidRPr="008810C7">
        <w:rPr>
          <w:rFonts w:ascii="Arial" w:hAnsi="Arial" w:cs="Arial"/>
          <w:kern w:val="0"/>
          <w:sz w:val="20"/>
          <w:szCs w:val="20"/>
          <w:lang w:val="en-US"/>
        </w:rPr>
        <w:t xml:space="preserve">16 </w:t>
      </w:r>
      <w:proofErr w:type="gramStart"/>
      <w:r w:rsidR="00E145AC" w:rsidRPr="008810C7">
        <w:rPr>
          <w:rFonts w:ascii="Arial" w:hAnsi="Arial" w:cs="Arial"/>
          <w:kern w:val="0"/>
          <w:sz w:val="20"/>
          <w:szCs w:val="20"/>
          <w:lang w:val="en-US"/>
        </w:rPr>
        <w:t>may</w:t>
      </w:r>
      <w:proofErr w:type="gramEnd"/>
      <w:r w:rsidR="00E145AC" w:rsidRPr="008810C7">
        <w:rPr>
          <w:rFonts w:ascii="Arial" w:hAnsi="Arial" w:cs="Arial"/>
          <w:kern w:val="0"/>
          <w:sz w:val="20"/>
          <w:szCs w:val="20"/>
          <w:lang w:val="en-US"/>
        </w:rPr>
        <w:t xml:space="preserve"> 2025, &lt; www.cascade.app/blog/porters-5-forces &gt;</w:t>
      </w:r>
    </w:p>
    <w:p w14:paraId="0FB796CE" w14:textId="03169866" w:rsidR="00E145AC" w:rsidRPr="008810C7" w:rsidRDefault="00A605C5" w:rsidP="00756364">
      <w:pPr>
        <w:spacing w:after="30"/>
        <w:rPr>
          <w:rFonts w:ascii="Arial" w:hAnsi="Arial" w:cs="Arial"/>
          <w:kern w:val="0"/>
          <w:sz w:val="20"/>
          <w:szCs w:val="20"/>
          <w:lang w:val="en-US"/>
        </w:rPr>
      </w:pPr>
      <w:r w:rsidRPr="008810C7">
        <w:rPr>
          <w:rFonts w:ascii="Arial" w:hAnsi="Arial" w:cs="Arial"/>
          <w:kern w:val="0"/>
          <w:sz w:val="20"/>
          <w:szCs w:val="20"/>
          <w:lang w:val="en-US"/>
        </w:rPr>
        <w:t>Brown, L 2024</w:t>
      </w:r>
      <w:r w:rsidR="00DB4141" w:rsidRPr="008810C7">
        <w:rPr>
          <w:rFonts w:ascii="Arial" w:hAnsi="Arial" w:cs="Arial"/>
          <w:kern w:val="0"/>
          <w:sz w:val="20"/>
          <w:szCs w:val="20"/>
          <w:lang w:val="en-US"/>
        </w:rPr>
        <w:t>, ‘Netflix Five Forces Analysis &amp; Recommendations (Porter’s Model)’, Panmore Institute</w:t>
      </w:r>
      <w:r w:rsidR="00A06F9D" w:rsidRPr="008810C7">
        <w:rPr>
          <w:rFonts w:ascii="Arial" w:hAnsi="Arial" w:cs="Arial"/>
          <w:kern w:val="0"/>
          <w:sz w:val="20"/>
          <w:szCs w:val="20"/>
          <w:lang w:val="en-US"/>
        </w:rPr>
        <w:t xml:space="preserve">, 20 November, </w:t>
      </w:r>
      <w:r w:rsidR="00675F77" w:rsidRPr="008810C7">
        <w:rPr>
          <w:rFonts w:ascii="Arial" w:hAnsi="Arial" w:cs="Arial"/>
          <w:kern w:val="0"/>
          <w:sz w:val="20"/>
          <w:szCs w:val="20"/>
          <w:lang w:val="en-US"/>
        </w:rPr>
        <w:t xml:space="preserve">viewed </w:t>
      </w:r>
      <w:r w:rsidR="00A06F9D" w:rsidRPr="008810C7">
        <w:rPr>
          <w:rFonts w:ascii="Arial" w:hAnsi="Arial" w:cs="Arial"/>
          <w:kern w:val="0"/>
          <w:sz w:val="20"/>
          <w:szCs w:val="20"/>
          <w:lang w:val="en-US"/>
        </w:rPr>
        <w:t>16 May 2025, &lt;panmore.com/netflix-five-forces-analysis-recommendations-porters</w:t>
      </w:r>
      <w:r w:rsidR="00A533C5" w:rsidRPr="008810C7">
        <w:rPr>
          <w:rFonts w:ascii="Arial" w:hAnsi="Arial" w:cs="Arial"/>
          <w:kern w:val="0"/>
          <w:sz w:val="20"/>
          <w:szCs w:val="20"/>
          <w:lang w:val="en-US"/>
        </w:rPr>
        <w:t xml:space="preserve"> </w:t>
      </w:r>
      <w:r w:rsidR="00A06F9D" w:rsidRPr="008810C7">
        <w:rPr>
          <w:rFonts w:ascii="Arial" w:hAnsi="Arial" w:cs="Arial"/>
          <w:kern w:val="0"/>
          <w:sz w:val="20"/>
          <w:szCs w:val="20"/>
          <w:lang w:val="en-US"/>
        </w:rPr>
        <w:t>case-study&gt;</w:t>
      </w:r>
    </w:p>
    <w:p w14:paraId="2AA1CFC4" w14:textId="77777777" w:rsidR="008810C7" w:rsidRDefault="008810C7" w:rsidP="00756364">
      <w:pPr>
        <w:spacing w:after="30"/>
        <w:rPr>
          <w:rFonts w:ascii="Arial" w:hAnsi="Arial" w:cs="Arial"/>
          <w:kern w:val="0"/>
          <w:sz w:val="20"/>
          <w:szCs w:val="20"/>
          <w:lang w:val="en-US"/>
        </w:rPr>
      </w:pPr>
    </w:p>
    <w:p w14:paraId="0BC946F9" w14:textId="3919B782" w:rsidR="00F401CB" w:rsidRPr="008810C7" w:rsidRDefault="002E5D49" w:rsidP="00756364">
      <w:pPr>
        <w:spacing w:after="30"/>
        <w:rPr>
          <w:rFonts w:ascii="Arial" w:hAnsi="Arial" w:cs="Arial"/>
          <w:kern w:val="0"/>
          <w:sz w:val="20"/>
          <w:szCs w:val="20"/>
          <w:lang w:val="en-US"/>
        </w:rPr>
      </w:pPr>
      <w:r w:rsidRPr="008810C7">
        <w:rPr>
          <w:rFonts w:ascii="Arial" w:hAnsi="Arial" w:cs="Arial"/>
          <w:kern w:val="0"/>
          <w:sz w:val="20"/>
          <w:szCs w:val="20"/>
          <w:lang w:val="en-US"/>
        </w:rPr>
        <w:t xml:space="preserve">Butler, R.A </w:t>
      </w:r>
      <w:r w:rsidR="006D4112" w:rsidRPr="008810C7">
        <w:rPr>
          <w:rFonts w:ascii="Arial" w:hAnsi="Arial" w:cs="Arial"/>
          <w:kern w:val="0"/>
          <w:sz w:val="20"/>
          <w:szCs w:val="20"/>
          <w:lang w:val="en-US"/>
        </w:rPr>
        <w:t xml:space="preserve">2021, </w:t>
      </w:r>
      <w:r w:rsidR="0099707D" w:rsidRPr="008810C7">
        <w:rPr>
          <w:rFonts w:ascii="Arial" w:hAnsi="Arial" w:cs="Arial"/>
          <w:kern w:val="0"/>
          <w:sz w:val="20"/>
          <w:szCs w:val="20"/>
          <w:lang w:val="en-US"/>
        </w:rPr>
        <w:t>‘How Coca-Cola Stacks up against New Entrants’,</w:t>
      </w:r>
      <w:r w:rsidR="00311172" w:rsidRPr="008810C7">
        <w:rPr>
          <w:rFonts w:ascii="Arial" w:hAnsi="Arial" w:cs="Arial"/>
          <w:kern w:val="0"/>
          <w:sz w:val="20"/>
          <w:szCs w:val="20"/>
          <w:lang w:val="en-US"/>
        </w:rPr>
        <w:t xml:space="preserve"> Investopedia, </w:t>
      </w:r>
      <w:r w:rsidR="000E3D9B" w:rsidRPr="008810C7">
        <w:rPr>
          <w:rFonts w:ascii="Arial" w:hAnsi="Arial" w:cs="Arial"/>
          <w:kern w:val="0"/>
          <w:sz w:val="20"/>
          <w:szCs w:val="20"/>
          <w:lang w:val="en-US"/>
        </w:rPr>
        <w:t xml:space="preserve">16 September, </w:t>
      </w:r>
      <w:r w:rsidR="00675F77" w:rsidRPr="008810C7">
        <w:rPr>
          <w:rFonts w:ascii="Arial" w:hAnsi="Arial" w:cs="Arial"/>
          <w:kern w:val="0"/>
          <w:sz w:val="20"/>
          <w:szCs w:val="20"/>
          <w:lang w:val="en-US"/>
        </w:rPr>
        <w:t xml:space="preserve">viewed </w:t>
      </w:r>
      <w:r w:rsidR="000E3D9B" w:rsidRPr="008810C7">
        <w:rPr>
          <w:rFonts w:ascii="Arial" w:hAnsi="Arial" w:cs="Arial"/>
          <w:kern w:val="0"/>
          <w:sz w:val="20"/>
          <w:szCs w:val="20"/>
          <w:lang w:val="en-US"/>
        </w:rPr>
        <w:t>16 May 2025, &lt;</w:t>
      </w:r>
      <w:r w:rsidR="0055538E" w:rsidRPr="008810C7">
        <w:rPr>
          <w:rFonts w:ascii="Arial" w:hAnsi="Arial" w:cs="Arial"/>
          <w:kern w:val="0"/>
          <w:sz w:val="20"/>
          <w:szCs w:val="20"/>
          <w:lang w:val="en-US"/>
        </w:rPr>
        <w:t xml:space="preserve"> www.investopedia.com/articles/markets/120915/analyzing-porters-5-forces-cocacola.asp</w:t>
      </w:r>
      <w:r w:rsidR="000E3D9B" w:rsidRPr="008810C7">
        <w:rPr>
          <w:rFonts w:ascii="Arial" w:hAnsi="Arial" w:cs="Arial"/>
          <w:kern w:val="0"/>
          <w:sz w:val="20"/>
          <w:szCs w:val="20"/>
          <w:lang w:val="en-US"/>
        </w:rPr>
        <w:t>&gt;</w:t>
      </w:r>
    </w:p>
    <w:p w14:paraId="0E2B95AD" w14:textId="77777777" w:rsidR="008810C7" w:rsidRDefault="008810C7" w:rsidP="00756364">
      <w:pPr>
        <w:spacing w:after="30"/>
        <w:rPr>
          <w:rFonts w:ascii="Arial" w:hAnsi="Arial" w:cs="Arial"/>
          <w:kern w:val="0"/>
          <w:sz w:val="20"/>
          <w:szCs w:val="20"/>
          <w:lang w:val="en-US"/>
        </w:rPr>
      </w:pPr>
    </w:p>
    <w:p w14:paraId="30295682" w14:textId="542AEF4F" w:rsidR="00621F93" w:rsidRPr="008810C7" w:rsidRDefault="00660058" w:rsidP="00756364">
      <w:pPr>
        <w:spacing w:after="30"/>
        <w:rPr>
          <w:rFonts w:ascii="Arial" w:hAnsi="Arial" w:cs="Arial"/>
          <w:sz w:val="20"/>
          <w:szCs w:val="20"/>
          <w:lang w:val="en-US"/>
        </w:rPr>
      </w:pPr>
      <w:r w:rsidRPr="008810C7">
        <w:rPr>
          <w:rFonts w:ascii="Arial" w:hAnsi="Arial" w:cs="Arial"/>
          <w:kern w:val="0"/>
          <w:sz w:val="20"/>
          <w:szCs w:val="20"/>
          <w:lang w:val="en-US"/>
        </w:rPr>
        <w:t>Gratton, P</w:t>
      </w:r>
      <w:r w:rsidR="00837526" w:rsidRPr="008810C7">
        <w:rPr>
          <w:rFonts w:ascii="Arial" w:hAnsi="Arial" w:cs="Arial"/>
          <w:kern w:val="0"/>
          <w:sz w:val="20"/>
          <w:szCs w:val="20"/>
          <w:lang w:val="en-US"/>
        </w:rPr>
        <w:t xml:space="preserve"> 2025, ‘</w:t>
      </w:r>
      <w:r w:rsidR="00F728AA" w:rsidRPr="008810C7">
        <w:rPr>
          <w:rFonts w:ascii="Arial" w:hAnsi="Arial" w:cs="Arial"/>
          <w:kern w:val="0"/>
          <w:sz w:val="20"/>
          <w:szCs w:val="20"/>
          <w:lang w:val="en-US"/>
        </w:rPr>
        <w:t>Porter’s Five Forces Explained and How to Use the Model</w:t>
      </w:r>
      <w:r w:rsidR="00837526" w:rsidRPr="008810C7">
        <w:rPr>
          <w:rFonts w:ascii="Arial" w:hAnsi="Arial" w:cs="Arial"/>
          <w:kern w:val="0"/>
          <w:sz w:val="20"/>
          <w:szCs w:val="20"/>
          <w:lang w:val="en-US"/>
        </w:rPr>
        <w:t>’</w:t>
      </w:r>
      <w:r w:rsidR="00F728AA" w:rsidRPr="008810C7">
        <w:rPr>
          <w:rFonts w:ascii="Arial" w:hAnsi="Arial" w:cs="Arial"/>
          <w:kern w:val="0"/>
          <w:sz w:val="20"/>
          <w:szCs w:val="20"/>
          <w:lang w:val="en-US"/>
        </w:rPr>
        <w:t xml:space="preserve">, </w:t>
      </w:r>
      <w:r w:rsidR="00676E15" w:rsidRPr="008810C7">
        <w:rPr>
          <w:rFonts w:ascii="Arial" w:hAnsi="Arial" w:cs="Arial"/>
          <w:kern w:val="0"/>
          <w:sz w:val="20"/>
          <w:szCs w:val="20"/>
          <w:lang w:val="en-US"/>
        </w:rPr>
        <w:t xml:space="preserve">Investopedia, 28 March, </w:t>
      </w:r>
      <w:r w:rsidR="00675F77" w:rsidRPr="008810C7">
        <w:rPr>
          <w:rFonts w:ascii="Arial" w:hAnsi="Arial" w:cs="Arial"/>
          <w:kern w:val="0"/>
          <w:sz w:val="20"/>
          <w:szCs w:val="20"/>
          <w:lang w:val="en-US"/>
        </w:rPr>
        <w:t xml:space="preserve">viewed </w:t>
      </w:r>
      <w:r w:rsidR="00676E15" w:rsidRPr="008810C7">
        <w:rPr>
          <w:rFonts w:ascii="Arial" w:hAnsi="Arial" w:cs="Arial"/>
          <w:kern w:val="0"/>
          <w:sz w:val="20"/>
          <w:szCs w:val="20"/>
          <w:lang w:val="en-US"/>
        </w:rPr>
        <w:t xml:space="preserve">16 May 2025, </w:t>
      </w:r>
      <w:r w:rsidR="00726557" w:rsidRPr="008810C7">
        <w:rPr>
          <w:rFonts w:ascii="Arial" w:hAnsi="Arial" w:cs="Arial"/>
          <w:kern w:val="0"/>
          <w:sz w:val="20"/>
          <w:szCs w:val="20"/>
          <w:lang w:val="en-US"/>
        </w:rPr>
        <w:t>&lt;www.investopedia.com/terms/p/porter.asp&gt;</w:t>
      </w:r>
    </w:p>
    <w:p w14:paraId="7C228A92" w14:textId="77777777" w:rsidR="008810C7" w:rsidRDefault="008810C7" w:rsidP="00756364">
      <w:pPr>
        <w:spacing w:after="30"/>
        <w:rPr>
          <w:rFonts w:ascii="Arial" w:hAnsi="Arial" w:cs="Arial"/>
          <w:kern w:val="0"/>
          <w:sz w:val="20"/>
          <w:szCs w:val="20"/>
          <w:lang w:val="en-US"/>
        </w:rPr>
      </w:pPr>
    </w:p>
    <w:p w14:paraId="4E882521" w14:textId="5BD7AD5C" w:rsidR="00EC7202" w:rsidRPr="008810C7" w:rsidRDefault="003D0A29" w:rsidP="00756364">
      <w:pPr>
        <w:spacing w:after="30"/>
        <w:rPr>
          <w:rFonts w:ascii="Arial" w:hAnsi="Arial" w:cs="Arial"/>
          <w:sz w:val="20"/>
          <w:szCs w:val="20"/>
          <w:lang w:val="en-US"/>
        </w:rPr>
      </w:pPr>
      <w:proofErr w:type="spellStart"/>
      <w:r w:rsidRPr="008810C7">
        <w:rPr>
          <w:rFonts w:ascii="Arial" w:hAnsi="Arial" w:cs="Arial"/>
          <w:kern w:val="0"/>
          <w:sz w:val="20"/>
          <w:szCs w:val="20"/>
          <w:lang w:val="en-US"/>
        </w:rPr>
        <w:t>Leiblein</w:t>
      </w:r>
      <w:proofErr w:type="spellEnd"/>
      <w:r w:rsidR="00B34570" w:rsidRPr="008810C7">
        <w:rPr>
          <w:rFonts w:ascii="Arial" w:hAnsi="Arial" w:cs="Arial"/>
          <w:kern w:val="0"/>
          <w:sz w:val="20"/>
          <w:szCs w:val="20"/>
          <w:lang w:val="en-US"/>
        </w:rPr>
        <w:t xml:space="preserve"> M.J</w:t>
      </w:r>
      <w:r w:rsidR="006D22F4" w:rsidRPr="008810C7">
        <w:rPr>
          <w:rFonts w:ascii="Arial" w:hAnsi="Arial" w:cs="Arial"/>
          <w:kern w:val="0"/>
          <w:sz w:val="20"/>
          <w:szCs w:val="20"/>
          <w:lang w:val="en-US"/>
        </w:rPr>
        <w:t xml:space="preserve"> </w:t>
      </w:r>
      <w:r w:rsidR="00A11323" w:rsidRPr="008810C7">
        <w:rPr>
          <w:rFonts w:ascii="Arial" w:hAnsi="Arial" w:cs="Arial"/>
          <w:kern w:val="0"/>
          <w:sz w:val="20"/>
          <w:szCs w:val="20"/>
          <w:lang w:val="en-US"/>
        </w:rPr>
        <w:t xml:space="preserve">&amp; </w:t>
      </w:r>
      <w:r w:rsidR="00153E39" w:rsidRPr="008810C7">
        <w:rPr>
          <w:rFonts w:ascii="Arial" w:hAnsi="Arial" w:cs="Arial"/>
          <w:kern w:val="0"/>
          <w:sz w:val="20"/>
          <w:szCs w:val="20"/>
          <w:lang w:val="en-US"/>
        </w:rPr>
        <w:t xml:space="preserve">Jeffrey J.R </w:t>
      </w:r>
      <w:r w:rsidR="00C1706E" w:rsidRPr="008810C7">
        <w:rPr>
          <w:rFonts w:ascii="Arial" w:hAnsi="Arial" w:cs="Arial"/>
          <w:kern w:val="0"/>
          <w:sz w:val="20"/>
          <w:szCs w:val="20"/>
          <w:lang w:val="en-US"/>
        </w:rPr>
        <w:t>2020, ‘</w:t>
      </w:r>
      <w:r w:rsidR="008D5B9D" w:rsidRPr="008810C7">
        <w:rPr>
          <w:rFonts w:ascii="Arial" w:hAnsi="Arial" w:cs="Arial"/>
          <w:kern w:val="0"/>
          <w:sz w:val="20"/>
          <w:szCs w:val="20"/>
          <w:lang w:val="en-US"/>
        </w:rPr>
        <w:t>Foundations and Futures of Strategic Management</w:t>
      </w:r>
      <w:r w:rsidR="00C1706E" w:rsidRPr="008810C7">
        <w:rPr>
          <w:rFonts w:ascii="Arial" w:hAnsi="Arial" w:cs="Arial"/>
          <w:kern w:val="0"/>
          <w:sz w:val="20"/>
          <w:szCs w:val="20"/>
          <w:lang w:val="en-US"/>
        </w:rPr>
        <w:t>’</w:t>
      </w:r>
      <w:r w:rsidR="008D5B9D" w:rsidRPr="008810C7">
        <w:rPr>
          <w:rFonts w:ascii="Arial" w:hAnsi="Arial" w:cs="Arial"/>
          <w:kern w:val="0"/>
          <w:sz w:val="20"/>
          <w:szCs w:val="20"/>
          <w:lang w:val="en-US"/>
        </w:rPr>
        <w:t xml:space="preserve">, </w:t>
      </w:r>
      <w:r w:rsidR="00567E3B" w:rsidRPr="008810C7">
        <w:rPr>
          <w:rFonts w:ascii="Arial" w:hAnsi="Arial" w:cs="Arial"/>
          <w:kern w:val="0"/>
          <w:sz w:val="20"/>
          <w:szCs w:val="20"/>
          <w:lang w:val="en-US"/>
        </w:rPr>
        <w:t xml:space="preserve">Strategic Management Review, </w:t>
      </w:r>
      <w:r w:rsidR="00B732BD" w:rsidRPr="008810C7">
        <w:rPr>
          <w:rFonts w:ascii="Arial" w:hAnsi="Arial" w:cs="Arial"/>
          <w:kern w:val="0"/>
          <w:sz w:val="20"/>
          <w:szCs w:val="20"/>
          <w:lang w:val="en-US"/>
        </w:rPr>
        <w:t xml:space="preserve">4 March, </w:t>
      </w:r>
      <w:r w:rsidR="00675F77" w:rsidRPr="008810C7">
        <w:rPr>
          <w:rFonts w:ascii="Arial" w:hAnsi="Arial" w:cs="Arial"/>
          <w:kern w:val="0"/>
          <w:sz w:val="20"/>
          <w:szCs w:val="20"/>
          <w:lang w:val="en-US"/>
        </w:rPr>
        <w:t xml:space="preserve">viewed </w:t>
      </w:r>
      <w:r w:rsidR="00190251" w:rsidRPr="008810C7">
        <w:rPr>
          <w:rFonts w:ascii="Arial" w:hAnsi="Arial" w:cs="Arial"/>
          <w:kern w:val="0"/>
          <w:sz w:val="20"/>
          <w:szCs w:val="20"/>
          <w:lang w:val="en-US"/>
        </w:rPr>
        <w:t>16 May 2025, &lt;</w:t>
      </w:r>
      <w:r w:rsidR="00C44729" w:rsidRPr="008810C7">
        <w:rPr>
          <w:rFonts w:ascii="Arial" w:hAnsi="Arial" w:cs="Arial"/>
          <w:kern w:val="0"/>
          <w:sz w:val="20"/>
          <w:szCs w:val="20"/>
          <w:lang w:val="en-US"/>
        </w:rPr>
        <w:t xml:space="preserve"> www.nowpublishers.com/article/Details/SMR-0001</w:t>
      </w:r>
      <w:r w:rsidR="00190251" w:rsidRPr="008810C7">
        <w:rPr>
          <w:rFonts w:ascii="Arial" w:hAnsi="Arial" w:cs="Arial"/>
          <w:kern w:val="0"/>
          <w:sz w:val="20"/>
          <w:szCs w:val="20"/>
          <w:lang w:val="en-US"/>
        </w:rPr>
        <w:t>&gt;</w:t>
      </w:r>
    </w:p>
    <w:p w14:paraId="56C19756" w14:textId="77777777" w:rsidR="008810C7" w:rsidRDefault="008810C7" w:rsidP="00756364">
      <w:pPr>
        <w:spacing w:after="30"/>
        <w:rPr>
          <w:rFonts w:ascii="Arial" w:hAnsi="Arial" w:cs="Arial"/>
          <w:kern w:val="0"/>
          <w:sz w:val="20"/>
          <w:szCs w:val="20"/>
          <w:lang w:val="en-US"/>
        </w:rPr>
      </w:pPr>
    </w:p>
    <w:p w14:paraId="5BA52691" w14:textId="6091DC69" w:rsidR="00EC7202" w:rsidRPr="008810C7" w:rsidRDefault="00EE4D1B" w:rsidP="00756364">
      <w:pPr>
        <w:spacing w:after="30"/>
        <w:rPr>
          <w:rFonts w:ascii="Arial" w:hAnsi="Arial" w:cs="Arial"/>
          <w:sz w:val="20"/>
          <w:szCs w:val="20"/>
        </w:rPr>
      </w:pPr>
      <w:r w:rsidRPr="008810C7">
        <w:rPr>
          <w:rFonts w:ascii="Arial" w:hAnsi="Arial" w:cs="Arial"/>
          <w:kern w:val="0"/>
          <w:sz w:val="20"/>
          <w:szCs w:val="20"/>
          <w:lang w:val="en-US"/>
        </w:rPr>
        <w:t xml:space="preserve">Hoboken, </w:t>
      </w:r>
      <w:r w:rsidR="00A76A41" w:rsidRPr="008810C7">
        <w:rPr>
          <w:rFonts w:ascii="Arial" w:hAnsi="Arial" w:cs="Arial"/>
          <w:kern w:val="0"/>
          <w:sz w:val="20"/>
          <w:szCs w:val="20"/>
          <w:lang w:val="en-US"/>
        </w:rPr>
        <w:t xml:space="preserve">N.J </w:t>
      </w:r>
      <w:r w:rsidR="00E001D0" w:rsidRPr="008810C7">
        <w:rPr>
          <w:rFonts w:ascii="Arial" w:hAnsi="Arial" w:cs="Arial"/>
          <w:kern w:val="0"/>
          <w:sz w:val="20"/>
          <w:szCs w:val="20"/>
          <w:lang w:val="en-US"/>
        </w:rPr>
        <w:t>2024, ‘</w:t>
      </w:r>
      <w:r w:rsidR="0076716E" w:rsidRPr="008810C7">
        <w:rPr>
          <w:rFonts w:ascii="Arial" w:hAnsi="Arial" w:cs="Arial"/>
          <w:kern w:val="0"/>
          <w:sz w:val="20"/>
          <w:szCs w:val="20"/>
          <w:lang w:val="en-US"/>
        </w:rPr>
        <w:t>Nestlé Health Science USA.” Nestlé Health Science USA</w:t>
      </w:r>
      <w:r w:rsidR="00E001D0" w:rsidRPr="008810C7">
        <w:rPr>
          <w:rFonts w:ascii="Arial" w:hAnsi="Arial" w:cs="Arial"/>
          <w:kern w:val="0"/>
          <w:sz w:val="20"/>
          <w:szCs w:val="20"/>
          <w:lang w:val="en-US"/>
        </w:rPr>
        <w:t>’</w:t>
      </w:r>
      <w:r w:rsidR="0076716E" w:rsidRPr="008810C7">
        <w:rPr>
          <w:rFonts w:ascii="Arial" w:hAnsi="Arial" w:cs="Arial"/>
          <w:kern w:val="0"/>
          <w:sz w:val="20"/>
          <w:szCs w:val="20"/>
          <w:lang w:val="en-US"/>
        </w:rPr>
        <w:t xml:space="preserve">, </w:t>
      </w:r>
      <w:r w:rsidR="00A83055" w:rsidRPr="008810C7">
        <w:rPr>
          <w:rFonts w:ascii="Arial" w:hAnsi="Arial" w:cs="Arial"/>
          <w:sz w:val="20"/>
          <w:szCs w:val="20"/>
        </w:rPr>
        <w:t xml:space="preserve">Nestle Health Science, </w:t>
      </w:r>
      <w:r w:rsidR="00A31F36" w:rsidRPr="008810C7">
        <w:rPr>
          <w:rFonts w:ascii="Arial" w:hAnsi="Arial" w:cs="Arial"/>
          <w:sz w:val="20"/>
          <w:szCs w:val="20"/>
        </w:rPr>
        <w:t xml:space="preserve">4 April, </w:t>
      </w:r>
      <w:r w:rsidR="00675F77" w:rsidRPr="008810C7">
        <w:rPr>
          <w:rFonts w:ascii="Arial" w:hAnsi="Arial" w:cs="Arial"/>
          <w:sz w:val="20"/>
          <w:szCs w:val="20"/>
        </w:rPr>
        <w:t xml:space="preserve">viewed </w:t>
      </w:r>
      <w:r w:rsidR="00A31F36" w:rsidRPr="008810C7">
        <w:rPr>
          <w:rFonts w:ascii="Arial" w:hAnsi="Arial" w:cs="Arial"/>
          <w:sz w:val="20"/>
          <w:szCs w:val="20"/>
        </w:rPr>
        <w:t>16 May 2025</w:t>
      </w:r>
      <w:r w:rsidR="00675F77" w:rsidRPr="008810C7">
        <w:rPr>
          <w:rFonts w:ascii="Arial" w:hAnsi="Arial" w:cs="Arial"/>
          <w:sz w:val="20"/>
          <w:szCs w:val="20"/>
        </w:rPr>
        <w:t>, &lt;</w:t>
      </w:r>
      <w:r w:rsidR="00F9079D" w:rsidRPr="008810C7">
        <w:rPr>
          <w:rFonts w:ascii="Arial" w:hAnsi="Arial" w:cs="Arial"/>
          <w:kern w:val="0"/>
          <w:sz w:val="20"/>
          <w:szCs w:val="20"/>
          <w:lang w:val="en-US"/>
        </w:rPr>
        <w:t xml:space="preserve"> www.nestlehealthscience.us/stories/nestle-health-science-recognized-us-department-energy-sustainability-efforts</w:t>
      </w:r>
      <w:r w:rsidR="00F9079D" w:rsidRPr="008810C7">
        <w:rPr>
          <w:rFonts w:ascii="Arial" w:hAnsi="Arial" w:cs="Arial"/>
          <w:sz w:val="20"/>
          <w:szCs w:val="20"/>
        </w:rPr>
        <w:t xml:space="preserve"> </w:t>
      </w:r>
      <w:r w:rsidR="00675F77" w:rsidRPr="008810C7">
        <w:rPr>
          <w:rFonts w:ascii="Arial" w:hAnsi="Arial" w:cs="Arial"/>
          <w:sz w:val="20"/>
          <w:szCs w:val="20"/>
        </w:rPr>
        <w:t>&gt;</w:t>
      </w:r>
    </w:p>
    <w:p w14:paraId="12624F88" w14:textId="77777777" w:rsidR="008810C7" w:rsidRDefault="008810C7" w:rsidP="00756364">
      <w:pPr>
        <w:spacing w:after="30"/>
        <w:rPr>
          <w:rFonts w:ascii="Arial" w:hAnsi="Arial" w:cs="Arial"/>
          <w:sz w:val="20"/>
          <w:szCs w:val="20"/>
          <w:lang w:val="en-US"/>
        </w:rPr>
      </w:pPr>
    </w:p>
    <w:p w14:paraId="5093B181" w14:textId="16D206FA" w:rsidR="00F9079D" w:rsidRDefault="0039274F" w:rsidP="00756364">
      <w:pPr>
        <w:spacing w:after="30"/>
        <w:rPr>
          <w:rFonts w:ascii="Arial" w:hAnsi="Arial" w:cs="Arial"/>
          <w:kern w:val="0"/>
          <w:sz w:val="20"/>
          <w:szCs w:val="20"/>
          <w:lang w:val="en-US"/>
        </w:rPr>
      </w:pPr>
      <w:r w:rsidRPr="008810C7">
        <w:rPr>
          <w:rFonts w:ascii="Arial" w:hAnsi="Arial" w:cs="Arial"/>
          <w:sz w:val="20"/>
          <w:szCs w:val="20"/>
          <w:lang w:val="en-US"/>
        </w:rPr>
        <w:t>Nestle 202</w:t>
      </w:r>
      <w:r w:rsidR="00533210" w:rsidRPr="008810C7">
        <w:rPr>
          <w:rFonts w:ascii="Arial" w:hAnsi="Arial" w:cs="Arial"/>
          <w:sz w:val="20"/>
          <w:szCs w:val="20"/>
          <w:lang w:val="en-US"/>
        </w:rPr>
        <w:t>4</w:t>
      </w:r>
      <w:r w:rsidR="00A84410" w:rsidRPr="008810C7">
        <w:rPr>
          <w:rFonts w:ascii="Arial" w:hAnsi="Arial" w:cs="Arial"/>
          <w:sz w:val="20"/>
          <w:szCs w:val="20"/>
          <w:lang w:val="en-US"/>
        </w:rPr>
        <w:t xml:space="preserve">, </w:t>
      </w:r>
      <w:r w:rsidR="007D2B52" w:rsidRPr="008810C7">
        <w:rPr>
          <w:rFonts w:ascii="Arial" w:hAnsi="Arial" w:cs="Arial"/>
          <w:sz w:val="20"/>
          <w:szCs w:val="20"/>
          <w:lang w:val="en-US"/>
        </w:rPr>
        <w:t>‘</w:t>
      </w:r>
      <w:r w:rsidR="003D29EE" w:rsidRPr="008810C7">
        <w:rPr>
          <w:rFonts w:ascii="Arial" w:hAnsi="Arial" w:cs="Arial"/>
          <w:kern w:val="0"/>
          <w:sz w:val="20"/>
          <w:szCs w:val="20"/>
          <w:lang w:val="en-US"/>
        </w:rPr>
        <w:t>Nestle Annual Report</w:t>
      </w:r>
      <w:r w:rsidR="007D2B52" w:rsidRPr="008810C7">
        <w:rPr>
          <w:rFonts w:ascii="Arial" w:hAnsi="Arial" w:cs="Arial"/>
          <w:sz w:val="20"/>
          <w:szCs w:val="20"/>
          <w:lang w:val="en-US"/>
        </w:rPr>
        <w:t>’</w:t>
      </w:r>
      <w:r w:rsidR="003D29EE" w:rsidRPr="008810C7">
        <w:rPr>
          <w:rFonts w:ascii="Arial" w:hAnsi="Arial" w:cs="Arial"/>
          <w:sz w:val="20"/>
          <w:szCs w:val="20"/>
          <w:lang w:val="en-US"/>
        </w:rPr>
        <w:t xml:space="preserve">, </w:t>
      </w:r>
      <w:r w:rsidR="00496548" w:rsidRPr="008810C7">
        <w:rPr>
          <w:rFonts w:ascii="Arial" w:hAnsi="Arial" w:cs="Arial"/>
          <w:kern w:val="0"/>
          <w:sz w:val="20"/>
          <w:szCs w:val="20"/>
          <w:lang w:val="en-US"/>
        </w:rPr>
        <w:t xml:space="preserve">Nestle.com, </w:t>
      </w:r>
      <w:r w:rsidR="00421CA6" w:rsidRPr="008810C7">
        <w:rPr>
          <w:rFonts w:ascii="Arial" w:hAnsi="Arial" w:cs="Arial"/>
          <w:kern w:val="0"/>
          <w:sz w:val="20"/>
          <w:szCs w:val="20"/>
          <w:lang w:val="en-US"/>
        </w:rPr>
        <w:t>viewed 16 May 2025,</w:t>
      </w:r>
      <w:r w:rsidR="007E175B" w:rsidRPr="008810C7">
        <w:rPr>
          <w:rFonts w:ascii="Arial" w:hAnsi="Arial" w:cs="Arial"/>
          <w:kern w:val="0"/>
          <w:sz w:val="20"/>
          <w:szCs w:val="20"/>
          <w:lang w:val="en-US"/>
        </w:rPr>
        <w:t xml:space="preserve"> </w:t>
      </w:r>
      <w:r w:rsidR="00421CA6" w:rsidRPr="008810C7">
        <w:rPr>
          <w:rFonts w:ascii="Arial" w:hAnsi="Arial" w:cs="Arial"/>
          <w:kern w:val="0"/>
          <w:sz w:val="20"/>
          <w:szCs w:val="20"/>
          <w:lang w:val="en-US"/>
        </w:rPr>
        <w:t>&lt;</w:t>
      </w:r>
      <w:r w:rsidR="007E175B" w:rsidRPr="008810C7">
        <w:rPr>
          <w:rFonts w:ascii="Arial" w:hAnsi="Arial" w:cs="Arial"/>
          <w:kern w:val="0"/>
          <w:sz w:val="20"/>
          <w:szCs w:val="20"/>
          <w:lang w:val="en-US"/>
        </w:rPr>
        <w:t xml:space="preserve">www.nestle.com/investors/annual-report </w:t>
      </w:r>
      <w:r w:rsidR="00421CA6" w:rsidRPr="008810C7">
        <w:rPr>
          <w:rFonts w:ascii="Arial" w:hAnsi="Arial" w:cs="Arial"/>
          <w:kern w:val="0"/>
          <w:sz w:val="20"/>
          <w:szCs w:val="20"/>
          <w:lang w:val="en-US"/>
        </w:rPr>
        <w:t>&gt;</w:t>
      </w:r>
    </w:p>
    <w:p w14:paraId="0BE143CE" w14:textId="77777777" w:rsidR="008810C7" w:rsidRPr="008810C7" w:rsidRDefault="008810C7" w:rsidP="00756364">
      <w:pPr>
        <w:spacing w:after="30"/>
        <w:rPr>
          <w:rFonts w:ascii="Arial" w:hAnsi="Arial" w:cs="Arial"/>
          <w:kern w:val="0"/>
          <w:sz w:val="20"/>
          <w:szCs w:val="20"/>
          <w:lang w:val="en-US"/>
        </w:rPr>
      </w:pPr>
    </w:p>
    <w:p w14:paraId="7B954A70" w14:textId="324C8FA5" w:rsidR="007E175B" w:rsidRDefault="00F76F0E" w:rsidP="00756364">
      <w:pPr>
        <w:spacing w:after="30"/>
        <w:rPr>
          <w:rFonts w:ascii="Arial" w:hAnsi="Arial" w:cs="Arial"/>
          <w:sz w:val="20"/>
          <w:szCs w:val="20"/>
        </w:rPr>
      </w:pPr>
      <w:proofErr w:type="spellStart"/>
      <w:r w:rsidRPr="008810C7">
        <w:rPr>
          <w:rFonts w:ascii="Arial" w:hAnsi="Arial" w:cs="Arial"/>
          <w:sz w:val="20"/>
          <w:szCs w:val="20"/>
        </w:rPr>
        <w:t>Pazirandeh</w:t>
      </w:r>
      <w:proofErr w:type="spellEnd"/>
      <w:r w:rsidRPr="008810C7">
        <w:rPr>
          <w:rFonts w:ascii="Arial" w:hAnsi="Arial" w:cs="Arial"/>
          <w:sz w:val="20"/>
          <w:szCs w:val="20"/>
        </w:rPr>
        <w:t xml:space="preserve">-Micol, E., Richard, K., Ost, L. &amp; de Rham, Q. 2025, </w:t>
      </w:r>
      <w:r w:rsidRPr="008810C7">
        <w:rPr>
          <w:rFonts w:ascii="Arial" w:hAnsi="Arial" w:cs="Arial"/>
          <w:i/>
          <w:iCs/>
          <w:sz w:val="20"/>
          <w:szCs w:val="20"/>
        </w:rPr>
        <w:t>Nestle Health Science: Building a Healthy Future Toward 2030</w:t>
      </w:r>
      <w:r w:rsidRPr="008810C7">
        <w:rPr>
          <w:rFonts w:ascii="Arial" w:hAnsi="Arial" w:cs="Arial"/>
          <w:sz w:val="20"/>
          <w:szCs w:val="20"/>
        </w:rPr>
        <w:t>, IMD – International Institute for Management Development, viewed 16 May 2025, &lt;</w:t>
      </w:r>
      <w:proofErr w:type="spellStart"/>
      <w:r w:rsidRPr="008810C7">
        <w:rPr>
          <w:rFonts w:ascii="Arial" w:hAnsi="Arial" w:cs="Arial"/>
          <w:sz w:val="20"/>
          <w:szCs w:val="20"/>
        </w:rPr>
        <w:t>vUWS</w:t>
      </w:r>
      <w:proofErr w:type="spellEnd"/>
      <w:r w:rsidRPr="008810C7">
        <w:rPr>
          <w:rFonts w:ascii="Arial" w:hAnsi="Arial" w:cs="Arial"/>
          <w:sz w:val="20"/>
          <w:szCs w:val="20"/>
        </w:rPr>
        <w:t xml:space="preserve"> course site [Restricted Access]&gt;</w:t>
      </w:r>
    </w:p>
    <w:p w14:paraId="5F361031" w14:textId="77777777" w:rsidR="008810C7" w:rsidRPr="008810C7" w:rsidRDefault="008810C7" w:rsidP="00756364">
      <w:pPr>
        <w:spacing w:after="30"/>
        <w:rPr>
          <w:rFonts w:ascii="Arial" w:hAnsi="Arial" w:cs="Arial"/>
          <w:sz w:val="20"/>
          <w:szCs w:val="20"/>
        </w:rPr>
      </w:pPr>
    </w:p>
    <w:p w14:paraId="3CBE46FD" w14:textId="217ACC00" w:rsidR="00F76F0E" w:rsidRPr="008810C7" w:rsidRDefault="00DB5E30" w:rsidP="00756364">
      <w:pPr>
        <w:spacing w:after="30"/>
        <w:rPr>
          <w:rFonts w:ascii="Arial" w:hAnsi="Arial" w:cs="Arial"/>
          <w:sz w:val="20"/>
          <w:szCs w:val="20"/>
          <w:lang w:val="en-US"/>
        </w:rPr>
      </w:pPr>
      <w:r w:rsidRPr="008810C7">
        <w:rPr>
          <w:rFonts w:ascii="Arial" w:hAnsi="Arial" w:cs="Arial"/>
          <w:sz w:val="20"/>
          <w:szCs w:val="20"/>
          <w:lang w:val="en-US"/>
        </w:rPr>
        <w:t>Porter, M</w:t>
      </w:r>
      <w:r w:rsidR="00940FB9" w:rsidRPr="008810C7">
        <w:rPr>
          <w:rFonts w:ascii="Arial" w:hAnsi="Arial" w:cs="Arial"/>
          <w:sz w:val="20"/>
          <w:szCs w:val="20"/>
          <w:lang w:val="en-US"/>
        </w:rPr>
        <w:t xml:space="preserve"> </w:t>
      </w:r>
      <w:r w:rsidR="00B74303" w:rsidRPr="008810C7">
        <w:rPr>
          <w:rFonts w:ascii="Arial" w:hAnsi="Arial" w:cs="Arial"/>
          <w:sz w:val="20"/>
          <w:szCs w:val="20"/>
          <w:lang w:val="en-US"/>
        </w:rPr>
        <w:t>2008, ‘</w:t>
      </w:r>
      <w:r w:rsidR="00B74303" w:rsidRPr="008810C7">
        <w:rPr>
          <w:rFonts w:ascii="Arial" w:hAnsi="Arial" w:cs="Arial"/>
          <w:kern w:val="0"/>
          <w:sz w:val="20"/>
          <w:szCs w:val="20"/>
          <w:lang w:val="en-US"/>
        </w:rPr>
        <w:t>The Five Competitive Forces That Shape Strategy</w:t>
      </w:r>
      <w:r w:rsidR="00B74303" w:rsidRPr="008810C7">
        <w:rPr>
          <w:rFonts w:ascii="Arial" w:hAnsi="Arial" w:cs="Arial"/>
          <w:sz w:val="20"/>
          <w:szCs w:val="20"/>
          <w:lang w:val="en-US"/>
        </w:rPr>
        <w:t>’</w:t>
      </w:r>
      <w:r w:rsidR="002F30A8" w:rsidRPr="008810C7">
        <w:rPr>
          <w:rFonts w:ascii="Arial" w:hAnsi="Arial" w:cs="Arial"/>
          <w:sz w:val="20"/>
          <w:szCs w:val="20"/>
          <w:lang w:val="en-US"/>
        </w:rPr>
        <w:t xml:space="preserve">, </w:t>
      </w:r>
      <w:r w:rsidR="009876B0" w:rsidRPr="008810C7">
        <w:rPr>
          <w:rFonts w:ascii="Arial" w:hAnsi="Arial" w:cs="Arial"/>
          <w:kern w:val="0"/>
          <w:sz w:val="20"/>
          <w:szCs w:val="20"/>
          <w:lang w:val="en-US"/>
        </w:rPr>
        <w:t>Harvard Business Review</w:t>
      </w:r>
      <w:r w:rsidR="00756A9B" w:rsidRPr="008810C7">
        <w:rPr>
          <w:rFonts w:ascii="Arial" w:hAnsi="Arial" w:cs="Arial"/>
          <w:kern w:val="0"/>
          <w:sz w:val="20"/>
          <w:szCs w:val="20"/>
          <w:lang w:val="en-US"/>
        </w:rPr>
        <w:t>, Viewed 16 May 2025, &lt;</w:t>
      </w:r>
      <w:r w:rsidR="007B0761" w:rsidRPr="008810C7">
        <w:rPr>
          <w:rFonts w:ascii="Arial" w:hAnsi="Arial" w:cs="Arial"/>
          <w:kern w:val="0"/>
          <w:sz w:val="20"/>
          <w:szCs w:val="20"/>
          <w:lang w:val="en-US"/>
        </w:rPr>
        <w:t xml:space="preserve"> hbr.org/2008/01/the-five-competitive-forces-that-shape-strategy </w:t>
      </w:r>
      <w:r w:rsidR="00756A9B" w:rsidRPr="008810C7">
        <w:rPr>
          <w:rFonts w:ascii="Arial" w:hAnsi="Arial" w:cs="Arial"/>
          <w:kern w:val="0"/>
          <w:sz w:val="20"/>
          <w:szCs w:val="20"/>
          <w:lang w:val="en-US"/>
        </w:rPr>
        <w:t>&gt;</w:t>
      </w:r>
    </w:p>
    <w:sectPr w:rsidR="00F76F0E" w:rsidRPr="008810C7">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2CFCB" w14:textId="77777777" w:rsidR="00B8681B" w:rsidRDefault="00B8681B" w:rsidP="00F9270D">
      <w:pPr>
        <w:spacing w:after="0" w:line="240" w:lineRule="auto"/>
      </w:pPr>
      <w:r>
        <w:separator/>
      </w:r>
    </w:p>
  </w:endnote>
  <w:endnote w:type="continuationSeparator" w:id="0">
    <w:p w14:paraId="258F1C56" w14:textId="77777777" w:rsidR="00B8681B" w:rsidRDefault="00B8681B" w:rsidP="00F92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3728644"/>
      <w:docPartObj>
        <w:docPartGallery w:val="Page Numbers (Bottom of Page)"/>
        <w:docPartUnique/>
      </w:docPartObj>
    </w:sdtPr>
    <w:sdtEndPr>
      <w:rPr>
        <w:noProof/>
      </w:rPr>
    </w:sdtEndPr>
    <w:sdtContent>
      <w:p w14:paraId="35188D8F" w14:textId="78E26D05" w:rsidR="00F9270D" w:rsidRDefault="00F927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B8BD3B" w14:textId="77777777" w:rsidR="00F9270D" w:rsidRDefault="00F927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E9A9A" w14:textId="77777777" w:rsidR="00B8681B" w:rsidRDefault="00B8681B" w:rsidP="00F9270D">
      <w:pPr>
        <w:spacing w:after="0" w:line="240" w:lineRule="auto"/>
      </w:pPr>
      <w:r>
        <w:separator/>
      </w:r>
    </w:p>
  </w:footnote>
  <w:footnote w:type="continuationSeparator" w:id="0">
    <w:p w14:paraId="471A2875" w14:textId="77777777" w:rsidR="00B8681B" w:rsidRDefault="00B8681B" w:rsidP="00F927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677C"/>
    <w:multiLevelType w:val="hybridMultilevel"/>
    <w:tmpl w:val="893084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443320"/>
    <w:multiLevelType w:val="hybridMultilevel"/>
    <w:tmpl w:val="12E65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DF4E35"/>
    <w:multiLevelType w:val="hybridMultilevel"/>
    <w:tmpl w:val="F44EEA54"/>
    <w:lvl w:ilvl="0" w:tplc="093C7C0A">
      <w:start w:val="1"/>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7C667F"/>
    <w:multiLevelType w:val="hybridMultilevel"/>
    <w:tmpl w:val="B4247A5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E194087"/>
    <w:multiLevelType w:val="hybridMultilevel"/>
    <w:tmpl w:val="7A745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B5232D"/>
    <w:multiLevelType w:val="multilevel"/>
    <w:tmpl w:val="38AA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76F20"/>
    <w:multiLevelType w:val="hybridMultilevel"/>
    <w:tmpl w:val="E00CDF4C"/>
    <w:lvl w:ilvl="0" w:tplc="C390E05C">
      <w:start w:val="1"/>
      <w:numFmt w:val="bullet"/>
      <w:lvlText w:val="-"/>
      <w:lvlJc w:val="left"/>
      <w:pPr>
        <w:ind w:left="1080" w:hanging="360"/>
      </w:pPr>
      <w:rPr>
        <w:rFonts w:ascii="Arial" w:eastAsiaTheme="minorHAnsi"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13776A2"/>
    <w:multiLevelType w:val="hybridMultilevel"/>
    <w:tmpl w:val="699CF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6FA7E44"/>
    <w:multiLevelType w:val="multilevel"/>
    <w:tmpl w:val="7E3C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D59C2"/>
    <w:multiLevelType w:val="multilevel"/>
    <w:tmpl w:val="58B0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05E7B"/>
    <w:multiLevelType w:val="hybridMultilevel"/>
    <w:tmpl w:val="854C53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9D4FAE"/>
    <w:multiLevelType w:val="hybridMultilevel"/>
    <w:tmpl w:val="F50A45C4"/>
    <w:lvl w:ilvl="0" w:tplc="093C7C0A">
      <w:start w:val="1"/>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7082636">
    <w:abstractNumId w:val="9"/>
  </w:num>
  <w:num w:numId="2" w16cid:durableId="261187021">
    <w:abstractNumId w:val="10"/>
  </w:num>
  <w:num w:numId="3" w16cid:durableId="653141042">
    <w:abstractNumId w:val="7"/>
  </w:num>
  <w:num w:numId="4" w16cid:durableId="2098398441">
    <w:abstractNumId w:val="2"/>
  </w:num>
  <w:num w:numId="5" w16cid:durableId="1543135419">
    <w:abstractNumId w:val="4"/>
  </w:num>
  <w:num w:numId="6" w16cid:durableId="2129002539">
    <w:abstractNumId w:val="3"/>
  </w:num>
  <w:num w:numId="7" w16cid:durableId="2099255634">
    <w:abstractNumId w:val="0"/>
  </w:num>
  <w:num w:numId="8" w16cid:durableId="942154786">
    <w:abstractNumId w:val="6"/>
  </w:num>
  <w:num w:numId="9" w16cid:durableId="760835492">
    <w:abstractNumId w:val="11"/>
  </w:num>
  <w:num w:numId="10" w16cid:durableId="476262458">
    <w:abstractNumId w:val="5"/>
  </w:num>
  <w:num w:numId="11" w16cid:durableId="269355319">
    <w:abstractNumId w:val="8"/>
  </w:num>
  <w:num w:numId="12" w16cid:durableId="277418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207"/>
    <w:rsid w:val="000106E8"/>
    <w:rsid w:val="0001086D"/>
    <w:rsid w:val="000111A7"/>
    <w:rsid w:val="00013FF9"/>
    <w:rsid w:val="00016321"/>
    <w:rsid w:val="0002465E"/>
    <w:rsid w:val="00024BF8"/>
    <w:rsid w:val="000321A6"/>
    <w:rsid w:val="00035AB7"/>
    <w:rsid w:val="000430C7"/>
    <w:rsid w:val="000430DA"/>
    <w:rsid w:val="00043B85"/>
    <w:rsid w:val="000463B6"/>
    <w:rsid w:val="00047AA0"/>
    <w:rsid w:val="00051E6A"/>
    <w:rsid w:val="00053A39"/>
    <w:rsid w:val="00061D81"/>
    <w:rsid w:val="000623E6"/>
    <w:rsid w:val="0006426C"/>
    <w:rsid w:val="0006439F"/>
    <w:rsid w:val="000657A6"/>
    <w:rsid w:val="00067F33"/>
    <w:rsid w:val="000734A4"/>
    <w:rsid w:val="000820EA"/>
    <w:rsid w:val="0008600D"/>
    <w:rsid w:val="00091530"/>
    <w:rsid w:val="00092A08"/>
    <w:rsid w:val="000942A9"/>
    <w:rsid w:val="000A0CC1"/>
    <w:rsid w:val="000A2A52"/>
    <w:rsid w:val="000A4BB0"/>
    <w:rsid w:val="000A5F9A"/>
    <w:rsid w:val="000B5929"/>
    <w:rsid w:val="000B7FD4"/>
    <w:rsid w:val="000C346C"/>
    <w:rsid w:val="000C35B8"/>
    <w:rsid w:val="000C7587"/>
    <w:rsid w:val="000C7B17"/>
    <w:rsid w:val="000D30F0"/>
    <w:rsid w:val="000D69E4"/>
    <w:rsid w:val="000D7132"/>
    <w:rsid w:val="000E227A"/>
    <w:rsid w:val="000E2345"/>
    <w:rsid w:val="000E3D9B"/>
    <w:rsid w:val="000E51C8"/>
    <w:rsid w:val="000F00B1"/>
    <w:rsid w:val="00101084"/>
    <w:rsid w:val="00102634"/>
    <w:rsid w:val="001044DD"/>
    <w:rsid w:val="001068EB"/>
    <w:rsid w:val="00111AD8"/>
    <w:rsid w:val="001155DE"/>
    <w:rsid w:val="001172E8"/>
    <w:rsid w:val="00117EFC"/>
    <w:rsid w:val="0012112F"/>
    <w:rsid w:val="00131960"/>
    <w:rsid w:val="001332EA"/>
    <w:rsid w:val="00137595"/>
    <w:rsid w:val="0014021C"/>
    <w:rsid w:val="001432F4"/>
    <w:rsid w:val="00143926"/>
    <w:rsid w:val="00151185"/>
    <w:rsid w:val="00151F3D"/>
    <w:rsid w:val="001523CB"/>
    <w:rsid w:val="00153E39"/>
    <w:rsid w:val="00154A26"/>
    <w:rsid w:val="00155B97"/>
    <w:rsid w:val="0016172B"/>
    <w:rsid w:val="00162B25"/>
    <w:rsid w:val="001707CC"/>
    <w:rsid w:val="0017278B"/>
    <w:rsid w:val="00173C72"/>
    <w:rsid w:val="00183584"/>
    <w:rsid w:val="0018580C"/>
    <w:rsid w:val="00190251"/>
    <w:rsid w:val="001A34F3"/>
    <w:rsid w:val="001A66DE"/>
    <w:rsid w:val="001A6EBF"/>
    <w:rsid w:val="001B3A72"/>
    <w:rsid w:val="001B6140"/>
    <w:rsid w:val="001C0084"/>
    <w:rsid w:val="001C0202"/>
    <w:rsid w:val="001D492E"/>
    <w:rsid w:val="001E2473"/>
    <w:rsid w:val="001E4F08"/>
    <w:rsid w:val="001E5834"/>
    <w:rsid w:val="001F2FA2"/>
    <w:rsid w:val="00216178"/>
    <w:rsid w:val="00231752"/>
    <w:rsid w:val="00236E34"/>
    <w:rsid w:val="00240333"/>
    <w:rsid w:val="0024361E"/>
    <w:rsid w:val="0024736F"/>
    <w:rsid w:val="00251D96"/>
    <w:rsid w:val="00253CA6"/>
    <w:rsid w:val="0025435E"/>
    <w:rsid w:val="00254E40"/>
    <w:rsid w:val="00256A8C"/>
    <w:rsid w:val="00260543"/>
    <w:rsid w:val="002634B5"/>
    <w:rsid w:val="0026356F"/>
    <w:rsid w:val="002648E1"/>
    <w:rsid w:val="00275972"/>
    <w:rsid w:val="00290ADA"/>
    <w:rsid w:val="00292573"/>
    <w:rsid w:val="00293B28"/>
    <w:rsid w:val="002A4B50"/>
    <w:rsid w:val="002B28CB"/>
    <w:rsid w:val="002B39A3"/>
    <w:rsid w:val="002B5221"/>
    <w:rsid w:val="002C4A48"/>
    <w:rsid w:val="002C578F"/>
    <w:rsid w:val="002D594A"/>
    <w:rsid w:val="002E0585"/>
    <w:rsid w:val="002E1563"/>
    <w:rsid w:val="002E334F"/>
    <w:rsid w:val="002E3EEE"/>
    <w:rsid w:val="002E5D49"/>
    <w:rsid w:val="002F1D93"/>
    <w:rsid w:val="002F30A8"/>
    <w:rsid w:val="002F6E82"/>
    <w:rsid w:val="00301988"/>
    <w:rsid w:val="00302577"/>
    <w:rsid w:val="00304226"/>
    <w:rsid w:val="0030488B"/>
    <w:rsid w:val="00311172"/>
    <w:rsid w:val="00312A46"/>
    <w:rsid w:val="003135A2"/>
    <w:rsid w:val="00314A4A"/>
    <w:rsid w:val="00315291"/>
    <w:rsid w:val="003169CC"/>
    <w:rsid w:val="003174DF"/>
    <w:rsid w:val="00317C92"/>
    <w:rsid w:val="003214CF"/>
    <w:rsid w:val="00322162"/>
    <w:rsid w:val="00324BBE"/>
    <w:rsid w:val="00327F16"/>
    <w:rsid w:val="003318A4"/>
    <w:rsid w:val="003372B5"/>
    <w:rsid w:val="00341125"/>
    <w:rsid w:val="00344FBB"/>
    <w:rsid w:val="00353FAD"/>
    <w:rsid w:val="00362480"/>
    <w:rsid w:val="00382788"/>
    <w:rsid w:val="00382C83"/>
    <w:rsid w:val="00392458"/>
    <w:rsid w:val="0039274F"/>
    <w:rsid w:val="00394207"/>
    <w:rsid w:val="00395836"/>
    <w:rsid w:val="003A474A"/>
    <w:rsid w:val="003B1135"/>
    <w:rsid w:val="003B1516"/>
    <w:rsid w:val="003B4799"/>
    <w:rsid w:val="003B6DCE"/>
    <w:rsid w:val="003C13C5"/>
    <w:rsid w:val="003C48D3"/>
    <w:rsid w:val="003D0A29"/>
    <w:rsid w:val="003D29EE"/>
    <w:rsid w:val="003D73AB"/>
    <w:rsid w:val="003E0E58"/>
    <w:rsid w:val="003E170C"/>
    <w:rsid w:val="003E4C62"/>
    <w:rsid w:val="003E64B5"/>
    <w:rsid w:val="003F559E"/>
    <w:rsid w:val="00405327"/>
    <w:rsid w:val="004123C4"/>
    <w:rsid w:val="00416004"/>
    <w:rsid w:val="004163AB"/>
    <w:rsid w:val="004173CD"/>
    <w:rsid w:val="004206B3"/>
    <w:rsid w:val="00421CA6"/>
    <w:rsid w:val="0042545A"/>
    <w:rsid w:val="004317AC"/>
    <w:rsid w:val="00434A33"/>
    <w:rsid w:val="00435925"/>
    <w:rsid w:val="00436413"/>
    <w:rsid w:val="00436613"/>
    <w:rsid w:val="0044625E"/>
    <w:rsid w:val="00456C10"/>
    <w:rsid w:val="00462039"/>
    <w:rsid w:val="0046356C"/>
    <w:rsid w:val="00463E9B"/>
    <w:rsid w:val="00470EBD"/>
    <w:rsid w:val="004766F5"/>
    <w:rsid w:val="004769AE"/>
    <w:rsid w:val="00480513"/>
    <w:rsid w:val="00484C79"/>
    <w:rsid w:val="00485899"/>
    <w:rsid w:val="004859A4"/>
    <w:rsid w:val="00486ACF"/>
    <w:rsid w:val="00486D99"/>
    <w:rsid w:val="00487703"/>
    <w:rsid w:val="004877C5"/>
    <w:rsid w:val="00496548"/>
    <w:rsid w:val="004A0FDE"/>
    <w:rsid w:val="004B3F0D"/>
    <w:rsid w:val="004B55C2"/>
    <w:rsid w:val="004C32FF"/>
    <w:rsid w:val="004C3775"/>
    <w:rsid w:val="004C6538"/>
    <w:rsid w:val="004C6671"/>
    <w:rsid w:val="004D3ACE"/>
    <w:rsid w:val="004D3E8E"/>
    <w:rsid w:val="004D5F5C"/>
    <w:rsid w:val="004E0FE3"/>
    <w:rsid w:val="004E4145"/>
    <w:rsid w:val="004E5FE4"/>
    <w:rsid w:val="004F1985"/>
    <w:rsid w:val="004F7276"/>
    <w:rsid w:val="00501B3B"/>
    <w:rsid w:val="005021D2"/>
    <w:rsid w:val="0050691E"/>
    <w:rsid w:val="0051411C"/>
    <w:rsid w:val="0052203A"/>
    <w:rsid w:val="005239AD"/>
    <w:rsid w:val="005247CB"/>
    <w:rsid w:val="0052607C"/>
    <w:rsid w:val="00531F1C"/>
    <w:rsid w:val="00532189"/>
    <w:rsid w:val="00533210"/>
    <w:rsid w:val="00534348"/>
    <w:rsid w:val="00536969"/>
    <w:rsid w:val="00537695"/>
    <w:rsid w:val="0053794F"/>
    <w:rsid w:val="00542C11"/>
    <w:rsid w:val="00543034"/>
    <w:rsid w:val="005509F2"/>
    <w:rsid w:val="005538CD"/>
    <w:rsid w:val="0055538E"/>
    <w:rsid w:val="00560E98"/>
    <w:rsid w:val="005666BA"/>
    <w:rsid w:val="00566B68"/>
    <w:rsid w:val="00566CFD"/>
    <w:rsid w:val="00567256"/>
    <w:rsid w:val="00567E3B"/>
    <w:rsid w:val="0057008A"/>
    <w:rsid w:val="005862DE"/>
    <w:rsid w:val="00587B68"/>
    <w:rsid w:val="00592A56"/>
    <w:rsid w:val="0059792F"/>
    <w:rsid w:val="005A1382"/>
    <w:rsid w:val="005A260D"/>
    <w:rsid w:val="005C497E"/>
    <w:rsid w:val="005C6A1F"/>
    <w:rsid w:val="005C7562"/>
    <w:rsid w:val="005D1187"/>
    <w:rsid w:val="005D4174"/>
    <w:rsid w:val="005D4A31"/>
    <w:rsid w:val="005D625B"/>
    <w:rsid w:val="005D6CDF"/>
    <w:rsid w:val="005E4BF7"/>
    <w:rsid w:val="005E5B54"/>
    <w:rsid w:val="005F3D0D"/>
    <w:rsid w:val="005F57E8"/>
    <w:rsid w:val="005F7BB7"/>
    <w:rsid w:val="00601B5B"/>
    <w:rsid w:val="006037D2"/>
    <w:rsid w:val="00604651"/>
    <w:rsid w:val="00612276"/>
    <w:rsid w:val="006128FE"/>
    <w:rsid w:val="00617556"/>
    <w:rsid w:val="00621F93"/>
    <w:rsid w:val="00625A74"/>
    <w:rsid w:val="006402C9"/>
    <w:rsid w:val="006425BD"/>
    <w:rsid w:val="006428E6"/>
    <w:rsid w:val="00646CEF"/>
    <w:rsid w:val="0064732C"/>
    <w:rsid w:val="00655E6C"/>
    <w:rsid w:val="00655F68"/>
    <w:rsid w:val="00660058"/>
    <w:rsid w:val="00660504"/>
    <w:rsid w:val="00660607"/>
    <w:rsid w:val="00663A44"/>
    <w:rsid w:val="00665659"/>
    <w:rsid w:val="0067216A"/>
    <w:rsid w:val="00675F77"/>
    <w:rsid w:val="0067632A"/>
    <w:rsid w:val="00676E15"/>
    <w:rsid w:val="006879C0"/>
    <w:rsid w:val="0069736D"/>
    <w:rsid w:val="006B3BB5"/>
    <w:rsid w:val="006B46AE"/>
    <w:rsid w:val="006B4B1F"/>
    <w:rsid w:val="006C595F"/>
    <w:rsid w:val="006D0D43"/>
    <w:rsid w:val="006D1F7D"/>
    <w:rsid w:val="006D22F4"/>
    <w:rsid w:val="006D4112"/>
    <w:rsid w:val="006D4BD2"/>
    <w:rsid w:val="006D51CC"/>
    <w:rsid w:val="006D7FE2"/>
    <w:rsid w:val="006E0A57"/>
    <w:rsid w:val="006E22E2"/>
    <w:rsid w:val="006E252F"/>
    <w:rsid w:val="00703383"/>
    <w:rsid w:val="00705C89"/>
    <w:rsid w:val="00714AD2"/>
    <w:rsid w:val="0071555E"/>
    <w:rsid w:val="00715638"/>
    <w:rsid w:val="0071569B"/>
    <w:rsid w:val="007210BB"/>
    <w:rsid w:val="00724674"/>
    <w:rsid w:val="00726557"/>
    <w:rsid w:val="007356BD"/>
    <w:rsid w:val="007369B6"/>
    <w:rsid w:val="00737EB9"/>
    <w:rsid w:val="007415DB"/>
    <w:rsid w:val="0074376B"/>
    <w:rsid w:val="00743AEF"/>
    <w:rsid w:val="00751C52"/>
    <w:rsid w:val="00752FE7"/>
    <w:rsid w:val="00756364"/>
    <w:rsid w:val="00756A9B"/>
    <w:rsid w:val="0076278C"/>
    <w:rsid w:val="0076590B"/>
    <w:rsid w:val="0076716E"/>
    <w:rsid w:val="00770CA5"/>
    <w:rsid w:val="00772674"/>
    <w:rsid w:val="00772D02"/>
    <w:rsid w:val="00773D0D"/>
    <w:rsid w:val="00780F3F"/>
    <w:rsid w:val="00783307"/>
    <w:rsid w:val="00784162"/>
    <w:rsid w:val="00785CB4"/>
    <w:rsid w:val="00793C79"/>
    <w:rsid w:val="00796E21"/>
    <w:rsid w:val="007B0761"/>
    <w:rsid w:val="007B0C85"/>
    <w:rsid w:val="007B409F"/>
    <w:rsid w:val="007B5486"/>
    <w:rsid w:val="007B56B3"/>
    <w:rsid w:val="007C2B45"/>
    <w:rsid w:val="007D000E"/>
    <w:rsid w:val="007D2B52"/>
    <w:rsid w:val="007E0AF4"/>
    <w:rsid w:val="007E175B"/>
    <w:rsid w:val="007E2A90"/>
    <w:rsid w:val="007E3273"/>
    <w:rsid w:val="007E4742"/>
    <w:rsid w:val="007E5FA3"/>
    <w:rsid w:val="007E65D9"/>
    <w:rsid w:val="007E7CE4"/>
    <w:rsid w:val="007F2F8E"/>
    <w:rsid w:val="007F392C"/>
    <w:rsid w:val="007F7B78"/>
    <w:rsid w:val="007F7CF1"/>
    <w:rsid w:val="00802158"/>
    <w:rsid w:val="00803C4F"/>
    <w:rsid w:val="00810059"/>
    <w:rsid w:val="0081373C"/>
    <w:rsid w:val="00813CC4"/>
    <w:rsid w:val="00813EEE"/>
    <w:rsid w:val="00815F74"/>
    <w:rsid w:val="00817AA8"/>
    <w:rsid w:val="00820218"/>
    <w:rsid w:val="00824B85"/>
    <w:rsid w:val="008267D9"/>
    <w:rsid w:val="00837526"/>
    <w:rsid w:val="00843706"/>
    <w:rsid w:val="00845A53"/>
    <w:rsid w:val="00861634"/>
    <w:rsid w:val="00875614"/>
    <w:rsid w:val="00880DDB"/>
    <w:rsid w:val="008810C7"/>
    <w:rsid w:val="00882FAA"/>
    <w:rsid w:val="00890A0C"/>
    <w:rsid w:val="00893078"/>
    <w:rsid w:val="0089346E"/>
    <w:rsid w:val="008A0208"/>
    <w:rsid w:val="008B17B9"/>
    <w:rsid w:val="008B2D66"/>
    <w:rsid w:val="008B37BA"/>
    <w:rsid w:val="008B4821"/>
    <w:rsid w:val="008B7E69"/>
    <w:rsid w:val="008C1231"/>
    <w:rsid w:val="008C1313"/>
    <w:rsid w:val="008C1EAB"/>
    <w:rsid w:val="008C5087"/>
    <w:rsid w:val="008C6491"/>
    <w:rsid w:val="008D5B9D"/>
    <w:rsid w:val="008E2EC6"/>
    <w:rsid w:val="008F2A0E"/>
    <w:rsid w:val="008F5DB5"/>
    <w:rsid w:val="00905326"/>
    <w:rsid w:val="009107AC"/>
    <w:rsid w:val="00911F45"/>
    <w:rsid w:val="00916C31"/>
    <w:rsid w:val="009177AE"/>
    <w:rsid w:val="0092151B"/>
    <w:rsid w:val="0093445B"/>
    <w:rsid w:val="00936A32"/>
    <w:rsid w:val="00940FB9"/>
    <w:rsid w:val="00942C46"/>
    <w:rsid w:val="00947037"/>
    <w:rsid w:val="00950301"/>
    <w:rsid w:val="00951081"/>
    <w:rsid w:val="0095118D"/>
    <w:rsid w:val="00951543"/>
    <w:rsid w:val="00953B15"/>
    <w:rsid w:val="00956E6D"/>
    <w:rsid w:val="00962B52"/>
    <w:rsid w:val="00963DE9"/>
    <w:rsid w:val="009672F8"/>
    <w:rsid w:val="00967570"/>
    <w:rsid w:val="00970641"/>
    <w:rsid w:val="00972EDD"/>
    <w:rsid w:val="009838DF"/>
    <w:rsid w:val="00983D95"/>
    <w:rsid w:val="009841AF"/>
    <w:rsid w:val="009876B0"/>
    <w:rsid w:val="00987A8A"/>
    <w:rsid w:val="009901A6"/>
    <w:rsid w:val="00990B8C"/>
    <w:rsid w:val="0099473D"/>
    <w:rsid w:val="009952B0"/>
    <w:rsid w:val="0099707D"/>
    <w:rsid w:val="009A42FE"/>
    <w:rsid w:val="009B5656"/>
    <w:rsid w:val="009B5C99"/>
    <w:rsid w:val="009B5E30"/>
    <w:rsid w:val="009B7584"/>
    <w:rsid w:val="009B7643"/>
    <w:rsid w:val="009C01E8"/>
    <w:rsid w:val="009C29C5"/>
    <w:rsid w:val="009C2D61"/>
    <w:rsid w:val="009C5074"/>
    <w:rsid w:val="009C687B"/>
    <w:rsid w:val="009C781C"/>
    <w:rsid w:val="009D3A72"/>
    <w:rsid w:val="009E14EA"/>
    <w:rsid w:val="009E4D9A"/>
    <w:rsid w:val="009F00A1"/>
    <w:rsid w:val="009F3CC0"/>
    <w:rsid w:val="009F70FB"/>
    <w:rsid w:val="00A00F5D"/>
    <w:rsid w:val="00A0295E"/>
    <w:rsid w:val="00A03939"/>
    <w:rsid w:val="00A0505D"/>
    <w:rsid w:val="00A05504"/>
    <w:rsid w:val="00A05607"/>
    <w:rsid w:val="00A06F9D"/>
    <w:rsid w:val="00A11323"/>
    <w:rsid w:val="00A1559E"/>
    <w:rsid w:val="00A23DF3"/>
    <w:rsid w:val="00A310BC"/>
    <w:rsid w:val="00A31363"/>
    <w:rsid w:val="00A31F36"/>
    <w:rsid w:val="00A32982"/>
    <w:rsid w:val="00A362E5"/>
    <w:rsid w:val="00A41E16"/>
    <w:rsid w:val="00A44CA7"/>
    <w:rsid w:val="00A533C5"/>
    <w:rsid w:val="00A53C90"/>
    <w:rsid w:val="00A5643D"/>
    <w:rsid w:val="00A605C5"/>
    <w:rsid w:val="00A609C2"/>
    <w:rsid w:val="00A60C91"/>
    <w:rsid w:val="00A63A74"/>
    <w:rsid w:val="00A64009"/>
    <w:rsid w:val="00A6649E"/>
    <w:rsid w:val="00A673F5"/>
    <w:rsid w:val="00A736C9"/>
    <w:rsid w:val="00A76A41"/>
    <w:rsid w:val="00A83055"/>
    <w:rsid w:val="00A84410"/>
    <w:rsid w:val="00A8599E"/>
    <w:rsid w:val="00A87B38"/>
    <w:rsid w:val="00A904E3"/>
    <w:rsid w:val="00A97A10"/>
    <w:rsid w:val="00AA4D12"/>
    <w:rsid w:val="00AA7BB7"/>
    <w:rsid w:val="00AB11DF"/>
    <w:rsid w:val="00AB1AC9"/>
    <w:rsid w:val="00AB25F9"/>
    <w:rsid w:val="00AB3CBE"/>
    <w:rsid w:val="00AB4605"/>
    <w:rsid w:val="00AB5B99"/>
    <w:rsid w:val="00AC1CB2"/>
    <w:rsid w:val="00AC2339"/>
    <w:rsid w:val="00AC2AF0"/>
    <w:rsid w:val="00AC61A0"/>
    <w:rsid w:val="00AC7A12"/>
    <w:rsid w:val="00AD0646"/>
    <w:rsid w:val="00AD087D"/>
    <w:rsid w:val="00AD1083"/>
    <w:rsid w:val="00AD204B"/>
    <w:rsid w:val="00AD3279"/>
    <w:rsid w:val="00AD5E54"/>
    <w:rsid w:val="00AD6CBD"/>
    <w:rsid w:val="00AE000D"/>
    <w:rsid w:val="00AE2C14"/>
    <w:rsid w:val="00AE34B0"/>
    <w:rsid w:val="00AE53A6"/>
    <w:rsid w:val="00AF3F0A"/>
    <w:rsid w:val="00AF4566"/>
    <w:rsid w:val="00AF6176"/>
    <w:rsid w:val="00AF6491"/>
    <w:rsid w:val="00AF70B5"/>
    <w:rsid w:val="00AF7C80"/>
    <w:rsid w:val="00B02031"/>
    <w:rsid w:val="00B027FA"/>
    <w:rsid w:val="00B0613E"/>
    <w:rsid w:val="00B0748C"/>
    <w:rsid w:val="00B12DAC"/>
    <w:rsid w:val="00B15F3A"/>
    <w:rsid w:val="00B2643E"/>
    <w:rsid w:val="00B316A0"/>
    <w:rsid w:val="00B34570"/>
    <w:rsid w:val="00B36A5D"/>
    <w:rsid w:val="00B3776E"/>
    <w:rsid w:val="00B37905"/>
    <w:rsid w:val="00B41EEE"/>
    <w:rsid w:val="00B448AF"/>
    <w:rsid w:val="00B46CCF"/>
    <w:rsid w:val="00B47D3A"/>
    <w:rsid w:val="00B54DF5"/>
    <w:rsid w:val="00B61FB6"/>
    <w:rsid w:val="00B63E3E"/>
    <w:rsid w:val="00B6693B"/>
    <w:rsid w:val="00B732BD"/>
    <w:rsid w:val="00B74303"/>
    <w:rsid w:val="00B7753C"/>
    <w:rsid w:val="00B80C63"/>
    <w:rsid w:val="00B8138B"/>
    <w:rsid w:val="00B8681B"/>
    <w:rsid w:val="00B91083"/>
    <w:rsid w:val="00B91A76"/>
    <w:rsid w:val="00B947A9"/>
    <w:rsid w:val="00BA2C67"/>
    <w:rsid w:val="00BB0740"/>
    <w:rsid w:val="00BB2D92"/>
    <w:rsid w:val="00BB4A3B"/>
    <w:rsid w:val="00BB5DE2"/>
    <w:rsid w:val="00BC048E"/>
    <w:rsid w:val="00BC248E"/>
    <w:rsid w:val="00BC4ABC"/>
    <w:rsid w:val="00BD6410"/>
    <w:rsid w:val="00BE665F"/>
    <w:rsid w:val="00BF1F3F"/>
    <w:rsid w:val="00BF28A4"/>
    <w:rsid w:val="00BF3918"/>
    <w:rsid w:val="00BF6C1F"/>
    <w:rsid w:val="00C1706E"/>
    <w:rsid w:val="00C22E30"/>
    <w:rsid w:val="00C263F9"/>
    <w:rsid w:val="00C305D6"/>
    <w:rsid w:val="00C30F4B"/>
    <w:rsid w:val="00C34086"/>
    <w:rsid w:val="00C35080"/>
    <w:rsid w:val="00C373AD"/>
    <w:rsid w:val="00C37DB9"/>
    <w:rsid w:val="00C44729"/>
    <w:rsid w:val="00C46D11"/>
    <w:rsid w:val="00C514B8"/>
    <w:rsid w:val="00C538FD"/>
    <w:rsid w:val="00C53B04"/>
    <w:rsid w:val="00C5422B"/>
    <w:rsid w:val="00C55ED0"/>
    <w:rsid w:val="00C55FB1"/>
    <w:rsid w:val="00C57157"/>
    <w:rsid w:val="00C60FE3"/>
    <w:rsid w:val="00C61ECE"/>
    <w:rsid w:val="00C70A08"/>
    <w:rsid w:val="00C71917"/>
    <w:rsid w:val="00C7194E"/>
    <w:rsid w:val="00C7527F"/>
    <w:rsid w:val="00C755A1"/>
    <w:rsid w:val="00C77684"/>
    <w:rsid w:val="00C82691"/>
    <w:rsid w:val="00CA3498"/>
    <w:rsid w:val="00CA5AC7"/>
    <w:rsid w:val="00CA6478"/>
    <w:rsid w:val="00CA6A68"/>
    <w:rsid w:val="00CB02AD"/>
    <w:rsid w:val="00CB0AE5"/>
    <w:rsid w:val="00CB36F9"/>
    <w:rsid w:val="00CB6804"/>
    <w:rsid w:val="00CC51BC"/>
    <w:rsid w:val="00CC5FD9"/>
    <w:rsid w:val="00CD5367"/>
    <w:rsid w:val="00CD7E6B"/>
    <w:rsid w:val="00CE4F99"/>
    <w:rsid w:val="00CF3C55"/>
    <w:rsid w:val="00D048D3"/>
    <w:rsid w:val="00D102CC"/>
    <w:rsid w:val="00D11DAA"/>
    <w:rsid w:val="00D12386"/>
    <w:rsid w:val="00D12DB6"/>
    <w:rsid w:val="00D133F3"/>
    <w:rsid w:val="00D13C49"/>
    <w:rsid w:val="00D1778F"/>
    <w:rsid w:val="00D22C4D"/>
    <w:rsid w:val="00D46ACC"/>
    <w:rsid w:val="00D55C14"/>
    <w:rsid w:val="00D55D45"/>
    <w:rsid w:val="00D55EEC"/>
    <w:rsid w:val="00D56390"/>
    <w:rsid w:val="00D63F18"/>
    <w:rsid w:val="00D72C00"/>
    <w:rsid w:val="00D75CB0"/>
    <w:rsid w:val="00D905AB"/>
    <w:rsid w:val="00D928D6"/>
    <w:rsid w:val="00D940BB"/>
    <w:rsid w:val="00D95044"/>
    <w:rsid w:val="00DB0384"/>
    <w:rsid w:val="00DB1814"/>
    <w:rsid w:val="00DB3227"/>
    <w:rsid w:val="00DB4141"/>
    <w:rsid w:val="00DB5E30"/>
    <w:rsid w:val="00DC4101"/>
    <w:rsid w:val="00DD1797"/>
    <w:rsid w:val="00DD44F4"/>
    <w:rsid w:val="00DD6D50"/>
    <w:rsid w:val="00DD7DF4"/>
    <w:rsid w:val="00DE0E5E"/>
    <w:rsid w:val="00DE2CD6"/>
    <w:rsid w:val="00DE4D04"/>
    <w:rsid w:val="00DE62D2"/>
    <w:rsid w:val="00DF3D08"/>
    <w:rsid w:val="00E001D0"/>
    <w:rsid w:val="00E01952"/>
    <w:rsid w:val="00E046DC"/>
    <w:rsid w:val="00E145AC"/>
    <w:rsid w:val="00E306E8"/>
    <w:rsid w:val="00E316D1"/>
    <w:rsid w:val="00E35545"/>
    <w:rsid w:val="00E405B8"/>
    <w:rsid w:val="00E42A4A"/>
    <w:rsid w:val="00E438CA"/>
    <w:rsid w:val="00E44BF0"/>
    <w:rsid w:val="00E44E9A"/>
    <w:rsid w:val="00E466B3"/>
    <w:rsid w:val="00E5346B"/>
    <w:rsid w:val="00E534A4"/>
    <w:rsid w:val="00E534A8"/>
    <w:rsid w:val="00E54079"/>
    <w:rsid w:val="00E67412"/>
    <w:rsid w:val="00E773DC"/>
    <w:rsid w:val="00E813D0"/>
    <w:rsid w:val="00E830AD"/>
    <w:rsid w:val="00E84489"/>
    <w:rsid w:val="00E84CA8"/>
    <w:rsid w:val="00E909CD"/>
    <w:rsid w:val="00E910F7"/>
    <w:rsid w:val="00E925FE"/>
    <w:rsid w:val="00E94040"/>
    <w:rsid w:val="00E96BBA"/>
    <w:rsid w:val="00EA1801"/>
    <w:rsid w:val="00EA43B4"/>
    <w:rsid w:val="00EC53D1"/>
    <w:rsid w:val="00EC5A66"/>
    <w:rsid w:val="00EC7202"/>
    <w:rsid w:val="00EC735E"/>
    <w:rsid w:val="00EC74A9"/>
    <w:rsid w:val="00ED0734"/>
    <w:rsid w:val="00ED4149"/>
    <w:rsid w:val="00ED6FC9"/>
    <w:rsid w:val="00ED7CE0"/>
    <w:rsid w:val="00EE0D38"/>
    <w:rsid w:val="00EE24EF"/>
    <w:rsid w:val="00EE4D1B"/>
    <w:rsid w:val="00EF0EFE"/>
    <w:rsid w:val="00EF157A"/>
    <w:rsid w:val="00EF67ED"/>
    <w:rsid w:val="00EF7A96"/>
    <w:rsid w:val="00F045CC"/>
    <w:rsid w:val="00F10317"/>
    <w:rsid w:val="00F11738"/>
    <w:rsid w:val="00F1416A"/>
    <w:rsid w:val="00F165D3"/>
    <w:rsid w:val="00F1663E"/>
    <w:rsid w:val="00F26648"/>
    <w:rsid w:val="00F318AF"/>
    <w:rsid w:val="00F336A9"/>
    <w:rsid w:val="00F401CB"/>
    <w:rsid w:val="00F41837"/>
    <w:rsid w:val="00F41EA9"/>
    <w:rsid w:val="00F5042F"/>
    <w:rsid w:val="00F5117A"/>
    <w:rsid w:val="00F574F6"/>
    <w:rsid w:val="00F618CA"/>
    <w:rsid w:val="00F670AC"/>
    <w:rsid w:val="00F6754C"/>
    <w:rsid w:val="00F728AA"/>
    <w:rsid w:val="00F73DC6"/>
    <w:rsid w:val="00F75B62"/>
    <w:rsid w:val="00F76F0E"/>
    <w:rsid w:val="00F829A5"/>
    <w:rsid w:val="00F83E75"/>
    <w:rsid w:val="00F85629"/>
    <w:rsid w:val="00F9079D"/>
    <w:rsid w:val="00F9270D"/>
    <w:rsid w:val="00F96D54"/>
    <w:rsid w:val="00F97712"/>
    <w:rsid w:val="00F97976"/>
    <w:rsid w:val="00FA4BB6"/>
    <w:rsid w:val="00FB0360"/>
    <w:rsid w:val="00FB27FB"/>
    <w:rsid w:val="00FB7169"/>
    <w:rsid w:val="00FC4AC2"/>
    <w:rsid w:val="00FC51D5"/>
    <w:rsid w:val="00FC6FC2"/>
    <w:rsid w:val="00FD1389"/>
    <w:rsid w:val="00FE23B1"/>
    <w:rsid w:val="00FE3ABE"/>
    <w:rsid w:val="00FF53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BC9C6"/>
  <w15:chartTrackingRefBased/>
  <w15:docId w15:val="{58D53A94-150F-463D-A17F-06CDA85E3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2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2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2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2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2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2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207"/>
    <w:rPr>
      <w:rFonts w:eastAsiaTheme="majorEastAsia" w:cstheme="majorBidi"/>
      <w:color w:val="272727" w:themeColor="text1" w:themeTint="D8"/>
    </w:rPr>
  </w:style>
  <w:style w:type="paragraph" w:styleId="Title">
    <w:name w:val="Title"/>
    <w:basedOn w:val="Normal"/>
    <w:next w:val="Normal"/>
    <w:link w:val="TitleChar"/>
    <w:uiPriority w:val="10"/>
    <w:qFormat/>
    <w:rsid w:val="00394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207"/>
    <w:pPr>
      <w:spacing w:before="160"/>
      <w:jc w:val="center"/>
    </w:pPr>
    <w:rPr>
      <w:i/>
      <w:iCs/>
      <w:color w:val="404040" w:themeColor="text1" w:themeTint="BF"/>
    </w:rPr>
  </w:style>
  <w:style w:type="character" w:customStyle="1" w:styleId="QuoteChar">
    <w:name w:val="Quote Char"/>
    <w:basedOn w:val="DefaultParagraphFont"/>
    <w:link w:val="Quote"/>
    <w:uiPriority w:val="29"/>
    <w:rsid w:val="00394207"/>
    <w:rPr>
      <w:i/>
      <w:iCs/>
      <w:color w:val="404040" w:themeColor="text1" w:themeTint="BF"/>
    </w:rPr>
  </w:style>
  <w:style w:type="paragraph" w:styleId="ListParagraph">
    <w:name w:val="List Paragraph"/>
    <w:basedOn w:val="Normal"/>
    <w:uiPriority w:val="34"/>
    <w:qFormat/>
    <w:rsid w:val="00394207"/>
    <w:pPr>
      <w:ind w:left="720"/>
      <w:contextualSpacing/>
    </w:pPr>
  </w:style>
  <w:style w:type="character" w:styleId="IntenseEmphasis">
    <w:name w:val="Intense Emphasis"/>
    <w:basedOn w:val="DefaultParagraphFont"/>
    <w:uiPriority w:val="21"/>
    <w:qFormat/>
    <w:rsid w:val="00394207"/>
    <w:rPr>
      <w:i/>
      <w:iCs/>
      <w:color w:val="2F5496" w:themeColor="accent1" w:themeShade="BF"/>
    </w:rPr>
  </w:style>
  <w:style w:type="paragraph" w:styleId="IntenseQuote">
    <w:name w:val="Intense Quote"/>
    <w:basedOn w:val="Normal"/>
    <w:next w:val="Normal"/>
    <w:link w:val="IntenseQuoteChar"/>
    <w:uiPriority w:val="30"/>
    <w:qFormat/>
    <w:rsid w:val="00394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207"/>
    <w:rPr>
      <w:i/>
      <w:iCs/>
      <w:color w:val="2F5496" w:themeColor="accent1" w:themeShade="BF"/>
    </w:rPr>
  </w:style>
  <w:style w:type="character" w:styleId="IntenseReference">
    <w:name w:val="Intense Reference"/>
    <w:basedOn w:val="DefaultParagraphFont"/>
    <w:uiPriority w:val="32"/>
    <w:qFormat/>
    <w:rsid w:val="00394207"/>
    <w:rPr>
      <w:b/>
      <w:bCs/>
      <w:smallCaps/>
      <w:color w:val="2F5496" w:themeColor="accent1" w:themeShade="BF"/>
      <w:spacing w:val="5"/>
    </w:rPr>
  </w:style>
  <w:style w:type="character" w:styleId="Hyperlink">
    <w:name w:val="Hyperlink"/>
    <w:basedOn w:val="DefaultParagraphFont"/>
    <w:uiPriority w:val="99"/>
    <w:unhideWhenUsed/>
    <w:rsid w:val="00810059"/>
    <w:rPr>
      <w:color w:val="0563C1" w:themeColor="hyperlink"/>
      <w:u w:val="single"/>
    </w:rPr>
  </w:style>
  <w:style w:type="character" w:styleId="UnresolvedMention">
    <w:name w:val="Unresolved Mention"/>
    <w:basedOn w:val="DefaultParagraphFont"/>
    <w:uiPriority w:val="99"/>
    <w:semiHidden/>
    <w:unhideWhenUsed/>
    <w:rsid w:val="00810059"/>
    <w:rPr>
      <w:color w:val="605E5C"/>
      <w:shd w:val="clear" w:color="auto" w:fill="E1DFDD"/>
    </w:rPr>
  </w:style>
  <w:style w:type="paragraph" w:styleId="NormalWeb">
    <w:name w:val="Normal (Web)"/>
    <w:basedOn w:val="Normal"/>
    <w:uiPriority w:val="99"/>
    <w:semiHidden/>
    <w:unhideWhenUsed/>
    <w:rsid w:val="00A8599E"/>
    <w:rPr>
      <w:rFonts w:ascii="Times New Roman" w:hAnsi="Times New Roman" w:cs="Times New Roman"/>
      <w:sz w:val="24"/>
      <w:szCs w:val="24"/>
    </w:rPr>
  </w:style>
  <w:style w:type="paragraph" w:styleId="TOCHeading">
    <w:name w:val="TOC Heading"/>
    <w:basedOn w:val="Heading1"/>
    <w:next w:val="Normal"/>
    <w:uiPriority w:val="39"/>
    <w:unhideWhenUsed/>
    <w:qFormat/>
    <w:rsid w:val="00CA6A68"/>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F927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270D"/>
  </w:style>
  <w:style w:type="paragraph" w:styleId="Footer">
    <w:name w:val="footer"/>
    <w:basedOn w:val="Normal"/>
    <w:link w:val="FooterChar"/>
    <w:uiPriority w:val="99"/>
    <w:unhideWhenUsed/>
    <w:rsid w:val="00F927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270D"/>
  </w:style>
  <w:style w:type="paragraph" w:styleId="Caption">
    <w:name w:val="caption"/>
    <w:basedOn w:val="Normal"/>
    <w:next w:val="Normal"/>
    <w:uiPriority w:val="35"/>
    <w:unhideWhenUsed/>
    <w:qFormat/>
    <w:rsid w:val="00C263F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39605">
      <w:bodyDiv w:val="1"/>
      <w:marLeft w:val="0"/>
      <w:marRight w:val="0"/>
      <w:marTop w:val="0"/>
      <w:marBottom w:val="0"/>
      <w:divBdr>
        <w:top w:val="none" w:sz="0" w:space="0" w:color="auto"/>
        <w:left w:val="none" w:sz="0" w:space="0" w:color="auto"/>
        <w:bottom w:val="none" w:sz="0" w:space="0" w:color="auto"/>
        <w:right w:val="none" w:sz="0" w:space="0" w:color="auto"/>
      </w:divBdr>
      <w:divsChild>
        <w:div w:id="2024018065">
          <w:marLeft w:val="0"/>
          <w:marRight w:val="0"/>
          <w:marTop w:val="0"/>
          <w:marBottom w:val="0"/>
          <w:divBdr>
            <w:top w:val="none" w:sz="0" w:space="0" w:color="auto"/>
            <w:left w:val="none" w:sz="0" w:space="0" w:color="auto"/>
            <w:bottom w:val="none" w:sz="0" w:space="0" w:color="auto"/>
            <w:right w:val="none" w:sz="0" w:space="0" w:color="auto"/>
          </w:divBdr>
          <w:divsChild>
            <w:div w:id="190655250">
              <w:marLeft w:val="0"/>
              <w:marRight w:val="0"/>
              <w:marTop w:val="0"/>
              <w:marBottom w:val="0"/>
              <w:divBdr>
                <w:top w:val="none" w:sz="0" w:space="0" w:color="auto"/>
                <w:left w:val="none" w:sz="0" w:space="0" w:color="auto"/>
                <w:bottom w:val="none" w:sz="0" w:space="0" w:color="auto"/>
                <w:right w:val="none" w:sz="0" w:space="0" w:color="auto"/>
              </w:divBdr>
              <w:divsChild>
                <w:div w:id="323165553">
                  <w:marLeft w:val="0"/>
                  <w:marRight w:val="0"/>
                  <w:marTop w:val="0"/>
                  <w:marBottom w:val="0"/>
                  <w:divBdr>
                    <w:top w:val="none" w:sz="0" w:space="0" w:color="auto"/>
                    <w:left w:val="none" w:sz="0" w:space="0" w:color="auto"/>
                    <w:bottom w:val="none" w:sz="0" w:space="0" w:color="auto"/>
                    <w:right w:val="none" w:sz="0" w:space="0" w:color="auto"/>
                  </w:divBdr>
                  <w:divsChild>
                    <w:div w:id="142791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18016">
          <w:marLeft w:val="0"/>
          <w:marRight w:val="0"/>
          <w:marTop w:val="0"/>
          <w:marBottom w:val="0"/>
          <w:divBdr>
            <w:top w:val="none" w:sz="0" w:space="0" w:color="auto"/>
            <w:left w:val="none" w:sz="0" w:space="0" w:color="auto"/>
            <w:bottom w:val="none" w:sz="0" w:space="0" w:color="auto"/>
            <w:right w:val="none" w:sz="0" w:space="0" w:color="auto"/>
          </w:divBdr>
          <w:divsChild>
            <w:div w:id="1795980856">
              <w:marLeft w:val="0"/>
              <w:marRight w:val="0"/>
              <w:marTop w:val="0"/>
              <w:marBottom w:val="0"/>
              <w:divBdr>
                <w:top w:val="none" w:sz="0" w:space="0" w:color="auto"/>
                <w:left w:val="none" w:sz="0" w:space="0" w:color="auto"/>
                <w:bottom w:val="none" w:sz="0" w:space="0" w:color="auto"/>
                <w:right w:val="none" w:sz="0" w:space="0" w:color="auto"/>
              </w:divBdr>
              <w:divsChild>
                <w:div w:id="20876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884713">
      <w:bodyDiv w:val="1"/>
      <w:marLeft w:val="0"/>
      <w:marRight w:val="0"/>
      <w:marTop w:val="0"/>
      <w:marBottom w:val="0"/>
      <w:divBdr>
        <w:top w:val="none" w:sz="0" w:space="0" w:color="auto"/>
        <w:left w:val="none" w:sz="0" w:space="0" w:color="auto"/>
        <w:bottom w:val="none" w:sz="0" w:space="0" w:color="auto"/>
        <w:right w:val="none" w:sz="0" w:space="0" w:color="auto"/>
      </w:divBdr>
    </w:div>
    <w:div w:id="619996206">
      <w:bodyDiv w:val="1"/>
      <w:marLeft w:val="0"/>
      <w:marRight w:val="0"/>
      <w:marTop w:val="0"/>
      <w:marBottom w:val="0"/>
      <w:divBdr>
        <w:top w:val="none" w:sz="0" w:space="0" w:color="auto"/>
        <w:left w:val="none" w:sz="0" w:space="0" w:color="auto"/>
        <w:bottom w:val="none" w:sz="0" w:space="0" w:color="auto"/>
        <w:right w:val="none" w:sz="0" w:space="0" w:color="auto"/>
      </w:divBdr>
    </w:div>
    <w:div w:id="820078228">
      <w:bodyDiv w:val="1"/>
      <w:marLeft w:val="0"/>
      <w:marRight w:val="0"/>
      <w:marTop w:val="0"/>
      <w:marBottom w:val="0"/>
      <w:divBdr>
        <w:top w:val="none" w:sz="0" w:space="0" w:color="auto"/>
        <w:left w:val="none" w:sz="0" w:space="0" w:color="auto"/>
        <w:bottom w:val="none" w:sz="0" w:space="0" w:color="auto"/>
        <w:right w:val="none" w:sz="0" w:space="0" w:color="auto"/>
      </w:divBdr>
    </w:div>
    <w:div w:id="870069511">
      <w:bodyDiv w:val="1"/>
      <w:marLeft w:val="0"/>
      <w:marRight w:val="0"/>
      <w:marTop w:val="0"/>
      <w:marBottom w:val="0"/>
      <w:divBdr>
        <w:top w:val="none" w:sz="0" w:space="0" w:color="auto"/>
        <w:left w:val="none" w:sz="0" w:space="0" w:color="auto"/>
        <w:bottom w:val="none" w:sz="0" w:space="0" w:color="auto"/>
        <w:right w:val="none" w:sz="0" w:space="0" w:color="auto"/>
      </w:divBdr>
    </w:div>
    <w:div w:id="1018199757">
      <w:bodyDiv w:val="1"/>
      <w:marLeft w:val="0"/>
      <w:marRight w:val="0"/>
      <w:marTop w:val="0"/>
      <w:marBottom w:val="0"/>
      <w:divBdr>
        <w:top w:val="none" w:sz="0" w:space="0" w:color="auto"/>
        <w:left w:val="none" w:sz="0" w:space="0" w:color="auto"/>
        <w:bottom w:val="none" w:sz="0" w:space="0" w:color="auto"/>
        <w:right w:val="none" w:sz="0" w:space="0" w:color="auto"/>
      </w:divBdr>
    </w:div>
    <w:div w:id="1032610684">
      <w:bodyDiv w:val="1"/>
      <w:marLeft w:val="0"/>
      <w:marRight w:val="0"/>
      <w:marTop w:val="0"/>
      <w:marBottom w:val="0"/>
      <w:divBdr>
        <w:top w:val="none" w:sz="0" w:space="0" w:color="auto"/>
        <w:left w:val="none" w:sz="0" w:space="0" w:color="auto"/>
        <w:bottom w:val="none" w:sz="0" w:space="0" w:color="auto"/>
        <w:right w:val="none" w:sz="0" w:space="0" w:color="auto"/>
      </w:divBdr>
    </w:div>
    <w:div w:id="1167674130">
      <w:bodyDiv w:val="1"/>
      <w:marLeft w:val="0"/>
      <w:marRight w:val="0"/>
      <w:marTop w:val="0"/>
      <w:marBottom w:val="0"/>
      <w:divBdr>
        <w:top w:val="none" w:sz="0" w:space="0" w:color="auto"/>
        <w:left w:val="none" w:sz="0" w:space="0" w:color="auto"/>
        <w:bottom w:val="none" w:sz="0" w:space="0" w:color="auto"/>
        <w:right w:val="none" w:sz="0" w:space="0" w:color="auto"/>
      </w:divBdr>
    </w:div>
    <w:div w:id="1395857201">
      <w:bodyDiv w:val="1"/>
      <w:marLeft w:val="0"/>
      <w:marRight w:val="0"/>
      <w:marTop w:val="0"/>
      <w:marBottom w:val="0"/>
      <w:divBdr>
        <w:top w:val="none" w:sz="0" w:space="0" w:color="auto"/>
        <w:left w:val="none" w:sz="0" w:space="0" w:color="auto"/>
        <w:bottom w:val="none" w:sz="0" w:space="0" w:color="auto"/>
        <w:right w:val="none" w:sz="0" w:space="0" w:color="auto"/>
      </w:divBdr>
    </w:div>
    <w:div w:id="1522471307">
      <w:bodyDiv w:val="1"/>
      <w:marLeft w:val="0"/>
      <w:marRight w:val="0"/>
      <w:marTop w:val="0"/>
      <w:marBottom w:val="0"/>
      <w:divBdr>
        <w:top w:val="none" w:sz="0" w:space="0" w:color="auto"/>
        <w:left w:val="none" w:sz="0" w:space="0" w:color="auto"/>
        <w:bottom w:val="none" w:sz="0" w:space="0" w:color="auto"/>
        <w:right w:val="none" w:sz="0" w:space="0" w:color="auto"/>
      </w:divBdr>
    </w:div>
    <w:div w:id="1523930866">
      <w:bodyDiv w:val="1"/>
      <w:marLeft w:val="0"/>
      <w:marRight w:val="0"/>
      <w:marTop w:val="0"/>
      <w:marBottom w:val="0"/>
      <w:divBdr>
        <w:top w:val="none" w:sz="0" w:space="0" w:color="auto"/>
        <w:left w:val="none" w:sz="0" w:space="0" w:color="auto"/>
        <w:bottom w:val="none" w:sz="0" w:space="0" w:color="auto"/>
        <w:right w:val="none" w:sz="0" w:space="0" w:color="auto"/>
      </w:divBdr>
    </w:div>
    <w:div w:id="1579249712">
      <w:bodyDiv w:val="1"/>
      <w:marLeft w:val="0"/>
      <w:marRight w:val="0"/>
      <w:marTop w:val="0"/>
      <w:marBottom w:val="0"/>
      <w:divBdr>
        <w:top w:val="none" w:sz="0" w:space="0" w:color="auto"/>
        <w:left w:val="none" w:sz="0" w:space="0" w:color="auto"/>
        <w:bottom w:val="none" w:sz="0" w:space="0" w:color="auto"/>
        <w:right w:val="none" w:sz="0" w:space="0" w:color="auto"/>
      </w:divBdr>
    </w:div>
    <w:div w:id="1655910903">
      <w:bodyDiv w:val="1"/>
      <w:marLeft w:val="0"/>
      <w:marRight w:val="0"/>
      <w:marTop w:val="0"/>
      <w:marBottom w:val="0"/>
      <w:divBdr>
        <w:top w:val="none" w:sz="0" w:space="0" w:color="auto"/>
        <w:left w:val="none" w:sz="0" w:space="0" w:color="auto"/>
        <w:bottom w:val="none" w:sz="0" w:space="0" w:color="auto"/>
        <w:right w:val="none" w:sz="0" w:space="0" w:color="auto"/>
      </w:divBdr>
      <w:divsChild>
        <w:div w:id="517618014">
          <w:marLeft w:val="0"/>
          <w:marRight w:val="0"/>
          <w:marTop w:val="0"/>
          <w:marBottom w:val="0"/>
          <w:divBdr>
            <w:top w:val="none" w:sz="0" w:space="0" w:color="auto"/>
            <w:left w:val="none" w:sz="0" w:space="0" w:color="auto"/>
            <w:bottom w:val="none" w:sz="0" w:space="0" w:color="auto"/>
            <w:right w:val="none" w:sz="0" w:space="0" w:color="auto"/>
          </w:divBdr>
          <w:divsChild>
            <w:div w:id="1824079914">
              <w:marLeft w:val="0"/>
              <w:marRight w:val="0"/>
              <w:marTop w:val="0"/>
              <w:marBottom w:val="0"/>
              <w:divBdr>
                <w:top w:val="none" w:sz="0" w:space="0" w:color="auto"/>
                <w:left w:val="none" w:sz="0" w:space="0" w:color="auto"/>
                <w:bottom w:val="none" w:sz="0" w:space="0" w:color="auto"/>
                <w:right w:val="none" w:sz="0" w:space="0" w:color="auto"/>
              </w:divBdr>
              <w:divsChild>
                <w:div w:id="679311725">
                  <w:marLeft w:val="0"/>
                  <w:marRight w:val="0"/>
                  <w:marTop w:val="0"/>
                  <w:marBottom w:val="0"/>
                  <w:divBdr>
                    <w:top w:val="none" w:sz="0" w:space="0" w:color="auto"/>
                    <w:left w:val="none" w:sz="0" w:space="0" w:color="auto"/>
                    <w:bottom w:val="none" w:sz="0" w:space="0" w:color="auto"/>
                    <w:right w:val="none" w:sz="0" w:space="0" w:color="auto"/>
                  </w:divBdr>
                  <w:divsChild>
                    <w:div w:id="31060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839178">
          <w:marLeft w:val="0"/>
          <w:marRight w:val="0"/>
          <w:marTop w:val="0"/>
          <w:marBottom w:val="0"/>
          <w:divBdr>
            <w:top w:val="none" w:sz="0" w:space="0" w:color="auto"/>
            <w:left w:val="none" w:sz="0" w:space="0" w:color="auto"/>
            <w:bottom w:val="none" w:sz="0" w:space="0" w:color="auto"/>
            <w:right w:val="none" w:sz="0" w:space="0" w:color="auto"/>
          </w:divBdr>
          <w:divsChild>
            <w:div w:id="1807358504">
              <w:marLeft w:val="0"/>
              <w:marRight w:val="0"/>
              <w:marTop w:val="0"/>
              <w:marBottom w:val="0"/>
              <w:divBdr>
                <w:top w:val="none" w:sz="0" w:space="0" w:color="auto"/>
                <w:left w:val="none" w:sz="0" w:space="0" w:color="auto"/>
                <w:bottom w:val="none" w:sz="0" w:space="0" w:color="auto"/>
                <w:right w:val="none" w:sz="0" w:space="0" w:color="auto"/>
              </w:divBdr>
              <w:divsChild>
                <w:div w:id="200261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297597">
      <w:bodyDiv w:val="1"/>
      <w:marLeft w:val="0"/>
      <w:marRight w:val="0"/>
      <w:marTop w:val="0"/>
      <w:marBottom w:val="0"/>
      <w:divBdr>
        <w:top w:val="none" w:sz="0" w:space="0" w:color="auto"/>
        <w:left w:val="none" w:sz="0" w:space="0" w:color="auto"/>
        <w:bottom w:val="none" w:sz="0" w:space="0" w:color="auto"/>
        <w:right w:val="none" w:sz="0" w:space="0" w:color="auto"/>
      </w:divBdr>
      <w:divsChild>
        <w:div w:id="608044205">
          <w:marLeft w:val="446"/>
          <w:marRight w:val="0"/>
          <w:marTop w:val="0"/>
          <w:marBottom w:val="0"/>
          <w:divBdr>
            <w:top w:val="none" w:sz="0" w:space="0" w:color="auto"/>
            <w:left w:val="none" w:sz="0" w:space="0" w:color="auto"/>
            <w:bottom w:val="none" w:sz="0" w:space="0" w:color="auto"/>
            <w:right w:val="none" w:sz="0" w:space="0" w:color="auto"/>
          </w:divBdr>
        </w:div>
        <w:div w:id="224922808">
          <w:marLeft w:val="446"/>
          <w:marRight w:val="0"/>
          <w:marTop w:val="0"/>
          <w:marBottom w:val="0"/>
          <w:divBdr>
            <w:top w:val="none" w:sz="0" w:space="0" w:color="auto"/>
            <w:left w:val="none" w:sz="0" w:space="0" w:color="auto"/>
            <w:bottom w:val="none" w:sz="0" w:space="0" w:color="auto"/>
            <w:right w:val="none" w:sz="0" w:space="0" w:color="auto"/>
          </w:divBdr>
        </w:div>
        <w:div w:id="891695213">
          <w:marLeft w:val="446"/>
          <w:marRight w:val="0"/>
          <w:marTop w:val="0"/>
          <w:marBottom w:val="0"/>
          <w:divBdr>
            <w:top w:val="none" w:sz="0" w:space="0" w:color="auto"/>
            <w:left w:val="none" w:sz="0" w:space="0" w:color="auto"/>
            <w:bottom w:val="none" w:sz="0" w:space="0" w:color="auto"/>
            <w:right w:val="none" w:sz="0" w:space="0" w:color="auto"/>
          </w:divBdr>
        </w:div>
        <w:div w:id="1469392866">
          <w:marLeft w:val="446"/>
          <w:marRight w:val="0"/>
          <w:marTop w:val="0"/>
          <w:marBottom w:val="0"/>
          <w:divBdr>
            <w:top w:val="none" w:sz="0" w:space="0" w:color="auto"/>
            <w:left w:val="none" w:sz="0" w:space="0" w:color="auto"/>
            <w:bottom w:val="none" w:sz="0" w:space="0" w:color="auto"/>
            <w:right w:val="none" w:sz="0" w:space="0" w:color="auto"/>
          </w:divBdr>
        </w:div>
        <w:div w:id="1164780314">
          <w:marLeft w:val="446"/>
          <w:marRight w:val="0"/>
          <w:marTop w:val="0"/>
          <w:marBottom w:val="0"/>
          <w:divBdr>
            <w:top w:val="none" w:sz="0" w:space="0" w:color="auto"/>
            <w:left w:val="none" w:sz="0" w:space="0" w:color="auto"/>
            <w:bottom w:val="none" w:sz="0" w:space="0" w:color="auto"/>
            <w:right w:val="none" w:sz="0" w:space="0" w:color="auto"/>
          </w:divBdr>
        </w:div>
      </w:divsChild>
    </w:div>
    <w:div w:id="1728144173">
      <w:bodyDiv w:val="1"/>
      <w:marLeft w:val="0"/>
      <w:marRight w:val="0"/>
      <w:marTop w:val="0"/>
      <w:marBottom w:val="0"/>
      <w:divBdr>
        <w:top w:val="none" w:sz="0" w:space="0" w:color="auto"/>
        <w:left w:val="none" w:sz="0" w:space="0" w:color="auto"/>
        <w:bottom w:val="none" w:sz="0" w:space="0" w:color="auto"/>
        <w:right w:val="none" w:sz="0" w:space="0" w:color="auto"/>
      </w:divBdr>
      <w:divsChild>
        <w:div w:id="651297905">
          <w:marLeft w:val="0"/>
          <w:marRight w:val="0"/>
          <w:marTop w:val="0"/>
          <w:marBottom w:val="0"/>
          <w:divBdr>
            <w:top w:val="none" w:sz="0" w:space="0" w:color="auto"/>
            <w:left w:val="none" w:sz="0" w:space="0" w:color="auto"/>
            <w:bottom w:val="none" w:sz="0" w:space="0" w:color="auto"/>
            <w:right w:val="none" w:sz="0" w:space="0" w:color="auto"/>
          </w:divBdr>
          <w:divsChild>
            <w:div w:id="895244689">
              <w:marLeft w:val="0"/>
              <w:marRight w:val="0"/>
              <w:marTop w:val="0"/>
              <w:marBottom w:val="0"/>
              <w:divBdr>
                <w:top w:val="none" w:sz="0" w:space="0" w:color="auto"/>
                <w:left w:val="none" w:sz="0" w:space="0" w:color="auto"/>
                <w:bottom w:val="none" w:sz="0" w:space="0" w:color="auto"/>
                <w:right w:val="none" w:sz="0" w:space="0" w:color="auto"/>
              </w:divBdr>
              <w:divsChild>
                <w:div w:id="429351721">
                  <w:marLeft w:val="0"/>
                  <w:marRight w:val="0"/>
                  <w:marTop w:val="0"/>
                  <w:marBottom w:val="0"/>
                  <w:divBdr>
                    <w:top w:val="none" w:sz="0" w:space="0" w:color="auto"/>
                    <w:left w:val="none" w:sz="0" w:space="0" w:color="auto"/>
                    <w:bottom w:val="none" w:sz="0" w:space="0" w:color="auto"/>
                    <w:right w:val="none" w:sz="0" w:space="0" w:color="auto"/>
                  </w:divBdr>
                  <w:divsChild>
                    <w:div w:id="141833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213151">
          <w:marLeft w:val="0"/>
          <w:marRight w:val="0"/>
          <w:marTop w:val="0"/>
          <w:marBottom w:val="0"/>
          <w:divBdr>
            <w:top w:val="none" w:sz="0" w:space="0" w:color="auto"/>
            <w:left w:val="none" w:sz="0" w:space="0" w:color="auto"/>
            <w:bottom w:val="none" w:sz="0" w:space="0" w:color="auto"/>
            <w:right w:val="none" w:sz="0" w:space="0" w:color="auto"/>
          </w:divBdr>
          <w:divsChild>
            <w:div w:id="2047220982">
              <w:marLeft w:val="0"/>
              <w:marRight w:val="0"/>
              <w:marTop w:val="0"/>
              <w:marBottom w:val="0"/>
              <w:divBdr>
                <w:top w:val="none" w:sz="0" w:space="0" w:color="auto"/>
                <w:left w:val="none" w:sz="0" w:space="0" w:color="auto"/>
                <w:bottom w:val="none" w:sz="0" w:space="0" w:color="auto"/>
                <w:right w:val="none" w:sz="0" w:space="0" w:color="auto"/>
              </w:divBdr>
              <w:divsChild>
                <w:div w:id="189288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703421">
      <w:bodyDiv w:val="1"/>
      <w:marLeft w:val="0"/>
      <w:marRight w:val="0"/>
      <w:marTop w:val="0"/>
      <w:marBottom w:val="0"/>
      <w:divBdr>
        <w:top w:val="none" w:sz="0" w:space="0" w:color="auto"/>
        <w:left w:val="none" w:sz="0" w:space="0" w:color="auto"/>
        <w:bottom w:val="none" w:sz="0" w:space="0" w:color="auto"/>
        <w:right w:val="none" w:sz="0" w:space="0" w:color="auto"/>
      </w:divBdr>
    </w:div>
    <w:div w:id="1828595667">
      <w:bodyDiv w:val="1"/>
      <w:marLeft w:val="0"/>
      <w:marRight w:val="0"/>
      <w:marTop w:val="0"/>
      <w:marBottom w:val="0"/>
      <w:divBdr>
        <w:top w:val="none" w:sz="0" w:space="0" w:color="auto"/>
        <w:left w:val="none" w:sz="0" w:space="0" w:color="auto"/>
        <w:bottom w:val="none" w:sz="0" w:space="0" w:color="auto"/>
        <w:right w:val="none" w:sz="0" w:space="0" w:color="auto"/>
      </w:divBdr>
    </w:div>
    <w:div w:id="205253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svg"/><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8:05.440"/>
    </inkml:context>
    <inkml:brush xml:id="br0">
      <inkml:brushProperty name="width" value="0.2" units="cm"/>
      <inkml:brushProperty name="height" value="0.2" units="cm"/>
    </inkml:brush>
  </inkml:definitions>
  <inkml:trace contextRef="#ctx0" brushRef="#br0">0 1 24575,'17'0'0,"0"0"0,-6 0 0,2 0 0,-2 0 0,0 0 0,-3 0 0,1 0 0,0 0 0,0 0 0,4 0 0,0 1 0,3 1 0,2 0 0,0 0 0,0-2 0,-1 0 0,-1 0 0,1 0 0,-3 0 0,-1 0 0,-3 0 0,-3 0 0,0 0 0,1 0 0,2 0 0,4 0 0,4 0 0,2 0 0,-1 0 0,-1 0 0,-1 0 0,-3 0 0,0 0 0,-1 0 0,0 0 0,-2 0 0,-1 0 0,-1 0 0,1 0 0,2 0 0,5 0 0,5 0 0,2 0 0,2 0 0,-2 0 0,-2 0 0,-1 0 0,-1 0 0,-1 0 0,-1 0 0,-1 0 0,-4 0 0,-2 0 0,-2 0 0,0 0 0,2 0 0,1 0 0,0 0 0,1 0 0,0 0 0,1 0 0,0 0 0,2 0 0,2 0 0,0 0 0,2 0 0,0 0 0,-1 0 0,-3 0 0,-2 0 0,-3 0 0,-1 0 0,-2 0 0,-1 0 0,-1 0 0,-1 0 0,0 0 0,1 0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8:23.807"/>
    </inkml:context>
    <inkml:brush xml:id="br0">
      <inkml:brushProperty name="width" value="0.2" units="cm"/>
      <inkml:brushProperty name="height" value="0.2" units="cm"/>
    </inkml:brush>
  </inkml:definitions>
  <inkml:trace contextRef="#ctx0" brushRef="#br0">1 30 24575,'16'0'0,"-1"0"0,-6 0 0,0 0 0,2 0 0,2 0 0,6 0 0,1 0 0,3-3 0,2-1 0,0 0 0,-2 1 0,-2 3 0,-3 0 0,0 0 0,1-1 0,2-1 0,1 0 0,1 0 0,1 0 0,1 0 0,-3 1 0,2 1 0,-3 0 0,0 0 0,-3 0 0,-3 0 0,-1 0 0,-1 0 0,-1 0 0,1 0 0,0 0 0,-1 0 0,-1 0 0,0 0 0,-2 0 0,-1 0 0,0 0 0,-2 0 0,-1 0 0,0 0 0,1 0 0,-1 0 0,1 2 0,0-1 0,-2 1 0,1 0 0,0-1 0,1 2 0,0-2 0,0 1 0,0 0 0,1-2 0,2 0 0,0 0 0,2 2 0,0-1 0,0 1 0,0 0 0,-1-2 0,0 0 0,-1 0 0,-1 0 0,-2 0 0,2 0 0,-1 0 0,3 0 0,0 0 0,1 0 0,2 0 0,-1 0 0,-1 0 0,-1 0 0,0 0 0,0 0 0,-1 0 0,1 0 0,-1 0 0,-1 0 0,0 0 0,-2 0 0,1 0 0,-2 0 0,0 0 0,0 0 0,1 0 0,2 0 0,2 0 0,1 0 0,-2 0 0,-1-2 0,-1 0 0,-1 1 0,-1-1 0,1 2 0,0 0 0,0 0 0,1 0 0,1 0 0,3 0 0,3 0 0,1 0 0,-1 0 0,-1 0 0,-1 0 0,-3 0 0,-1 0 0,-1 0 0,-1 0 0,1 0 0,1 0 0,1 0 0,1 0 0,2 0 0,-1-1 0,0-1 0,0 1 0,0-1 0,1 2 0,3 0 0,-1 0 0,3 0 0,-1 0 0,-2 0 0,1 0 0,-3 0 0,-1 0 0,0 0 0,-1 0 0,-1 0 0,0-1 0,1-1 0,1 0 0,3 1 0,5 1 0,2-1 0,3-1 0,1 0 0,-1 1 0,0 0 0,-1 1 0,-1 0 0,-2 0 0,1 0 0,-2 0 0,0 0 0,-3 0 0,-2 0 0,-1 0 0,0 0 0,2 0 0,0 0 0,-1 0 0,-1 0 0,0 0 0,-1 0 0,1 0 0,-1 0 0,1 2 0,-1-1 0,-2 2 0,-2-1 0,-3-1 0,0 1 0,0-2 0,0 1 0,2 1 0,1-1 0,3 1 0,1-2 0,1 1 0,2 1 0,0 0 0,1-1 0,0-1 0,0 0 0,-1 0 0,0 0 0,1 0 0,1 0 0,1 0 0,2 0 0,-2 0 0,-2 0 0,-2 0 0,-1 0 0,0 0 0,-1 0 0,1 0 0,-1 0 0,1 0 0,0 0 0,-1 0 0,1 0 0,-1 0 0,1 0 0,0 0 0,-1 0 0,-1 0 0,0 0 0,0 0 0,0 0 0,2 0 0,-1 0 0,1 0 0,-1 1 0,1 1 0,0 0 0,-1-1 0,1-1 0,-1 0 0,1 0 0,-1 0 0,1 0 0,1 1 0,1 1 0,1 0 0,2-1 0,-1-1 0,-1 0 0,-2 0 0,0 0 0,2 0 0,0 0 0,2 2 0,-1-1 0,-2 1 0,-1 0 0,-2-2 0,-3 0 0,-1 0 0,-2 0 0,2 1 0,0 1 0,0-1 0,1 1 0,1-2 0,0 1 0,0 1 0,1-1 0,-1 1 0,-1-2 0,0 0 0,-2 0 0,0 0 0,-1 0 0,-1 0 0,1 2 0,-22-1 0,10 1 0,-18-2 0,13 0 0,-1 0 0,0 0 0,-1 0 0,0 0 0,1 0 0,-1 0 0,-1 0 0,-1 0 0,0 0 0,0 0 0,0 0 0,0 0 0,-1 0 0,0 0 0,-2 0 0,0 0 0,0 0 0,1 0 0,-2 0 0,-1 0 0,1 0 0,-1 0 0,3 0 0,3 0 0,2 0 0,1 2 0,0-1 0,1 1 0,0-1 0,-1-1 0,1 0 0,-1 0 0,1 0 0,2 0 0,-2 0 0,1 0 0,0 0 0,0 1 0,0 1 0,0-1 0,0 1 0,-2-2 0,1 0 0,0 0 0,1 0 0,-1 2 0,1-1 0,0 1 0,1-1 0,1-1 0,0 0 0,0 0 0,2 0 0,-2 0 0,1 0 0,0 0 0,0 0 0,0 0 0,0 0 0,-1 0 0,1 0 0,-1 0 0,-1 0 0,0 0 0,1 0 0,-2 0 0,0 0 0,-1 0 0,0 0 0,-1 0 0,1 0 0,0 0 0,0 0 0,2 0 0,0 0 0,0 0 0,1 0 0,-1 0 0,0 0 0,0 0 0,1 0 0,1 0 0,0 0 0,0 0 0,-1 0 0,1 0 0,0 0 0,0 0 0,-2 0 0,0 0 0,-1 0 0,0 0 0,2 0 0,1 0 0,-1 0 0,0 0 0,-1 0 0,1 0 0,-1 0 0,0 0 0,0 0 0,-1 0 0,1 0 0,-1 0 0,1 0 0,0 0 0,-1 0 0,2 0 0,-2 0 0,0 0 0,1-2 0,-1 1 0,0-1 0,1 1 0,0 0 0,-2-1 0,1 0 0,0 1 0,-1 1 0,1 0 0,-2-1 0,0-1 0,-2 0 0,2 1 0,0 0 0,1 0 0,1 0 0,-2-1 0,2 1 0,-2 0 0,2 1 0,0 0 0,1 0 0,-1 0 0,0 0 0,-1 0 0,0 0 0,-1 0 0,0 0 0,-2 0 0,2 0 0,0 0 0,0 0 0,1-2 0,-2 0 0,2 1 0,0 0 0,1 1 0,0 0 0,2 0 0,-2 0 0,-2 0 0,1 0 0,1 0 0,0 0 0,2 0 0,-2-1 0,1-1 0,1 0 0,-2 1 0,1 1 0,0 0 0,-1 0 0,1 0 0,-1 0 0,0 0 0,-1 0 0,-1 0 0,1 0 0,0 0 0,-1 0 0,1 0 0,-1 0 0,0 0 0,1 0 0,-1 0 0,2 0 0,-1 0 0,1 0 0,-1 0 0,0 0 0,0 0 0,1 0 0,0 0 0,1 0 0,0 0 0,0 0 0,-1 0 0,1 0 0,-1 0 0,-1 0 0,1 0 0,-1 0 0,0 0 0,0 0 0,0 0 0,2 0 0,-2 0 0,2 0 0,-1 0 0,0 0 0,0 0 0,-3 0 0,0 0 0,-2 0 0,-2 0 0,-1 0 0,-1 0 0,1 0 0,3 0 0,1 0 0,4 0 0,0 0 0,0 0 0,1 0 0,-2 0 0,2 0 0,-1 0 0,-1 0 0,0 0 0,-1 0 0,0 0 0,0 0 0,1 0 0,-1 0 0,-1 0 0,0 0 0,-1 0 0,0 0 0,0 0 0,-2 0 0,0 0 0,-1 0 0,1 0 0,-1 0 0,-2 0 0,0 0 0,0 0 0,2 0 0,1 0 0,2 0 0,2 0 0,1 0 0,2 0 0,1 0 0,-1 0 0,0 0 0,-1 0 0,0 0 0,-1 0 0,1 0 0,-1 0 0,0 0 0,-2 0 0,0 0 0,-1 0 0,2 0 0,-2 0 0,0 0 0,0 0 0,-1 0 0,1 0 0,-2 0 0,0 0 0,1 0 0,0 0 0,1 0 0,0 0 0,1 0 0,1 0 0,2 0 0,0 0 0,1 0 0,0 0 0,0 0 0,0 0 0,1 0 0,-1 0 0,0 0 0,-1 0 0,1 0 0,0 0 0,0 0 0,2 0 0,-1 0 0,1 0 0,-1 0 0,0 0 0,0 0 0,2 0 0,-1 0 0,0 0 0,0 0 0,0 0 0,24 0 0,-10 0 0,20 0 0,-11 0 0,-3 0 0,3 0 0,-7 0 0,0 0 0,-2 0 0,0 0 0,0 0 0,0 0 0,2 0 0,0 0 0,2 0 0,0 0 0,1 0 0,-1 1 0,1 1 0,0-1 0,-1 2 0,2-1 0,1 1 0,0 0 0,-1-2 0,-1 1 0,-1-1 0,2 0 0,0 1 0,1-1 0,-1 1 0,-1 0 0,0-1 0,-2 1 0,0-2 0,-2 0 0,1 0 0,-1 0 0,0 0 0,1 0 0,-1 0 0,2 0 0,0 0 0,2 0 0,-1 0 0,1 0 0,0 1 0,1 1 0,0 0 0,3-1 0,1 0 0,0 2 0,2 1 0,0-1 0,-1-1 0,0 1 0,-1-2 0,-2 2 0,-1-1 0,-1-1 0,-1 1 0,-2-2 0,-1 0 0,-1 0 0,-1 0 0,0 0 0,-1 0 0,-1 0 0,0 0 0,0 0 0,-1 0 0,1 0 0,1 0 0,2 0 0,1 0 0,1 0 0,1 0 0,0 0 0,0 0 0,-1 0 0,0 0 0,0 0 0,0-1 0,0 0 0,-1-1 0,-1 0 0,-1 2 0,1-2 0,2 1 0,-1-1 0,1 0 0,-1 2 0,1-1 0,-1 0 0,0-1 0,-2 1 0,1 0 0,-1 1 0,1 0 0,-1-1 0,-1-1 0,0 1 0,-1 0 0,1 0 0,0 1 0,-1 0 0,-2 0 0,2 0 0,1 0 0,2 0 0,5 0 0,0 0 0,2 0 0,1-2 0,-2 1 0,1-1 0,-1 1 0,-1 1 0,-2 0 0,-1-2 0,0 1 0,-2-1 0,2 0 0,0 2 0,0 0 0,2-1 0,0-1 0,-1 0 0,-1 1 0,0 1 0,-2-1 0,-2 0 0,-1 0 0,1 0 0,0 0 0,0 0 0,0 1 0,-1 0 0,1 0 0,0 0 0,-3 0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8D3AE-87ED-4C88-8BD7-060E6F21F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1629</TotalTime>
  <Pages>8</Pages>
  <Words>1922</Words>
  <Characters>10960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Namesh Selvan</dc:creator>
  <cp:keywords/>
  <dc:description/>
  <cp:lastModifiedBy>Namesh Panneer Selvan .</cp:lastModifiedBy>
  <cp:revision>735</cp:revision>
  <dcterms:created xsi:type="dcterms:W3CDTF">2025-05-15T03:08:00Z</dcterms:created>
  <dcterms:modified xsi:type="dcterms:W3CDTF">2026-09-15T08:48:00Z</dcterms:modified>
</cp:coreProperties>
</file>