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before="468" w:beforeLines="150"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销 售 合 同 </w:t>
      </w:r>
    </w:p>
    <w:p>
      <w:pPr>
        <w:pStyle w:val="6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         </w:t>
      </w:r>
      <w:r>
        <w:rPr>
          <w:rFonts w:hint="eastAsia"/>
          <w:b/>
          <w:sz w:val="21"/>
          <w:szCs w:val="21"/>
        </w:rPr>
        <w:t>合同编号：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28"/>
          <w:szCs w:val="28"/>
        </w:rPr>
        <w:t>X181201</w:t>
      </w:r>
      <w:r>
        <w:rPr>
          <w:rFonts w:hint="eastAsia"/>
          <w:b/>
          <w:sz w:val="36"/>
          <w:szCs w:val="36"/>
        </w:rPr>
        <w:t xml:space="preserve">           </w:t>
      </w:r>
    </w:p>
    <w:p>
      <w:pPr>
        <w:pStyle w:val="6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甲方：安平市融创建材制造有限公司                     签订地点： 安平市</w:t>
      </w:r>
    </w:p>
    <w:p>
      <w:pPr>
        <w:pStyle w:val="6"/>
        <w:tabs>
          <w:tab w:val="left" w:pos="5250"/>
          <w:tab w:val="left" w:pos="10500"/>
        </w:tabs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乙方：天地建筑工程有限公司</w:t>
      </w:r>
      <w:r>
        <w:rPr>
          <w:rFonts w:hint="eastAsia"/>
          <w:sz w:val="21"/>
          <w:szCs w:val="21"/>
          <w:lang w:val="en-US" w:eastAsia="zh-CN"/>
        </w:rPr>
        <w:tab/>
      </w:r>
      <w:bookmarkStart w:id="0" w:name="_GoBack"/>
      <w:bookmarkEnd w:id="0"/>
      <w:r>
        <w:rPr>
          <w:rFonts w:hint="eastAsia"/>
          <w:sz w:val="21"/>
          <w:szCs w:val="21"/>
        </w:rPr>
        <w:t>签订日期： 2018年12月2日</w:t>
      </w:r>
    </w:p>
    <w:p>
      <w:pPr>
        <w:pStyle w:val="6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     </w:t>
      </w:r>
      <w:r>
        <w:rPr>
          <w:sz w:val="21"/>
          <w:szCs w:val="21"/>
        </w:rPr>
        <w:t xml:space="preserve">                 </w:t>
      </w:r>
      <w:r>
        <w:rPr>
          <w:rFonts w:hint="eastAsia"/>
          <w:sz w:val="21"/>
          <w:szCs w:val="21"/>
        </w:rPr>
        <w:t>经办人： 余静</w:t>
      </w:r>
    </w:p>
    <w:p>
      <w:pPr>
        <w:pStyle w:val="6"/>
        <w:spacing w:line="360" w:lineRule="auto"/>
        <w:ind w:firstLine="525" w:firstLineChars="250"/>
        <w:rPr>
          <w:sz w:val="21"/>
          <w:szCs w:val="21"/>
        </w:rPr>
      </w:pPr>
      <w:r>
        <w:rPr>
          <w:rFonts w:hint="eastAsia"/>
          <w:sz w:val="21"/>
          <w:szCs w:val="21"/>
        </w:rPr>
        <w:t>本合同根据《中华人民共和国合同法》、《中华人民共和国产品质量法》制定，主要用于材料备品备件、辅料等低值易耗品的订货，经双方友好协商，一致同意按以下列条款签订本合同（传真件有效）。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6"/>
        <w:rPr>
          <w:sz w:val="21"/>
          <w:szCs w:val="21"/>
        </w:rPr>
      </w:pPr>
    </w:p>
    <w:p>
      <w:pPr>
        <w:rPr>
          <w:bCs/>
        </w:rPr>
      </w:pPr>
      <w:r>
        <w:rPr>
          <w:rFonts w:hint="eastAsia"/>
          <w:b/>
        </w:rPr>
        <w:t>一、产品名称、数量、价格</w:t>
      </w:r>
      <w:r>
        <w:rPr>
          <w:rFonts w:hint="eastAsia"/>
        </w:rPr>
        <w:t xml:space="preserve">                                    </w:t>
      </w:r>
    </w:p>
    <w:tbl>
      <w:tblPr>
        <w:tblStyle w:val="4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95"/>
        <w:gridCol w:w="1165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折合数量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单价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（元/套）</w:t>
            </w:r>
          </w:p>
        </w:tc>
        <w:tc>
          <w:tcPr>
            <w:tcW w:w="99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总价（元）</w:t>
            </w:r>
          </w:p>
        </w:tc>
        <w:tc>
          <w:tcPr>
            <w:tcW w:w="116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甲类建材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="宋体" w:hAnsi="宋体"/>
                <w:b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500</w:t>
            </w: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500</w:t>
            </w: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310</w:t>
            </w:r>
          </w:p>
        </w:tc>
        <w:tc>
          <w:tcPr>
            <w:tcW w:w="99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155000</w:t>
            </w:r>
          </w:p>
        </w:tc>
        <w:tc>
          <w:tcPr>
            <w:tcW w:w="116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2018.12.3</w:t>
            </w:r>
          </w:p>
        </w:tc>
        <w:tc>
          <w:tcPr>
            <w:tcW w:w="706" w:type="dxa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ascii="宋体" w:hAnsi="宋体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ascii="宋体" w:hAnsi="宋体"/>
                <w:b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9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16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706" w:type="dxa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9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16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706" w:type="dxa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9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16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706" w:type="dxa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9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16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706" w:type="dxa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9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16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706" w:type="dxa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080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99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165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706" w:type="dxa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20,150.00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155,000.00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175</w:t>
            </w:r>
            <w:r>
              <w:rPr>
                <w:b/>
              </w:rPr>
              <w:t>,</w:t>
            </w:r>
            <w:r>
              <w:rPr>
                <w:rFonts w:hint="eastAsia"/>
                <w:b/>
              </w:rPr>
              <w:t>150.00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壹拾柒万伍仟壹佰伍拾元整</w:t>
            </w:r>
          </w:p>
        </w:tc>
      </w:tr>
    </w:tbl>
    <w:p>
      <w:pPr>
        <w:rPr>
          <w:b/>
        </w:rPr>
      </w:pPr>
    </w:p>
    <w:p>
      <w:r>
        <w:rPr>
          <w:rFonts w:hint="eastAsia"/>
          <w:b/>
        </w:rPr>
        <w:t>二、质量要求：</w:t>
      </w:r>
    </w:p>
    <w:p>
      <w:r>
        <w:rPr>
          <w:rFonts w:hint="eastAsia"/>
        </w:rPr>
        <w:t>2.1产品符合国家相关标准及行业规定。</w:t>
      </w:r>
    </w:p>
    <w:p>
      <w:r>
        <w:rPr>
          <w:rFonts w:hint="eastAsia"/>
        </w:rPr>
        <w:t>2.2依据工程施工需要，采购合同要求，确保产品质量。</w:t>
      </w:r>
    </w:p>
    <w:p>
      <w:r>
        <w:rPr>
          <w:rFonts w:hint="eastAsia"/>
          <w:b/>
        </w:rPr>
        <w:t>三、交货地点：</w:t>
      </w:r>
      <w:r>
        <w:rPr>
          <w:rFonts w:hint="eastAsia" w:ascii="宋体" w:hAnsi="宋体"/>
        </w:rPr>
        <w:t xml:space="preserve"> 安平市华北路12号A项目工程地。</w:t>
      </w:r>
    </w:p>
    <w:p>
      <w:pPr>
        <w:rPr>
          <w:b/>
        </w:rPr>
      </w:pPr>
      <w:r>
        <w:rPr>
          <w:rFonts w:hint="eastAsia"/>
          <w:b/>
        </w:rPr>
        <w:t>四、付款方式：</w:t>
      </w:r>
    </w:p>
    <w:p>
      <w:r>
        <w:rPr>
          <w:rFonts w:hint="eastAsia"/>
        </w:rPr>
        <w:t>4.1 货到1日内付款。</w:t>
      </w:r>
    </w:p>
    <w:p>
      <w:r>
        <w:rPr>
          <w:rFonts w:hint="eastAsia"/>
        </w:rPr>
        <w:t>4.2合同生效后甲方安排将合同规定的货物发送到指定的地点，现场验收合格，并将全额发票提供给乙方。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运输方式</w:t>
      </w:r>
      <w:r>
        <w:rPr>
          <w:rFonts w:hint="eastAsia"/>
        </w:rPr>
        <w:t>：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5.2运费及保险费由甲方承担。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六、违约责任：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6.1乙方如在接到甲方销售合同后2天内不回签给甲方，本合同自动作废。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七、检验标准、方法：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八、甲方交货时需提供以下资料： 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①产品发货单2联（客户联）；②全额发票。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九、解决合同纠纷方式：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十、合同成立：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本合同一式贰份，双方各执一份，同具法律效力，自双方签字盖章之日起生效（传真件有效）。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甲方：安平市融创建材制造有限公司      乙方：天地建筑工程有限公司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地址：安平市新兴开发区和平路100号    地址：沁江路263号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联系电话：073-89981231                联系电话：073-86543211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传真：073-89981231                    传真：073-86543211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授权代表（签名）：余静                 授权代表（签名）：李承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开户银行：中国工商银行安平支行        开户银行：中行沁江支行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开户账号：34897898097                 开户账号：363457834578237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D990B"/>
    <w:multiLevelType w:val="singleLevel"/>
    <w:tmpl w:val="3CED990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05B81F35"/>
    <w:rsid w:val="05D35B65"/>
    <w:rsid w:val="0BB00596"/>
    <w:rsid w:val="6E95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正文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2022-09-16T02:17:00Z</dcterms:created>
  <dc:creator>Administrator</dc:creator>
  <cp:lastModifiedBy>六筒</cp:lastModifiedBy>
  <dcterms:modified xsi:type="dcterms:W3CDTF">2024-04-19T05:45:48Z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D176D85135344C3BA83B870C018C12E3</vt:lpwstr>
  </property>
</Properties>
</file>