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合同编号：</w:t>
      </w: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X181202</w:t>
      </w:r>
      <w:r>
        <w:rPr>
          <w:rFonts w:hint="eastAs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   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乙方：翔辉建筑工程有限公司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签订日期： 2018年12月3日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                                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经办人： 余静</w:t>
      </w:r>
    </w:p>
    <w:p>
      <w:pPr>
        <w:pStyle w:val="4"/>
        <w:spacing w:line="360" w:lineRule="auto"/>
        <w:ind w:firstLine="525" w:firstLineChars="25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一、产品名称、数量、价格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折合数量</w:t>
            </w:r>
          </w:p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单价</w:t>
            </w:r>
          </w:p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248000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2018.12.5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32,240.00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248,000.00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280</w:t>
            </w:r>
            <w:r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240.00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贰拾捌万零贰佰肆拾元整</w:t>
            </w:r>
          </w:p>
        </w:tc>
      </w:tr>
    </w:tbl>
    <w:p>
      <w:pPr>
        <w:pStyle w:val="4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二、质量要求：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2.1产品符合国家相关标准及行业规定。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2.2依据工程施工需要，采购合同要求，确保产品质量。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三、交货地点：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安平市华北路28号B项目工程地。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四、付款方式：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4.1 货到1日内付款。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五、运输方式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5.2运费及保险费由甲方承担。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六、违约责任：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七、检验标准、方法：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八、甲方交货时需提供以下资料： </w:t>
      </w:r>
    </w:p>
    <w:p>
      <w:pPr>
        <w:pStyle w:val="4"/>
        <w:ind w:firstLine="420" w:firstLineChars="20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①产品发货单2联（客户联）；②全额发票。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九、解决合同纠纷方式：</w:t>
      </w:r>
    </w:p>
    <w:p>
      <w:pPr>
        <w:pStyle w:val="4"/>
        <w:ind w:firstLine="411" w:firstLineChars="196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十、合同成立：</w:t>
      </w:r>
    </w:p>
    <w:p>
      <w:pPr>
        <w:pStyle w:val="4"/>
        <w:spacing w:line="360" w:lineRule="auto"/>
        <w:ind w:firstLine="411" w:firstLineChars="196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ind w:firstLine="411" w:firstLineChars="196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甲方：安平市融创建材制造有限公司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乙方：翔辉建筑工程有限公司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地址：安平市新兴开发区和平路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100号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地址：安平路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238号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联系电话：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073-89981231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联系电话：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073-85563218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传真：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073-89981231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传真：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073-85563218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授权代表（签名）：余静                 授权代表（签名）：张华</w:t>
      </w:r>
    </w:p>
    <w:p>
      <w:pPr>
        <w:pStyle w:val="4"/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开户银行：中国工商银行安平支行      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开户银行：工行安平市支行营业部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开户账号：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34897898097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开户账号：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822680785332650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4557075F"/>
    <w:rsid w:val="6930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2022-09-16T02:22:00Z</dcterms:created>
  <dc:creator>Administrator</dc:creator>
  <cp:lastModifiedBy>六筒</cp:lastModifiedBy>
  <dcterms:modified xsi:type="dcterms:W3CDTF">2024-04-19T05:46:26Z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E6ACFAF55BC446679F9DFB22F12C9E5F</vt:lpwstr>
  </property>
</Properties>
</file>